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9.xml" ContentType="application/vnd.openxmlformats-officedocument.wordprocessingml.header+xml"/>
  <Override PartName="/word/footer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9.xml" ContentType="application/vnd.openxmlformats-officedocument.wordprocessingml.header+xml"/>
  <Override PartName="/word/footer13.xml" ContentType="application/vnd.openxmlformats-officedocument.wordprocessingml.footer+xml"/>
  <Override PartName="/word/header60.xml" ContentType="application/vnd.openxmlformats-officedocument.wordprocessingml.header+xml"/>
  <Override PartName="/word/footer14.xml" ContentType="application/vnd.openxmlformats-officedocument.wordprocessingml.footer+xml"/>
  <Override PartName="/word/header61.xml" ContentType="application/vnd.openxmlformats-officedocument.wordprocessingml.header+xml"/>
  <Override PartName="/word/footer15.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16.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17.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561DD2" w14:textId="2BFD7307" w:rsidR="00792B77" w:rsidRDefault="00792B77" w:rsidP="002C5CCD">
      <w:pPr>
        <w:widowControl w:val="0"/>
        <w:autoSpaceDE w:val="0"/>
        <w:autoSpaceDN w:val="0"/>
        <w:adjustRightInd w:val="0"/>
        <w:spacing w:before="19" w:after="0" w:line="240" w:lineRule="auto"/>
        <w:ind w:right="30"/>
        <w:jc w:val="center"/>
        <w:rPr>
          <w:rFonts w:ascii="Times New Roman" w:hAnsi="Times New Roman"/>
          <w:b/>
          <w:bCs/>
          <w:color w:val="000000" w:themeColor="text1"/>
          <w:spacing w:val="-1"/>
          <w:sz w:val="35"/>
          <w:szCs w:val="35"/>
        </w:rPr>
      </w:pPr>
      <w:r>
        <w:rPr>
          <w:rFonts w:ascii="Arial" w:hAnsi="Arial" w:cs="Arial"/>
          <w:b/>
          <w:noProof/>
          <w:sz w:val="36"/>
          <w:szCs w:val="36"/>
          <w:lang w:val="en-US" w:eastAsia="en-US"/>
        </w:rPr>
        <w:drawing>
          <wp:inline distT="0" distB="0" distL="0" distR="0" wp14:anchorId="3532A764" wp14:editId="653D3866">
            <wp:extent cx="1550423" cy="15086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arm"/>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550423" cy="1508681"/>
                    </a:xfrm>
                    <a:prstGeom prst="rect">
                      <a:avLst/>
                    </a:prstGeom>
                    <a:noFill/>
                    <a:ln>
                      <a:noFill/>
                    </a:ln>
                  </pic:spPr>
                </pic:pic>
              </a:graphicData>
            </a:graphic>
          </wp:inline>
        </w:drawing>
      </w:r>
    </w:p>
    <w:p w14:paraId="0338435A" w14:textId="55B1AD20" w:rsidR="00792B77" w:rsidRDefault="00792B77" w:rsidP="002C5CCD">
      <w:pPr>
        <w:widowControl w:val="0"/>
        <w:autoSpaceDE w:val="0"/>
        <w:autoSpaceDN w:val="0"/>
        <w:adjustRightInd w:val="0"/>
        <w:spacing w:before="19" w:after="0" w:line="240" w:lineRule="auto"/>
        <w:ind w:right="30"/>
        <w:jc w:val="center"/>
        <w:rPr>
          <w:rFonts w:ascii="Times New Roman" w:hAnsi="Times New Roman"/>
          <w:b/>
          <w:bCs/>
          <w:color w:val="000000" w:themeColor="text1"/>
          <w:spacing w:val="-1"/>
          <w:sz w:val="35"/>
          <w:szCs w:val="35"/>
        </w:rPr>
      </w:pPr>
    </w:p>
    <w:p w14:paraId="1BB3EEA5" w14:textId="77777777" w:rsidR="00792B77" w:rsidRPr="00C9142C" w:rsidRDefault="00792B77" w:rsidP="00792B77">
      <w:pPr>
        <w:autoSpaceDE w:val="0"/>
        <w:autoSpaceDN w:val="0"/>
        <w:adjustRightInd w:val="0"/>
        <w:spacing w:after="0" w:line="240" w:lineRule="auto"/>
        <w:jc w:val="center"/>
        <w:rPr>
          <w:rFonts w:ascii="Times New Roman" w:hAnsi="Times New Roman"/>
          <w:b/>
          <w:color w:val="17121E"/>
          <w:sz w:val="32"/>
          <w:szCs w:val="32"/>
        </w:rPr>
      </w:pPr>
      <w:r w:rsidRPr="00C9142C">
        <w:rPr>
          <w:rFonts w:ascii="Times New Roman" w:hAnsi="Times New Roman"/>
          <w:b/>
          <w:color w:val="17121E"/>
          <w:sz w:val="32"/>
          <w:szCs w:val="32"/>
        </w:rPr>
        <w:t>Republic of Ghana</w:t>
      </w:r>
    </w:p>
    <w:p w14:paraId="60D6FD7E" w14:textId="77777777" w:rsidR="00792B77" w:rsidRDefault="00792B77" w:rsidP="00792B77">
      <w:pPr>
        <w:autoSpaceDE w:val="0"/>
        <w:autoSpaceDN w:val="0"/>
        <w:adjustRightInd w:val="0"/>
        <w:spacing w:after="0" w:line="240" w:lineRule="auto"/>
        <w:jc w:val="center"/>
        <w:rPr>
          <w:rFonts w:ascii="Times New Roman" w:hAnsi="Times New Roman"/>
          <w:color w:val="17121E"/>
          <w:sz w:val="32"/>
          <w:szCs w:val="32"/>
        </w:rPr>
      </w:pPr>
    </w:p>
    <w:p w14:paraId="32C7A48A" w14:textId="77777777" w:rsidR="00792B77" w:rsidRPr="008C4158" w:rsidRDefault="00792B77" w:rsidP="00792B77">
      <w:pPr>
        <w:jc w:val="center"/>
        <w:outlineLvl w:val="0"/>
        <w:rPr>
          <w:b/>
          <w:i/>
          <w:sz w:val="32"/>
          <w:szCs w:val="32"/>
        </w:rPr>
      </w:pPr>
      <w:r w:rsidRPr="008C4158">
        <w:rPr>
          <w:b/>
          <w:i/>
          <w:sz w:val="32"/>
          <w:szCs w:val="32"/>
        </w:rPr>
        <w:t>PUBLIC PROCUREMENT AUTHORITY</w:t>
      </w:r>
    </w:p>
    <w:p w14:paraId="1C4B90C0" w14:textId="53451D66" w:rsidR="00792B77" w:rsidRDefault="00792B77" w:rsidP="002C5CCD">
      <w:pPr>
        <w:widowControl w:val="0"/>
        <w:autoSpaceDE w:val="0"/>
        <w:autoSpaceDN w:val="0"/>
        <w:adjustRightInd w:val="0"/>
        <w:spacing w:before="19" w:after="0" w:line="240" w:lineRule="auto"/>
        <w:ind w:right="30"/>
        <w:jc w:val="center"/>
        <w:rPr>
          <w:rFonts w:ascii="Times New Roman" w:hAnsi="Times New Roman"/>
          <w:b/>
          <w:bCs/>
          <w:color w:val="000000" w:themeColor="text1"/>
          <w:spacing w:val="-1"/>
          <w:sz w:val="35"/>
          <w:szCs w:val="35"/>
        </w:rPr>
      </w:pPr>
    </w:p>
    <w:p w14:paraId="1D85B4E3" w14:textId="0FB31F23" w:rsidR="00792B77" w:rsidRDefault="00792B77" w:rsidP="002C5CCD">
      <w:pPr>
        <w:widowControl w:val="0"/>
        <w:autoSpaceDE w:val="0"/>
        <w:autoSpaceDN w:val="0"/>
        <w:adjustRightInd w:val="0"/>
        <w:spacing w:before="19" w:after="0" w:line="240" w:lineRule="auto"/>
        <w:ind w:right="30"/>
        <w:jc w:val="center"/>
        <w:rPr>
          <w:rFonts w:ascii="Times New Roman" w:hAnsi="Times New Roman"/>
          <w:b/>
          <w:bCs/>
          <w:color w:val="000000" w:themeColor="text1"/>
          <w:spacing w:val="-1"/>
          <w:sz w:val="35"/>
          <w:szCs w:val="35"/>
        </w:rPr>
      </w:pPr>
    </w:p>
    <w:p w14:paraId="43C473D9" w14:textId="0C34479D" w:rsidR="00EB29E9" w:rsidRPr="00BA15BE" w:rsidRDefault="00E25173" w:rsidP="00EB29E9">
      <w:pPr>
        <w:widowControl w:val="0"/>
        <w:autoSpaceDE w:val="0"/>
        <w:autoSpaceDN w:val="0"/>
        <w:adjustRightInd w:val="0"/>
        <w:spacing w:before="19" w:after="0" w:line="240" w:lineRule="auto"/>
        <w:ind w:right="30"/>
        <w:jc w:val="center"/>
        <w:rPr>
          <w:rFonts w:ascii="Times New Roman" w:hAnsi="Times New Roman"/>
          <w:b/>
          <w:bCs/>
          <w:color w:val="000000" w:themeColor="text1"/>
          <w:spacing w:val="-1"/>
          <w:w w:val="101"/>
          <w:sz w:val="35"/>
          <w:szCs w:val="35"/>
        </w:rPr>
      </w:pPr>
      <w:r w:rsidRPr="00BA15BE">
        <w:rPr>
          <w:rFonts w:ascii="Times New Roman" w:hAnsi="Times New Roman"/>
          <w:b/>
          <w:bCs/>
          <w:color w:val="000000" w:themeColor="text1"/>
          <w:spacing w:val="-1"/>
          <w:sz w:val="35"/>
          <w:szCs w:val="35"/>
        </w:rPr>
        <w:t>STANDARD</w:t>
      </w:r>
      <w:r w:rsidR="00792B77">
        <w:rPr>
          <w:rFonts w:ascii="Times New Roman" w:hAnsi="Times New Roman"/>
          <w:b/>
          <w:bCs/>
          <w:color w:val="000000" w:themeColor="text1"/>
          <w:spacing w:val="-1"/>
          <w:sz w:val="35"/>
          <w:szCs w:val="35"/>
        </w:rPr>
        <w:t xml:space="preserve"> </w:t>
      </w:r>
      <w:r w:rsidR="007E687F" w:rsidRPr="00BA15BE">
        <w:rPr>
          <w:rFonts w:ascii="Times New Roman" w:hAnsi="Times New Roman"/>
          <w:b/>
          <w:bCs/>
          <w:color w:val="000000" w:themeColor="text1"/>
          <w:spacing w:val="-1"/>
          <w:sz w:val="35"/>
          <w:szCs w:val="35"/>
        </w:rPr>
        <w:t>REQUES</w:t>
      </w:r>
      <w:r w:rsidR="007E687F" w:rsidRPr="00BA15BE">
        <w:rPr>
          <w:rFonts w:ascii="Times New Roman" w:hAnsi="Times New Roman"/>
          <w:b/>
          <w:bCs/>
          <w:color w:val="000000" w:themeColor="text1"/>
          <w:sz w:val="35"/>
          <w:szCs w:val="35"/>
        </w:rPr>
        <w:t>T</w:t>
      </w:r>
      <w:r w:rsidR="007E687F" w:rsidRPr="00BA15BE">
        <w:rPr>
          <w:rFonts w:ascii="Times New Roman" w:hAnsi="Times New Roman"/>
          <w:b/>
          <w:bCs/>
          <w:color w:val="000000" w:themeColor="text1"/>
          <w:spacing w:val="5"/>
          <w:sz w:val="35"/>
          <w:szCs w:val="35"/>
        </w:rPr>
        <w:t xml:space="preserve"> </w:t>
      </w:r>
      <w:r w:rsidR="007E687F" w:rsidRPr="00BA15BE">
        <w:rPr>
          <w:rFonts w:ascii="Times New Roman" w:hAnsi="Times New Roman"/>
          <w:b/>
          <w:bCs/>
          <w:color w:val="000000" w:themeColor="text1"/>
          <w:spacing w:val="-1"/>
          <w:sz w:val="35"/>
          <w:szCs w:val="35"/>
        </w:rPr>
        <w:t>FO</w:t>
      </w:r>
      <w:r w:rsidR="007E687F" w:rsidRPr="00BA15BE">
        <w:rPr>
          <w:rFonts w:ascii="Times New Roman" w:hAnsi="Times New Roman"/>
          <w:b/>
          <w:bCs/>
          <w:color w:val="000000" w:themeColor="text1"/>
          <w:sz w:val="35"/>
          <w:szCs w:val="35"/>
        </w:rPr>
        <w:t>R</w:t>
      </w:r>
      <w:r w:rsidR="007E687F" w:rsidRPr="00BA15BE">
        <w:rPr>
          <w:rFonts w:ascii="Times New Roman" w:hAnsi="Times New Roman"/>
          <w:b/>
          <w:bCs/>
          <w:color w:val="000000" w:themeColor="text1"/>
          <w:spacing w:val="-5"/>
          <w:sz w:val="35"/>
          <w:szCs w:val="35"/>
        </w:rPr>
        <w:t xml:space="preserve"> </w:t>
      </w:r>
      <w:r w:rsidR="007E687F" w:rsidRPr="00BA15BE">
        <w:rPr>
          <w:rFonts w:ascii="Times New Roman" w:hAnsi="Times New Roman"/>
          <w:b/>
          <w:bCs/>
          <w:color w:val="000000" w:themeColor="text1"/>
          <w:spacing w:val="-1"/>
          <w:w w:val="101"/>
          <w:sz w:val="35"/>
          <w:szCs w:val="35"/>
        </w:rPr>
        <w:t>PROPOSALS</w:t>
      </w:r>
    </w:p>
    <w:p w14:paraId="5B8A42BC" w14:textId="629D13D6" w:rsidR="007E687F" w:rsidRPr="00BA15BE" w:rsidRDefault="0017307B" w:rsidP="00EB29E9">
      <w:pPr>
        <w:widowControl w:val="0"/>
        <w:autoSpaceDE w:val="0"/>
        <w:autoSpaceDN w:val="0"/>
        <w:adjustRightInd w:val="0"/>
        <w:spacing w:before="19" w:after="0" w:line="240" w:lineRule="auto"/>
        <w:ind w:right="30"/>
        <w:jc w:val="center"/>
        <w:rPr>
          <w:rFonts w:ascii="Times New Roman" w:hAnsi="Times New Roman"/>
          <w:color w:val="000000" w:themeColor="text1"/>
          <w:sz w:val="35"/>
          <w:szCs w:val="35"/>
        </w:rPr>
      </w:pPr>
      <w:r w:rsidRPr="00BA15BE">
        <w:rPr>
          <w:rFonts w:ascii="Times New Roman" w:hAnsi="Times New Roman"/>
          <w:b/>
          <w:bCs/>
          <w:color w:val="000000" w:themeColor="text1"/>
          <w:spacing w:val="-1"/>
          <w:w w:val="101"/>
          <w:sz w:val="35"/>
          <w:szCs w:val="35"/>
        </w:rPr>
        <w:t>FOR</w:t>
      </w:r>
    </w:p>
    <w:p w14:paraId="622F1052" w14:textId="77777777" w:rsidR="007E687F" w:rsidRPr="00BA15BE" w:rsidRDefault="007E687F" w:rsidP="007E687F">
      <w:pPr>
        <w:widowControl w:val="0"/>
        <w:autoSpaceDE w:val="0"/>
        <w:autoSpaceDN w:val="0"/>
        <w:adjustRightInd w:val="0"/>
        <w:spacing w:after="0" w:line="170" w:lineRule="exact"/>
        <w:rPr>
          <w:rFonts w:ascii="Times New Roman" w:hAnsi="Times New Roman"/>
          <w:color w:val="000000" w:themeColor="text1"/>
          <w:sz w:val="17"/>
          <w:szCs w:val="17"/>
        </w:rPr>
      </w:pPr>
    </w:p>
    <w:p w14:paraId="4291F474" w14:textId="77777777" w:rsidR="007E687F" w:rsidRPr="00BA15BE" w:rsidRDefault="007E687F" w:rsidP="007E687F">
      <w:pPr>
        <w:widowControl w:val="0"/>
        <w:autoSpaceDE w:val="0"/>
        <w:autoSpaceDN w:val="0"/>
        <w:adjustRightInd w:val="0"/>
        <w:spacing w:after="0" w:line="200" w:lineRule="exact"/>
        <w:rPr>
          <w:rFonts w:ascii="Times New Roman" w:hAnsi="Times New Roman"/>
          <w:color w:val="000000" w:themeColor="text1"/>
          <w:sz w:val="20"/>
          <w:szCs w:val="20"/>
        </w:rPr>
      </w:pPr>
    </w:p>
    <w:p w14:paraId="745BD7BC" w14:textId="77777777" w:rsidR="007E687F" w:rsidRPr="00BA15BE" w:rsidRDefault="007E687F" w:rsidP="007E687F">
      <w:pPr>
        <w:widowControl w:val="0"/>
        <w:autoSpaceDE w:val="0"/>
        <w:autoSpaceDN w:val="0"/>
        <w:adjustRightInd w:val="0"/>
        <w:spacing w:after="0" w:line="200" w:lineRule="exact"/>
        <w:rPr>
          <w:rFonts w:ascii="Times New Roman" w:hAnsi="Times New Roman"/>
          <w:color w:val="000000" w:themeColor="text1"/>
          <w:sz w:val="20"/>
          <w:szCs w:val="20"/>
        </w:rPr>
      </w:pPr>
    </w:p>
    <w:p w14:paraId="02704016" w14:textId="77777777" w:rsidR="007E687F" w:rsidRPr="00BA15BE" w:rsidRDefault="007E687F" w:rsidP="007E687F">
      <w:pPr>
        <w:widowControl w:val="0"/>
        <w:autoSpaceDE w:val="0"/>
        <w:autoSpaceDN w:val="0"/>
        <w:adjustRightInd w:val="0"/>
        <w:spacing w:after="0" w:line="200" w:lineRule="exact"/>
        <w:rPr>
          <w:rFonts w:ascii="Times New Roman" w:hAnsi="Times New Roman"/>
          <w:color w:val="000000" w:themeColor="text1"/>
          <w:sz w:val="20"/>
          <w:szCs w:val="20"/>
        </w:rPr>
      </w:pPr>
    </w:p>
    <w:p w14:paraId="389FF22A" w14:textId="412E3B28" w:rsidR="0017307B" w:rsidRPr="00BA15BE" w:rsidRDefault="0017307B" w:rsidP="002C5CCD">
      <w:pPr>
        <w:widowControl w:val="0"/>
        <w:autoSpaceDE w:val="0"/>
        <w:autoSpaceDN w:val="0"/>
        <w:adjustRightInd w:val="0"/>
        <w:spacing w:after="0" w:line="238" w:lineRule="auto"/>
        <w:ind w:right="30"/>
        <w:jc w:val="center"/>
        <w:rPr>
          <w:rFonts w:ascii="Times New Roman" w:hAnsi="Times New Roman"/>
          <w:b/>
          <w:bCs/>
          <w:color w:val="000000" w:themeColor="text1"/>
          <w:spacing w:val="1"/>
          <w:sz w:val="56"/>
          <w:szCs w:val="56"/>
        </w:rPr>
      </w:pPr>
      <w:r w:rsidRPr="00BA15BE">
        <w:rPr>
          <w:rFonts w:ascii="Times New Roman" w:hAnsi="Times New Roman"/>
          <w:b/>
          <w:bCs/>
          <w:color w:val="000000" w:themeColor="text1"/>
          <w:spacing w:val="1"/>
          <w:sz w:val="56"/>
          <w:szCs w:val="56"/>
        </w:rPr>
        <w:t xml:space="preserve">Selection of </w:t>
      </w:r>
      <w:r w:rsidR="007A6A03" w:rsidRPr="00BA15BE">
        <w:rPr>
          <w:rFonts w:ascii="Times New Roman" w:hAnsi="Times New Roman"/>
          <w:b/>
          <w:bCs/>
          <w:color w:val="000000" w:themeColor="text1"/>
          <w:spacing w:val="1"/>
          <w:sz w:val="56"/>
          <w:szCs w:val="56"/>
        </w:rPr>
        <w:t>Consultant</w:t>
      </w:r>
      <w:r w:rsidRPr="00BA15BE">
        <w:rPr>
          <w:rFonts w:ascii="Times New Roman" w:hAnsi="Times New Roman"/>
          <w:b/>
          <w:bCs/>
          <w:color w:val="000000" w:themeColor="text1"/>
          <w:sz w:val="56"/>
          <w:szCs w:val="56"/>
        </w:rPr>
        <w:t>s</w:t>
      </w:r>
      <w:r w:rsidR="007E687F" w:rsidRPr="00BA15BE">
        <w:rPr>
          <w:rFonts w:ascii="Times New Roman" w:hAnsi="Times New Roman"/>
          <w:b/>
          <w:bCs/>
          <w:color w:val="000000" w:themeColor="text1"/>
          <w:spacing w:val="-11"/>
          <w:sz w:val="56"/>
          <w:szCs w:val="56"/>
        </w:rPr>
        <w:t xml:space="preserve"> </w:t>
      </w:r>
    </w:p>
    <w:p w14:paraId="12A2044B" w14:textId="0BDBC13A" w:rsidR="005B76EF" w:rsidRDefault="005B76EF" w:rsidP="00326A17">
      <w:pPr>
        <w:widowControl w:val="0"/>
        <w:autoSpaceDE w:val="0"/>
        <w:autoSpaceDN w:val="0"/>
        <w:adjustRightInd w:val="0"/>
        <w:spacing w:after="0" w:line="240" w:lineRule="auto"/>
        <w:ind w:firstLine="720"/>
        <w:jc w:val="center"/>
        <w:rPr>
          <w:rFonts w:ascii="Times New Roman" w:hAnsi="Times New Roman"/>
          <w:color w:val="000000" w:themeColor="text1"/>
          <w:spacing w:val="-12"/>
          <w:sz w:val="35"/>
          <w:szCs w:val="35"/>
        </w:rPr>
      </w:pPr>
      <w:r>
        <w:rPr>
          <w:rFonts w:ascii="Times New Roman" w:hAnsi="Times New Roman"/>
          <w:color w:val="000000" w:themeColor="text1"/>
          <w:spacing w:val="-1"/>
          <w:sz w:val="35"/>
          <w:szCs w:val="35"/>
        </w:rPr>
        <w:t xml:space="preserve">(Complex </w:t>
      </w:r>
      <w:r w:rsidR="007E687F" w:rsidRPr="00BA15BE">
        <w:rPr>
          <w:rFonts w:ascii="Times New Roman" w:hAnsi="Times New Roman"/>
          <w:color w:val="000000" w:themeColor="text1"/>
          <w:spacing w:val="-1"/>
          <w:sz w:val="35"/>
          <w:szCs w:val="35"/>
        </w:rPr>
        <w:t>Tim</w:t>
      </w:r>
      <w:r w:rsidR="007E687F" w:rsidRPr="00BA15BE">
        <w:rPr>
          <w:rFonts w:ascii="Times New Roman" w:hAnsi="Times New Roman"/>
          <w:color w:val="000000" w:themeColor="text1"/>
          <w:spacing w:val="9"/>
          <w:sz w:val="35"/>
          <w:szCs w:val="35"/>
        </w:rPr>
        <w:t>e</w:t>
      </w:r>
      <w:r w:rsidR="007E687F" w:rsidRPr="00BA15BE">
        <w:rPr>
          <w:rFonts w:ascii="Times New Roman" w:hAnsi="Times New Roman"/>
          <w:color w:val="000000" w:themeColor="text1"/>
          <w:spacing w:val="1"/>
          <w:sz w:val="35"/>
          <w:szCs w:val="35"/>
        </w:rPr>
        <w:t>-</w:t>
      </w:r>
      <w:r w:rsidR="007E687F" w:rsidRPr="00BA15BE">
        <w:rPr>
          <w:rFonts w:ascii="Times New Roman" w:hAnsi="Times New Roman"/>
          <w:color w:val="000000" w:themeColor="text1"/>
          <w:spacing w:val="-1"/>
          <w:sz w:val="35"/>
          <w:szCs w:val="35"/>
        </w:rPr>
        <w:t>Base</w:t>
      </w:r>
      <w:r w:rsidR="007E687F" w:rsidRPr="00BA15BE">
        <w:rPr>
          <w:rFonts w:ascii="Times New Roman" w:hAnsi="Times New Roman"/>
          <w:color w:val="000000" w:themeColor="text1"/>
          <w:sz w:val="35"/>
          <w:szCs w:val="35"/>
        </w:rPr>
        <w:t>d</w:t>
      </w:r>
      <w:r w:rsidR="007E687F" w:rsidRPr="00BA15BE">
        <w:rPr>
          <w:rFonts w:ascii="Times New Roman" w:hAnsi="Times New Roman"/>
          <w:color w:val="000000" w:themeColor="text1"/>
          <w:spacing w:val="-12"/>
          <w:sz w:val="35"/>
          <w:szCs w:val="35"/>
        </w:rPr>
        <w:t xml:space="preserve"> </w:t>
      </w:r>
      <w:r w:rsidR="00A965AC" w:rsidRPr="00BA15BE">
        <w:rPr>
          <w:rFonts w:ascii="Times New Roman" w:hAnsi="Times New Roman"/>
          <w:color w:val="000000" w:themeColor="text1"/>
          <w:spacing w:val="-1"/>
          <w:sz w:val="35"/>
          <w:szCs w:val="35"/>
        </w:rPr>
        <w:t xml:space="preserve">and </w:t>
      </w:r>
      <w:r>
        <w:rPr>
          <w:rFonts w:ascii="Times New Roman" w:hAnsi="Times New Roman"/>
          <w:color w:val="000000" w:themeColor="text1"/>
          <w:spacing w:val="-1"/>
          <w:sz w:val="35"/>
          <w:szCs w:val="35"/>
        </w:rPr>
        <w:t xml:space="preserve">Large </w:t>
      </w:r>
      <w:r w:rsidR="007E687F" w:rsidRPr="00BA15BE">
        <w:rPr>
          <w:rFonts w:ascii="Times New Roman" w:hAnsi="Times New Roman"/>
          <w:color w:val="000000" w:themeColor="text1"/>
          <w:spacing w:val="-1"/>
          <w:sz w:val="35"/>
          <w:szCs w:val="35"/>
        </w:rPr>
        <w:t>Lum</w:t>
      </w:r>
      <w:r w:rsidR="007E687F" w:rsidRPr="00BA15BE">
        <w:rPr>
          <w:rFonts w:ascii="Times New Roman" w:hAnsi="Times New Roman"/>
          <w:color w:val="000000" w:themeColor="text1"/>
          <w:spacing w:val="8"/>
          <w:sz w:val="35"/>
          <w:szCs w:val="35"/>
        </w:rPr>
        <w:t>p</w:t>
      </w:r>
      <w:r w:rsidR="007E687F" w:rsidRPr="00BA15BE">
        <w:rPr>
          <w:rFonts w:ascii="Times New Roman" w:hAnsi="Times New Roman"/>
          <w:color w:val="000000" w:themeColor="text1"/>
          <w:spacing w:val="1"/>
          <w:sz w:val="35"/>
          <w:szCs w:val="35"/>
        </w:rPr>
        <w:t>-</w:t>
      </w:r>
      <w:r w:rsidR="007E687F" w:rsidRPr="00BA15BE">
        <w:rPr>
          <w:rFonts w:ascii="Times New Roman" w:hAnsi="Times New Roman"/>
          <w:color w:val="000000" w:themeColor="text1"/>
          <w:spacing w:val="-1"/>
          <w:sz w:val="35"/>
          <w:szCs w:val="35"/>
        </w:rPr>
        <w:t>Su</w:t>
      </w:r>
      <w:r w:rsidR="007E687F" w:rsidRPr="00BA15BE">
        <w:rPr>
          <w:rFonts w:ascii="Times New Roman" w:hAnsi="Times New Roman"/>
          <w:color w:val="000000" w:themeColor="text1"/>
          <w:sz w:val="35"/>
          <w:szCs w:val="35"/>
        </w:rPr>
        <w:t>m</w:t>
      </w:r>
    </w:p>
    <w:p w14:paraId="6BB54333" w14:textId="3DE05BD9" w:rsidR="007E687F" w:rsidRPr="00BA15BE" w:rsidRDefault="005B76EF" w:rsidP="00326A17">
      <w:pPr>
        <w:widowControl w:val="0"/>
        <w:autoSpaceDE w:val="0"/>
        <w:autoSpaceDN w:val="0"/>
        <w:adjustRightInd w:val="0"/>
        <w:spacing w:after="0" w:line="240" w:lineRule="auto"/>
        <w:ind w:firstLine="720"/>
        <w:jc w:val="center"/>
        <w:rPr>
          <w:rFonts w:ascii="Times New Roman" w:hAnsi="Times New Roman"/>
          <w:color w:val="000000" w:themeColor="text1"/>
          <w:sz w:val="35"/>
          <w:szCs w:val="35"/>
        </w:rPr>
      </w:pPr>
      <w:r>
        <w:rPr>
          <w:rFonts w:ascii="Times New Roman" w:hAnsi="Times New Roman"/>
          <w:color w:val="000000" w:themeColor="text1"/>
          <w:spacing w:val="-12"/>
          <w:sz w:val="35"/>
          <w:szCs w:val="35"/>
        </w:rPr>
        <w:t xml:space="preserve">Remunerations </w:t>
      </w:r>
      <w:r w:rsidR="00326A17">
        <w:rPr>
          <w:rFonts w:ascii="Times New Roman" w:hAnsi="Times New Roman"/>
          <w:color w:val="000000" w:themeColor="text1"/>
          <w:spacing w:val="-12"/>
          <w:sz w:val="35"/>
          <w:szCs w:val="35"/>
        </w:rPr>
        <w:t>/</w:t>
      </w:r>
      <w:r w:rsidR="007E687F" w:rsidRPr="00BA15BE">
        <w:rPr>
          <w:rFonts w:ascii="Times New Roman" w:hAnsi="Times New Roman"/>
          <w:color w:val="000000" w:themeColor="text1"/>
          <w:spacing w:val="-1"/>
          <w:sz w:val="35"/>
          <w:szCs w:val="35"/>
        </w:rPr>
        <w:t>Assignments</w:t>
      </w:r>
      <w:r>
        <w:rPr>
          <w:rFonts w:ascii="Times New Roman" w:hAnsi="Times New Roman"/>
          <w:color w:val="000000" w:themeColor="text1"/>
          <w:spacing w:val="-1"/>
          <w:sz w:val="35"/>
          <w:szCs w:val="35"/>
        </w:rPr>
        <w:t>)</w:t>
      </w:r>
    </w:p>
    <w:p w14:paraId="23DFE2DB" w14:textId="77777777" w:rsidR="007E687F" w:rsidRPr="00BA15BE" w:rsidRDefault="007E687F" w:rsidP="007E687F">
      <w:pPr>
        <w:widowControl w:val="0"/>
        <w:autoSpaceDE w:val="0"/>
        <w:autoSpaceDN w:val="0"/>
        <w:adjustRightInd w:val="0"/>
        <w:spacing w:before="5" w:after="0" w:line="190" w:lineRule="exact"/>
        <w:rPr>
          <w:rFonts w:ascii="Times New Roman" w:hAnsi="Times New Roman"/>
          <w:color w:val="000000" w:themeColor="text1"/>
          <w:sz w:val="19"/>
          <w:szCs w:val="19"/>
        </w:rPr>
      </w:pPr>
    </w:p>
    <w:p w14:paraId="5F0EB19D" w14:textId="77777777" w:rsidR="007E687F" w:rsidRPr="00BA15BE" w:rsidRDefault="007E687F" w:rsidP="007E687F">
      <w:pPr>
        <w:widowControl w:val="0"/>
        <w:autoSpaceDE w:val="0"/>
        <w:autoSpaceDN w:val="0"/>
        <w:adjustRightInd w:val="0"/>
        <w:spacing w:after="0" w:line="200" w:lineRule="exact"/>
        <w:rPr>
          <w:rFonts w:ascii="Times New Roman" w:hAnsi="Times New Roman"/>
          <w:color w:val="000000" w:themeColor="text1"/>
          <w:sz w:val="20"/>
          <w:szCs w:val="20"/>
        </w:rPr>
      </w:pPr>
    </w:p>
    <w:p w14:paraId="51C0CDDE" w14:textId="77777777" w:rsidR="007E687F" w:rsidRPr="00BA15BE" w:rsidRDefault="007E687F" w:rsidP="007E687F">
      <w:pPr>
        <w:widowControl w:val="0"/>
        <w:autoSpaceDE w:val="0"/>
        <w:autoSpaceDN w:val="0"/>
        <w:adjustRightInd w:val="0"/>
        <w:spacing w:after="0" w:line="200" w:lineRule="exact"/>
        <w:rPr>
          <w:rFonts w:ascii="Times New Roman" w:hAnsi="Times New Roman"/>
          <w:color w:val="000000" w:themeColor="text1"/>
          <w:sz w:val="20"/>
          <w:szCs w:val="20"/>
        </w:rPr>
      </w:pPr>
    </w:p>
    <w:p w14:paraId="6CA6A4D3" w14:textId="77777777" w:rsidR="007E687F" w:rsidRPr="00BA15BE" w:rsidRDefault="007E687F" w:rsidP="007E687F">
      <w:pPr>
        <w:widowControl w:val="0"/>
        <w:autoSpaceDE w:val="0"/>
        <w:autoSpaceDN w:val="0"/>
        <w:adjustRightInd w:val="0"/>
        <w:spacing w:after="0" w:line="200" w:lineRule="exact"/>
        <w:rPr>
          <w:rFonts w:ascii="Times New Roman" w:hAnsi="Times New Roman"/>
          <w:color w:val="000000" w:themeColor="text1"/>
          <w:sz w:val="20"/>
          <w:szCs w:val="20"/>
        </w:rPr>
      </w:pPr>
    </w:p>
    <w:p w14:paraId="500E1110" w14:textId="77777777" w:rsidR="007E687F" w:rsidRPr="00BA15BE" w:rsidRDefault="007E687F" w:rsidP="007E687F">
      <w:pPr>
        <w:widowControl w:val="0"/>
        <w:autoSpaceDE w:val="0"/>
        <w:autoSpaceDN w:val="0"/>
        <w:adjustRightInd w:val="0"/>
        <w:spacing w:after="0" w:line="200" w:lineRule="exact"/>
        <w:rPr>
          <w:rFonts w:ascii="Times New Roman" w:hAnsi="Times New Roman"/>
          <w:color w:val="000000" w:themeColor="text1"/>
          <w:sz w:val="20"/>
          <w:szCs w:val="20"/>
        </w:rPr>
      </w:pPr>
    </w:p>
    <w:p w14:paraId="46B1678E" w14:textId="77777777" w:rsidR="007E687F" w:rsidRPr="00BA15BE" w:rsidRDefault="007E687F" w:rsidP="007E687F">
      <w:pPr>
        <w:widowControl w:val="0"/>
        <w:autoSpaceDE w:val="0"/>
        <w:autoSpaceDN w:val="0"/>
        <w:adjustRightInd w:val="0"/>
        <w:spacing w:after="0" w:line="200" w:lineRule="exact"/>
        <w:rPr>
          <w:rFonts w:ascii="Times New Roman" w:hAnsi="Times New Roman"/>
          <w:color w:val="000000" w:themeColor="text1"/>
          <w:sz w:val="20"/>
          <w:szCs w:val="20"/>
        </w:rPr>
      </w:pPr>
    </w:p>
    <w:p w14:paraId="1EDE9D23" w14:textId="77777777" w:rsidR="007E687F" w:rsidRPr="00BA15BE" w:rsidRDefault="007E687F" w:rsidP="007E687F">
      <w:pPr>
        <w:widowControl w:val="0"/>
        <w:autoSpaceDE w:val="0"/>
        <w:autoSpaceDN w:val="0"/>
        <w:adjustRightInd w:val="0"/>
        <w:spacing w:after="0" w:line="200" w:lineRule="exact"/>
        <w:rPr>
          <w:rFonts w:ascii="Times New Roman" w:hAnsi="Times New Roman"/>
          <w:color w:val="000000" w:themeColor="text1"/>
          <w:sz w:val="20"/>
          <w:szCs w:val="20"/>
        </w:rPr>
      </w:pPr>
    </w:p>
    <w:p w14:paraId="71B9D5AA" w14:textId="77777777" w:rsidR="00792B77" w:rsidRPr="005E2C8C" w:rsidRDefault="00792B77" w:rsidP="00792B77">
      <w:pPr>
        <w:widowControl w:val="0"/>
        <w:autoSpaceDE w:val="0"/>
        <w:autoSpaceDN w:val="0"/>
        <w:adjustRightInd w:val="0"/>
        <w:spacing w:after="0" w:line="200" w:lineRule="exact"/>
        <w:jc w:val="center"/>
        <w:rPr>
          <w:i/>
          <w:sz w:val="20"/>
          <w:szCs w:val="20"/>
        </w:rPr>
      </w:pPr>
      <w:r w:rsidRPr="005E2C8C">
        <w:rPr>
          <w:i/>
          <w:sz w:val="20"/>
          <w:szCs w:val="20"/>
        </w:rPr>
        <w:t>Insert Name of Project</w:t>
      </w:r>
    </w:p>
    <w:p w14:paraId="0146CA2E" w14:textId="77777777" w:rsidR="00792B77" w:rsidRPr="005E2C8C" w:rsidRDefault="00792B77" w:rsidP="00792B77">
      <w:pPr>
        <w:widowControl w:val="0"/>
        <w:autoSpaceDE w:val="0"/>
        <w:autoSpaceDN w:val="0"/>
        <w:adjustRightInd w:val="0"/>
        <w:spacing w:after="0" w:line="200" w:lineRule="exact"/>
        <w:jc w:val="center"/>
        <w:rPr>
          <w:i/>
          <w:sz w:val="20"/>
          <w:szCs w:val="20"/>
        </w:rPr>
      </w:pPr>
      <w:r w:rsidRPr="005E2C8C">
        <w:rPr>
          <w:i/>
          <w:sz w:val="20"/>
          <w:szCs w:val="20"/>
        </w:rPr>
        <w:t>Insert Project Package as in Procurement Plan</w:t>
      </w:r>
    </w:p>
    <w:p w14:paraId="10AE4A0E" w14:textId="77777777" w:rsidR="007E687F" w:rsidRPr="00BA15BE" w:rsidRDefault="007E687F" w:rsidP="002C5CCD">
      <w:pPr>
        <w:widowControl w:val="0"/>
        <w:autoSpaceDE w:val="0"/>
        <w:autoSpaceDN w:val="0"/>
        <w:adjustRightInd w:val="0"/>
        <w:spacing w:before="2" w:after="0" w:line="130" w:lineRule="exact"/>
        <w:ind w:right="30"/>
        <w:rPr>
          <w:rFonts w:ascii="Times New Roman" w:hAnsi="Times New Roman"/>
          <w:color w:val="000000" w:themeColor="text1"/>
          <w:sz w:val="13"/>
          <w:szCs w:val="13"/>
        </w:rPr>
      </w:pPr>
    </w:p>
    <w:p w14:paraId="095BB156" w14:textId="77777777" w:rsidR="007E687F" w:rsidRPr="00BA15BE" w:rsidRDefault="007E687F" w:rsidP="002C5CCD">
      <w:pPr>
        <w:widowControl w:val="0"/>
        <w:autoSpaceDE w:val="0"/>
        <w:autoSpaceDN w:val="0"/>
        <w:adjustRightInd w:val="0"/>
        <w:spacing w:after="0" w:line="200" w:lineRule="exact"/>
        <w:ind w:right="30"/>
        <w:rPr>
          <w:rFonts w:ascii="Times New Roman" w:hAnsi="Times New Roman"/>
          <w:color w:val="000000" w:themeColor="text1"/>
          <w:sz w:val="20"/>
          <w:szCs w:val="20"/>
        </w:rPr>
      </w:pPr>
    </w:p>
    <w:p w14:paraId="1DAEF734" w14:textId="77777777" w:rsidR="007E687F" w:rsidRPr="00BA15BE" w:rsidRDefault="007E687F" w:rsidP="002C5CCD">
      <w:pPr>
        <w:widowControl w:val="0"/>
        <w:autoSpaceDE w:val="0"/>
        <w:autoSpaceDN w:val="0"/>
        <w:adjustRightInd w:val="0"/>
        <w:spacing w:after="0" w:line="200" w:lineRule="exact"/>
        <w:ind w:right="30"/>
        <w:rPr>
          <w:rFonts w:ascii="Times New Roman" w:hAnsi="Times New Roman"/>
          <w:color w:val="000000" w:themeColor="text1"/>
          <w:sz w:val="20"/>
          <w:szCs w:val="20"/>
        </w:rPr>
      </w:pPr>
    </w:p>
    <w:p w14:paraId="341C0195" w14:textId="77777777" w:rsidR="00B77416" w:rsidRPr="00BA15BE" w:rsidRDefault="00B77416" w:rsidP="002C5CCD">
      <w:pPr>
        <w:widowControl w:val="0"/>
        <w:autoSpaceDE w:val="0"/>
        <w:autoSpaceDN w:val="0"/>
        <w:adjustRightInd w:val="0"/>
        <w:spacing w:after="0" w:line="200" w:lineRule="exact"/>
        <w:ind w:right="30"/>
        <w:rPr>
          <w:rFonts w:ascii="Times New Roman" w:hAnsi="Times New Roman"/>
          <w:color w:val="000000" w:themeColor="text1"/>
          <w:sz w:val="20"/>
          <w:szCs w:val="20"/>
        </w:rPr>
      </w:pPr>
    </w:p>
    <w:p w14:paraId="4341744E" w14:textId="77777777" w:rsidR="00326A17" w:rsidRPr="00BA15BE" w:rsidRDefault="00326A17" w:rsidP="00326A17">
      <w:pPr>
        <w:widowControl w:val="0"/>
        <w:autoSpaceDE w:val="0"/>
        <w:autoSpaceDN w:val="0"/>
        <w:adjustRightInd w:val="0"/>
        <w:spacing w:after="0" w:line="240" w:lineRule="auto"/>
        <w:ind w:right="30"/>
        <w:jc w:val="center"/>
        <w:rPr>
          <w:rFonts w:ascii="Times New Roman" w:hAnsi="Times New Roman"/>
          <w:b/>
          <w:bCs/>
          <w:color w:val="000000" w:themeColor="text1"/>
          <w:w w:val="101"/>
          <w:sz w:val="35"/>
          <w:szCs w:val="35"/>
        </w:rPr>
      </w:pPr>
      <w:r w:rsidRPr="00326A17">
        <w:rPr>
          <w:rFonts w:ascii="Times New Roman" w:hAnsi="Times New Roman"/>
          <w:b/>
          <w:bCs/>
          <w:color w:val="000000" w:themeColor="text1"/>
          <w:sz w:val="35"/>
          <w:szCs w:val="35"/>
        </w:rPr>
        <w:t>December, 2019</w:t>
      </w:r>
    </w:p>
    <w:p w14:paraId="0580BC59" w14:textId="77777777" w:rsidR="00B77416" w:rsidRPr="00BA15BE" w:rsidRDefault="00B77416" w:rsidP="00326A17">
      <w:pPr>
        <w:widowControl w:val="0"/>
        <w:autoSpaceDE w:val="0"/>
        <w:autoSpaceDN w:val="0"/>
        <w:adjustRightInd w:val="0"/>
        <w:spacing w:after="0" w:line="200" w:lineRule="exact"/>
        <w:ind w:right="30"/>
        <w:jc w:val="center"/>
        <w:rPr>
          <w:rFonts w:ascii="Times New Roman" w:hAnsi="Times New Roman"/>
          <w:color w:val="000000" w:themeColor="text1"/>
          <w:sz w:val="20"/>
          <w:szCs w:val="20"/>
        </w:rPr>
      </w:pPr>
    </w:p>
    <w:p w14:paraId="5A09A6AE" w14:textId="77777777" w:rsidR="00326A17" w:rsidRPr="00BA15BE" w:rsidRDefault="00326A17" w:rsidP="00326A17">
      <w:pPr>
        <w:widowControl w:val="0"/>
        <w:autoSpaceDE w:val="0"/>
        <w:autoSpaceDN w:val="0"/>
        <w:adjustRightInd w:val="0"/>
        <w:spacing w:after="0" w:line="200" w:lineRule="exact"/>
        <w:ind w:right="30"/>
        <w:rPr>
          <w:rFonts w:ascii="Times New Roman" w:hAnsi="Times New Roman"/>
          <w:color w:val="000000" w:themeColor="text1"/>
          <w:sz w:val="20"/>
          <w:szCs w:val="20"/>
        </w:rPr>
      </w:pPr>
    </w:p>
    <w:p w14:paraId="36C64E64" w14:textId="77777777" w:rsidR="00B77416" w:rsidRPr="00BA15BE" w:rsidRDefault="00B77416" w:rsidP="002C5CCD">
      <w:pPr>
        <w:widowControl w:val="0"/>
        <w:autoSpaceDE w:val="0"/>
        <w:autoSpaceDN w:val="0"/>
        <w:adjustRightInd w:val="0"/>
        <w:spacing w:after="0" w:line="200" w:lineRule="exact"/>
        <w:ind w:right="30"/>
        <w:rPr>
          <w:rFonts w:ascii="Times New Roman" w:hAnsi="Times New Roman"/>
          <w:color w:val="000000" w:themeColor="text1"/>
          <w:sz w:val="20"/>
          <w:szCs w:val="20"/>
        </w:rPr>
      </w:pPr>
    </w:p>
    <w:p w14:paraId="7E5F107B" w14:textId="77777777" w:rsidR="009B3732" w:rsidRPr="00BA15BE" w:rsidRDefault="009B3732">
      <w:pPr>
        <w:rPr>
          <w:rFonts w:ascii="Times New Roman" w:hAnsi="Times New Roman"/>
        </w:rPr>
        <w:sectPr w:rsidR="009B3732" w:rsidRPr="00BA15BE" w:rsidSect="00326A17">
          <w:footerReference w:type="default" r:id="rId9"/>
          <w:pgSz w:w="11900" w:h="16840" w:code="9"/>
          <w:pgMar w:top="1457" w:right="1242" w:bottom="1531" w:left="1542" w:header="578" w:footer="578" w:gutter="0"/>
          <w:pgBorders w:display="firstPage">
            <w:top w:val="double" w:sz="4" w:space="1" w:color="auto"/>
            <w:left w:val="double" w:sz="4" w:space="4" w:color="auto"/>
            <w:bottom w:val="double" w:sz="4" w:space="1" w:color="auto"/>
            <w:right w:val="double" w:sz="4" w:space="4" w:color="auto"/>
          </w:pgBorders>
          <w:cols w:space="720"/>
          <w:noEndnote/>
          <w:titlePg/>
          <w:docGrid w:linePitch="326"/>
        </w:sectPr>
      </w:pPr>
    </w:p>
    <w:p w14:paraId="5B1CFD6F" w14:textId="77777777" w:rsidR="009B3732" w:rsidRPr="00BA15BE" w:rsidRDefault="009B3732" w:rsidP="009B3732">
      <w:pPr>
        <w:jc w:val="center"/>
        <w:rPr>
          <w:rFonts w:ascii="Times New Roman" w:hAnsi="Times New Roman"/>
          <w:b/>
          <w:sz w:val="28"/>
          <w:szCs w:val="28"/>
        </w:rPr>
      </w:pPr>
      <w:r w:rsidRPr="00BA15BE">
        <w:rPr>
          <w:rFonts w:ascii="Times New Roman" w:hAnsi="Times New Roman"/>
          <w:b/>
          <w:sz w:val="28"/>
          <w:szCs w:val="28"/>
        </w:rPr>
        <w:lastRenderedPageBreak/>
        <w:t>Preface</w:t>
      </w:r>
    </w:p>
    <w:p w14:paraId="02336A0A" w14:textId="77777777" w:rsidR="009B3732" w:rsidRPr="00BA15BE" w:rsidRDefault="009B3732" w:rsidP="009B3732">
      <w:pPr>
        <w:widowControl w:val="0"/>
        <w:autoSpaceDE w:val="0"/>
        <w:autoSpaceDN w:val="0"/>
        <w:adjustRightInd w:val="0"/>
        <w:spacing w:before="17" w:after="0" w:line="200" w:lineRule="exact"/>
        <w:rPr>
          <w:rFonts w:ascii="Times New Roman" w:hAnsi="Times New Roman"/>
          <w:strike/>
          <w:color w:val="000000" w:themeColor="text1"/>
          <w:sz w:val="20"/>
          <w:szCs w:val="20"/>
        </w:rPr>
      </w:pPr>
    </w:p>
    <w:p w14:paraId="0977A587" w14:textId="33F1BABC" w:rsidR="009B3732" w:rsidRPr="00BA15BE" w:rsidRDefault="009B3732" w:rsidP="009B3732">
      <w:pPr>
        <w:widowControl w:val="0"/>
        <w:autoSpaceDE w:val="0"/>
        <w:autoSpaceDN w:val="0"/>
        <w:adjustRightInd w:val="0"/>
        <w:spacing w:after="0" w:line="243" w:lineRule="auto"/>
        <w:ind w:right="79"/>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This Standard Request for Proposals (SRFP) has been prepared for use </w:t>
      </w:r>
      <w:r w:rsidRPr="00BA15BE">
        <w:rPr>
          <w:rFonts w:ascii="Times New Roman" w:hAnsi="Times New Roman"/>
          <w:color w:val="000000" w:themeColor="text1"/>
          <w:w w:val="101"/>
          <w:sz w:val="23"/>
          <w:szCs w:val="23"/>
        </w:rPr>
        <w:t xml:space="preserve">by </w:t>
      </w:r>
      <w:r w:rsidRPr="00BA15BE">
        <w:rPr>
          <w:rFonts w:ascii="Times New Roman" w:hAnsi="Times New Roman"/>
          <w:color w:val="000000" w:themeColor="text1"/>
          <w:spacing w:val="-1"/>
          <w:sz w:val="23"/>
          <w:szCs w:val="23"/>
        </w:rPr>
        <w:t>Procuremen</w:t>
      </w:r>
      <w:r w:rsidRPr="00BA15BE">
        <w:rPr>
          <w:rFonts w:ascii="Times New Roman" w:hAnsi="Times New Roman"/>
          <w:color w:val="000000" w:themeColor="text1"/>
          <w:sz w:val="23"/>
          <w:szCs w:val="23"/>
        </w:rPr>
        <w:t>t</w:t>
      </w:r>
      <w:r w:rsidRPr="00BA15BE">
        <w:rPr>
          <w:rFonts w:ascii="Times New Roman" w:hAnsi="Times New Roman"/>
          <w:color w:val="000000" w:themeColor="text1"/>
          <w:spacing w:val="45"/>
          <w:sz w:val="23"/>
          <w:szCs w:val="23"/>
        </w:rPr>
        <w:t xml:space="preserve"> </w:t>
      </w:r>
      <w:r w:rsidRPr="00BA15BE">
        <w:rPr>
          <w:rFonts w:ascii="Times New Roman" w:hAnsi="Times New Roman"/>
          <w:color w:val="000000" w:themeColor="text1"/>
          <w:spacing w:val="-1"/>
          <w:sz w:val="23"/>
          <w:szCs w:val="23"/>
        </w:rPr>
        <w:t>Entitie</w:t>
      </w:r>
      <w:r w:rsidRPr="00BA15BE">
        <w:rPr>
          <w:rFonts w:ascii="Times New Roman" w:hAnsi="Times New Roman"/>
          <w:color w:val="000000" w:themeColor="text1"/>
          <w:sz w:val="23"/>
          <w:szCs w:val="23"/>
        </w:rPr>
        <w:t>s</w:t>
      </w:r>
      <w:r w:rsidRPr="00BA15BE">
        <w:rPr>
          <w:rFonts w:ascii="Times New Roman" w:hAnsi="Times New Roman"/>
          <w:color w:val="000000" w:themeColor="text1"/>
          <w:spacing w:val="41"/>
          <w:sz w:val="23"/>
          <w:szCs w:val="23"/>
        </w:rPr>
        <w:t xml:space="preserve"> </w:t>
      </w:r>
      <w:r w:rsidRPr="00BA15BE">
        <w:rPr>
          <w:rFonts w:ascii="Times New Roman" w:hAnsi="Times New Roman"/>
          <w:color w:val="000000" w:themeColor="text1"/>
          <w:spacing w:val="-1"/>
          <w:sz w:val="23"/>
          <w:szCs w:val="23"/>
        </w:rPr>
        <w:t>o</w:t>
      </w:r>
      <w:r w:rsidRPr="00BA15BE">
        <w:rPr>
          <w:rFonts w:ascii="Times New Roman" w:hAnsi="Times New Roman"/>
          <w:color w:val="000000" w:themeColor="text1"/>
          <w:sz w:val="23"/>
          <w:szCs w:val="23"/>
        </w:rPr>
        <w:t>f</w:t>
      </w:r>
      <w:r w:rsidRPr="00BA15BE">
        <w:rPr>
          <w:rFonts w:ascii="Times New Roman" w:hAnsi="Times New Roman"/>
          <w:color w:val="000000" w:themeColor="text1"/>
          <w:spacing w:val="35"/>
          <w:sz w:val="23"/>
          <w:szCs w:val="23"/>
        </w:rPr>
        <w:t xml:space="preserve"> </w:t>
      </w:r>
      <w:r w:rsidRPr="00BA15BE">
        <w:rPr>
          <w:rFonts w:ascii="Times New Roman" w:hAnsi="Times New Roman"/>
          <w:color w:val="000000" w:themeColor="text1"/>
          <w:spacing w:val="-1"/>
          <w:sz w:val="23"/>
          <w:szCs w:val="23"/>
        </w:rPr>
        <w:t>th</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36"/>
          <w:sz w:val="23"/>
          <w:szCs w:val="23"/>
        </w:rPr>
        <w:t xml:space="preserve"> </w:t>
      </w:r>
      <w:r w:rsidRPr="00BA15BE">
        <w:rPr>
          <w:rFonts w:ascii="Times New Roman" w:hAnsi="Times New Roman"/>
          <w:color w:val="000000" w:themeColor="text1"/>
          <w:spacing w:val="-1"/>
          <w:sz w:val="23"/>
          <w:szCs w:val="23"/>
        </w:rPr>
        <w:t>Republi</w:t>
      </w:r>
      <w:r w:rsidRPr="00BA15BE">
        <w:rPr>
          <w:rFonts w:ascii="Times New Roman" w:hAnsi="Times New Roman"/>
          <w:color w:val="000000" w:themeColor="text1"/>
          <w:sz w:val="23"/>
          <w:szCs w:val="23"/>
        </w:rPr>
        <w:t>c</w:t>
      </w:r>
      <w:r w:rsidRPr="00BA15BE">
        <w:rPr>
          <w:rFonts w:ascii="Times New Roman" w:hAnsi="Times New Roman"/>
          <w:color w:val="000000" w:themeColor="text1"/>
          <w:spacing w:val="42"/>
          <w:sz w:val="23"/>
          <w:szCs w:val="23"/>
        </w:rPr>
        <w:t xml:space="preserve"> </w:t>
      </w:r>
      <w:r w:rsidRPr="00BA15BE">
        <w:rPr>
          <w:rFonts w:ascii="Times New Roman" w:hAnsi="Times New Roman"/>
          <w:color w:val="000000" w:themeColor="text1"/>
          <w:spacing w:val="-1"/>
          <w:sz w:val="23"/>
          <w:szCs w:val="23"/>
        </w:rPr>
        <w:t>o</w:t>
      </w:r>
      <w:r w:rsidRPr="00BA15BE">
        <w:rPr>
          <w:rFonts w:ascii="Times New Roman" w:hAnsi="Times New Roman"/>
          <w:color w:val="000000" w:themeColor="text1"/>
          <w:sz w:val="23"/>
          <w:szCs w:val="23"/>
        </w:rPr>
        <w:t>f</w:t>
      </w:r>
      <w:r w:rsidRPr="00BA15BE">
        <w:rPr>
          <w:rFonts w:ascii="Times New Roman" w:hAnsi="Times New Roman"/>
          <w:color w:val="000000" w:themeColor="text1"/>
          <w:spacing w:val="35"/>
          <w:sz w:val="23"/>
          <w:szCs w:val="23"/>
        </w:rPr>
        <w:t xml:space="preserve"> </w:t>
      </w:r>
      <w:r w:rsidRPr="00BA15BE">
        <w:rPr>
          <w:rFonts w:ascii="Times New Roman" w:hAnsi="Times New Roman"/>
          <w:color w:val="000000" w:themeColor="text1"/>
          <w:spacing w:val="-1"/>
          <w:sz w:val="23"/>
          <w:szCs w:val="23"/>
        </w:rPr>
        <w:t>Ghan</w:t>
      </w:r>
      <w:r w:rsidRPr="00BA15BE">
        <w:rPr>
          <w:rFonts w:ascii="Times New Roman" w:hAnsi="Times New Roman"/>
          <w:color w:val="000000" w:themeColor="text1"/>
          <w:sz w:val="23"/>
          <w:szCs w:val="23"/>
        </w:rPr>
        <w:t>a</w:t>
      </w:r>
      <w:r w:rsidRPr="00BA15BE">
        <w:rPr>
          <w:rFonts w:ascii="Times New Roman" w:hAnsi="Times New Roman"/>
          <w:color w:val="000000" w:themeColor="text1"/>
          <w:spacing w:val="40"/>
          <w:sz w:val="23"/>
          <w:szCs w:val="23"/>
        </w:rPr>
        <w:t xml:space="preserve"> </w:t>
      </w:r>
      <w:r w:rsidRPr="00BA15BE">
        <w:rPr>
          <w:rFonts w:ascii="Times New Roman" w:hAnsi="Times New Roman"/>
          <w:color w:val="000000" w:themeColor="text1"/>
          <w:spacing w:val="-1"/>
          <w:sz w:val="23"/>
          <w:szCs w:val="23"/>
        </w:rPr>
        <w:t>i</w:t>
      </w:r>
      <w:r w:rsidRPr="00BA15BE">
        <w:rPr>
          <w:rFonts w:ascii="Times New Roman" w:hAnsi="Times New Roman"/>
          <w:color w:val="000000" w:themeColor="text1"/>
          <w:sz w:val="23"/>
          <w:szCs w:val="23"/>
        </w:rPr>
        <w:t>n</w:t>
      </w:r>
      <w:r w:rsidRPr="00BA15BE">
        <w:rPr>
          <w:rFonts w:ascii="Times New Roman" w:hAnsi="Times New Roman"/>
          <w:color w:val="000000" w:themeColor="text1"/>
          <w:spacing w:val="35"/>
          <w:sz w:val="23"/>
          <w:szCs w:val="23"/>
        </w:rPr>
        <w:t xml:space="preserve"> </w:t>
      </w:r>
      <w:r w:rsidRPr="00BA15BE">
        <w:rPr>
          <w:rFonts w:ascii="Times New Roman" w:hAnsi="Times New Roman"/>
          <w:color w:val="000000" w:themeColor="text1"/>
          <w:spacing w:val="-1"/>
          <w:sz w:val="23"/>
          <w:szCs w:val="23"/>
        </w:rPr>
        <w:t>accordanc</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44"/>
          <w:sz w:val="23"/>
          <w:szCs w:val="23"/>
        </w:rPr>
        <w:t xml:space="preserve"> </w:t>
      </w:r>
      <w:r w:rsidRPr="00BA15BE">
        <w:rPr>
          <w:rFonts w:ascii="Times New Roman" w:hAnsi="Times New Roman"/>
          <w:color w:val="000000" w:themeColor="text1"/>
          <w:spacing w:val="-1"/>
          <w:sz w:val="23"/>
          <w:szCs w:val="23"/>
        </w:rPr>
        <w:t>wit</w:t>
      </w:r>
      <w:r w:rsidRPr="00BA15BE">
        <w:rPr>
          <w:rFonts w:ascii="Times New Roman" w:hAnsi="Times New Roman"/>
          <w:color w:val="000000" w:themeColor="text1"/>
          <w:sz w:val="23"/>
          <w:szCs w:val="23"/>
        </w:rPr>
        <w:t>h</w:t>
      </w:r>
      <w:r w:rsidRPr="00BA15BE">
        <w:rPr>
          <w:rFonts w:ascii="Times New Roman" w:hAnsi="Times New Roman"/>
          <w:color w:val="000000" w:themeColor="text1"/>
          <w:spacing w:val="38"/>
          <w:sz w:val="23"/>
          <w:szCs w:val="23"/>
        </w:rPr>
        <w:t xml:space="preserve"> </w:t>
      </w:r>
      <w:r w:rsidRPr="00BA15BE">
        <w:rPr>
          <w:rFonts w:ascii="Times New Roman" w:hAnsi="Times New Roman"/>
          <w:color w:val="000000" w:themeColor="text1"/>
          <w:spacing w:val="-1"/>
          <w:sz w:val="23"/>
          <w:szCs w:val="23"/>
        </w:rPr>
        <w:t>th</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36"/>
          <w:sz w:val="23"/>
          <w:szCs w:val="23"/>
        </w:rPr>
        <w:t xml:space="preserve"> </w:t>
      </w:r>
      <w:r w:rsidRPr="00BA15BE">
        <w:rPr>
          <w:rFonts w:ascii="Times New Roman" w:hAnsi="Times New Roman"/>
          <w:color w:val="000000" w:themeColor="text1"/>
          <w:spacing w:val="-1"/>
          <w:sz w:val="23"/>
          <w:szCs w:val="23"/>
        </w:rPr>
        <w:t>Publi</w:t>
      </w:r>
      <w:r w:rsidRPr="00BA15BE">
        <w:rPr>
          <w:rFonts w:ascii="Times New Roman" w:hAnsi="Times New Roman"/>
          <w:color w:val="000000" w:themeColor="text1"/>
          <w:sz w:val="23"/>
          <w:szCs w:val="23"/>
        </w:rPr>
        <w:t>c</w:t>
      </w:r>
      <w:r w:rsidRPr="00BA15BE">
        <w:rPr>
          <w:rFonts w:ascii="Times New Roman" w:hAnsi="Times New Roman"/>
          <w:color w:val="000000" w:themeColor="text1"/>
          <w:spacing w:val="39"/>
          <w:sz w:val="23"/>
          <w:szCs w:val="23"/>
        </w:rPr>
        <w:t xml:space="preserve"> </w:t>
      </w:r>
      <w:r w:rsidRPr="00BA15BE">
        <w:rPr>
          <w:rFonts w:ascii="Times New Roman" w:hAnsi="Times New Roman"/>
          <w:color w:val="000000" w:themeColor="text1"/>
          <w:spacing w:val="-1"/>
          <w:w w:val="101"/>
          <w:sz w:val="23"/>
          <w:szCs w:val="23"/>
        </w:rPr>
        <w:t xml:space="preserve">Procurement </w:t>
      </w:r>
      <w:r w:rsidRPr="00BA15BE">
        <w:rPr>
          <w:rFonts w:ascii="Times New Roman" w:hAnsi="Times New Roman"/>
          <w:color w:val="000000" w:themeColor="text1"/>
          <w:spacing w:val="-7"/>
          <w:sz w:val="23"/>
          <w:szCs w:val="23"/>
        </w:rPr>
        <w:t>Ac</w:t>
      </w:r>
      <w:r w:rsidRPr="00BA15BE">
        <w:rPr>
          <w:rFonts w:ascii="Times New Roman" w:hAnsi="Times New Roman"/>
          <w:color w:val="000000" w:themeColor="text1"/>
          <w:sz w:val="23"/>
          <w:szCs w:val="23"/>
        </w:rPr>
        <w:t>t</w:t>
      </w:r>
      <w:r w:rsidRPr="00BA15BE">
        <w:rPr>
          <w:rFonts w:ascii="Times New Roman" w:hAnsi="Times New Roman"/>
          <w:color w:val="000000" w:themeColor="text1"/>
          <w:spacing w:val="19"/>
          <w:sz w:val="23"/>
          <w:szCs w:val="23"/>
        </w:rPr>
        <w:t xml:space="preserve"> </w:t>
      </w:r>
      <w:r w:rsidRPr="00BA15BE">
        <w:rPr>
          <w:rFonts w:ascii="Times New Roman" w:hAnsi="Times New Roman"/>
          <w:color w:val="000000" w:themeColor="text1"/>
          <w:spacing w:val="-2"/>
          <w:sz w:val="23"/>
          <w:szCs w:val="23"/>
        </w:rPr>
        <w:t>200</w:t>
      </w:r>
      <w:r w:rsidRPr="00BA15BE">
        <w:rPr>
          <w:rFonts w:ascii="Times New Roman" w:hAnsi="Times New Roman"/>
          <w:color w:val="000000" w:themeColor="text1"/>
          <w:sz w:val="23"/>
          <w:szCs w:val="23"/>
        </w:rPr>
        <w:t>3</w:t>
      </w:r>
      <w:r w:rsidRPr="00BA15BE">
        <w:rPr>
          <w:rFonts w:ascii="Times New Roman" w:hAnsi="Times New Roman"/>
          <w:color w:val="000000" w:themeColor="text1"/>
          <w:spacing w:val="16"/>
          <w:sz w:val="23"/>
          <w:szCs w:val="23"/>
        </w:rPr>
        <w:t xml:space="preserve"> </w:t>
      </w:r>
      <w:r w:rsidRPr="00BA15BE">
        <w:rPr>
          <w:rFonts w:ascii="Times New Roman" w:hAnsi="Times New Roman"/>
          <w:color w:val="000000" w:themeColor="text1"/>
          <w:spacing w:val="-2"/>
          <w:sz w:val="23"/>
          <w:szCs w:val="23"/>
        </w:rPr>
        <w:t>(Ac</w:t>
      </w:r>
      <w:r w:rsidRPr="00BA15BE">
        <w:rPr>
          <w:rFonts w:ascii="Times New Roman" w:hAnsi="Times New Roman"/>
          <w:color w:val="000000" w:themeColor="text1"/>
          <w:sz w:val="23"/>
          <w:szCs w:val="23"/>
        </w:rPr>
        <w:t>t</w:t>
      </w:r>
      <w:r w:rsidRPr="00BA15BE">
        <w:rPr>
          <w:rFonts w:ascii="Times New Roman" w:hAnsi="Times New Roman"/>
          <w:color w:val="000000" w:themeColor="text1"/>
          <w:spacing w:val="15"/>
          <w:sz w:val="23"/>
          <w:szCs w:val="23"/>
        </w:rPr>
        <w:t xml:space="preserve"> </w:t>
      </w:r>
      <w:r w:rsidRPr="00BA15BE">
        <w:rPr>
          <w:rFonts w:ascii="Times New Roman" w:hAnsi="Times New Roman"/>
          <w:color w:val="000000" w:themeColor="text1"/>
          <w:spacing w:val="-2"/>
          <w:w w:val="101"/>
          <w:sz w:val="23"/>
          <w:szCs w:val="23"/>
        </w:rPr>
        <w:t>663</w:t>
      </w:r>
      <w:r w:rsidRPr="00BA15BE">
        <w:rPr>
          <w:rFonts w:ascii="Times New Roman" w:hAnsi="Times New Roman"/>
          <w:color w:val="000000" w:themeColor="text1"/>
          <w:w w:val="101"/>
          <w:sz w:val="23"/>
          <w:szCs w:val="23"/>
        </w:rPr>
        <w:t>)</w:t>
      </w:r>
      <w:r w:rsidR="009B1C23" w:rsidRPr="00BA15BE">
        <w:rPr>
          <w:rFonts w:ascii="Times New Roman" w:hAnsi="Times New Roman"/>
          <w:color w:val="000000" w:themeColor="text1"/>
          <w:w w:val="101"/>
          <w:sz w:val="23"/>
          <w:szCs w:val="23"/>
        </w:rPr>
        <w:t xml:space="preserve"> as amended by the Public Procurement (Amendment) Act, 2016 (Act 914)</w:t>
      </w:r>
      <w:r w:rsidRPr="00BA15BE">
        <w:rPr>
          <w:rFonts w:ascii="Times New Roman" w:hAnsi="Times New Roman"/>
          <w:color w:val="000000" w:themeColor="text1"/>
          <w:sz w:val="23"/>
          <w:szCs w:val="23"/>
        </w:rPr>
        <w:t xml:space="preserve">. </w:t>
      </w:r>
      <w:r w:rsidRPr="00BA15BE">
        <w:rPr>
          <w:rFonts w:ascii="Times New Roman" w:hAnsi="Times New Roman"/>
          <w:color w:val="000000" w:themeColor="text1"/>
          <w:spacing w:val="-1"/>
          <w:sz w:val="23"/>
          <w:szCs w:val="23"/>
        </w:rPr>
        <w:t>Th</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12"/>
          <w:sz w:val="23"/>
          <w:szCs w:val="23"/>
        </w:rPr>
        <w:t xml:space="preserve"> </w:t>
      </w:r>
      <w:r w:rsidRPr="00BA15BE">
        <w:rPr>
          <w:rFonts w:ascii="Times New Roman" w:hAnsi="Times New Roman"/>
          <w:color w:val="000000" w:themeColor="text1"/>
          <w:spacing w:val="-1"/>
          <w:sz w:val="23"/>
          <w:szCs w:val="23"/>
        </w:rPr>
        <w:t>SRF</w:t>
      </w:r>
      <w:r w:rsidRPr="00BA15BE">
        <w:rPr>
          <w:rFonts w:ascii="Times New Roman" w:hAnsi="Times New Roman"/>
          <w:color w:val="000000" w:themeColor="text1"/>
          <w:sz w:val="23"/>
          <w:szCs w:val="23"/>
        </w:rPr>
        <w:t>P</w:t>
      </w:r>
      <w:r w:rsidRPr="00BA15BE">
        <w:rPr>
          <w:rFonts w:ascii="Times New Roman" w:hAnsi="Times New Roman"/>
          <w:color w:val="000000" w:themeColor="text1"/>
          <w:spacing w:val="13"/>
          <w:sz w:val="23"/>
          <w:szCs w:val="23"/>
        </w:rPr>
        <w:t xml:space="preserve"> </w:t>
      </w:r>
      <w:r w:rsidRPr="00BA15BE">
        <w:rPr>
          <w:rFonts w:ascii="Times New Roman" w:hAnsi="Times New Roman"/>
          <w:color w:val="000000" w:themeColor="text1"/>
          <w:spacing w:val="-1"/>
          <w:sz w:val="23"/>
          <w:szCs w:val="23"/>
        </w:rPr>
        <w:t>ca</w:t>
      </w:r>
      <w:r w:rsidRPr="00BA15BE">
        <w:rPr>
          <w:rFonts w:ascii="Times New Roman" w:hAnsi="Times New Roman"/>
          <w:color w:val="000000" w:themeColor="text1"/>
          <w:sz w:val="23"/>
          <w:szCs w:val="23"/>
        </w:rPr>
        <w:t>n</w:t>
      </w:r>
      <w:r w:rsidRPr="00BA15BE">
        <w:rPr>
          <w:rFonts w:ascii="Times New Roman" w:hAnsi="Times New Roman"/>
          <w:color w:val="000000" w:themeColor="text1"/>
          <w:spacing w:val="11"/>
          <w:sz w:val="23"/>
          <w:szCs w:val="23"/>
        </w:rPr>
        <w:t xml:space="preserve"> </w:t>
      </w:r>
      <w:r w:rsidRPr="00BA15BE">
        <w:rPr>
          <w:rFonts w:ascii="Times New Roman" w:hAnsi="Times New Roman"/>
          <w:color w:val="000000" w:themeColor="text1"/>
          <w:spacing w:val="-1"/>
          <w:sz w:val="23"/>
          <w:szCs w:val="23"/>
        </w:rPr>
        <w:t>b</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10"/>
          <w:sz w:val="23"/>
          <w:szCs w:val="23"/>
        </w:rPr>
        <w:t xml:space="preserve"> </w:t>
      </w:r>
      <w:r w:rsidRPr="00BA15BE">
        <w:rPr>
          <w:rFonts w:ascii="Times New Roman" w:hAnsi="Times New Roman"/>
          <w:color w:val="000000" w:themeColor="text1"/>
          <w:spacing w:val="-1"/>
          <w:sz w:val="23"/>
          <w:szCs w:val="23"/>
        </w:rPr>
        <w:t>use</w:t>
      </w:r>
      <w:r w:rsidRPr="00BA15BE">
        <w:rPr>
          <w:rFonts w:ascii="Times New Roman" w:hAnsi="Times New Roman"/>
          <w:color w:val="000000" w:themeColor="text1"/>
          <w:sz w:val="23"/>
          <w:szCs w:val="23"/>
        </w:rPr>
        <w:t>d</w:t>
      </w:r>
      <w:r w:rsidRPr="00BA15BE">
        <w:rPr>
          <w:rFonts w:ascii="Times New Roman" w:hAnsi="Times New Roman"/>
          <w:color w:val="000000" w:themeColor="text1"/>
          <w:spacing w:val="12"/>
          <w:sz w:val="23"/>
          <w:szCs w:val="23"/>
        </w:rPr>
        <w:t xml:space="preserve"> </w:t>
      </w:r>
      <w:r w:rsidRPr="00BA15BE">
        <w:rPr>
          <w:rFonts w:ascii="Times New Roman" w:hAnsi="Times New Roman"/>
          <w:color w:val="000000" w:themeColor="text1"/>
          <w:spacing w:val="-1"/>
          <w:sz w:val="23"/>
          <w:szCs w:val="23"/>
        </w:rPr>
        <w:t>wit</w:t>
      </w:r>
      <w:r w:rsidRPr="00BA15BE">
        <w:rPr>
          <w:rFonts w:ascii="Times New Roman" w:hAnsi="Times New Roman"/>
          <w:color w:val="000000" w:themeColor="text1"/>
          <w:sz w:val="23"/>
          <w:szCs w:val="23"/>
        </w:rPr>
        <w:t>h</w:t>
      </w:r>
      <w:r w:rsidRPr="00BA15BE">
        <w:rPr>
          <w:rFonts w:ascii="Times New Roman" w:hAnsi="Times New Roman"/>
          <w:color w:val="000000" w:themeColor="text1"/>
          <w:spacing w:val="12"/>
          <w:sz w:val="23"/>
          <w:szCs w:val="23"/>
        </w:rPr>
        <w:t xml:space="preserve"> </w:t>
      </w:r>
      <w:r w:rsidRPr="00BA15BE">
        <w:rPr>
          <w:rFonts w:ascii="Times New Roman" w:hAnsi="Times New Roman"/>
          <w:color w:val="000000" w:themeColor="text1"/>
          <w:spacing w:val="-1"/>
          <w:sz w:val="23"/>
          <w:szCs w:val="23"/>
        </w:rPr>
        <w:t>th</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11"/>
          <w:sz w:val="23"/>
          <w:szCs w:val="23"/>
        </w:rPr>
        <w:t xml:space="preserve"> </w:t>
      </w:r>
      <w:r w:rsidRPr="00BA15BE">
        <w:rPr>
          <w:rFonts w:ascii="Times New Roman" w:hAnsi="Times New Roman"/>
          <w:color w:val="000000" w:themeColor="text1"/>
          <w:spacing w:val="-1"/>
          <w:sz w:val="23"/>
          <w:szCs w:val="23"/>
        </w:rPr>
        <w:t>differen</w:t>
      </w:r>
      <w:r w:rsidRPr="00BA15BE">
        <w:rPr>
          <w:rFonts w:ascii="Times New Roman" w:hAnsi="Times New Roman"/>
          <w:color w:val="000000" w:themeColor="text1"/>
          <w:sz w:val="23"/>
          <w:szCs w:val="23"/>
        </w:rPr>
        <w:t>t</w:t>
      </w:r>
      <w:r w:rsidRPr="00BA15BE">
        <w:rPr>
          <w:rFonts w:ascii="Times New Roman" w:hAnsi="Times New Roman"/>
          <w:color w:val="000000" w:themeColor="text1"/>
          <w:spacing w:val="35"/>
          <w:sz w:val="23"/>
          <w:szCs w:val="23"/>
        </w:rPr>
        <w:t xml:space="preserve"> </w:t>
      </w:r>
      <w:r w:rsidRPr="00BA15BE">
        <w:rPr>
          <w:rFonts w:ascii="Times New Roman" w:hAnsi="Times New Roman"/>
          <w:color w:val="000000" w:themeColor="text1"/>
          <w:spacing w:val="-1"/>
          <w:sz w:val="23"/>
          <w:szCs w:val="23"/>
        </w:rPr>
        <w:t>selectio</w:t>
      </w:r>
      <w:r w:rsidRPr="00BA15BE">
        <w:rPr>
          <w:rFonts w:ascii="Times New Roman" w:hAnsi="Times New Roman"/>
          <w:color w:val="000000" w:themeColor="text1"/>
          <w:sz w:val="23"/>
          <w:szCs w:val="23"/>
        </w:rPr>
        <w:t>n</w:t>
      </w:r>
      <w:r w:rsidRPr="00BA15BE">
        <w:rPr>
          <w:rFonts w:ascii="Times New Roman" w:hAnsi="Times New Roman"/>
          <w:color w:val="000000" w:themeColor="text1"/>
          <w:spacing w:val="24"/>
          <w:sz w:val="23"/>
          <w:szCs w:val="23"/>
        </w:rPr>
        <w:t xml:space="preserve"> </w:t>
      </w:r>
      <w:r w:rsidRPr="00BA15BE">
        <w:rPr>
          <w:rFonts w:ascii="Times New Roman" w:hAnsi="Times New Roman"/>
          <w:color w:val="000000" w:themeColor="text1"/>
          <w:spacing w:val="-1"/>
          <w:sz w:val="23"/>
          <w:szCs w:val="23"/>
        </w:rPr>
        <w:t>method</w:t>
      </w:r>
      <w:r w:rsidRPr="00BA15BE">
        <w:rPr>
          <w:rFonts w:ascii="Times New Roman" w:hAnsi="Times New Roman"/>
          <w:color w:val="000000" w:themeColor="text1"/>
          <w:sz w:val="23"/>
          <w:szCs w:val="23"/>
        </w:rPr>
        <w:t>s</w:t>
      </w:r>
      <w:r w:rsidRPr="00BA15BE">
        <w:rPr>
          <w:rFonts w:ascii="Times New Roman" w:hAnsi="Times New Roman"/>
          <w:color w:val="000000" w:themeColor="text1"/>
          <w:spacing w:val="24"/>
          <w:sz w:val="23"/>
          <w:szCs w:val="23"/>
        </w:rPr>
        <w:t xml:space="preserve"> </w:t>
      </w:r>
      <w:r w:rsidRPr="00BA15BE">
        <w:rPr>
          <w:rFonts w:ascii="Times New Roman" w:hAnsi="Times New Roman"/>
          <w:color w:val="000000" w:themeColor="text1"/>
          <w:spacing w:val="-1"/>
          <w:sz w:val="23"/>
          <w:szCs w:val="23"/>
        </w:rPr>
        <w:t>describe</w:t>
      </w:r>
      <w:r w:rsidRPr="00BA15BE">
        <w:rPr>
          <w:rFonts w:ascii="Times New Roman" w:hAnsi="Times New Roman"/>
          <w:color w:val="000000" w:themeColor="text1"/>
          <w:sz w:val="23"/>
          <w:szCs w:val="23"/>
        </w:rPr>
        <w:t>d</w:t>
      </w:r>
      <w:r w:rsidRPr="00BA15BE">
        <w:rPr>
          <w:rFonts w:ascii="Times New Roman" w:hAnsi="Times New Roman"/>
          <w:color w:val="000000" w:themeColor="text1"/>
          <w:spacing w:val="25"/>
          <w:sz w:val="23"/>
          <w:szCs w:val="23"/>
        </w:rPr>
        <w:t xml:space="preserve"> </w:t>
      </w:r>
      <w:r w:rsidRPr="00BA15BE">
        <w:rPr>
          <w:rFonts w:ascii="Times New Roman" w:hAnsi="Times New Roman"/>
          <w:color w:val="000000" w:themeColor="text1"/>
          <w:spacing w:val="-1"/>
          <w:w w:val="101"/>
          <w:sz w:val="23"/>
          <w:szCs w:val="23"/>
        </w:rPr>
        <w:t xml:space="preserve">in </w:t>
      </w:r>
      <w:r w:rsidRPr="00BA15BE">
        <w:rPr>
          <w:rFonts w:ascii="Times New Roman" w:hAnsi="Times New Roman"/>
          <w:color w:val="000000" w:themeColor="text1"/>
          <w:spacing w:val="-1"/>
          <w:sz w:val="23"/>
          <w:szCs w:val="23"/>
        </w:rPr>
        <w:t>th</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44"/>
          <w:sz w:val="23"/>
          <w:szCs w:val="23"/>
        </w:rPr>
        <w:t xml:space="preserve"> </w:t>
      </w:r>
      <w:r w:rsidRPr="00BA15BE">
        <w:rPr>
          <w:rFonts w:ascii="Times New Roman" w:hAnsi="Times New Roman"/>
          <w:color w:val="000000" w:themeColor="text1"/>
          <w:spacing w:val="-1"/>
          <w:sz w:val="23"/>
          <w:szCs w:val="23"/>
        </w:rPr>
        <w:t>Act</w:t>
      </w:r>
      <w:r w:rsidRPr="00BA15BE">
        <w:rPr>
          <w:rFonts w:ascii="Times New Roman" w:hAnsi="Times New Roman"/>
          <w:color w:val="000000" w:themeColor="text1"/>
          <w:sz w:val="23"/>
          <w:szCs w:val="23"/>
        </w:rPr>
        <w:t>,</w:t>
      </w:r>
      <w:r w:rsidRPr="00BA15BE">
        <w:rPr>
          <w:rFonts w:ascii="Times New Roman" w:hAnsi="Times New Roman"/>
          <w:color w:val="000000" w:themeColor="text1"/>
          <w:spacing w:val="45"/>
          <w:sz w:val="23"/>
          <w:szCs w:val="23"/>
        </w:rPr>
        <w:t xml:space="preserve"> </w:t>
      </w:r>
      <w:r w:rsidRPr="00BA15BE">
        <w:rPr>
          <w:rFonts w:ascii="Times New Roman" w:hAnsi="Times New Roman"/>
          <w:color w:val="000000" w:themeColor="text1"/>
          <w:spacing w:val="-1"/>
          <w:sz w:val="23"/>
          <w:szCs w:val="23"/>
        </w:rPr>
        <w:t>i.e.</w:t>
      </w:r>
      <w:r w:rsidRPr="00BA15BE">
        <w:rPr>
          <w:rFonts w:ascii="Times New Roman" w:hAnsi="Times New Roman"/>
          <w:color w:val="000000" w:themeColor="text1"/>
          <w:sz w:val="23"/>
          <w:szCs w:val="23"/>
        </w:rPr>
        <w:t>,</w:t>
      </w:r>
      <w:r w:rsidRPr="00BA15BE">
        <w:rPr>
          <w:rFonts w:ascii="Times New Roman" w:hAnsi="Times New Roman"/>
          <w:color w:val="000000" w:themeColor="text1"/>
          <w:spacing w:val="45"/>
          <w:sz w:val="23"/>
          <w:szCs w:val="23"/>
        </w:rPr>
        <w:t xml:space="preserve"> </w:t>
      </w:r>
      <w:r w:rsidR="009B1C23" w:rsidRPr="00BA15BE">
        <w:rPr>
          <w:rFonts w:ascii="Times New Roman" w:hAnsi="Times New Roman"/>
          <w:color w:val="000000" w:themeColor="text1"/>
          <w:spacing w:val="-1"/>
          <w:sz w:val="23"/>
          <w:szCs w:val="23"/>
        </w:rPr>
        <w:t>Q</w:t>
      </w:r>
      <w:r w:rsidRPr="00BA15BE">
        <w:rPr>
          <w:rFonts w:ascii="Times New Roman" w:hAnsi="Times New Roman"/>
          <w:color w:val="000000" w:themeColor="text1"/>
          <w:spacing w:val="-1"/>
          <w:sz w:val="23"/>
          <w:szCs w:val="23"/>
        </w:rPr>
        <w:t>ualit</w:t>
      </w:r>
      <w:r w:rsidRPr="00BA15BE">
        <w:rPr>
          <w:rFonts w:ascii="Times New Roman" w:hAnsi="Times New Roman"/>
          <w:color w:val="000000" w:themeColor="text1"/>
          <w:spacing w:val="9"/>
          <w:sz w:val="23"/>
          <w:szCs w:val="23"/>
        </w:rPr>
        <w:t>y</w:t>
      </w:r>
      <w:r w:rsidR="009B1C23" w:rsidRPr="00BA15BE">
        <w:rPr>
          <w:rFonts w:ascii="Times New Roman" w:hAnsi="Times New Roman"/>
          <w:color w:val="000000" w:themeColor="text1"/>
          <w:spacing w:val="9"/>
          <w:sz w:val="23"/>
          <w:szCs w:val="23"/>
        </w:rPr>
        <w:t xml:space="preserve"> </w:t>
      </w:r>
      <w:r w:rsidR="00E56C23" w:rsidRPr="00BA15BE">
        <w:rPr>
          <w:rFonts w:ascii="Times New Roman" w:hAnsi="Times New Roman"/>
          <w:color w:val="000000" w:themeColor="text1"/>
          <w:spacing w:val="45"/>
          <w:sz w:val="23"/>
          <w:szCs w:val="23"/>
        </w:rPr>
        <w:t xml:space="preserve">and </w:t>
      </w:r>
      <w:r w:rsidR="009B1C23" w:rsidRPr="00BA15BE">
        <w:rPr>
          <w:rFonts w:ascii="Times New Roman" w:hAnsi="Times New Roman"/>
          <w:color w:val="000000" w:themeColor="text1"/>
          <w:spacing w:val="-2"/>
          <w:sz w:val="23"/>
          <w:szCs w:val="23"/>
        </w:rPr>
        <w:t>C</w:t>
      </w:r>
      <w:r w:rsidRPr="00BA15BE">
        <w:rPr>
          <w:rFonts w:ascii="Times New Roman" w:hAnsi="Times New Roman"/>
          <w:color w:val="000000" w:themeColor="text1"/>
          <w:spacing w:val="-2"/>
          <w:sz w:val="23"/>
          <w:szCs w:val="23"/>
        </w:rPr>
        <w:t>os</w:t>
      </w:r>
      <w:r w:rsidRPr="00BA15BE">
        <w:rPr>
          <w:rFonts w:ascii="Times New Roman" w:hAnsi="Times New Roman"/>
          <w:color w:val="000000" w:themeColor="text1"/>
          <w:spacing w:val="8"/>
          <w:sz w:val="23"/>
          <w:szCs w:val="23"/>
        </w:rPr>
        <w:t>t</w:t>
      </w:r>
      <w:r w:rsidRPr="00BA15BE">
        <w:rPr>
          <w:rFonts w:ascii="Times New Roman" w:hAnsi="Times New Roman"/>
          <w:color w:val="000000" w:themeColor="text1"/>
          <w:spacing w:val="9"/>
          <w:sz w:val="23"/>
          <w:szCs w:val="23"/>
        </w:rPr>
        <w:t>-</w:t>
      </w:r>
      <w:r w:rsidR="009B1C23" w:rsidRPr="00BA15BE">
        <w:rPr>
          <w:rFonts w:ascii="Times New Roman" w:hAnsi="Times New Roman"/>
          <w:color w:val="000000" w:themeColor="text1"/>
          <w:sz w:val="23"/>
          <w:szCs w:val="23"/>
        </w:rPr>
        <w:t>B</w:t>
      </w:r>
      <w:r w:rsidRPr="00BA15BE">
        <w:rPr>
          <w:rFonts w:ascii="Times New Roman" w:hAnsi="Times New Roman"/>
          <w:color w:val="000000" w:themeColor="text1"/>
          <w:sz w:val="23"/>
          <w:szCs w:val="23"/>
        </w:rPr>
        <w:t>ased</w:t>
      </w:r>
      <w:r w:rsidRPr="00BA15BE">
        <w:rPr>
          <w:rFonts w:ascii="Times New Roman" w:hAnsi="Times New Roman"/>
          <w:color w:val="000000" w:themeColor="text1"/>
          <w:spacing w:val="54"/>
          <w:sz w:val="23"/>
          <w:szCs w:val="23"/>
        </w:rPr>
        <w:t xml:space="preserve"> </w:t>
      </w:r>
      <w:r w:rsidR="009B1C23" w:rsidRPr="00BA15BE">
        <w:rPr>
          <w:rFonts w:ascii="Times New Roman" w:hAnsi="Times New Roman"/>
          <w:color w:val="000000" w:themeColor="text1"/>
          <w:sz w:val="23"/>
          <w:szCs w:val="23"/>
        </w:rPr>
        <w:t>S</w:t>
      </w:r>
      <w:r w:rsidRPr="00BA15BE">
        <w:rPr>
          <w:rFonts w:ascii="Times New Roman" w:hAnsi="Times New Roman"/>
          <w:color w:val="000000" w:themeColor="text1"/>
          <w:sz w:val="23"/>
          <w:szCs w:val="23"/>
        </w:rPr>
        <w:t>election</w:t>
      </w:r>
      <w:r w:rsidRPr="00BA15BE">
        <w:rPr>
          <w:rFonts w:ascii="Times New Roman" w:hAnsi="Times New Roman"/>
          <w:color w:val="000000" w:themeColor="text1"/>
          <w:spacing w:val="53"/>
          <w:sz w:val="23"/>
          <w:szCs w:val="23"/>
        </w:rPr>
        <w:t xml:space="preserve"> </w:t>
      </w:r>
      <w:r w:rsidRPr="00BA15BE">
        <w:rPr>
          <w:rFonts w:ascii="Times New Roman" w:hAnsi="Times New Roman"/>
          <w:color w:val="000000" w:themeColor="text1"/>
          <w:sz w:val="23"/>
          <w:szCs w:val="23"/>
        </w:rPr>
        <w:t>(QCBS),</w:t>
      </w:r>
      <w:r w:rsidRPr="00BA15BE">
        <w:rPr>
          <w:rFonts w:ascii="Times New Roman" w:hAnsi="Times New Roman"/>
          <w:color w:val="000000" w:themeColor="text1"/>
          <w:spacing w:val="53"/>
          <w:sz w:val="23"/>
          <w:szCs w:val="23"/>
        </w:rPr>
        <w:t xml:space="preserve"> </w:t>
      </w:r>
      <w:r w:rsidR="009B1C23" w:rsidRPr="00BA15BE">
        <w:rPr>
          <w:rFonts w:ascii="Times New Roman" w:hAnsi="Times New Roman"/>
          <w:color w:val="000000" w:themeColor="text1"/>
          <w:sz w:val="23"/>
          <w:szCs w:val="23"/>
        </w:rPr>
        <w:t>Q</w:t>
      </w:r>
      <w:r w:rsidRPr="00BA15BE">
        <w:rPr>
          <w:rFonts w:ascii="Times New Roman" w:hAnsi="Times New Roman"/>
          <w:color w:val="000000" w:themeColor="text1"/>
          <w:sz w:val="23"/>
          <w:szCs w:val="23"/>
        </w:rPr>
        <w:t>ualit</w:t>
      </w:r>
      <w:r w:rsidRPr="00BA15BE">
        <w:rPr>
          <w:rFonts w:ascii="Times New Roman" w:hAnsi="Times New Roman"/>
          <w:color w:val="000000" w:themeColor="text1"/>
          <w:spacing w:val="-10"/>
          <w:sz w:val="23"/>
          <w:szCs w:val="23"/>
        </w:rPr>
        <w:t>y</w:t>
      </w:r>
      <w:r w:rsidRPr="00BA15BE">
        <w:rPr>
          <w:rFonts w:ascii="Times New Roman" w:hAnsi="Times New Roman"/>
          <w:color w:val="000000" w:themeColor="text1"/>
          <w:spacing w:val="-11"/>
          <w:sz w:val="23"/>
          <w:szCs w:val="23"/>
        </w:rPr>
        <w:t>-</w:t>
      </w:r>
      <w:r w:rsidR="009B1C23" w:rsidRPr="00BA15BE">
        <w:rPr>
          <w:rFonts w:ascii="Times New Roman" w:hAnsi="Times New Roman"/>
          <w:color w:val="000000" w:themeColor="text1"/>
          <w:sz w:val="23"/>
          <w:szCs w:val="23"/>
        </w:rPr>
        <w:t>B</w:t>
      </w:r>
      <w:r w:rsidRPr="00BA15BE">
        <w:rPr>
          <w:rFonts w:ascii="Times New Roman" w:hAnsi="Times New Roman"/>
          <w:color w:val="000000" w:themeColor="text1"/>
          <w:sz w:val="23"/>
          <w:szCs w:val="23"/>
        </w:rPr>
        <w:t>ased</w:t>
      </w:r>
      <w:r w:rsidRPr="00BA15BE">
        <w:rPr>
          <w:rFonts w:ascii="Times New Roman" w:hAnsi="Times New Roman"/>
          <w:color w:val="000000" w:themeColor="text1"/>
          <w:spacing w:val="46"/>
          <w:sz w:val="23"/>
          <w:szCs w:val="23"/>
        </w:rPr>
        <w:t xml:space="preserve"> </w:t>
      </w:r>
      <w:r w:rsidR="009B1C23" w:rsidRPr="00BA15BE">
        <w:rPr>
          <w:rFonts w:ascii="Times New Roman" w:hAnsi="Times New Roman"/>
          <w:color w:val="000000" w:themeColor="text1"/>
          <w:sz w:val="23"/>
          <w:szCs w:val="23"/>
        </w:rPr>
        <w:t>S</w:t>
      </w:r>
      <w:r w:rsidRPr="00BA15BE">
        <w:rPr>
          <w:rFonts w:ascii="Times New Roman" w:hAnsi="Times New Roman"/>
          <w:color w:val="000000" w:themeColor="text1"/>
          <w:sz w:val="23"/>
          <w:szCs w:val="23"/>
        </w:rPr>
        <w:t>election</w:t>
      </w:r>
      <w:r w:rsidRPr="00BA15BE">
        <w:rPr>
          <w:rFonts w:ascii="Times New Roman" w:hAnsi="Times New Roman"/>
          <w:color w:val="000000" w:themeColor="text1"/>
          <w:spacing w:val="43"/>
          <w:sz w:val="23"/>
          <w:szCs w:val="23"/>
        </w:rPr>
        <w:t xml:space="preserve"> </w:t>
      </w:r>
      <w:r w:rsidRPr="00BA15BE">
        <w:rPr>
          <w:rFonts w:ascii="Times New Roman" w:hAnsi="Times New Roman"/>
          <w:color w:val="000000" w:themeColor="text1"/>
          <w:sz w:val="23"/>
          <w:szCs w:val="23"/>
        </w:rPr>
        <w:t>(QBS)</w:t>
      </w:r>
      <w:r w:rsidR="00E56C23" w:rsidRPr="00BA15BE">
        <w:rPr>
          <w:rFonts w:ascii="Times New Roman" w:hAnsi="Times New Roman"/>
          <w:color w:val="000000" w:themeColor="text1"/>
          <w:sz w:val="23"/>
          <w:szCs w:val="23"/>
        </w:rPr>
        <w:t>, Least Cost Selection (LCS), Fixed Budget Selection (FBS)</w:t>
      </w:r>
      <w:r w:rsidRPr="00BA15BE">
        <w:rPr>
          <w:rFonts w:ascii="Times New Roman" w:hAnsi="Times New Roman"/>
          <w:color w:val="000000" w:themeColor="text1"/>
          <w:spacing w:val="40"/>
          <w:sz w:val="23"/>
          <w:szCs w:val="23"/>
        </w:rPr>
        <w:t xml:space="preserve"> </w:t>
      </w:r>
      <w:r w:rsidRPr="00BA15BE">
        <w:rPr>
          <w:rFonts w:ascii="Times New Roman" w:hAnsi="Times New Roman"/>
          <w:color w:val="000000" w:themeColor="text1"/>
          <w:w w:val="101"/>
          <w:sz w:val="23"/>
          <w:szCs w:val="23"/>
        </w:rPr>
        <w:t>and</w:t>
      </w:r>
      <w:r w:rsidR="00E56C23" w:rsidRPr="00BA15BE">
        <w:rPr>
          <w:rFonts w:ascii="Times New Roman" w:hAnsi="Times New Roman"/>
          <w:color w:val="000000" w:themeColor="text1"/>
          <w:w w:val="101"/>
          <w:sz w:val="23"/>
          <w:szCs w:val="23"/>
        </w:rPr>
        <w:t xml:space="preserve"> Selection Based on Consultants Qualification (CQS) </w:t>
      </w:r>
      <w:r w:rsidRPr="00BA15BE">
        <w:rPr>
          <w:rFonts w:ascii="Times New Roman" w:hAnsi="Times New Roman"/>
          <w:color w:val="000000" w:themeColor="text1"/>
          <w:sz w:val="23"/>
          <w:szCs w:val="23"/>
        </w:rPr>
        <w:t>.</w:t>
      </w:r>
      <w:r w:rsidRPr="00BA15BE">
        <w:rPr>
          <w:rFonts w:ascii="Times New Roman" w:hAnsi="Times New Roman"/>
          <w:color w:val="000000" w:themeColor="text1"/>
          <w:spacing w:val="12"/>
          <w:sz w:val="23"/>
          <w:szCs w:val="23"/>
        </w:rPr>
        <w:t xml:space="preserve"> </w:t>
      </w:r>
      <w:r w:rsidR="00E56C23" w:rsidRPr="00BA15BE">
        <w:rPr>
          <w:rFonts w:ascii="Times New Roman" w:hAnsi="Times New Roman"/>
          <w:color w:val="000000" w:themeColor="text1"/>
          <w:spacing w:val="12"/>
          <w:sz w:val="23"/>
          <w:szCs w:val="23"/>
        </w:rPr>
        <w:t xml:space="preserve"> </w:t>
      </w:r>
      <w:r w:rsidRPr="00BA15BE">
        <w:rPr>
          <w:rFonts w:ascii="Times New Roman" w:hAnsi="Times New Roman"/>
          <w:color w:val="000000" w:themeColor="text1"/>
          <w:sz w:val="23"/>
          <w:szCs w:val="23"/>
        </w:rPr>
        <w:t>The</w:t>
      </w:r>
      <w:r w:rsidRPr="00BA15BE">
        <w:rPr>
          <w:rFonts w:ascii="Times New Roman" w:hAnsi="Times New Roman"/>
          <w:color w:val="000000" w:themeColor="text1"/>
          <w:spacing w:val="10"/>
          <w:sz w:val="23"/>
          <w:szCs w:val="23"/>
        </w:rPr>
        <w:t xml:space="preserve"> </w:t>
      </w:r>
      <w:r w:rsidRPr="00BA15BE">
        <w:rPr>
          <w:rFonts w:ascii="Times New Roman" w:hAnsi="Times New Roman"/>
          <w:color w:val="000000" w:themeColor="text1"/>
          <w:sz w:val="23"/>
          <w:szCs w:val="23"/>
        </w:rPr>
        <w:t>SRFP</w:t>
      </w:r>
      <w:r w:rsidRPr="00BA15BE">
        <w:rPr>
          <w:rFonts w:ascii="Times New Roman" w:hAnsi="Times New Roman"/>
          <w:color w:val="000000" w:themeColor="text1"/>
          <w:spacing w:val="11"/>
          <w:sz w:val="23"/>
          <w:szCs w:val="23"/>
        </w:rPr>
        <w:t xml:space="preserve"> </w:t>
      </w:r>
      <w:r w:rsidRPr="00BA15BE">
        <w:rPr>
          <w:rFonts w:ascii="Times New Roman" w:hAnsi="Times New Roman"/>
          <w:color w:val="000000" w:themeColor="text1"/>
          <w:sz w:val="23"/>
          <w:szCs w:val="23"/>
        </w:rPr>
        <w:t>conforms</w:t>
      </w:r>
      <w:r w:rsidRPr="00BA15BE">
        <w:rPr>
          <w:rFonts w:ascii="Times New Roman" w:hAnsi="Times New Roman"/>
          <w:color w:val="000000" w:themeColor="text1"/>
          <w:spacing w:val="15"/>
          <w:sz w:val="23"/>
          <w:szCs w:val="23"/>
        </w:rPr>
        <w:t xml:space="preserve"> </w:t>
      </w:r>
      <w:r w:rsidRPr="00BA15BE">
        <w:rPr>
          <w:rFonts w:ascii="Times New Roman" w:hAnsi="Times New Roman"/>
          <w:color w:val="000000" w:themeColor="text1"/>
          <w:sz w:val="23"/>
          <w:szCs w:val="23"/>
        </w:rPr>
        <w:t>to</w:t>
      </w:r>
      <w:r w:rsidRPr="00BA15BE">
        <w:rPr>
          <w:rFonts w:ascii="Times New Roman" w:hAnsi="Times New Roman"/>
          <w:color w:val="000000" w:themeColor="text1"/>
          <w:spacing w:val="10"/>
          <w:sz w:val="23"/>
          <w:szCs w:val="23"/>
        </w:rPr>
        <w:t xml:space="preserve"> </w:t>
      </w:r>
      <w:r w:rsidRPr="00BA15BE">
        <w:rPr>
          <w:rFonts w:ascii="Times New Roman" w:hAnsi="Times New Roman"/>
          <w:color w:val="000000" w:themeColor="text1"/>
          <w:sz w:val="23"/>
          <w:szCs w:val="23"/>
        </w:rPr>
        <w:t>accepted</w:t>
      </w:r>
      <w:r w:rsidRPr="00BA15BE">
        <w:rPr>
          <w:rFonts w:ascii="Times New Roman" w:hAnsi="Times New Roman"/>
          <w:color w:val="000000" w:themeColor="text1"/>
          <w:spacing w:val="16"/>
          <w:sz w:val="23"/>
          <w:szCs w:val="23"/>
        </w:rPr>
        <w:t xml:space="preserve"> </w:t>
      </w:r>
      <w:r w:rsidRPr="00BA15BE">
        <w:rPr>
          <w:rFonts w:ascii="Times New Roman" w:hAnsi="Times New Roman"/>
          <w:color w:val="000000" w:themeColor="text1"/>
          <w:sz w:val="23"/>
          <w:szCs w:val="23"/>
        </w:rPr>
        <w:t>international</w:t>
      </w:r>
      <w:r w:rsidRPr="00BA15BE">
        <w:rPr>
          <w:rFonts w:ascii="Times New Roman" w:hAnsi="Times New Roman"/>
          <w:color w:val="000000" w:themeColor="text1"/>
          <w:spacing w:val="18"/>
          <w:sz w:val="23"/>
          <w:szCs w:val="23"/>
        </w:rPr>
        <w:t xml:space="preserve"> </w:t>
      </w:r>
      <w:r w:rsidRPr="00BA15BE">
        <w:rPr>
          <w:rFonts w:ascii="Times New Roman" w:hAnsi="Times New Roman"/>
          <w:color w:val="000000" w:themeColor="text1"/>
          <w:w w:val="101"/>
          <w:sz w:val="23"/>
          <w:szCs w:val="23"/>
        </w:rPr>
        <w:t>standards.</w:t>
      </w:r>
    </w:p>
    <w:p w14:paraId="4E15DFBF" w14:textId="77777777" w:rsidR="009B3732" w:rsidRPr="00BA15BE" w:rsidRDefault="009B3732" w:rsidP="009B3732">
      <w:pPr>
        <w:widowControl w:val="0"/>
        <w:autoSpaceDE w:val="0"/>
        <w:autoSpaceDN w:val="0"/>
        <w:adjustRightInd w:val="0"/>
        <w:spacing w:after="0" w:line="243" w:lineRule="auto"/>
        <w:ind w:left="830" w:right="79"/>
        <w:contextualSpacing/>
        <w:jc w:val="both"/>
        <w:rPr>
          <w:rFonts w:ascii="Times New Roman" w:hAnsi="Times New Roman"/>
          <w:color w:val="000000" w:themeColor="text1"/>
          <w:sz w:val="23"/>
          <w:szCs w:val="23"/>
        </w:rPr>
      </w:pPr>
    </w:p>
    <w:p w14:paraId="38357998" w14:textId="77777777" w:rsidR="009B3732" w:rsidRPr="00BA15BE" w:rsidRDefault="009B3732" w:rsidP="009B3732">
      <w:pPr>
        <w:widowControl w:val="0"/>
        <w:autoSpaceDE w:val="0"/>
        <w:autoSpaceDN w:val="0"/>
        <w:adjustRightInd w:val="0"/>
        <w:spacing w:before="9" w:after="0" w:line="260" w:lineRule="exact"/>
        <w:rPr>
          <w:rFonts w:ascii="Times New Roman" w:hAnsi="Times New Roman"/>
          <w:color w:val="000000" w:themeColor="text1"/>
          <w:sz w:val="26"/>
          <w:szCs w:val="26"/>
        </w:rPr>
      </w:pPr>
    </w:p>
    <w:p w14:paraId="76869741" w14:textId="749B7D3F" w:rsidR="009B3732" w:rsidRPr="00BA15BE" w:rsidRDefault="009B3732" w:rsidP="009B3732">
      <w:pPr>
        <w:widowControl w:val="0"/>
        <w:autoSpaceDE w:val="0"/>
        <w:autoSpaceDN w:val="0"/>
        <w:adjustRightInd w:val="0"/>
        <w:spacing w:after="0" w:line="243" w:lineRule="auto"/>
        <w:ind w:right="82"/>
        <w:jc w:val="both"/>
        <w:rPr>
          <w:rFonts w:ascii="Times New Roman" w:hAnsi="Times New Roman"/>
          <w:color w:val="000000" w:themeColor="text1"/>
          <w:sz w:val="23"/>
          <w:szCs w:val="23"/>
        </w:rPr>
      </w:pPr>
      <w:r w:rsidRPr="00BA15BE">
        <w:rPr>
          <w:rFonts w:ascii="Times New Roman" w:hAnsi="Times New Roman"/>
          <w:color w:val="000000" w:themeColor="text1"/>
          <w:spacing w:val="-1"/>
          <w:sz w:val="23"/>
          <w:szCs w:val="23"/>
        </w:rPr>
        <w:t>Befor</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18"/>
          <w:sz w:val="23"/>
          <w:szCs w:val="23"/>
        </w:rPr>
        <w:t xml:space="preserve"> </w:t>
      </w:r>
      <w:r w:rsidRPr="00BA15BE">
        <w:rPr>
          <w:rFonts w:ascii="Times New Roman" w:hAnsi="Times New Roman"/>
          <w:color w:val="000000" w:themeColor="text1"/>
          <w:spacing w:val="-1"/>
          <w:sz w:val="23"/>
          <w:szCs w:val="23"/>
        </w:rPr>
        <w:t>preparin</w:t>
      </w:r>
      <w:r w:rsidRPr="00BA15BE">
        <w:rPr>
          <w:rFonts w:ascii="Times New Roman" w:hAnsi="Times New Roman"/>
          <w:color w:val="000000" w:themeColor="text1"/>
          <w:sz w:val="23"/>
          <w:szCs w:val="23"/>
        </w:rPr>
        <w:t>g</w:t>
      </w:r>
      <w:r w:rsidRPr="00BA15BE">
        <w:rPr>
          <w:rFonts w:ascii="Times New Roman" w:hAnsi="Times New Roman"/>
          <w:color w:val="000000" w:themeColor="text1"/>
          <w:spacing w:val="20"/>
          <w:sz w:val="23"/>
          <w:szCs w:val="23"/>
        </w:rPr>
        <w:t xml:space="preserve"> </w:t>
      </w:r>
      <w:r w:rsidRPr="00BA15BE">
        <w:rPr>
          <w:rFonts w:ascii="Times New Roman" w:hAnsi="Times New Roman"/>
          <w:color w:val="000000" w:themeColor="text1"/>
          <w:spacing w:val="-1"/>
          <w:sz w:val="23"/>
          <w:szCs w:val="23"/>
        </w:rPr>
        <w:t>the</w:t>
      </w:r>
      <w:r w:rsidRPr="00BA15BE">
        <w:rPr>
          <w:rFonts w:ascii="Times New Roman" w:hAnsi="Times New Roman"/>
          <w:color w:val="000000" w:themeColor="text1"/>
          <w:sz w:val="23"/>
          <w:szCs w:val="23"/>
        </w:rPr>
        <w:t xml:space="preserve"> </w:t>
      </w:r>
      <w:r w:rsidRPr="00BA15BE">
        <w:rPr>
          <w:rFonts w:ascii="Times New Roman" w:hAnsi="Times New Roman"/>
          <w:color w:val="000000" w:themeColor="text1"/>
          <w:spacing w:val="-1"/>
          <w:sz w:val="23"/>
          <w:szCs w:val="23"/>
        </w:rPr>
        <w:t>Request for Proposals (RFP), which is based on the SRFP</w:t>
      </w:r>
      <w:r w:rsidRPr="00BA15BE">
        <w:rPr>
          <w:rFonts w:ascii="Times New Roman" w:hAnsi="Times New Roman"/>
          <w:color w:val="000000" w:themeColor="text1"/>
          <w:sz w:val="23"/>
          <w:szCs w:val="23"/>
        </w:rPr>
        <w:t>,</w:t>
      </w:r>
      <w:r w:rsidRPr="00BA15BE">
        <w:rPr>
          <w:rFonts w:ascii="Times New Roman" w:hAnsi="Times New Roman"/>
          <w:color w:val="000000" w:themeColor="text1"/>
          <w:spacing w:val="16"/>
          <w:sz w:val="23"/>
          <w:szCs w:val="23"/>
        </w:rPr>
        <w:t xml:space="preserve"> </w:t>
      </w:r>
      <w:r w:rsidRPr="00BA15BE">
        <w:rPr>
          <w:rFonts w:ascii="Times New Roman" w:hAnsi="Times New Roman"/>
          <w:color w:val="000000" w:themeColor="text1"/>
          <w:spacing w:val="-1"/>
          <w:sz w:val="23"/>
          <w:szCs w:val="23"/>
        </w:rPr>
        <w:t>th</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14"/>
          <w:sz w:val="23"/>
          <w:szCs w:val="23"/>
        </w:rPr>
        <w:t xml:space="preserve"> </w:t>
      </w:r>
      <w:r w:rsidRPr="00BA15BE">
        <w:rPr>
          <w:rFonts w:ascii="Times New Roman" w:hAnsi="Times New Roman"/>
          <w:color w:val="000000" w:themeColor="text1"/>
          <w:spacing w:val="-1"/>
          <w:sz w:val="23"/>
          <w:szCs w:val="23"/>
        </w:rPr>
        <w:t>use</w:t>
      </w:r>
      <w:r w:rsidRPr="00BA15BE">
        <w:rPr>
          <w:rFonts w:ascii="Times New Roman" w:hAnsi="Times New Roman"/>
          <w:color w:val="000000" w:themeColor="text1"/>
          <w:sz w:val="23"/>
          <w:szCs w:val="23"/>
        </w:rPr>
        <w:t>r</w:t>
      </w:r>
      <w:r w:rsidRPr="00BA15BE">
        <w:rPr>
          <w:rFonts w:ascii="Times New Roman" w:hAnsi="Times New Roman"/>
          <w:color w:val="000000" w:themeColor="text1"/>
          <w:spacing w:val="15"/>
          <w:sz w:val="23"/>
          <w:szCs w:val="23"/>
        </w:rPr>
        <w:t xml:space="preserve"> </w:t>
      </w:r>
      <w:r w:rsidRPr="00BA15BE">
        <w:rPr>
          <w:rFonts w:ascii="Times New Roman" w:hAnsi="Times New Roman"/>
          <w:color w:val="000000" w:themeColor="text1"/>
          <w:spacing w:val="-1"/>
          <w:sz w:val="23"/>
          <w:szCs w:val="23"/>
        </w:rPr>
        <w:t>mus</w:t>
      </w:r>
      <w:r w:rsidRPr="00BA15BE">
        <w:rPr>
          <w:rFonts w:ascii="Times New Roman" w:hAnsi="Times New Roman"/>
          <w:color w:val="000000" w:themeColor="text1"/>
          <w:sz w:val="23"/>
          <w:szCs w:val="23"/>
        </w:rPr>
        <w:t>t</w:t>
      </w:r>
      <w:r w:rsidRPr="00BA15BE">
        <w:rPr>
          <w:rFonts w:ascii="Times New Roman" w:hAnsi="Times New Roman"/>
          <w:color w:val="000000" w:themeColor="text1"/>
          <w:spacing w:val="16"/>
          <w:sz w:val="23"/>
          <w:szCs w:val="23"/>
        </w:rPr>
        <w:t xml:space="preserve"> </w:t>
      </w:r>
      <w:r w:rsidRPr="00BA15BE">
        <w:rPr>
          <w:rFonts w:ascii="Times New Roman" w:hAnsi="Times New Roman"/>
          <w:color w:val="000000" w:themeColor="text1"/>
          <w:spacing w:val="-1"/>
          <w:sz w:val="23"/>
          <w:szCs w:val="23"/>
        </w:rPr>
        <w:t>b</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13"/>
          <w:sz w:val="23"/>
          <w:szCs w:val="23"/>
        </w:rPr>
        <w:t xml:space="preserve"> </w:t>
      </w:r>
      <w:r w:rsidRPr="00BA15BE">
        <w:rPr>
          <w:rFonts w:ascii="Times New Roman" w:hAnsi="Times New Roman"/>
          <w:color w:val="000000" w:themeColor="text1"/>
          <w:spacing w:val="-11"/>
          <w:sz w:val="23"/>
          <w:szCs w:val="23"/>
        </w:rPr>
        <w:t>f</w:t>
      </w:r>
      <w:r w:rsidRPr="00BA15BE">
        <w:rPr>
          <w:rFonts w:ascii="Times New Roman" w:hAnsi="Times New Roman"/>
          <w:color w:val="000000" w:themeColor="text1"/>
          <w:sz w:val="23"/>
          <w:szCs w:val="23"/>
        </w:rPr>
        <w:t>amiliar</w:t>
      </w:r>
      <w:r w:rsidRPr="00BA15BE">
        <w:rPr>
          <w:rFonts w:ascii="Times New Roman" w:hAnsi="Times New Roman"/>
          <w:color w:val="000000" w:themeColor="text1"/>
          <w:spacing w:val="17"/>
          <w:sz w:val="23"/>
          <w:szCs w:val="23"/>
        </w:rPr>
        <w:t xml:space="preserve"> </w:t>
      </w:r>
      <w:r w:rsidRPr="00BA15BE">
        <w:rPr>
          <w:rFonts w:ascii="Times New Roman" w:hAnsi="Times New Roman"/>
          <w:color w:val="000000" w:themeColor="text1"/>
          <w:sz w:val="23"/>
          <w:szCs w:val="23"/>
        </w:rPr>
        <w:t>with</w:t>
      </w:r>
      <w:r w:rsidRPr="00BA15BE">
        <w:rPr>
          <w:rFonts w:ascii="Times New Roman" w:hAnsi="Times New Roman"/>
          <w:color w:val="000000" w:themeColor="text1"/>
          <w:spacing w:val="13"/>
          <w:sz w:val="23"/>
          <w:szCs w:val="23"/>
        </w:rPr>
        <w:t xml:space="preserve"> </w:t>
      </w:r>
      <w:r w:rsidRPr="00BA15BE">
        <w:rPr>
          <w:rFonts w:ascii="Times New Roman" w:hAnsi="Times New Roman"/>
          <w:color w:val="000000" w:themeColor="text1"/>
          <w:sz w:val="23"/>
          <w:szCs w:val="23"/>
        </w:rPr>
        <w:t>the</w:t>
      </w:r>
      <w:r w:rsidRPr="00BA15BE">
        <w:rPr>
          <w:rFonts w:ascii="Times New Roman" w:hAnsi="Times New Roman"/>
          <w:color w:val="000000" w:themeColor="text1"/>
          <w:spacing w:val="12"/>
          <w:sz w:val="23"/>
          <w:szCs w:val="23"/>
        </w:rPr>
        <w:t xml:space="preserve"> </w:t>
      </w:r>
      <w:r w:rsidRPr="00BA15BE">
        <w:rPr>
          <w:rFonts w:ascii="Times New Roman" w:hAnsi="Times New Roman"/>
          <w:color w:val="000000" w:themeColor="text1"/>
          <w:sz w:val="23"/>
          <w:szCs w:val="23"/>
        </w:rPr>
        <w:t>provisions</w:t>
      </w:r>
      <w:r w:rsidRPr="00BA15BE">
        <w:rPr>
          <w:rFonts w:ascii="Times New Roman" w:hAnsi="Times New Roman"/>
          <w:color w:val="000000" w:themeColor="text1"/>
          <w:spacing w:val="19"/>
          <w:sz w:val="23"/>
          <w:szCs w:val="23"/>
        </w:rPr>
        <w:t xml:space="preserve"> </w:t>
      </w:r>
      <w:r w:rsidRPr="00BA15BE">
        <w:rPr>
          <w:rFonts w:ascii="Times New Roman" w:hAnsi="Times New Roman"/>
          <w:color w:val="000000" w:themeColor="text1"/>
          <w:sz w:val="23"/>
          <w:szCs w:val="23"/>
        </w:rPr>
        <w:t>of</w:t>
      </w:r>
      <w:r w:rsidRPr="00BA15BE">
        <w:rPr>
          <w:rFonts w:ascii="Times New Roman" w:hAnsi="Times New Roman"/>
          <w:color w:val="000000" w:themeColor="text1"/>
          <w:spacing w:val="11"/>
          <w:sz w:val="23"/>
          <w:szCs w:val="23"/>
        </w:rPr>
        <w:t xml:space="preserve"> </w:t>
      </w:r>
      <w:r w:rsidRPr="00BA15BE">
        <w:rPr>
          <w:rFonts w:ascii="Times New Roman" w:hAnsi="Times New Roman"/>
          <w:color w:val="000000" w:themeColor="text1"/>
          <w:sz w:val="23"/>
          <w:szCs w:val="23"/>
        </w:rPr>
        <w:t>the</w:t>
      </w:r>
      <w:r w:rsidRPr="00BA15BE">
        <w:rPr>
          <w:rFonts w:ascii="Times New Roman" w:hAnsi="Times New Roman"/>
          <w:color w:val="000000" w:themeColor="text1"/>
          <w:spacing w:val="12"/>
          <w:sz w:val="23"/>
          <w:szCs w:val="23"/>
        </w:rPr>
        <w:t xml:space="preserve"> </w:t>
      </w:r>
      <w:r w:rsidRPr="00BA15BE">
        <w:rPr>
          <w:rFonts w:ascii="Times New Roman" w:hAnsi="Times New Roman"/>
          <w:color w:val="000000" w:themeColor="text1"/>
          <w:w w:val="101"/>
          <w:sz w:val="23"/>
          <w:szCs w:val="23"/>
        </w:rPr>
        <w:t xml:space="preserve">Public </w:t>
      </w:r>
      <w:r w:rsidRPr="00BA15BE">
        <w:rPr>
          <w:rFonts w:ascii="Times New Roman" w:hAnsi="Times New Roman"/>
          <w:color w:val="000000" w:themeColor="text1"/>
          <w:spacing w:val="-1"/>
          <w:sz w:val="23"/>
          <w:szCs w:val="23"/>
        </w:rPr>
        <w:t>Procuremen</w:t>
      </w:r>
      <w:r w:rsidRPr="00BA15BE">
        <w:rPr>
          <w:rFonts w:ascii="Times New Roman" w:hAnsi="Times New Roman"/>
          <w:color w:val="000000" w:themeColor="text1"/>
          <w:sz w:val="23"/>
          <w:szCs w:val="23"/>
        </w:rPr>
        <w:t>t</w:t>
      </w:r>
      <w:r w:rsidRPr="00BA15BE">
        <w:rPr>
          <w:rFonts w:ascii="Times New Roman" w:hAnsi="Times New Roman"/>
          <w:color w:val="000000" w:themeColor="text1"/>
          <w:spacing w:val="11"/>
          <w:sz w:val="23"/>
          <w:szCs w:val="23"/>
        </w:rPr>
        <w:t xml:space="preserve"> </w:t>
      </w:r>
      <w:r w:rsidRPr="00BA15BE">
        <w:rPr>
          <w:rFonts w:ascii="Times New Roman" w:hAnsi="Times New Roman"/>
          <w:color w:val="000000" w:themeColor="text1"/>
          <w:spacing w:val="-1"/>
          <w:sz w:val="23"/>
          <w:szCs w:val="23"/>
        </w:rPr>
        <w:t>Ac</w:t>
      </w:r>
      <w:r w:rsidRPr="00BA15BE">
        <w:rPr>
          <w:rFonts w:ascii="Times New Roman" w:hAnsi="Times New Roman"/>
          <w:color w:val="000000" w:themeColor="text1"/>
          <w:sz w:val="23"/>
          <w:szCs w:val="23"/>
        </w:rPr>
        <w:t>t</w:t>
      </w:r>
      <w:r w:rsidRPr="00BA15BE">
        <w:rPr>
          <w:rFonts w:ascii="Times New Roman" w:hAnsi="Times New Roman"/>
          <w:color w:val="000000" w:themeColor="text1"/>
          <w:spacing w:val="2"/>
          <w:sz w:val="23"/>
          <w:szCs w:val="23"/>
        </w:rPr>
        <w:t xml:space="preserve"> </w:t>
      </w:r>
      <w:r w:rsidRPr="00BA15BE">
        <w:rPr>
          <w:rFonts w:ascii="Times New Roman" w:hAnsi="Times New Roman"/>
          <w:color w:val="000000" w:themeColor="text1"/>
          <w:spacing w:val="-1"/>
          <w:sz w:val="23"/>
          <w:szCs w:val="23"/>
        </w:rPr>
        <w:t>fo</w:t>
      </w:r>
      <w:r w:rsidRPr="00BA15BE">
        <w:rPr>
          <w:rFonts w:ascii="Times New Roman" w:hAnsi="Times New Roman"/>
          <w:color w:val="000000" w:themeColor="text1"/>
          <w:sz w:val="23"/>
          <w:szCs w:val="23"/>
        </w:rPr>
        <w:t>r</w:t>
      </w:r>
      <w:r w:rsidRPr="00BA15BE">
        <w:rPr>
          <w:rFonts w:ascii="Times New Roman" w:hAnsi="Times New Roman"/>
          <w:color w:val="000000" w:themeColor="text1"/>
          <w:spacing w:val="2"/>
          <w:sz w:val="23"/>
          <w:szCs w:val="23"/>
        </w:rPr>
        <w:t xml:space="preserve"> </w:t>
      </w:r>
      <w:r w:rsidR="009B1C23" w:rsidRPr="00BA15BE">
        <w:rPr>
          <w:rFonts w:ascii="Times New Roman" w:hAnsi="Times New Roman"/>
          <w:color w:val="000000" w:themeColor="text1"/>
          <w:spacing w:val="2"/>
          <w:sz w:val="23"/>
          <w:szCs w:val="23"/>
        </w:rPr>
        <w:t xml:space="preserve">the </w:t>
      </w:r>
      <w:r w:rsidR="009B1C23" w:rsidRPr="00BA15BE">
        <w:rPr>
          <w:rFonts w:ascii="Times New Roman" w:hAnsi="Times New Roman"/>
          <w:color w:val="000000" w:themeColor="text1"/>
          <w:spacing w:val="-1"/>
          <w:sz w:val="23"/>
          <w:szCs w:val="23"/>
        </w:rPr>
        <w:t>engagement</w:t>
      </w:r>
      <w:r w:rsidR="009B1C23" w:rsidRPr="00BA15BE">
        <w:rPr>
          <w:rFonts w:ascii="Times New Roman" w:hAnsi="Times New Roman"/>
          <w:color w:val="000000" w:themeColor="text1"/>
          <w:spacing w:val="10"/>
          <w:sz w:val="23"/>
          <w:szCs w:val="23"/>
        </w:rPr>
        <w:t xml:space="preserve"> </w:t>
      </w:r>
      <w:r w:rsidRPr="00BA15BE">
        <w:rPr>
          <w:rFonts w:ascii="Times New Roman" w:hAnsi="Times New Roman"/>
          <w:color w:val="000000" w:themeColor="text1"/>
          <w:spacing w:val="-1"/>
          <w:sz w:val="23"/>
          <w:szCs w:val="23"/>
        </w:rPr>
        <w:t>o</w:t>
      </w:r>
      <w:r w:rsidRPr="00BA15BE">
        <w:rPr>
          <w:rFonts w:ascii="Times New Roman" w:hAnsi="Times New Roman"/>
          <w:color w:val="000000" w:themeColor="text1"/>
          <w:sz w:val="23"/>
          <w:szCs w:val="23"/>
        </w:rPr>
        <w:t>f</w:t>
      </w:r>
      <w:r w:rsidRPr="00BA15BE">
        <w:rPr>
          <w:rFonts w:ascii="Times New Roman" w:hAnsi="Times New Roman"/>
          <w:color w:val="000000" w:themeColor="text1"/>
          <w:spacing w:val="1"/>
          <w:sz w:val="23"/>
          <w:szCs w:val="23"/>
        </w:rPr>
        <w:t xml:space="preserve"> </w:t>
      </w:r>
      <w:r w:rsidRPr="00BA15BE">
        <w:rPr>
          <w:rFonts w:ascii="Times New Roman" w:hAnsi="Times New Roman"/>
          <w:color w:val="000000" w:themeColor="text1"/>
          <w:spacing w:val="-1"/>
          <w:sz w:val="23"/>
          <w:szCs w:val="23"/>
        </w:rPr>
        <w:t>Consultant</w:t>
      </w:r>
      <w:r w:rsidRPr="00BA15BE">
        <w:rPr>
          <w:rFonts w:ascii="Times New Roman" w:hAnsi="Times New Roman"/>
          <w:color w:val="000000" w:themeColor="text1"/>
          <w:sz w:val="23"/>
          <w:szCs w:val="23"/>
        </w:rPr>
        <w:t>s</w:t>
      </w:r>
      <w:r w:rsidRPr="00BA15BE">
        <w:rPr>
          <w:rFonts w:ascii="Times New Roman" w:hAnsi="Times New Roman"/>
          <w:color w:val="000000" w:themeColor="text1"/>
          <w:spacing w:val="10"/>
          <w:sz w:val="23"/>
          <w:szCs w:val="23"/>
        </w:rPr>
        <w:t xml:space="preserve"> </w:t>
      </w:r>
      <w:r w:rsidRPr="00BA15BE">
        <w:rPr>
          <w:rFonts w:ascii="Times New Roman" w:hAnsi="Times New Roman"/>
          <w:color w:val="000000" w:themeColor="text1"/>
          <w:spacing w:val="-1"/>
          <w:sz w:val="23"/>
          <w:szCs w:val="23"/>
        </w:rPr>
        <w:t>an</w:t>
      </w:r>
      <w:r w:rsidRPr="00BA15BE">
        <w:rPr>
          <w:rFonts w:ascii="Times New Roman" w:hAnsi="Times New Roman"/>
          <w:color w:val="000000" w:themeColor="text1"/>
          <w:sz w:val="23"/>
          <w:szCs w:val="23"/>
        </w:rPr>
        <w:t>d</w:t>
      </w:r>
      <w:r w:rsidRPr="00BA15BE">
        <w:rPr>
          <w:rFonts w:ascii="Times New Roman" w:hAnsi="Times New Roman"/>
          <w:color w:val="000000" w:themeColor="text1"/>
          <w:spacing w:val="2"/>
          <w:sz w:val="23"/>
          <w:szCs w:val="23"/>
        </w:rPr>
        <w:t xml:space="preserve"> </w:t>
      </w:r>
      <w:r w:rsidRPr="00BA15BE">
        <w:rPr>
          <w:rFonts w:ascii="Times New Roman" w:hAnsi="Times New Roman"/>
          <w:color w:val="000000" w:themeColor="text1"/>
          <w:spacing w:val="-1"/>
          <w:sz w:val="23"/>
          <w:szCs w:val="23"/>
        </w:rPr>
        <w:t>mus</w:t>
      </w:r>
      <w:r w:rsidRPr="00BA15BE">
        <w:rPr>
          <w:rFonts w:ascii="Times New Roman" w:hAnsi="Times New Roman"/>
          <w:color w:val="000000" w:themeColor="text1"/>
          <w:sz w:val="23"/>
          <w:szCs w:val="23"/>
        </w:rPr>
        <w:t>t</w:t>
      </w:r>
      <w:r w:rsidRPr="00BA15BE">
        <w:rPr>
          <w:rFonts w:ascii="Times New Roman" w:hAnsi="Times New Roman"/>
          <w:color w:val="000000" w:themeColor="text1"/>
          <w:spacing w:val="3"/>
          <w:sz w:val="23"/>
          <w:szCs w:val="23"/>
        </w:rPr>
        <w:t xml:space="preserve"> </w:t>
      </w:r>
      <w:r w:rsidRPr="00BA15BE">
        <w:rPr>
          <w:rFonts w:ascii="Times New Roman" w:hAnsi="Times New Roman"/>
          <w:color w:val="000000" w:themeColor="text1"/>
          <w:spacing w:val="-1"/>
          <w:sz w:val="23"/>
          <w:szCs w:val="23"/>
        </w:rPr>
        <w:t>hav</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3"/>
          <w:sz w:val="23"/>
          <w:szCs w:val="23"/>
        </w:rPr>
        <w:t xml:space="preserve"> </w:t>
      </w:r>
      <w:r w:rsidRPr="00BA15BE">
        <w:rPr>
          <w:rFonts w:ascii="Times New Roman" w:hAnsi="Times New Roman"/>
          <w:color w:val="000000" w:themeColor="text1"/>
          <w:spacing w:val="-1"/>
          <w:sz w:val="23"/>
          <w:szCs w:val="23"/>
        </w:rPr>
        <w:t>chose</w:t>
      </w:r>
      <w:r w:rsidRPr="00BA15BE">
        <w:rPr>
          <w:rFonts w:ascii="Times New Roman" w:hAnsi="Times New Roman"/>
          <w:color w:val="000000" w:themeColor="text1"/>
          <w:sz w:val="23"/>
          <w:szCs w:val="23"/>
        </w:rPr>
        <w:t>n</w:t>
      </w:r>
      <w:r w:rsidRPr="00BA15BE">
        <w:rPr>
          <w:rFonts w:ascii="Times New Roman" w:hAnsi="Times New Roman"/>
          <w:color w:val="000000" w:themeColor="text1"/>
          <w:spacing w:val="5"/>
          <w:sz w:val="23"/>
          <w:szCs w:val="23"/>
        </w:rPr>
        <w:t xml:space="preserve"> </w:t>
      </w:r>
      <w:r w:rsidRPr="00BA15BE">
        <w:rPr>
          <w:rFonts w:ascii="Times New Roman" w:hAnsi="Times New Roman"/>
          <w:color w:val="000000" w:themeColor="text1"/>
          <w:sz w:val="23"/>
          <w:szCs w:val="23"/>
        </w:rPr>
        <w:t xml:space="preserve">a </w:t>
      </w:r>
      <w:r w:rsidRPr="00BA15BE">
        <w:rPr>
          <w:rFonts w:ascii="Times New Roman" w:hAnsi="Times New Roman"/>
          <w:color w:val="000000" w:themeColor="text1"/>
          <w:spacing w:val="-1"/>
          <w:sz w:val="23"/>
          <w:szCs w:val="23"/>
        </w:rPr>
        <w:t>metho</w:t>
      </w:r>
      <w:r w:rsidRPr="00BA15BE">
        <w:rPr>
          <w:rFonts w:ascii="Times New Roman" w:hAnsi="Times New Roman"/>
          <w:color w:val="000000" w:themeColor="text1"/>
          <w:sz w:val="23"/>
          <w:szCs w:val="23"/>
        </w:rPr>
        <w:t>d</w:t>
      </w:r>
      <w:r w:rsidRPr="00BA15BE">
        <w:rPr>
          <w:rFonts w:ascii="Times New Roman" w:hAnsi="Times New Roman"/>
          <w:color w:val="000000" w:themeColor="text1"/>
          <w:spacing w:val="6"/>
          <w:sz w:val="23"/>
          <w:szCs w:val="23"/>
        </w:rPr>
        <w:t xml:space="preserve"> </w:t>
      </w:r>
      <w:r w:rsidRPr="00BA15BE">
        <w:rPr>
          <w:rFonts w:ascii="Times New Roman" w:hAnsi="Times New Roman"/>
          <w:color w:val="000000" w:themeColor="text1"/>
          <w:spacing w:val="-1"/>
          <w:sz w:val="23"/>
          <w:szCs w:val="23"/>
        </w:rPr>
        <w:t>o</w:t>
      </w:r>
      <w:r w:rsidRPr="00BA15BE">
        <w:rPr>
          <w:rFonts w:ascii="Times New Roman" w:hAnsi="Times New Roman"/>
          <w:color w:val="000000" w:themeColor="text1"/>
          <w:sz w:val="23"/>
          <w:szCs w:val="23"/>
        </w:rPr>
        <w:t>f</w:t>
      </w:r>
      <w:r w:rsidRPr="00BA15BE">
        <w:rPr>
          <w:rFonts w:ascii="Times New Roman" w:hAnsi="Times New Roman"/>
          <w:color w:val="000000" w:themeColor="text1"/>
          <w:spacing w:val="1"/>
          <w:sz w:val="23"/>
          <w:szCs w:val="23"/>
        </w:rPr>
        <w:t xml:space="preserve"> </w:t>
      </w:r>
      <w:r w:rsidRPr="00BA15BE">
        <w:rPr>
          <w:rFonts w:ascii="Times New Roman" w:hAnsi="Times New Roman"/>
          <w:color w:val="000000" w:themeColor="text1"/>
          <w:spacing w:val="-1"/>
          <w:w w:val="101"/>
          <w:sz w:val="23"/>
          <w:szCs w:val="23"/>
        </w:rPr>
        <w:t xml:space="preserve">selection </w:t>
      </w:r>
      <w:r w:rsidRPr="00BA15BE">
        <w:rPr>
          <w:rFonts w:ascii="Times New Roman" w:hAnsi="Times New Roman"/>
          <w:color w:val="000000" w:themeColor="text1"/>
          <w:spacing w:val="-1"/>
          <w:sz w:val="23"/>
          <w:szCs w:val="23"/>
        </w:rPr>
        <w:t>an</w:t>
      </w:r>
      <w:r w:rsidRPr="00BA15BE">
        <w:rPr>
          <w:rFonts w:ascii="Times New Roman" w:hAnsi="Times New Roman"/>
          <w:color w:val="000000" w:themeColor="text1"/>
          <w:sz w:val="23"/>
          <w:szCs w:val="23"/>
        </w:rPr>
        <w:t>d</w:t>
      </w:r>
      <w:r w:rsidRPr="00BA15BE">
        <w:rPr>
          <w:rFonts w:ascii="Times New Roman" w:hAnsi="Times New Roman"/>
          <w:color w:val="000000" w:themeColor="text1"/>
          <w:spacing w:val="5"/>
          <w:sz w:val="23"/>
          <w:szCs w:val="23"/>
        </w:rPr>
        <w:t xml:space="preserve"> </w:t>
      </w:r>
      <w:r w:rsidRPr="00BA15BE">
        <w:rPr>
          <w:rFonts w:ascii="Times New Roman" w:hAnsi="Times New Roman"/>
          <w:color w:val="000000" w:themeColor="text1"/>
          <w:spacing w:val="-1"/>
          <w:sz w:val="23"/>
          <w:szCs w:val="23"/>
        </w:rPr>
        <w:t>th</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5"/>
          <w:sz w:val="23"/>
          <w:szCs w:val="23"/>
        </w:rPr>
        <w:t xml:space="preserve"> </w:t>
      </w:r>
      <w:r w:rsidRPr="00BA15BE">
        <w:rPr>
          <w:rFonts w:ascii="Times New Roman" w:hAnsi="Times New Roman"/>
          <w:color w:val="000000" w:themeColor="text1"/>
          <w:spacing w:val="-1"/>
          <w:sz w:val="23"/>
          <w:szCs w:val="23"/>
        </w:rPr>
        <w:t>mos</w:t>
      </w:r>
      <w:r w:rsidRPr="00BA15BE">
        <w:rPr>
          <w:rFonts w:ascii="Times New Roman" w:hAnsi="Times New Roman"/>
          <w:color w:val="000000" w:themeColor="text1"/>
          <w:sz w:val="23"/>
          <w:szCs w:val="23"/>
        </w:rPr>
        <w:t>t</w:t>
      </w:r>
      <w:r w:rsidRPr="00BA15BE">
        <w:rPr>
          <w:rFonts w:ascii="Times New Roman" w:hAnsi="Times New Roman"/>
          <w:color w:val="000000" w:themeColor="text1"/>
          <w:spacing w:val="6"/>
          <w:sz w:val="23"/>
          <w:szCs w:val="23"/>
        </w:rPr>
        <w:t xml:space="preserve"> </w:t>
      </w:r>
      <w:r w:rsidRPr="00BA15BE">
        <w:rPr>
          <w:rFonts w:ascii="Times New Roman" w:hAnsi="Times New Roman"/>
          <w:color w:val="000000" w:themeColor="text1"/>
          <w:spacing w:val="-1"/>
          <w:sz w:val="23"/>
          <w:szCs w:val="23"/>
        </w:rPr>
        <w:t>suitabl</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9"/>
          <w:sz w:val="23"/>
          <w:szCs w:val="23"/>
        </w:rPr>
        <w:t xml:space="preserve"> </w:t>
      </w:r>
      <w:r w:rsidRPr="00BA15BE">
        <w:rPr>
          <w:rFonts w:ascii="Times New Roman" w:hAnsi="Times New Roman"/>
          <w:color w:val="000000" w:themeColor="text1"/>
          <w:spacing w:val="-1"/>
          <w:sz w:val="23"/>
          <w:szCs w:val="23"/>
        </w:rPr>
        <w:t>Contrac</w:t>
      </w:r>
      <w:r w:rsidRPr="00BA15BE">
        <w:rPr>
          <w:rFonts w:ascii="Times New Roman" w:hAnsi="Times New Roman"/>
          <w:color w:val="000000" w:themeColor="text1"/>
          <w:sz w:val="23"/>
          <w:szCs w:val="23"/>
        </w:rPr>
        <w:t>t</w:t>
      </w:r>
      <w:r w:rsidRPr="00BA15BE">
        <w:rPr>
          <w:rFonts w:ascii="Times New Roman" w:hAnsi="Times New Roman"/>
          <w:color w:val="000000" w:themeColor="text1"/>
          <w:spacing w:val="10"/>
          <w:sz w:val="23"/>
          <w:szCs w:val="23"/>
        </w:rPr>
        <w:t xml:space="preserve"> </w:t>
      </w:r>
      <w:r w:rsidRPr="00BA15BE">
        <w:rPr>
          <w:rFonts w:ascii="Times New Roman" w:hAnsi="Times New Roman"/>
          <w:color w:val="000000" w:themeColor="text1"/>
          <w:spacing w:val="-1"/>
          <w:w w:val="101"/>
          <w:sz w:val="23"/>
          <w:szCs w:val="23"/>
        </w:rPr>
        <w:t>Form.</w:t>
      </w:r>
    </w:p>
    <w:p w14:paraId="24658D0E" w14:textId="77777777" w:rsidR="009B3732" w:rsidRPr="00BA15BE" w:rsidRDefault="009B3732" w:rsidP="009B3732">
      <w:pPr>
        <w:widowControl w:val="0"/>
        <w:autoSpaceDE w:val="0"/>
        <w:autoSpaceDN w:val="0"/>
        <w:adjustRightInd w:val="0"/>
        <w:spacing w:after="0" w:line="243" w:lineRule="auto"/>
        <w:ind w:left="830" w:right="82"/>
        <w:contextualSpacing/>
        <w:jc w:val="both"/>
        <w:rPr>
          <w:rFonts w:ascii="Times New Roman" w:hAnsi="Times New Roman"/>
          <w:color w:val="000000" w:themeColor="text1"/>
          <w:sz w:val="23"/>
          <w:szCs w:val="23"/>
        </w:rPr>
      </w:pPr>
    </w:p>
    <w:p w14:paraId="66E1100D" w14:textId="77777777" w:rsidR="009B3732" w:rsidRPr="00BA15BE" w:rsidRDefault="009B3732" w:rsidP="009B3732">
      <w:pPr>
        <w:widowControl w:val="0"/>
        <w:autoSpaceDE w:val="0"/>
        <w:autoSpaceDN w:val="0"/>
        <w:adjustRightInd w:val="0"/>
        <w:spacing w:before="9" w:after="0" w:line="260" w:lineRule="exact"/>
        <w:rPr>
          <w:rFonts w:ascii="Times New Roman" w:hAnsi="Times New Roman"/>
          <w:color w:val="000000" w:themeColor="text1"/>
          <w:sz w:val="26"/>
          <w:szCs w:val="26"/>
        </w:rPr>
      </w:pPr>
    </w:p>
    <w:p w14:paraId="6331A4E0" w14:textId="0C20C0D7" w:rsidR="009B3732" w:rsidRPr="00BA15BE" w:rsidRDefault="009B3732" w:rsidP="009B3732">
      <w:pPr>
        <w:widowControl w:val="0"/>
        <w:tabs>
          <w:tab w:val="left" w:pos="800"/>
        </w:tabs>
        <w:autoSpaceDE w:val="0"/>
        <w:autoSpaceDN w:val="0"/>
        <w:adjustRightInd w:val="0"/>
        <w:spacing w:after="0" w:line="240" w:lineRule="auto"/>
        <w:ind w:right="30"/>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w:t>
      </w:r>
      <w:r w:rsidRPr="00BA15BE">
        <w:rPr>
          <w:rFonts w:ascii="Times New Roman" w:hAnsi="Times New Roman"/>
          <w:color w:val="000000" w:themeColor="text1"/>
          <w:spacing w:val="8"/>
          <w:sz w:val="23"/>
          <w:szCs w:val="23"/>
        </w:rPr>
        <w:t xml:space="preserve"> </w:t>
      </w:r>
      <w:r w:rsidRPr="00BA15BE">
        <w:rPr>
          <w:rFonts w:ascii="Times New Roman" w:hAnsi="Times New Roman"/>
          <w:color w:val="000000" w:themeColor="text1"/>
          <w:sz w:val="23"/>
          <w:szCs w:val="23"/>
        </w:rPr>
        <w:t>RFP</w:t>
      </w:r>
      <w:r w:rsidRPr="00BA15BE">
        <w:rPr>
          <w:rFonts w:ascii="Times New Roman" w:hAnsi="Times New Roman"/>
          <w:color w:val="000000" w:themeColor="text1"/>
          <w:spacing w:val="9"/>
          <w:sz w:val="23"/>
          <w:szCs w:val="23"/>
        </w:rPr>
        <w:t xml:space="preserve"> </w:t>
      </w:r>
      <w:r w:rsidRPr="00BA15BE">
        <w:rPr>
          <w:rFonts w:ascii="Times New Roman" w:hAnsi="Times New Roman"/>
          <w:color w:val="000000" w:themeColor="text1"/>
          <w:sz w:val="23"/>
          <w:szCs w:val="23"/>
        </w:rPr>
        <w:t>may</w:t>
      </w:r>
      <w:r w:rsidRPr="00BA15BE">
        <w:rPr>
          <w:rFonts w:ascii="Times New Roman" w:hAnsi="Times New Roman"/>
          <w:color w:val="000000" w:themeColor="text1"/>
          <w:spacing w:val="8"/>
          <w:sz w:val="23"/>
          <w:szCs w:val="23"/>
        </w:rPr>
        <w:t xml:space="preserve"> </w:t>
      </w:r>
      <w:r w:rsidRPr="00BA15BE">
        <w:rPr>
          <w:rFonts w:ascii="Times New Roman" w:hAnsi="Times New Roman"/>
          <w:color w:val="000000" w:themeColor="text1"/>
          <w:sz w:val="23"/>
          <w:szCs w:val="23"/>
        </w:rPr>
        <w:t>be</w:t>
      </w:r>
      <w:r w:rsidRPr="00BA15BE">
        <w:rPr>
          <w:rFonts w:ascii="Times New Roman" w:hAnsi="Times New Roman"/>
          <w:color w:val="000000" w:themeColor="text1"/>
          <w:spacing w:val="6"/>
          <w:sz w:val="23"/>
          <w:szCs w:val="23"/>
        </w:rPr>
        <w:t xml:space="preserve"> </w:t>
      </w:r>
      <w:r w:rsidRPr="00BA15BE">
        <w:rPr>
          <w:rFonts w:ascii="Times New Roman" w:hAnsi="Times New Roman"/>
          <w:color w:val="000000" w:themeColor="text1"/>
          <w:sz w:val="23"/>
          <w:szCs w:val="23"/>
        </w:rPr>
        <w:t>used</w:t>
      </w:r>
      <w:r w:rsidRPr="00BA15BE">
        <w:rPr>
          <w:rFonts w:ascii="Times New Roman" w:hAnsi="Times New Roman"/>
          <w:color w:val="000000" w:themeColor="text1"/>
          <w:spacing w:val="8"/>
          <w:sz w:val="23"/>
          <w:szCs w:val="23"/>
        </w:rPr>
        <w:t xml:space="preserve"> </w:t>
      </w:r>
      <w:r w:rsidRPr="00BA15BE">
        <w:rPr>
          <w:rFonts w:ascii="Times New Roman" w:hAnsi="Times New Roman"/>
          <w:color w:val="000000" w:themeColor="text1"/>
          <w:sz w:val="23"/>
          <w:szCs w:val="23"/>
        </w:rPr>
        <w:t>with one of</w:t>
      </w:r>
      <w:r w:rsidRPr="00BA15BE">
        <w:rPr>
          <w:rFonts w:ascii="Times New Roman" w:hAnsi="Times New Roman"/>
          <w:color w:val="000000" w:themeColor="text1"/>
          <w:spacing w:val="8"/>
          <w:sz w:val="23"/>
          <w:szCs w:val="23"/>
        </w:rPr>
        <w:t xml:space="preserve"> </w:t>
      </w:r>
      <w:r w:rsidRPr="00BA15BE">
        <w:rPr>
          <w:rFonts w:ascii="Times New Roman" w:hAnsi="Times New Roman"/>
          <w:color w:val="000000" w:themeColor="text1"/>
          <w:sz w:val="23"/>
          <w:szCs w:val="23"/>
        </w:rPr>
        <w:t>two</w:t>
      </w:r>
      <w:r w:rsidRPr="00BA15BE">
        <w:rPr>
          <w:rFonts w:ascii="Times New Roman" w:hAnsi="Times New Roman"/>
          <w:color w:val="000000" w:themeColor="text1"/>
          <w:spacing w:val="7"/>
          <w:sz w:val="23"/>
          <w:szCs w:val="23"/>
        </w:rPr>
        <w:t xml:space="preserve"> </w:t>
      </w:r>
      <w:r w:rsidRPr="00BA15BE">
        <w:rPr>
          <w:rFonts w:ascii="Times New Roman" w:hAnsi="Times New Roman"/>
          <w:color w:val="000000" w:themeColor="text1"/>
          <w:sz w:val="23"/>
          <w:szCs w:val="23"/>
        </w:rPr>
        <w:t>Standard</w:t>
      </w:r>
      <w:r w:rsidRPr="00BA15BE">
        <w:rPr>
          <w:rFonts w:ascii="Times New Roman" w:hAnsi="Times New Roman"/>
          <w:color w:val="000000" w:themeColor="text1"/>
          <w:spacing w:val="12"/>
          <w:sz w:val="23"/>
          <w:szCs w:val="23"/>
        </w:rPr>
        <w:t xml:space="preserve"> </w:t>
      </w:r>
      <w:r w:rsidRPr="00BA15BE">
        <w:rPr>
          <w:rFonts w:ascii="Times New Roman" w:hAnsi="Times New Roman"/>
          <w:color w:val="000000" w:themeColor="text1"/>
          <w:sz w:val="23"/>
          <w:szCs w:val="23"/>
        </w:rPr>
        <w:t>C</w:t>
      </w:r>
      <w:r w:rsidRPr="00BA15BE">
        <w:rPr>
          <w:rFonts w:ascii="Times New Roman" w:hAnsi="Times New Roman"/>
          <w:color w:val="000000" w:themeColor="text1"/>
          <w:w w:val="101"/>
          <w:sz w:val="23"/>
          <w:szCs w:val="23"/>
        </w:rPr>
        <w:t>ontract</w:t>
      </w:r>
      <w:r w:rsidRPr="00BA15BE">
        <w:rPr>
          <w:rFonts w:ascii="Times New Roman" w:hAnsi="Times New Roman"/>
          <w:color w:val="000000" w:themeColor="text1"/>
          <w:sz w:val="23"/>
          <w:szCs w:val="23"/>
        </w:rPr>
        <w:t xml:space="preserve"> Forms to conform to either </w:t>
      </w:r>
      <w:r w:rsidRPr="00BA15BE">
        <w:rPr>
          <w:rFonts w:ascii="Times New Roman" w:hAnsi="Times New Roman"/>
          <w:color w:val="000000" w:themeColor="text1"/>
          <w:spacing w:val="-1"/>
          <w:sz w:val="23"/>
          <w:szCs w:val="23"/>
        </w:rPr>
        <w:t>Tim</w:t>
      </w:r>
      <w:r w:rsidRPr="00BA15BE">
        <w:rPr>
          <w:rFonts w:ascii="Times New Roman" w:hAnsi="Times New Roman"/>
          <w:color w:val="000000" w:themeColor="text1"/>
          <w:spacing w:val="-10"/>
          <w:sz w:val="23"/>
          <w:szCs w:val="23"/>
        </w:rPr>
        <w:t>e</w:t>
      </w:r>
      <w:r w:rsidRPr="00BA15BE">
        <w:rPr>
          <w:rFonts w:ascii="Times New Roman" w:hAnsi="Times New Roman"/>
          <w:color w:val="000000" w:themeColor="text1"/>
          <w:spacing w:val="9"/>
          <w:sz w:val="23"/>
          <w:szCs w:val="23"/>
        </w:rPr>
        <w:t>-</w:t>
      </w:r>
      <w:r w:rsidRPr="00BA15BE">
        <w:rPr>
          <w:rFonts w:ascii="Times New Roman" w:hAnsi="Times New Roman"/>
          <w:color w:val="000000" w:themeColor="text1"/>
          <w:spacing w:val="-1"/>
          <w:sz w:val="23"/>
          <w:szCs w:val="23"/>
        </w:rPr>
        <w:t>Base</w:t>
      </w:r>
      <w:r w:rsidRPr="00BA15BE">
        <w:rPr>
          <w:rFonts w:ascii="Times New Roman" w:hAnsi="Times New Roman"/>
          <w:color w:val="000000" w:themeColor="text1"/>
          <w:sz w:val="23"/>
          <w:szCs w:val="23"/>
        </w:rPr>
        <w:t>d</w:t>
      </w:r>
      <w:r w:rsidRPr="00BA15BE">
        <w:rPr>
          <w:rFonts w:ascii="Times New Roman" w:hAnsi="Times New Roman"/>
          <w:color w:val="000000" w:themeColor="text1"/>
          <w:spacing w:val="20"/>
          <w:sz w:val="23"/>
          <w:szCs w:val="23"/>
        </w:rPr>
        <w:t xml:space="preserve"> </w:t>
      </w:r>
      <w:r w:rsidRPr="00BA15BE">
        <w:rPr>
          <w:rFonts w:ascii="Times New Roman" w:hAnsi="Times New Roman"/>
          <w:color w:val="000000" w:themeColor="text1"/>
          <w:spacing w:val="-1"/>
          <w:w w:val="101"/>
          <w:sz w:val="23"/>
          <w:szCs w:val="23"/>
        </w:rPr>
        <w:t>Assi</w:t>
      </w:r>
      <w:r w:rsidRPr="00BA15BE">
        <w:rPr>
          <w:rFonts w:ascii="Times New Roman" w:hAnsi="Times New Roman"/>
          <w:color w:val="000000" w:themeColor="text1"/>
          <w:spacing w:val="-3"/>
          <w:w w:val="101"/>
          <w:sz w:val="23"/>
          <w:szCs w:val="23"/>
        </w:rPr>
        <w:t xml:space="preserve">gnments or </w:t>
      </w:r>
      <w:r w:rsidRPr="00BA15BE">
        <w:rPr>
          <w:rFonts w:ascii="Times New Roman" w:hAnsi="Times New Roman"/>
          <w:color w:val="000000" w:themeColor="text1"/>
          <w:spacing w:val="-2"/>
          <w:w w:val="101"/>
          <w:sz w:val="23"/>
          <w:szCs w:val="23"/>
        </w:rPr>
        <w:t>Lum</w:t>
      </w:r>
      <w:r w:rsidRPr="00BA15BE">
        <w:rPr>
          <w:rFonts w:ascii="Times New Roman" w:hAnsi="Times New Roman"/>
          <w:color w:val="000000" w:themeColor="text1"/>
          <w:w w:val="101"/>
          <w:sz w:val="23"/>
          <w:szCs w:val="23"/>
        </w:rPr>
        <w:t>p</w:t>
      </w:r>
      <w:r w:rsidRPr="00BA15BE">
        <w:rPr>
          <w:rFonts w:ascii="Times New Roman" w:hAnsi="Times New Roman"/>
          <w:color w:val="000000" w:themeColor="text1"/>
          <w:spacing w:val="-40"/>
          <w:sz w:val="23"/>
          <w:szCs w:val="23"/>
        </w:rPr>
        <w:t xml:space="preserve"> </w:t>
      </w:r>
      <w:r w:rsidRPr="00BA15BE">
        <w:rPr>
          <w:rFonts w:ascii="Times New Roman" w:hAnsi="Times New Roman"/>
          <w:color w:val="000000" w:themeColor="text1"/>
          <w:spacing w:val="9"/>
          <w:sz w:val="23"/>
          <w:szCs w:val="23"/>
        </w:rPr>
        <w:t>-</w:t>
      </w:r>
      <w:r w:rsidRPr="00BA15BE">
        <w:rPr>
          <w:rFonts w:ascii="Times New Roman" w:hAnsi="Times New Roman"/>
          <w:color w:val="000000" w:themeColor="text1"/>
          <w:spacing w:val="-2"/>
          <w:sz w:val="23"/>
          <w:szCs w:val="23"/>
        </w:rPr>
        <w:t>Su</w:t>
      </w:r>
      <w:r w:rsidRPr="00BA15BE">
        <w:rPr>
          <w:rFonts w:ascii="Times New Roman" w:hAnsi="Times New Roman"/>
          <w:color w:val="000000" w:themeColor="text1"/>
          <w:sz w:val="23"/>
          <w:szCs w:val="23"/>
        </w:rPr>
        <w:t>m</w:t>
      </w:r>
      <w:r w:rsidRPr="00BA15BE">
        <w:rPr>
          <w:rFonts w:ascii="Times New Roman" w:hAnsi="Times New Roman"/>
          <w:color w:val="000000" w:themeColor="text1"/>
          <w:spacing w:val="8"/>
          <w:sz w:val="23"/>
          <w:szCs w:val="23"/>
        </w:rPr>
        <w:t xml:space="preserve"> </w:t>
      </w:r>
      <w:r w:rsidRPr="00BA15BE">
        <w:rPr>
          <w:rFonts w:ascii="Times New Roman" w:hAnsi="Times New Roman"/>
          <w:color w:val="000000" w:themeColor="text1"/>
          <w:spacing w:val="-2"/>
          <w:w w:val="101"/>
          <w:sz w:val="23"/>
          <w:szCs w:val="23"/>
        </w:rPr>
        <w:t>Assignment</w:t>
      </w:r>
      <w:r w:rsidR="009B1C23" w:rsidRPr="00BA15BE">
        <w:rPr>
          <w:rFonts w:ascii="Times New Roman" w:hAnsi="Times New Roman"/>
          <w:color w:val="000000" w:themeColor="text1"/>
          <w:spacing w:val="-2"/>
          <w:w w:val="101"/>
          <w:sz w:val="23"/>
          <w:szCs w:val="23"/>
        </w:rPr>
        <w:t>s</w:t>
      </w:r>
      <w:r w:rsidRPr="00BA15BE">
        <w:rPr>
          <w:rFonts w:ascii="Times New Roman" w:hAnsi="Times New Roman"/>
          <w:color w:val="000000" w:themeColor="text1"/>
          <w:spacing w:val="-2"/>
          <w:w w:val="101"/>
          <w:sz w:val="23"/>
          <w:szCs w:val="23"/>
        </w:rPr>
        <w:t xml:space="preserve">. </w:t>
      </w:r>
      <w:r w:rsidRPr="00BA15BE">
        <w:rPr>
          <w:rFonts w:ascii="Times New Roman" w:hAnsi="Times New Roman"/>
          <w:color w:val="000000" w:themeColor="text1"/>
          <w:sz w:val="23"/>
          <w:szCs w:val="23"/>
        </w:rPr>
        <w:t>The</w:t>
      </w:r>
      <w:r w:rsidRPr="00BA15BE">
        <w:rPr>
          <w:rFonts w:ascii="Times New Roman" w:hAnsi="Times New Roman"/>
          <w:color w:val="000000" w:themeColor="text1"/>
          <w:spacing w:val="53"/>
          <w:sz w:val="23"/>
          <w:szCs w:val="23"/>
        </w:rPr>
        <w:t xml:space="preserve"> </w:t>
      </w:r>
      <w:r w:rsidRPr="00BA15BE">
        <w:rPr>
          <w:rFonts w:ascii="Times New Roman" w:hAnsi="Times New Roman"/>
          <w:color w:val="000000" w:themeColor="text1"/>
          <w:sz w:val="23"/>
          <w:szCs w:val="23"/>
        </w:rPr>
        <w:t>Introduction</w:t>
      </w:r>
      <w:r w:rsidRPr="00BA15BE">
        <w:rPr>
          <w:rFonts w:ascii="Times New Roman" w:hAnsi="Times New Roman"/>
          <w:color w:val="000000" w:themeColor="text1"/>
          <w:spacing w:val="57"/>
          <w:sz w:val="23"/>
          <w:szCs w:val="23"/>
        </w:rPr>
        <w:t xml:space="preserve"> </w:t>
      </w:r>
      <w:r w:rsidRPr="00BA15BE">
        <w:rPr>
          <w:rFonts w:ascii="Times New Roman" w:hAnsi="Times New Roman"/>
          <w:color w:val="000000" w:themeColor="text1"/>
          <w:sz w:val="23"/>
          <w:szCs w:val="23"/>
        </w:rPr>
        <w:t>of</w:t>
      </w:r>
      <w:r w:rsidRPr="00BA15BE">
        <w:rPr>
          <w:rFonts w:ascii="Times New Roman" w:hAnsi="Times New Roman"/>
          <w:color w:val="000000" w:themeColor="text1"/>
          <w:spacing w:val="51"/>
          <w:sz w:val="23"/>
          <w:szCs w:val="23"/>
        </w:rPr>
        <w:t xml:space="preserve"> </w:t>
      </w:r>
      <w:r w:rsidRPr="00BA15BE">
        <w:rPr>
          <w:rFonts w:ascii="Times New Roman" w:hAnsi="Times New Roman"/>
          <w:color w:val="000000" w:themeColor="text1"/>
          <w:sz w:val="23"/>
          <w:szCs w:val="23"/>
        </w:rPr>
        <w:t>these</w:t>
      </w:r>
      <w:r w:rsidRPr="00BA15BE">
        <w:rPr>
          <w:rFonts w:ascii="Times New Roman" w:hAnsi="Times New Roman"/>
          <w:color w:val="000000" w:themeColor="text1"/>
          <w:spacing w:val="54"/>
          <w:sz w:val="23"/>
          <w:szCs w:val="23"/>
        </w:rPr>
        <w:t xml:space="preserve"> </w:t>
      </w:r>
      <w:r w:rsidRPr="00BA15BE">
        <w:rPr>
          <w:rFonts w:ascii="Times New Roman" w:hAnsi="Times New Roman"/>
          <w:color w:val="000000" w:themeColor="text1"/>
          <w:sz w:val="23"/>
          <w:szCs w:val="23"/>
        </w:rPr>
        <w:t>contract documents indicate the circumstances</w:t>
      </w:r>
      <w:r w:rsidRPr="00BA15BE">
        <w:rPr>
          <w:rFonts w:ascii="Times New Roman" w:hAnsi="Times New Roman"/>
          <w:color w:val="000000" w:themeColor="text1"/>
          <w:spacing w:val="6"/>
          <w:sz w:val="23"/>
          <w:szCs w:val="23"/>
        </w:rPr>
        <w:t xml:space="preserve"> </w:t>
      </w:r>
      <w:r w:rsidRPr="00BA15BE">
        <w:rPr>
          <w:rFonts w:ascii="Times New Roman" w:hAnsi="Times New Roman"/>
          <w:color w:val="000000" w:themeColor="text1"/>
          <w:sz w:val="23"/>
          <w:szCs w:val="23"/>
        </w:rPr>
        <w:t>in which</w:t>
      </w:r>
      <w:r w:rsidRPr="00BA15BE">
        <w:rPr>
          <w:rFonts w:ascii="Times New Roman" w:hAnsi="Times New Roman"/>
          <w:color w:val="000000" w:themeColor="text1"/>
          <w:spacing w:val="55"/>
          <w:sz w:val="23"/>
          <w:szCs w:val="23"/>
        </w:rPr>
        <w:t xml:space="preserve"> </w:t>
      </w:r>
      <w:r w:rsidRPr="00BA15BE">
        <w:rPr>
          <w:rFonts w:ascii="Times New Roman" w:hAnsi="Times New Roman"/>
          <w:color w:val="000000" w:themeColor="text1"/>
          <w:sz w:val="23"/>
          <w:szCs w:val="23"/>
        </w:rPr>
        <w:t>their</w:t>
      </w:r>
      <w:r w:rsidRPr="00BA15BE">
        <w:rPr>
          <w:rFonts w:ascii="Times New Roman" w:hAnsi="Times New Roman"/>
          <w:color w:val="000000" w:themeColor="text1"/>
          <w:spacing w:val="54"/>
          <w:sz w:val="23"/>
          <w:szCs w:val="23"/>
        </w:rPr>
        <w:t xml:space="preserve"> </w:t>
      </w:r>
      <w:r w:rsidRPr="00BA15BE">
        <w:rPr>
          <w:rFonts w:ascii="Times New Roman" w:hAnsi="Times New Roman"/>
          <w:color w:val="000000" w:themeColor="text1"/>
          <w:sz w:val="23"/>
          <w:szCs w:val="23"/>
        </w:rPr>
        <w:t>use</w:t>
      </w:r>
      <w:r w:rsidRPr="00BA15BE">
        <w:rPr>
          <w:rFonts w:ascii="Times New Roman" w:hAnsi="Times New Roman"/>
          <w:color w:val="000000" w:themeColor="text1"/>
          <w:spacing w:val="53"/>
          <w:sz w:val="23"/>
          <w:szCs w:val="23"/>
        </w:rPr>
        <w:t xml:space="preserve"> </w:t>
      </w:r>
      <w:r w:rsidRPr="00BA15BE">
        <w:rPr>
          <w:rFonts w:ascii="Times New Roman" w:hAnsi="Times New Roman"/>
          <w:color w:val="000000" w:themeColor="text1"/>
          <w:sz w:val="23"/>
          <w:szCs w:val="23"/>
        </w:rPr>
        <w:t>is</w:t>
      </w:r>
      <w:r w:rsidRPr="00BA15BE">
        <w:rPr>
          <w:rFonts w:ascii="Times New Roman" w:hAnsi="Times New Roman"/>
          <w:color w:val="000000" w:themeColor="text1"/>
          <w:spacing w:val="51"/>
          <w:sz w:val="23"/>
          <w:szCs w:val="23"/>
        </w:rPr>
        <w:t xml:space="preserve"> </w:t>
      </w:r>
      <w:r w:rsidRPr="00BA15BE">
        <w:rPr>
          <w:rFonts w:ascii="Times New Roman" w:hAnsi="Times New Roman"/>
          <w:color w:val="000000" w:themeColor="text1"/>
          <w:w w:val="101"/>
          <w:sz w:val="23"/>
          <w:szCs w:val="23"/>
        </w:rPr>
        <w:t xml:space="preserve">most </w:t>
      </w:r>
      <w:r w:rsidRPr="00BA15BE">
        <w:rPr>
          <w:rFonts w:ascii="Times New Roman" w:hAnsi="Times New Roman"/>
          <w:color w:val="000000" w:themeColor="text1"/>
          <w:spacing w:val="-1"/>
          <w:w w:val="101"/>
          <w:sz w:val="23"/>
          <w:szCs w:val="23"/>
        </w:rPr>
        <w:t>appropriate.</w:t>
      </w:r>
    </w:p>
    <w:p w14:paraId="028F23A2" w14:textId="77777777" w:rsidR="009B3732" w:rsidRPr="00BA15BE" w:rsidRDefault="009B3732" w:rsidP="009B3732">
      <w:pPr>
        <w:widowControl w:val="0"/>
        <w:tabs>
          <w:tab w:val="left" w:pos="800"/>
        </w:tabs>
        <w:autoSpaceDE w:val="0"/>
        <w:autoSpaceDN w:val="0"/>
        <w:adjustRightInd w:val="0"/>
        <w:spacing w:after="0" w:line="240" w:lineRule="auto"/>
        <w:ind w:left="830" w:right="30"/>
        <w:contextualSpacing/>
        <w:rPr>
          <w:rFonts w:ascii="Times New Roman" w:hAnsi="Times New Roman"/>
          <w:color w:val="000000" w:themeColor="text1"/>
          <w:sz w:val="23"/>
          <w:szCs w:val="23"/>
        </w:rPr>
      </w:pPr>
    </w:p>
    <w:p w14:paraId="4856B3CD" w14:textId="77777777" w:rsidR="009B3732" w:rsidRPr="00BA15BE" w:rsidRDefault="009B3732" w:rsidP="009B3732">
      <w:pPr>
        <w:widowControl w:val="0"/>
        <w:autoSpaceDE w:val="0"/>
        <w:autoSpaceDN w:val="0"/>
        <w:adjustRightInd w:val="0"/>
        <w:spacing w:before="9" w:after="0" w:line="260" w:lineRule="exact"/>
        <w:rPr>
          <w:rFonts w:ascii="Times New Roman" w:hAnsi="Times New Roman"/>
          <w:color w:val="000000" w:themeColor="text1"/>
          <w:sz w:val="26"/>
          <w:szCs w:val="26"/>
        </w:rPr>
      </w:pPr>
    </w:p>
    <w:p w14:paraId="413C90EC" w14:textId="77777777" w:rsidR="009B3732" w:rsidRPr="00BA15BE" w:rsidRDefault="009B3732" w:rsidP="009B3732">
      <w:pPr>
        <w:widowControl w:val="0"/>
        <w:autoSpaceDE w:val="0"/>
        <w:autoSpaceDN w:val="0"/>
        <w:adjustRightInd w:val="0"/>
        <w:spacing w:after="0" w:line="243" w:lineRule="auto"/>
        <w:ind w:right="79"/>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The </w:t>
      </w:r>
      <w:r w:rsidRPr="00BA15BE">
        <w:rPr>
          <w:rFonts w:ascii="Times New Roman" w:hAnsi="Times New Roman"/>
          <w:color w:val="000000" w:themeColor="text1"/>
          <w:spacing w:val="3"/>
          <w:sz w:val="23"/>
          <w:szCs w:val="23"/>
        </w:rPr>
        <w:t>S</w:t>
      </w:r>
      <w:r w:rsidRPr="00BA15BE">
        <w:rPr>
          <w:rFonts w:ascii="Times New Roman" w:hAnsi="Times New Roman"/>
          <w:color w:val="000000" w:themeColor="text1"/>
          <w:sz w:val="23"/>
          <w:szCs w:val="23"/>
        </w:rPr>
        <w:t>RFP</w:t>
      </w:r>
      <w:r w:rsidRPr="00BA15BE">
        <w:rPr>
          <w:rFonts w:ascii="Times New Roman" w:hAnsi="Times New Roman"/>
          <w:color w:val="000000" w:themeColor="text1"/>
          <w:spacing w:val="3"/>
          <w:sz w:val="23"/>
          <w:szCs w:val="23"/>
        </w:rPr>
        <w:t xml:space="preserve"> </w:t>
      </w:r>
      <w:r w:rsidRPr="00BA15BE">
        <w:rPr>
          <w:rFonts w:ascii="Times New Roman" w:hAnsi="Times New Roman"/>
          <w:color w:val="000000" w:themeColor="text1"/>
          <w:sz w:val="23"/>
          <w:szCs w:val="23"/>
        </w:rPr>
        <w:t>includes:</w:t>
      </w:r>
    </w:p>
    <w:p w14:paraId="4B908939" w14:textId="77777777" w:rsidR="009B3732" w:rsidRPr="00BA15BE" w:rsidRDefault="009B3732" w:rsidP="009B3732">
      <w:pPr>
        <w:widowControl w:val="0"/>
        <w:autoSpaceDE w:val="0"/>
        <w:autoSpaceDN w:val="0"/>
        <w:adjustRightInd w:val="0"/>
        <w:spacing w:after="0" w:line="243" w:lineRule="auto"/>
        <w:ind w:left="810" w:right="79" w:firstLine="630"/>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Letter</w:t>
      </w:r>
      <w:r w:rsidRPr="00BA15BE">
        <w:rPr>
          <w:rFonts w:ascii="Times New Roman" w:hAnsi="Times New Roman"/>
          <w:color w:val="000000" w:themeColor="text1"/>
          <w:spacing w:val="4"/>
          <w:sz w:val="23"/>
          <w:szCs w:val="23"/>
        </w:rPr>
        <w:t xml:space="preserve"> </w:t>
      </w:r>
      <w:r w:rsidRPr="00BA15BE">
        <w:rPr>
          <w:rFonts w:ascii="Times New Roman" w:hAnsi="Times New Roman"/>
          <w:color w:val="000000" w:themeColor="text1"/>
          <w:sz w:val="23"/>
          <w:szCs w:val="23"/>
        </w:rPr>
        <w:t>of</w:t>
      </w:r>
      <w:r w:rsidRPr="00BA15BE">
        <w:rPr>
          <w:rFonts w:ascii="Times New Roman" w:hAnsi="Times New Roman"/>
          <w:color w:val="000000" w:themeColor="text1"/>
          <w:spacing w:val="1"/>
          <w:sz w:val="23"/>
          <w:szCs w:val="23"/>
        </w:rPr>
        <w:t xml:space="preserve"> </w:t>
      </w:r>
      <w:r w:rsidRPr="00BA15BE">
        <w:rPr>
          <w:rFonts w:ascii="Times New Roman" w:hAnsi="Times New Roman"/>
          <w:color w:val="000000" w:themeColor="text1"/>
          <w:sz w:val="23"/>
          <w:szCs w:val="23"/>
        </w:rPr>
        <w:t>Invitation,</w:t>
      </w:r>
    </w:p>
    <w:p w14:paraId="02ED213C" w14:textId="77777777" w:rsidR="009B3732" w:rsidRPr="00BA15BE" w:rsidRDefault="009B3732" w:rsidP="009B3732">
      <w:pPr>
        <w:widowControl w:val="0"/>
        <w:autoSpaceDE w:val="0"/>
        <w:autoSpaceDN w:val="0"/>
        <w:adjustRightInd w:val="0"/>
        <w:spacing w:after="0" w:line="243" w:lineRule="auto"/>
        <w:ind w:left="810" w:right="79" w:firstLine="630"/>
        <w:jc w:val="both"/>
        <w:rPr>
          <w:rFonts w:ascii="Times New Roman" w:hAnsi="Times New Roman"/>
          <w:color w:val="000000" w:themeColor="text1"/>
          <w:w w:val="101"/>
          <w:sz w:val="23"/>
          <w:szCs w:val="23"/>
        </w:rPr>
      </w:pPr>
      <w:r w:rsidRPr="00BA15BE">
        <w:rPr>
          <w:rFonts w:ascii="Times New Roman" w:hAnsi="Times New Roman"/>
          <w:color w:val="000000" w:themeColor="text1"/>
          <w:sz w:val="23"/>
          <w:szCs w:val="23"/>
        </w:rPr>
        <w:t>Instructions to Consultants and</w:t>
      </w:r>
      <w:r w:rsidRPr="00BA15BE">
        <w:rPr>
          <w:rFonts w:ascii="Times New Roman" w:hAnsi="Times New Roman"/>
          <w:color w:val="000000" w:themeColor="text1"/>
          <w:spacing w:val="10"/>
          <w:sz w:val="23"/>
          <w:szCs w:val="23"/>
        </w:rPr>
        <w:t xml:space="preserve"> </w:t>
      </w:r>
      <w:r w:rsidRPr="00BA15BE">
        <w:rPr>
          <w:rFonts w:ascii="Times New Roman" w:hAnsi="Times New Roman"/>
          <w:color w:val="000000" w:themeColor="text1"/>
          <w:sz w:val="23"/>
          <w:szCs w:val="23"/>
        </w:rPr>
        <w:t xml:space="preserve">Data </w:t>
      </w:r>
      <w:r w:rsidRPr="00BA15BE">
        <w:rPr>
          <w:rFonts w:ascii="Times New Roman" w:hAnsi="Times New Roman"/>
          <w:color w:val="000000" w:themeColor="text1"/>
          <w:w w:val="101"/>
          <w:sz w:val="23"/>
          <w:szCs w:val="23"/>
        </w:rPr>
        <w:t xml:space="preserve">Sheet, </w:t>
      </w:r>
    </w:p>
    <w:p w14:paraId="5E209FE3" w14:textId="77777777" w:rsidR="009B3732" w:rsidRPr="00BA15BE" w:rsidRDefault="009B3732" w:rsidP="009B3732">
      <w:pPr>
        <w:widowControl w:val="0"/>
        <w:autoSpaceDE w:val="0"/>
        <w:autoSpaceDN w:val="0"/>
        <w:adjustRightInd w:val="0"/>
        <w:spacing w:after="0" w:line="243" w:lineRule="auto"/>
        <w:ind w:left="810" w:right="79" w:firstLine="630"/>
        <w:jc w:val="both"/>
        <w:rPr>
          <w:rFonts w:ascii="Times New Roman" w:hAnsi="Times New Roman"/>
          <w:color w:val="000000" w:themeColor="text1"/>
          <w:spacing w:val="20"/>
          <w:sz w:val="23"/>
          <w:szCs w:val="23"/>
        </w:rPr>
      </w:pPr>
      <w:r w:rsidRPr="00BA15BE">
        <w:rPr>
          <w:rFonts w:ascii="Times New Roman" w:hAnsi="Times New Roman"/>
          <w:color w:val="000000" w:themeColor="text1"/>
          <w:spacing w:val="-1"/>
          <w:sz w:val="23"/>
          <w:szCs w:val="23"/>
        </w:rPr>
        <w:t>Technica</w:t>
      </w:r>
      <w:r w:rsidRPr="00BA15BE">
        <w:rPr>
          <w:rFonts w:ascii="Times New Roman" w:hAnsi="Times New Roman"/>
          <w:color w:val="000000" w:themeColor="text1"/>
          <w:sz w:val="23"/>
          <w:szCs w:val="23"/>
        </w:rPr>
        <w:t>l</w:t>
      </w:r>
      <w:r w:rsidRPr="00BA15BE">
        <w:rPr>
          <w:rFonts w:ascii="Times New Roman" w:hAnsi="Times New Roman"/>
          <w:color w:val="000000" w:themeColor="text1"/>
          <w:spacing w:val="20"/>
          <w:sz w:val="23"/>
          <w:szCs w:val="23"/>
        </w:rPr>
        <w:t xml:space="preserve"> </w:t>
      </w:r>
      <w:r w:rsidRPr="00BA15BE">
        <w:rPr>
          <w:rFonts w:ascii="Times New Roman" w:hAnsi="Times New Roman"/>
          <w:color w:val="000000" w:themeColor="text1"/>
          <w:spacing w:val="-1"/>
          <w:sz w:val="23"/>
          <w:szCs w:val="23"/>
        </w:rPr>
        <w:t>an</w:t>
      </w:r>
      <w:r w:rsidRPr="00BA15BE">
        <w:rPr>
          <w:rFonts w:ascii="Times New Roman" w:hAnsi="Times New Roman"/>
          <w:color w:val="000000" w:themeColor="text1"/>
          <w:sz w:val="23"/>
          <w:szCs w:val="23"/>
        </w:rPr>
        <w:t>d</w:t>
      </w:r>
      <w:r w:rsidRPr="00BA15BE">
        <w:rPr>
          <w:rFonts w:ascii="Times New Roman" w:hAnsi="Times New Roman"/>
          <w:color w:val="000000" w:themeColor="text1"/>
          <w:spacing w:val="13"/>
          <w:sz w:val="23"/>
          <w:szCs w:val="23"/>
        </w:rPr>
        <w:t xml:space="preserve"> </w:t>
      </w:r>
      <w:r w:rsidRPr="00BA15BE">
        <w:rPr>
          <w:rFonts w:ascii="Times New Roman" w:hAnsi="Times New Roman"/>
          <w:color w:val="000000" w:themeColor="text1"/>
          <w:spacing w:val="-1"/>
          <w:sz w:val="23"/>
          <w:szCs w:val="23"/>
        </w:rPr>
        <w:t>Financia</w:t>
      </w:r>
      <w:r w:rsidRPr="00BA15BE">
        <w:rPr>
          <w:rFonts w:ascii="Times New Roman" w:hAnsi="Times New Roman"/>
          <w:color w:val="000000" w:themeColor="text1"/>
          <w:sz w:val="23"/>
          <w:szCs w:val="23"/>
        </w:rPr>
        <w:t>l</w:t>
      </w:r>
      <w:r w:rsidRPr="00BA15BE">
        <w:rPr>
          <w:rFonts w:ascii="Times New Roman" w:hAnsi="Times New Roman"/>
          <w:color w:val="000000" w:themeColor="text1"/>
          <w:spacing w:val="19"/>
          <w:sz w:val="23"/>
          <w:szCs w:val="23"/>
        </w:rPr>
        <w:t xml:space="preserve"> </w:t>
      </w:r>
      <w:r w:rsidRPr="00BA15BE">
        <w:rPr>
          <w:rFonts w:ascii="Times New Roman" w:hAnsi="Times New Roman"/>
          <w:color w:val="000000" w:themeColor="text1"/>
          <w:spacing w:val="-1"/>
          <w:sz w:val="23"/>
          <w:szCs w:val="23"/>
        </w:rPr>
        <w:t>Proposal Form</w:t>
      </w:r>
      <w:r w:rsidRPr="00BA15BE">
        <w:rPr>
          <w:rFonts w:ascii="Times New Roman" w:hAnsi="Times New Roman"/>
          <w:color w:val="000000" w:themeColor="text1"/>
          <w:sz w:val="23"/>
          <w:szCs w:val="23"/>
        </w:rPr>
        <w:t>s,</w:t>
      </w:r>
      <w:r w:rsidRPr="00BA15BE">
        <w:rPr>
          <w:rFonts w:ascii="Times New Roman" w:hAnsi="Times New Roman"/>
          <w:color w:val="000000" w:themeColor="text1"/>
          <w:spacing w:val="20"/>
          <w:sz w:val="23"/>
          <w:szCs w:val="23"/>
        </w:rPr>
        <w:t xml:space="preserve"> </w:t>
      </w:r>
    </w:p>
    <w:p w14:paraId="24A29DF0" w14:textId="77777777" w:rsidR="009B3732" w:rsidRPr="00BA15BE" w:rsidRDefault="009B3732" w:rsidP="009B3732">
      <w:pPr>
        <w:widowControl w:val="0"/>
        <w:autoSpaceDE w:val="0"/>
        <w:autoSpaceDN w:val="0"/>
        <w:adjustRightInd w:val="0"/>
        <w:spacing w:after="0" w:line="243" w:lineRule="auto"/>
        <w:ind w:left="810" w:right="79" w:firstLine="630"/>
        <w:jc w:val="both"/>
        <w:rPr>
          <w:rFonts w:ascii="Times New Roman" w:hAnsi="Times New Roman"/>
          <w:color w:val="000000" w:themeColor="text1"/>
          <w:spacing w:val="13"/>
          <w:sz w:val="23"/>
          <w:szCs w:val="23"/>
        </w:rPr>
      </w:pPr>
      <w:r w:rsidRPr="00BA15BE">
        <w:rPr>
          <w:rFonts w:ascii="Times New Roman" w:hAnsi="Times New Roman"/>
          <w:color w:val="000000" w:themeColor="text1"/>
          <w:spacing w:val="-1"/>
          <w:sz w:val="23"/>
          <w:szCs w:val="23"/>
        </w:rPr>
        <w:t>Term</w:t>
      </w:r>
      <w:r w:rsidRPr="00BA15BE">
        <w:rPr>
          <w:rFonts w:ascii="Times New Roman" w:hAnsi="Times New Roman"/>
          <w:color w:val="000000" w:themeColor="text1"/>
          <w:sz w:val="23"/>
          <w:szCs w:val="23"/>
        </w:rPr>
        <w:t>s</w:t>
      </w:r>
      <w:r w:rsidRPr="00BA15BE">
        <w:rPr>
          <w:rFonts w:ascii="Times New Roman" w:hAnsi="Times New Roman"/>
          <w:color w:val="000000" w:themeColor="text1"/>
          <w:spacing w:val="16"/>
          <w:sz w:val="23"/>
          <w:szCs w:val="23"/>
        </w:rPr>
        <w:t xml:space="preserve"> </w:t>
      </w:r>
      <w:r w:rsidRPr="00BA15BE">
        <w:rPr>
          <w:rFonts w:ascii="Times New Roman" w:hAnsi="Times New Roman"/>
          <w:color w:val="000000" w:themeColor="text1"/>
          <w:spacing w:val="-1"/>
          <w:sz w:val="23"/>
          <w:szCs w:val="23"/>
        </w:rPr>
        <w:t>o</w:t>
      </w:r>
      <w:r w:rsidRPr="00BA15BE">
        <w:rPr>
          <w:rFonts w:ascii="Times New Roman" w:hAnsi="Times New Roman"/>
          <w:color w:val="000000" w:themeColor="text1"/>
          <w:sz w:val="23"/>
          <w:szCs w:val="23"/>
        </w:rPr>
        <w:t>f</w:t>
      </w:r>
      <w:r w:rsidRPr="00BA15BE">
        <w:rPr>
          <w:rFonts w:ascii="Times New Roman" w:hAnsi="Times New Roman"/>
          <w:color w:val="000000" w:themeColor="text1"/>
          <w:spacing w:val="12"/>
          <w:sz w:val="23"/>
          <w:szCs w:val="23"/>
        </w:rPr>
        <w:t xml:space="preserve"> </w:t>
      </w:r>
      <w:r w:rsidRPr="00BA15BE">
        <w:rPr>
          <w:rFonts w:ascii="Times New Roman" w:hAnsi="Times New Roman"/>
          <w:color w:val="000000" w:themeColor="text1"/>
          <w:spacing w:val="-1"/>
          <w:sz w:val="23"/>
          <w:szCs w:val="23"/>
        </w:rPr>
        <w:t>Referenc</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19"/>
          <w:sz w:val="23"/>
          <w:szCs w:val="23"/>
        </w:rPr>
        <w:t xml:space="preserve"> </w:t>
      </w:r>
      <w:r w:rsidRPr="00BA15BE">
        <w:rPr>
          <w:rFonts w:ascii="Times New Roman" w:hAnsi="Times New Roman"/>
          <w:color w:val="000000" w:themeColor="text1"/>
          <w:spacing w:val="-1"/>
          <w:sz w:val="23"/>
          <w:szCs w:val="23"/>
        </w:rPr>
        <w:t>an</w:t>
      </w:r>
      <w:r w:rsidRPr="00BA15BE">
        <w:rPr>
          <w:rFonts w:ascii="Times New Roman" w:hAnsi="Times New Roman"/>
          <w:color w:val="000000" w:themeColor="text1"/>
          <w:sz w:val="23"/>
          <w:szCs w:val="23"/>
        </w:rPr>
        <w:t>d</w:t>
      </w:r>
      <w:r w:rsidRPr="00BA15BE">
        <w:rPr>
          <w:rFonts w:ascii="Times New Roman" w:hAnsi="Times New Roman"/>
          <w:color w:val="000000" w:themeColor="text1"/>
          <w:spacing w:val="13"/>
          <w:sz w:val="23"/>
          <w:szCs w:val="23"/>
        </w:rPr>
        <w:t xml:space="preserve"> </w:t>
      </w:r>
    </w:p>
    <w:p w14:paraId="0D91BBD5" w14:textId="38C7A7AB" w:rsidR="009B3732" w:rsidRPr="00BA15BE" w:rsidRDefault="009B3732" w:rsidP="009B3732">
      <w:pPr>
        <w:widowControl w:val="0"/>
        <w:autoSpaceDE w:val="0"/>
        <w:autoSpaceDN w:val="0"/>
        <w:adjustRightInd w:val="0"/>
        <w:spacing w:after="0" w:line="243" w:lineRule="auto"/>
        <w:ind w:left="810" w:right="79" w:firstLine="630"/>
        <w:jc w:val="both"/>
        <w:rPr>
          <w:rFonts w:ascii="Times New Roman" w:hAnsi="Times New Roman"/>
          <w:color w:val="000000" w:themeColor="text1"/>
          <w:spacing w:val="51"/>
          <w:sz w:val="23"/>
          <w:szCs w:val="23"/>
        </w:rPr>
      </w:pPr>
      <w:r w:rsidRPr="00BA15BE">
        <w:rPr>
          <w:rFonts w:ascii="Times New Roman" w:hAnsi="Times New Roman"/>
          <w:color w:val="000000" w:themeColor="text1"/>
          <w:sz w:val="23"/>
          <w:szCs w:val="23"/>
        </w:rPr>
        <w:t>Contract</w:t>
      </w:r>
      <w:r w:rsidRPr="00BA15BE">
        <w:rPr>
          <w:rFonts w:ascii="Times New Roman" w:hAnsi="Times New Roman"/>
          <w:color w:val="000000" w:themeColor="text1"/>
          <w:spacing w:val="-1"/>
          <w:w w:val="101"/>
          <w:sz w:val="23"/>
          <w:szCs w:val="23"/>
        </w:rPr>
        <w:t xml:space="preserve"> Forms</w:t>
      </w:r>
      <w:r w:rsidRPr="00BA15BE">
        <w:rPr>
          <w:rFonts w:ascii="Times New Roman" w:hAnsi="Times New Roman"/>
          <w:color w:val="000000" w:themeColor="text1"/>
          <w:sz w:val="23"/>
          <w:szCs w:val="23"/>
        </w:rPr>
        <w:t xml:space="preserve"> </w:t>
      </w:r>
    </w:p>
    <w:p w14:paraId="2ADFA456" w14:textId="77777777" w:rsidR="009B3732" w:rsidRPr="00BA15BE" w:rsidRDefault="009B3732" w:rsidP="009B3732">
      <w:pPr>
        <w:widowControl w:val="0"/>
        <w:autoSpaceDE w:val="0"/>
        <w:autoSpaceDN w:val="0"/>
        <w:adjustRightInd w:val="0"/>
        <w:spacing w:after="0" w:line="243" w:lineRule="auto"/>
        <w:ind w:left="810" w:right="79" w:firstLine="630"/>
        <w:jc w:val="both"/>
        <w:rPr>
          <w:rFonts w:ascii="Times New Roman" w:hAnsi="Times New Roman"/>
          <w:color w:val="000000" w:themeColor="text1"/>
          <w:spacing w:val="51"/>
          <w:sz w:val="23"/>
          <w:szCs w:val="23"/>
        </w:rPr>
      </w:pPr>
    </w:p>
    <w:p w14:paraId="60B0356E" w14:textId="77777777" w:rsidR="009B3732" w:rsidRPr="00BA15BE" w:rsidRDefault="009B3732" w:rsidP="009B3732">
      <w:pPr>
        <w:widowControl w:val="0"/>
        <w:autoSpaceDE w:val="0"/>
        <w:autoSpaceDN w:val="0"/>
        <w:adjustRightInd w:val="0"/>
        <w:spacing w:after="0" w:line="243" w:lineRule="auto"/>
        <w:ind w:left="810" w:right="79"/>
        <w:jc w:val="both"/>
        <w:rPr>
          <w:rFonts w:ascii="Times New Roman" w:hAnsi="Times New Roman"/>
          <w:color w:val="000000" w:themeColor="text1"/>
          <w:spacing w:val="51"/>
          <w:sz w:val="23"/>
          <w:szCs w:val="23"/>
        </w:rPr>
      </w:pPr>
    </w:p>
    <w:p w14:paraId="62FEB405" w14:textId="77777777" w:rsidR="009B3732" w:rsidRPr="00BA15BE" w:rsidRDefault="009B3732" w:rsidP="009B3732">
      <w:pPr>
        <w:widowControl w:val="0"/>
        <w:autoSpaceDE w:val="0"/>
        <w:autoSpaceDN w:val="0"/>
        <w:adjustRightInd w:val="0"/>
        <w:spacing w:after="0" w:line="243" w:lineRule="auto"/>
        <w:ind w:right="79"/>
        <w:jc w:val="both"/>
        <w:rPr>
          <w:rFonts w:ascii="Times New Roman" w:hAnsi="Times New Roman"/>
          <w:color w:val="000000" w:themeColor="text1"/>
          <w:w w:val="101"/>
          <w:sz w:val="23"/>
          <w:szCs w:val="23"/>
        </w:rPr>
      </w:pPr>
      <w:r w:rsidRPr="00BA15BE">
        <w:rPr>
          <w:rFonts w:ascii="Times New Roman" w:hAnsi="Times New Roman"/>
          <w:color w:val="000000" w:themeColor="text1"/>
          <w:sz w:val="23"/>
          <w:szCs w:val="23"/>
        </w:rPr>
        <w:t>The</w:t>
      </w:r>
      <w:r w:rsidRPr="00BA15BE">
        <w:rPr>
          <w:rFonts w:ascii="Times New Roman" w:hAnsi="Times New Roman"/>
          <w:color w:val="000000" w:themeColor="text1"/>
          <w:spacing w:val="25"/>
          <w:sz w:val="23"/>
          <w:szCs w:val="23"/>
        </w:rPr>
        <w:t xml:space="preserve"> </w:t>
      </w:r>
      <w:r w:rsidRPr="00BA15BE">
        <w:rPr>
          <w:rFonts w:ascii="Times New Roman" w:hAnsi="Times New Roman"/>
          <w:color w:val="000000" w:themeColor="text1"/>
          <w:sz w:val="23"/>
          <w:szCs w:val="23"/>
        </w:rPr>
        <w:t>Instructions</w:t>
      </w:r>
      <w:r w:rsidRPr="00BA15BE">
        <w:rPr>
          <w:rFonts w:ascii="Times New Roman" w:hAnsi="Times New Roman"/>
          <w:color w:val="000000" w:themeColor="text1"/>
          <w:spacing w:val="32"/>
          <w:sz w:val="23"/>
          <w:szCs w:val="23"/>
        </w:rPr>
        <w:t xml:space="preserve"> </w:t>
      </w:r>
      <w:r w:rsidRPr="00BA15BE">
        <w:rPr>
          <w:rFonts w:ascii="Times New Roman" w:hAnsi="Times New Roman"/>
          <w:color w:val="000000" w:themeColor="text1"/>
          <w:sz w:val="23"/>
          <w:szCs w:val="23"/>
        </w:rPr>
        <w:t>to</w:t>
      </w:r>
      <w:r w:rsidRPr="00BA15BE">
        <w:rPr>
          <w:rFonts w:ascii="Times New Roman" w:hAnsi="Times New Roman"/>
          <w:color w:val="000000" w:themeColor="text1"/>
          <w:spacing w:val="23"/>
          <w:sz w:val="23"/>
          <w:szCs w:val="23"/>
        </w:rPr>
        <w:t xml:space="preserve"> </w:t>
      </w:r>
      <w:r w:rsidRPr="00BA15BE">
        <w:rPr>
          <w:rFonts w:ascii="Times New Roman" w:hAnsi="Times New Roman"/>
          <w:color w:val="000000" w:themeColor="text1"/>
          <w:sz w:val="23"/>
          <w:szCs w:val="23"/>
        </w:rPr>
        <w:t>Consultants</w:t>
      </w:r>
      <w:r w:rsidRPr="00BA15BE">
        <w:rPr>
          <w:rFonts w:ascii="Times New Roman" w:hAnsi="Times New Roman"/>
          <w:color w:val="000000" w:themeColor="text1"/>
          <w:spacing w:val="32"/>
          <w:sz w:val="23"/>
          <w:szCs w:val="23"/>
        </w:rPr>
        <w:t xml:space="preserve"> </w:t>
      </w:r>
      <w:r w:rsidRPr="00BA15BE">
        <w:rPr>
          <w:rFonts w:ascii="Times New Roman" w:hAnsi="Times New Roman"/>
          <w:color w:val="000000" w:themeColor="text1"/>
          <w:sz w:val="23"/>
          <w:szCs w:val="23"/>
        </w:rPr>
        <w:t>and</w:t>
      </w:r>
      <w:r w:rsidRPr="00BA15BE">
        <w:rPr>
          <w:rFonts w:ascii="Times New Roman" w:hAnsi="Times New Roman"/>
          <w:color w:val="000000" w:themeColor="text1"/>
          <w:spacing w:val="24"/>
          <w:sz w:val="23"/>
          <w:szCs w:val="23"/>
        </w:rPr>
        <w:t xml:space="preserve"> </w:t>
      </w:r>
      <w:r w:rsidRPr="00BA15BE">
        <w:rPr>
          <w:rFonts w:ascii="Times New Roman" w:hAnsi="Times New Roman"/>
          <w:color w:val="000000" w:themeColor="text1"/>
          <w:sz w:val="23"/>
          <w:szCs w:val="23"/>
        </w:rPr>
        <w:t>the</w:t>
      </w:r>
      <w:r w:rsidRPr="00BA15BE">
        <w:rPr>
          <w:rFonts w:ascii="Times New Roman" w:hAnsi="Times New Roman"/>
          <w:color w:val="000000" w:themeColor="text1"/>
          <w:spacing w:val="24"/>
          <w:sz w:val="23"/>
          <w:szCs w:val="23"/>
        </w:rPr>
        <w:t xml:space="preserve"> </w:t>
      </w:r>
      <w:r w:rsidRPr="00BA15BE">
        <w:rPr>
          <w:rFonts w:ascii="Times New Roman" w:hAnsi="Times New Roman"/>
          <w:color w:val="000000" w:themeColor="text1"/>
          <w:sz w:val="23"/>
          <w:szCs w:val="23"/>
        </w:rPr>
        <w:t>General</w:t>
      </w:r>
      <w:r w:rsidRPr="00BA15BE">
        <w:rPr>
          <w:rFonts w:ascii="Times New Roman" w:hAnsi="Times New Roman"/>
          <w:color w:val="000000" w:themeColor="text1"/>
          <w:spacing w:val="28"/>
          <w:sz w:val="23"/>
          <w:szCs w:val="23"/>
        </w:rPr>
        <w:t xml:space="preserve"> </w:t>
      </w:r>
      <w:r w:rsidRPr="00BA15BE">
        <w:rPr>
          <w:rFonts w:ascii="Times New Roman" w:hAnsi="Times New Roman"/>
          <w:color w:val="000000" w:themeColor="text1"/>
          <w:sz w:val="23"/>
          <w:szCs w:val="23"/>
        </w:rPr>
        <w:t>Conditions</w:t>
      </w:r>
      <w:r w:rsidRPr="00BA15BE">
        <w:rPr>
          <w:rFonts w:ascii="Times New Roman" w:hAnsi="Times New Roman"/>
          <w:color w:val="000000" w:themeColor="text1"/>
          <w:spacing w:val="31"/>
          <w:sz w:val="23"/>
          <w:szCs w:val="23"/>
        </w:rPr>
        <w:t xml:space="preserve"> </w:t>
      </w:r>
      <w:r w:rsidRPr="00BA15BE">
        <w:rPr>
          <w:rFonts w:ascii="Times New Roman" w:hAnsi="Times New Roman"/>
          <w:color w:val="000000" w:themeColor="text1"/>
          <w:sz w:val="23"/>
          <w:szCs w:val="23"/>
        </w:rPr>
        <w:t>of</w:t>
      </w:r>
      <w:r w:rsidRPr="00BA15BE">
        <w:rPr>
          <w:rFonts w:ascii="Times New Roman" w:hAnsi="Times New Roman"/>
          <w:color w:val="000000" w:themeColor="text1"/>
          <w:spacing w:val="23"/>
          <w:sz w:val="23"/>
          <w:szCs w:val="23"/>
        </w:rPr>
        <w:t xml:space="preserve"> </w:t>
      </w:r>
      <w:r w:rsidRPr="00BA15BE">
        <w:rPr>
          <w:rFonts w:ascii="Times New Roman" w:hAnsi="Times New Roman"/>
          <w:color w:val="000000" w:themeColor="text1"/>
          <w:sz w:val="23"/>
          <w:szCs w:val="23"/>
        </w:rPr>
        <w:t>Contract</w:t>
      </w:r>
      <w:r w:rsidRPr="00BA15BE">
        <w:rPr>
          <w:rFonts w:ascii="Times New Roman" w:hAnsi="Times New Roman"/>
          <w:color w:val="000000" w:themeColor="text1"/>
          <w:spacing w:val="29"/>
          <w:sz w:val="23"/>
          <w:szCs w:val="23"/>
        </w:rPr>
        <w:t xml:space="preserve"> </w:t>
      </w:r>
      <w:r w:rsidRPr="00BA15BE">
        <w:rPr>
          <w:rFonts w:ascii="Times New Roman" w:hAnsi="Times New Roman"/>
          <w:color w:val="000000" w:themeColor="text1"/>
          <w:w w:val="101"/>
          <w:sz w:val="23"/>
          <w:szCs w:val="23"/>
        </w:rPr>
        <w:t xml:space="preserve">should </w:t>
      </w:r>
      <w:r w:rsidRPr="00BA15BE">
        <w:rPr>
          <w:rFonts w:ascii="Times New Roman" w:hAnsi="Times New Roman"/>
          <w:color w:val="000000" w:themeColor="text1"/>
          <w:spacing w:val="-1"/>
          <w:sz w:val="23"/>
          <w:szCs w:val="23"/>
        </w:rPr>
        <w:t>no</w:t>
      </w:r>
      <w:r w:rsidRPr="00BA15BE">
        <w:rPr>
          <w:rFonts w:ascii="Times New Roman" w:hAnsi="Times New Roman"/>
          <w:color w:val="000000" w:themeColor="text1"/>
          <w:sz w:val="23"/>
          <w:szCs w:val="23"/>
        </w:rPr>
        <w:t>t</w:t>
      </w:r>
      <w:r w:rsidRPr="00BA15BE">
        <w:rPr>
          <w:rFonts w:ascii="Times New Roman" w:hAnsi="Times New Roman"/>
          <w:color w:val="000000" w:themeColor="text1"/>
          <w:spacing w:val="1"/>
          <w:sz w:val="23"/>
          <w:szCs w:val="23"/>
        </w:rPr>
        <w:t xml:space="preserve"> </w:t>
      </w:r>
      <w:r w:rsidRPr="00BA15BE">
        <w:rPr>
          <w:rFonts w:ascii="Times New Roman" w:hAnsi="Times New Roman"/>
          <w:color w:val="000000" w:themeColor="text1"/>
          <w:spacing w:val="-1"/>
          <w:sz w:val="23"/>
          <w:szCs w:val="23"/>
        </w:rPr>
        <w:t>b</w:t>
      </w:r>
      <w:r w:rsidRPr="00BA15BE">
        <w:rPr>
          <w:rFonts w:ascii="Times New Roman" w:hAnsi="Times New Roman"/>
          <w:color w:val="000000" w:themeColor="text1"/>
          <w:sz w:val="23"/>
          <w:szCs w:val="23"/>
        </w:rPr>
        <w:t xml:space="preserve">e </w:t>
      </w:r>
      <w:r w:rsidRPr="00BA15BE">
        <w:rPr>
          <w:rFonts w:ascii="Times New Roman" w:hAnsi="Times New Roman"/>
          <w:color w:val="000000" w:themeColor="text1"/>
          <w:spacing w:val="-1"/>
          <w:sz w:val="23"/>
          <w:szCs w:val="23"/>
        </w:rPr>
        <w:t>modified</w:t>
      </w:r>
      <w:r w:rsidRPr="00BA15BE">
        <w:rPr>
          <w:rFonts w:ascii="Times New Roman" w:hAnsi="Times New Roman"/>
          <w:color w:val="000000" w:themeColor="text1"/>
          <w:sz w:val="23"/>
          <w:szCs w:val="23"/>
        </w:rPr>
        <w:t xml:space="preserve">. </w:t>
      </w:r>
      <w:r w:rsidRPr="00BA15BE">
        <w:rPr>
          <w:rFonts w:ascii="Times New Roman" w:hAnsi="Times New Roman"/>
          <w:color w:val="000000" w:themeColor="text1"/>
          <w:spacing w:val="-1"/>
          <w:sz w:val="23"/>
          <w:szCs w:val="23"/>
        </w:rPr>
        <w:t>An</w:t>
      </w:r>
      <w:r w:rsidRPr="00BA15BE">
        <w:rPr>
          <w:rFonts w:ascii="Times New Roman" w:hAnsi="Times New Roman"/>
          <w:color w:val="000000" w:themeColor="text1"/>
          <w:sz w:val="23"/>
          <w:szCs w:val="23"/>
        </w:rPr>
        <w:t>y</w:t>
      </w:r>
      <w:r w:rsidRPr="00BA15BE">
        <w:rPr>
          <w:rFonts w:ascii="Times New Roman" w:hAnsi="Times New Roman"/>
          <w:color w:val="000000" w:themeColor="text1"/>
          <w:spacing w:val="2"/>
          <w:sz w:val="23"/>
          <w:szCs w:val="23"/>
        </w:rPr>
        <w:t xml:space="preserve"> </w:t>
      </w:r>
      <w:r w:rsidRPr="00BA15BE">
        <w:rPr>
          <w:rFonts w:ascii="Times New Roman" w:hAnsi="Times New Roman"/>
          <w:color w:val="000000" w:themeColor="text1"/>
          <w:spacing w:val="-1"/>
          <w:sz w:val="23"/>
          <w:szCs w:val="23"/>
        </w:rPr>
        <w:t>specia</w:t>
      </w:r>
      <w:r w:rsidRPr="00BA15BE">
        <w:rPr>
          <w:rFonts w:ascii="Times New Roman" w:hAnsi="Times New Roman"/>
          <w:color w:val="000000" w:themeColor="text1"/>
          <w:sz w:val="23"/>
          <w:szCs w:val="23"/>
        </w:rPr>
        <w:t>l</w:t>
      </w:r>
      <w:r w:rsidRPr="00BA15BE">
        <w:rPr>
          <w:rFonts w:ascii="Times New Roman" w:hAnsi="Times New Roman"/>
          <w:color w:val="000000" w:themeColor="text1"/>
          <w:spacing w:val="6"/>
          <w:sz w:val="23"/>
          <w:szCs w:val="23"/>
        </w:rPr>
        <w:t xml:space="preserve"> </w:t>
      </w:r>
      <w:r w:rsidRPr="00BA15BE">
        <w:rPr>
          <w:rFonts w:ascii="Times New Roman" w:hAnsi="Times New Roman"/>
          <w:color w:val="000000" w:themeColor="text1"/>
          <w:spacing w:val="-1"/>
          <w:sz w:val="23"/>
          <w:szCs w:val="23"/>
        </w:rPr>
        <w:t>condition</w:t>
      </w:r>
      <w:r w:rsidRPr="00BA15BE">
        <w:rPr>
          <w:rFonts w:ascii="Times New Roman" w:hAnsi="Times New Roman"/>
          <w:color w:val="000000" w:themeColor="text1"/>
          <w:sz w:val="23"/>
          <w:szCs w:val="23"/>
        </w:rPr>
        <w:t>s</w:t>
      </w:r>
      <w:r w:rsidRPr="00BA15BE">
        <w:rPr>
          <w:rFonts w:ascii="Times New Roman" w:hAnsi="Times New Roman"/>
          <w:color w:val="000000" w:themeColor="text1"/>
          <w:spacing w:val="9"/>
          <w:sz w:val="23"/>
          <w:szCs w:val="23"/>
        </w:rPr>
        <w:t xml:space="preserve"> </w:t>
      </w:r>
      <w:r w:rsidRPr="00BA15BE">
        <w:rPr>
          <w:rFonts w:ascii="Times New Roman" w:hAnsi="Times New Roman"/>
          <w:color w:val="000000" w:themeColor="text1"/>
          <w:spacing w:val="-1"/>
          <w:sz w:val="23"/>
          <w:szCs w:val="23"/>
        </w:rPr>
        <w:t>relatin</w:t>
      </w:r>
      <w:r w:rsidRPr="00BA15BE">
        <w:rPr>
          <w:rFonts w:ascii="Times New Roman" w:hAnsi="Times New Roman"/>
          <w:color w:val="000000" w:themeColor="text1"/>
          <w:sz w:val="23"/>
          <w:szCs w:val="23"/>
        </w:rPr>
        <w:t>g</w:t>
      </w:r>
      <w:r w:rsidRPr="00BA15BE">
        <w:rPr>
          <w:rFonts w:ascii="Times New Roman" w:hAnsi="Times New Roman"/>
          <w:color w:val="000000" w:themeColor="text1"/>
          <w:spacing w:val="6"/>
          <w:sz w:val="23"/>
          <w:szCs w:val="23"/>
        </w:rPr>
        <w:t xml:space="preserve"> </w:t>
      </w:r>
      <w:r w:rsidRPr="00BA15BE">
        <w:rPr>
          <w:rFonts w:ascii="Times New Roman" w:hAnsi="Times New Roman"/>
          <w:color w:val="000000" w:themeColor="text1"/>
          <w:spacing w:val="-1"/>
          <w:sz w:val="23"/>
          <w:szCs w:val="23"/>
        </w:rPr>
        <w:t>t</w:t>
      </w:r>
      <w:r w:rsidRPr="00BA15BE">
        <w:rPr>
          <w:rFonts w:ascii="Times New Roman" w:hAnsi="Times New Roman"/>
          <w:color w:val="000000" w:themeColor="text1"/>
          <w:sz w:val="23"/>
          <w:szCs w:val="23"/>
        </w:rPr>
        <w:t xml:space="preserve">o </w:t>
      </w:r>
      <w:r w:rsidRPr="00BA15BE">
        <w:rPr>
          <w:rFonts w:ascii="Times New Roman" w:hAnsi="Times New Roman"/>
          <w:color w:val="000000" w:themeColor="text1"/>
          <w:spacing w:val="-1"/>
          <w:sz w:val="23"/>
          <w:szCs w:val="23"/>
        </w:rPr>
        <w:t>th</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2"/>
          <w:sz w:val="23"/>
          <w:szCs w:val="23"/>
        </w:rPr>
        <w:t xml:space="preserve"> </w:t>
      </w:r>
      <w:r w:rsidRPr="00BA15BE">
        <w:rPr>
          <w:rFonts w:ascii="Times New Roman" w:hAnsi="Times New Roman"/>
          <w:color w:val="000000" w:themeColor="text1"/>
          <w:spacing w:val="-1"/>
          <w:sz w:val="23"/>
          <w:szCs w:val="23"/>
        </w:rPr>
        <w:t>assignmen</w:t>
      </w:r>
      <w:r w:rsidRPr="00BA15BE">
        <w:rPr>
          <w:rFonts w:ascii="Times New Roman" w:hAnsi="Times New Roman"/>
          <w:color w:val="000000" w:themeColor="text1"/>
          <w:sz w:val="23"/>
          <w:szCs w:val="23"/>
        </w:rPr>
        <w:t>t</w:t>
      </w:r>
      <w:r w:rsidRPr="00BA15BE">
        <w:rPr>
          <w:rFonts w:ascii="Times New Roman" w:hAnsi="Times New Roman"/>
          <w:color w:val="000000" w:themeColor="text1"/>
          <w:spacing w:val="10"/>
          <w:sz w:val="23"/>
          <w:szCs w:val="23"/>
        </w:rPr>
        <w:t xml:space="preserve"> </w:t>
      </w:r>
      <w:r w:rsidRPr="00BA15BE">
        <w:rPr>
          <w:rFonts w:ascii="Times New Roman" w:hAnsi="Times New Roman"/>
          <w:color w:val="000000" w:themeColor="text1"/>
          <w:spacing w:val="-1"/>
          <w:sz w:val="23"/>
          <w:szCs w:val="23"/>
        </w:rPr>
        <w:t>shoul</w:t>
      </w:r>
      <w:r w:rsidRPr="00BA15BE">
        <w:rPr>
          <w:rFonts w:ascii="Times New Roman" w:hAnsi="Times New Roman"/>
          <w:color w:val="000000" w:themeColor="text1"/>
          <w:sz w:val="23"/>
          <w:szCs w:val="23"/>
        </w:rPr>
        <w:t>d</w:t>
      </w:r>
      <w:r w:rsidRPr="00BA15BE">
        <w:rPr>
          <w:rFonts w:ascii="Times New Roman" w:hAnsi="Times New Roman"/>
          <w:color w:val="000000" w:themeColor="text1"/>
          <w:spacing w:val="4"/>
          <w:sz w:val="23"/>
          <w:szCs w:val="23"/>
        </w:rPr>
        <w:t xml:space="preserve"> </w:t>
      </w:r>
      <w:r w:rsidRPr="00BA15BE">
        <w:rPr>
          <w:rFonts w:ascii="Times New Roman" w:hAnsi="Times New Roman"/>
          <w:color w:val="000000" w:themeColor="text1"/>
          <w:spacing w:val="-1"/>
          <w:sz w:val="23"/>
          <w:szCs w:val="23"/>
        </w:rPr>
        <w:t>b</w:t>
      </w:r>
      <w:r w:rsidRPr="00BA15BE">
        <w:rPr>
          <w:rFonts w:ascii="Times New Roman" w:hAnsi="Times New Roman"/>
          <w:color w:val="000000" w:themeColor="text1"/>
          <w:sz w:val="23"/>
          <w:szCs w:val="23"/>
        </w:rPr>
        <w:t xml:space="preserve">e </w:t>
      </w:r>
      <w:r w:rsidRPr="00BA15BE">
        <w:rPr>
          <w:rFonts w:ascii="Times New Roman" w:hAnsi="Times New Roman"/>
          <w:color w:val="000000" w:themeColor="text1"/>
          <w:spacing w:val="-1"/>
          <w:sz w:val="23"/>
          <w:szCs w:val="23"/>
        </w:rPr>
        <w:t>describe</w:t>
      </w:r>
      <w:r w:rsidRPr="00BA15BE">
        <w:rPr>
          <w:rFonts w:ascii="Times New Roman" w:hAnsi="Times New Roman"/>
          <w:color w:val="000000" w:themeColor="text1"/>
          <w:sz w:val="23"/>
          <w:szCs w:val="23"/>
        </w:rPr>
        <w:t>d</w:t>
      </w:r>
      <w:r w:rsidRPr="00BA15BE">
        <w:rPr>
          <w:rFonts w:ascii="Times New Roman" w:hAnsi="Times New Roman"/>
          <w:color w:val="000000" w:themeColor="text1"/>
          <w:spacing w:val="8"/>
          <w:sz w:val="23"/>
          <w:szCs w:val="23"/>
        </w:rPr>
        <w:t xml:space="preserve"> </w:t>
      </w:r>
      <w:r w:rsidRPr="00BA15BE">
        <w:rPr>
          <w:rFonts w:ascii="Times New Roman" w:hAnsi="Times New Roman"/>
          <w:color w:val="000000" w:themeColor="text1"/>
          <w:spacing w:val="-1"/>
          <w:sz w:val="23"/>
          <w:szCs w:val="23"/>
        </w:rPr>
        <w:t>i</w:t>
      </w:r>
      <w:r w:rsidRPr="00BA15BE">
        <w:rPr>
          <w:rFonts w:ascii="Times New Roman" w:hAnsi="Times New Roman"/>
          <w:color w:val="000000" w:themeColor="text1"/>
          <w:sz w:val="23"/>
          <w:szCs w:val="23"/>
        </w:rPr>
        <w:t xml:space="preserve">n </w:t>
      </w:r>
      <w:r w:rsidRPr="00BA15BE">
        <w:rPr>
          <w:rFonts w:ascii="Times New Roman" w:hAnsi="Times New Roman"/>
          <w:color w:val="000000" w:themeColor="text1"/>
          <w:spacing w:val="-1"/>
          <w:w w:val="101"/>
          <w:sz w:val="23"/>
          <w:szCs w:val="23"/>
        </w:rPr>
        <w:t xml:space="preserve">the </w:t>
      </w:r>
      <w:r w:rsidRPr="00BA15BE">
        <w:rPr>
          <w:rFonts w:ascii="Times New Roman" w:hAnsi="Times New Roman"/>
          <w:b/>
          <w:color w:val="000000" w:themeColor="text1"/>
          <w:spacing w:val="-2"/>
          <w:sz w:val="23"/>
          <w:szCs w:val="23"/>
        </w:rPr>
        <w:t>Data Sheet</w:t>
      </w:r>
      <w:r w:rsidRPr="00BA15BE">
        <w:rPr>
          <w:rFonts w:ascii="Times New Roman" w:hAnsi="Times New Roman"/>
          <w:color w:val="000000" w:themeColor="text1"/>
          <w:spacing w:val="10"/>
          <w:sz w:val="23"/>
          <w:szCs w:val="23"/>
        </w:rPr>
        <w:t xml:space="preserve"> </w:t>
      </w:r>
      <w:r w:rsidRPr="00BA15BE">
        <w:rPr>
          <w:rFonts w:ascii="Times New Roman" w:hAnsi="Times New Roman"/>
          <w:color w:val="000000" w:themeColor="text1"/>
          <w:spacing w:val="-2"/>
          <w:sz w:val="23"/>
          <w:szCs w:val="23"/>
        </w:rPr>
        <w:t>o</w:t>
      </w:r>
      <w:r w:rsidRPr="00BA15BE">
        <w:rPr>
          <w:rFonts w:ascii="Times New Roman" w:hAnsi="Times New Roman"/>
          <w:color w:val="000000" w:themeColor="text1"/>
          <w:sz w:val="23"/>
          <w:szCs w:val="23"/>
        </w:rPr>
        <w:t>r</w:t>
      </w:r>
      <w:r w:rsidRPr="00BA15BE">
        <w:rPr>
          <w:rFonts w:ascii="Times New Roman" w:hAnsi="Times New Roman"/>
          <w:color w:val="000000" w:themeColor="text1"/>
          <w:spacing w:val="-3"/>
          <w:sz w:val="23"/>
          <w:szCs w:val="23"/>
        </w:rPr>
        <w:t xml:space="preserve"> </w:t>
      </w:r>
      <w:r w:rsidRPr="00BA15BE">
        <w:rPr>
          <w:rFonts w:ascii="Times New Roman" w:hAnsi="Times New Roman"/>
          <w:color w:val="000000" w:themeColor="text1"/>
          <w:sz w:val="23"/>
          <w:szCs w:val="23"/>
        </w:rPr>
        <w:t>the</w:t>
      </w:r>
      <w:r w:rsidRPr="00BA15BE">
        <w:rPr>
          <w:rFonts w:ascii="Times New Roman" w:hAnsi="Times New Roman"/>
          <w:color w:val="000000" w:themeColor="text1"/>
          <w:spacing w:val="9"/>
          <w:sz w:val="23"/>
          <w:szCs w:val="23"/>
        </w:rPr>
        <w:t xml:space="preserve"> </w:t>
      </w:r>
      <w:r w:rsidRPr="00BA15BE">
        <w:rPr>
          <w:rFonts w:ascii="Times New Roman" w:hAnsi="Times New Roman"/>
          <w:color w:val="000000" w:themeColor="text1"/>
          <w:sz w:val="23"/>
          <w:szCs w:val="23"/>
        </w:rPr>
        <w:t>Special</w:t>
      </w:r>
      <w:r w:rsidRPr="00BA15BE">
        <w:rPr>
          <w:rFonts w:ascii="Times New Roman" w:hAnsi="Times New Roman"/>
          <w:color w:val="000000" w:themeColor="text1"/>
          <w:spacing w:val="13"/>
          <w:sz w:val="23"/>
          <w:szCs w:val="23"/>
        </w:rPr>
        <w:t xml:space="preserve"> </w:t>
      </w:r>
      <w:r w:rsidRPr="00BA15BE">
        <w:rPr>
          <w:rFonts w:ascii="Times New Roman" w:hAnsi="Times New Roman"/>
          <w:color w:val="000000" w:themeColor="text1"/>
          <w:sz w:val="23"/>
          <w:szCs w:val="23"/>
        </w:rPr>
        <w:t>Conditions</w:t>
      </w:r>
      <w:r w:rsidRPr="00BA15BE">
        <w:rPr>
          <w:rFonts w:ascii="Times New Roman" w:hAnsi="Times New Roman"/>
          <w:color w:val="000000" w:themeColor="text1"/>
          <w:spacing w:val="16"/>
          <w:sz w:val="23"/>
          <w:szCs w:val="23"/>
        </w:rPr>
        <w:t xml:space="preserve"> </w:t>
      </w:r>
      <w:r w:rsidRPr="00BA15BE">
        <w:rPr>
          <w:rFonts w:ascii="Times New Roman" w:hAnsi="Times New Roman"/>
          <w:color w:val="000000" w:themeColor="text1"/>
          <w:sz w:val="23"/>
          <w:szCs w:val="23"/>
        </w:rPr>
        <w:t>of</w:t>
      </w:r>
      <w:r w:rsidRPr="00BA15BE">
        <w:rPr>
          <w:rFonts w:ascii="Times New Roman" w:hAnsi="Times New Roman"/>
          <w:color w:val="000000" w:themeColor="text1"/>
          <w:spacing w:val="8"/>
          <w:sz w:val="23"/>
          <w:szCs w:val="23"/>
        </w:rPr>
        <w:t xml:space="preserve"> </w:t>
      </w:r>
      <w:r w:rsidRPr="00BA15BE">
        <w:rPr>
          <w:rFonts w:ascii="Times New Roman" w:hAnsi="Times New Roman"/>
          <w:color w:val="000000" w:themeColor="text1"/>
          <w:w w:val="101"/>
          <w:sz w:val="23"/>
          <w:szCs w:val="23"/>
        </w:rPr>
        <w:t>Contract.</w:t>
      </w:r>
    </w:p>
    <w:p w14:paraId="604D15B5" w14:textId="77777777" w:rsidR="009B3732" w:rsidRPr="00BA15BE" w:rsidRDefault="009B3732" w:rsidP="009B3732">
      <w:pPr>
        <w:widowControl w:val="0"/>
        <w:autoSpaceDE w:val="0"/>
        <w:autoSpaceDN w:val="0"/>
        <w:adjustRightInd w:val="0"/>
        <w:spacing w:after="0" w:line="243" w:lineRule="auto"/>
        <w:ind w:right="79"/>
        <w:jc w:val="both"/>
        <w:rPr>
          <w:rFonts w:ascii="Times New Roman" w:hAnsi="Times New Roman"/>
          <w:color w:val="000000" w:themeColor="text1"/>
          <w:w w:val="101"/>
          <w:sz w:val="23"/>
          <w:szCs w:val="23"/>
        </w:rPr>
      </w:pPr>
    </w:p>
    <w:p w14:paraId="08469E31" w14:textId="77777777" w:rsidR="009B3732" w:rsidRPr="00BA15BE" w:rsidRDefault="009B3732" w:rsidP="009B3732">
      <w:pPr>
        <w:widowControl w:val="0"/>
        <w:autoSpaceDE w:val="0"/>
        <w:autoSpaceDN w:val="0"/>
        <w:adjustRightInd w:val="0"/>
        <w:spacing w:after="0" w:line="243" w:lineRule="auto"/>
        <w:ind w:right="79"/>
        <w:jc w:val="both"/>
        <w:rPr>
          <w:rFonts w:ascii="Times New Roman" w:hAnsi="Times New Roman"/>
          <w:color w:val="000000" w:themeColor="text1"/>
          <w:w w:val="101"/>
          <w:sz w:val="23"/>
          <w:szCs w:val="23"/>
        </w:rPr>
      </w:pPr>
    </w:p>
    <w:p w14:paraId="7ED56F36" w14:textId="182F84B0" w:rsidR="002D4106" w:rsidRPr="00BA15BE" w:rsidRDefault="009B3732" w:rsidP="009B3732">
      <w:pPr>
        <w:rPr>
          <w:rFonts w:ascii="Times New Roman" w:hAnsi="Times New Roman"/>
        </w:rPr>
        <w:sectPr w:rsidR="002D4106" w:rsidRPr="00BA15BE" w:rsidSect="006E4305">
          <w:pgSz w:w="11900" w:h="16840"/>
          <w:pgMar w:top="1460" w:right="1240" w:bottom="1530" w:left="1540" w:header="576" w:footer="576" w:gutter="0"/>
          <w:cols w:space="720"/>
          <w:noEndnote/>
          <w:titlePg/>
          <w:docGrid w:linePitch="326"/>
        </w:sectPr>
      </w:pPr>
      <w:r w:rsidRPr="00BA15BE">
        <w:rPr>
          <w:rFonts w:ascii="Times New Roman" w:hAnsi="Times New Roman"/>
          <w:color w:val="000000" w:themeColor="text1"/>
          <w:sz w:val="23"/>
          <w:szCs w:val="23"/>
          <w:lang w:val="en-US"/>
        </w:rPr>
        <w:t>All italicized text (including footnotes) are for use in preparing the Tender documents and should not be included in the final product.</w:t>
      </w:r>
    </w:p>
    <w:sdt>
      <w:sdtPr>
        <w:rPr>
          <w:rFonts w:ascii="Times New Roman" w:eastAsia="Times New Roman" w:hAnsi="Times New Roman" w:cs="Times New Roman"/>
          <w:color w:val="auto"/>
          <w:sz w:val="22"/>
          <w:szCs w:val="22"/>
          <w:lang w:val="en-GB" w:eastAsia="en-GB"/>
        </w:rPr>
        <w:id w:val="-2098622944"/>
        <w:docPartObj>
          <w:docPartGallery w:val="Table of Contents"/>
          <w:docPartUnique/>
        </w:docPartObj>
      </w:sdtPr>
      <w:sdtEndPr>
        <w:rPr>
          <w:b/>
          <w:bCs/>
          <w:noProof/>
          <w:sz w:val="24"/>
        </w:rPr>
      </w:sdtEndPr>
      <w:sdtContent>
        <w:p w14:paraId="1EDB3FAD" w14:textId="2BF4AE04" w:rsidR="00EB29E9" w:rsidRPr="00BA15BE" w:rsidRDefault="00B84DF1" w:rsidP="00276824">
          <w:pPr>
            <w:pStyle w:val="TOCHeading"/>
            <w:rPr>
              <w:rFonts w:ascii="Times New Roman" w:hAnsi="Times New Roman" w:cs="Times New Roman"/>
              <w:b/>
              <w:color w:val="000000" w:themeColor="text1"/>
              <w:sz w:val="28"/>
              <w:szCs w:val="28"/>
            </w:rPr>
          </w:pPr>
          <w:r w:rsidRPr="00BA15BE">
            <w:rPr>
              <w:rFonts w:ascii="Times New Roman" w:hAnsi="Times New Roman" w:cs="Times New Roman"/>
              <w:b/>
              <w:color w:val="000000" w:themeColor="text1"/>
              <w:sz w:val="28"/>
              <w:szCs w:val="28"/>
            </w:rPr>
            <w:t>Table of Contents</w:t>
          </w:r>
        </w:p>
        <w:p w14:paraId="76E34B95" w14:textId="1FD63B74" w:rsidR="0025567A" w:rsidRPr="00BA15BE" w:rsidRDefault="00EB29E9">
          <w:pPr>
            <w:pStyle w:val="TOC1"/>
            <w:tabs>
              <w:tab w:val="right" w:leader="dot" w:pos="9110"/>
            </w:tabs>
            <w:rPr>
              <w:rFonts w:asciiTheme="minorHAnsi" w:eastAsiaTheme="minorEastAsia" w:hAnsiTheme="minorHAnsi" w:cstheme="minorBidi"/>
              <w:noProof/>
              <w:sz w:val="22"/>
              <w:lang w:val="en-US" w:eastAsia="en-US"/>
            </w:rPr>
          </w:pPr>
          <w:r w:rsidRPr="00792B77">
            <w:rPr>
              <w:rFonts w:ascii="Times New Roman" w:hAnsi="Times New Roman"/>
              <w:b/>
            </w:rPr>
            <w:fldChar w:fldCharType="begin"/>
          </w:r>
          <w:r w:rsidRPr="00BA15BE">
            <w:rPr>
              <w:rFonts w:ascii="Times New Roman" w:hAnsi="Times New Roman"/>
              <w:b/>
            </w:rPr>
            <w:instrText xml:space="preserve"> TOC \o "1-3" \h \z \u </w:instrText>
          </w:r>
          <w:r w:rsidRPr="00792B77">
            <w:rPr>
              <w:rFonts w:ascii="Times New Roman" w:hAnsi="Times New Roman"/>
              <w:b/>
            </w:rPr>
            <w:fldChar w:fldCharType="separate"/>
          </w:r>
          <w:hyperlink w:anchor="_Toc410125337" w:history="1">
            <w:r w:rsidR="0025567A" w:rsidRPr="00BA15BE">
              <w:rPr>
                <w:rStyle w:val="Hyperlink"/>
                <w:noProof/>
              </w:rPr>
              <w:t>Summary Description</w:t>
            </w:r>
            <w:r w:rsidR="0025567A" w:rsidRPr="00BA15BE">
              <w:rPr>
                <w:noProof/>
                <w:webHidden/>
              </w:rPr>
              <w:tab/>
            </w:r>
            <w:r w:rsidR="0025567A" w:rsidRPr="00F77A1C">
              <w:rPr>
                <w:noProof/>
                <w:webHidden/>
              </w:rPr>
              <w:fldChar w:fldCharType="begin"/>
            </w:r>
            <w:r w:rsidR="0025567A" w:rsidRPr="00BA15BE">
              <w:rPr>
                <w:noProof/>
                <w:webHidden/>
              </w:rPr>
              <w:instrText xml:space="preserve"> PAGEREF _Toc410125337 \h </w:instrText>
            </w:r>
            <w:r w:rsidR="0025567A" w:rsidRPr="00F77A1C">
              <w:rPr>
                <w:noProof/>
                <w:webHidden/>
              </w:rPr>
            </w:r>
            <w:r w:rsidR="0025567A" w:rsidRPr="00F77A1C">
              <w:rPr>
                <w:noProof/>
                <w:webHidden/>
              </w:rPr>
              <w:fldChar w:fldCharType="separate"/>
            </w:r>
            <w:r w:rsidR="00185B8A">
              <w:rPr>
                <w:noProof/>
                <w:webHidden/>
              </w:rPr>
              <w:t>ii</w:t>
            </w:r>
            <w:r w:rsidR="0025567A" w:rsidRPr="00F77A1C">
              <w:rPr>
                <w:noProof/>
                <w:webHidden/>
              </w:rPr>
              <w:fldChar w:fldCharType="end"/>
            </w:r>
          </w:hyperlink>
        </w:p>
        <w:p w14:paraId="08D78493" w14:textId="657F4B44" w:rsidR="0025567A" w:rsidRPr="00BA15BE" w:rsidRDefault="00DA37A2">
          <w:pPr>
            <w:pStyle w:val="TOC1"/>
            <w:tabs>
              <w:tab w:val="right" w:leader="dot" w:pos="9110"/>
            </w:tabs>
            <w:rPr>
              <w:rFonts w:asciiTheme="minorHAnsi" w:eastAsiaTheme="minorEastAsia" w:hAnsiTheme="minorHAnsi" w:cstheme="minorBidi"/>
              <w:noProof/>
              <w:sz w:val="22"/>
              <w:lang w:val="en-US" w:eastAsia="en-US"/>
            </w:rPr>
          </w:pPr>
          <w:hyperlink w:anchor="_Toc410125338" w:history="1">
            <w:r w:rsidR="0025567A" w:rsidRPr="00BA15BE">
              <w:rPr>
                <w:rStyle w:val="Hyperlink"/>
                <w:noProof/>
              </w:rPr>
              <w:t>Request</w:t>
            </w:r>
            <w:r w:rsidR="0025567A" w:rsidRPr="00BA15BE">
              <w:rPr>
                <w:rStyle w:val="Hyperlink"/>
                <w:noProof/>
                <w:spacing w:val="15"/>
              </w:rPr>
              <w:t xml:space="preserve"> </w:t>
            </w:r>
            <w:r w:rsidR="0025567A" w:rsidRPr="00BA15BE">
              <w:rPr>
                <w:rStyle w:val="Hyperlink"/>
                <w:noProof/>
              </w:rPr>
              <w:t>for</w:t>
            </w:r>
            <w:r w:rsidR="0025567A" w:rsidRPr="00BA15BE">
              <w:rPr>
                <w:rStyle w:val="Hyperlink"/>
                <w:noProof/>
                <w:spacing w:val="9"/>
              </w:rPr>
              <w:t xml:space="preserve"> </w:t>
            </w:r>
            <w:r w:rsidR="0025567A" w:rsidRPr="00BA15BE">
              <w:rPr>
                <w:rStyle w:val="Hyperlink"/>
                <w:noProof/>
                <w:w w:val="101"/>
              </w:rPr>
              <w:t>Proposals</w:t>
            </w:r>
            <w:r w:rsidR="0025567A" w:rsidRPr="00BA15BE">
              <w:rPr>
                <w:noProof/>
                <w:webHidden/>
              </w:rPr>
              <w:tab/>
            </w:r>
            <w:r w:rsidR="0025567A" w:rsidRPr="00B67479">
              <w:rPr>
                <w:noProof/>
                <w:webHidden/>
              </w:rPr>
              <w:fldChar w:fldCharType="begin"/>
            </w:r>
            <w:r w:rsidR="0025567A" w:rsidRPr="00BA15BE">
              <w:rPr>
                <w:noProof/>
                <w:webHidden/>
              </w:rPr>
              <w:instrText xml:space="preserve"> PAGEREF _Toc410125338 \h </w:instrText>
            </w:r>
            <w:r w:rsidR="0025567A" w:rsidRPr="00B67479">
              <w:rPr>
                <w:noProof/>
                <w:webHidden/>
              </w:rPr>
            </w:r>
            <w:r w:rsidR="0025567A" w:rsidRPr="00B67479">
              <w:rPr>
                <w:noProof/>
                <w:webHidden/>
              </w:rPr>
              <w:fldChar w:fldCharType="separate"/>
            </w:r>
            <w:r w:rsidR="00185B8A">
              <w:rPr>
                <w:noProof/>
                <w:webHidden/>
              </w:rPr>
              <w:t>1</w:t>
            </w:r>
            <w:r w:rsidR="0025567A" w:rsidRPr="00B67479">
              <w:rPr>
                <w:noProof/>
                <w:webHidden/>
              </w:rPr>
              <w:fldChar w:fldCharType="end"/>
            </w:r>
          </w:hyperlink>
        </w:p>
        <w:p w14:paraId="4F05AF2D" w14:textId="7ED724F5" w:rsidR="0025567A" w:rsidRPr="00BA15BE" w:rsidRDefault="00DA37A2">
          <w:pPr>
            <w:pStyle w:val="TOC1"/>
            <w:tabs>
              <w:tab w:val="right" w:leader="dot" w:pos="9110"/>
            </w:tabs>
            <w:rPr>
              <w:rFonts w:asciiTheme="minorHAnsi" w:eastAsiaTheme="minorEastAsia" w:hAnsiTheme="minorHAnsi" w:cstheme="minorBidi"/>
              <w:noProof/>
              <w:sz w:val="22"/>
              <w:lang w:val="en-US" w:eastAsia="en-US"/>
            </w:rPr>
          </w:pPr>
          <w:hyperlink r:id="rId10" w:anchor="_Toc410125339" w:history="1">
            <w:r w:rsidR="0025567A" w:rsidRPr="00BA15BE">
              <w:rPr>
                <w:rStyle w:val="Hyperlink"/>
                <w:noProof/>
                <w:lang w:val="en-US"/>
              </w:rPr>
              <w:t>PART I - SELECTION PROCEDURE</w:t>
            </w:r>
            <w:r w:rsidR="0025567A" w:rsidRPr="00BA15BE">
              <w:rPr>
                <w:noProof/>
                <w:webHidden/>
              </w:rPr>
              <w:tab/>
            </w:r>
            <w:r w:rsidR="0025567A" w:rsidRPr="00B67479">
              <w:rPr>
                <w:noProof/>
                <w:webHidden/>
              </w:rPr>
              <w:fldChar w:fldCharType="begin"/>
            </w:r>
            <w:r w:rsidR="0025567A" w:rsidRPr="00BA15BE">
              <w:rPr>
                <w:noProof/>
                <w:webHidden/>
              </w:rPr>
              <w:instrText xml:space="preserve"> PAGEREF _Toc410125339 \h </w:instrText>
            </w:r>
            <w:r w:rsidR="0025567A" w:rsidRPr="00B67479">
              <w:rPr>
                <w:noProof/>
                <w:webHidden/>
              </w:rPr>
            </w:r>
            <w:r w:rsidR="0025567A" w:rsidRPr="00B67479">
              <w:rPr>
                <w:noProof/>
                <w:webHidden/>
              </w:rPr>
              <w:fldChar w:fldCharType="separate"/>
            </w:r>
            <w:r w:rsidR="00185B8A">
              <w:rPr>
                <w:noProof/>
                <w:webHidden/>
              </w:rPr>
              <w:t>2</w:t>
            </w:r>
            <w:r w:rsidR="0025567A" w:rsidRPr="00B67479">
              <w:rPr>
                <w:noProof/>
                <w:webHidden/>
              </w:rPr>
              <w:fldChar w:fldCharType="end"/>
            </w:r>
          </w:hyperlink>
        </w:p>
        <w:p w14:paraId="281E3EE5" w14:textId="24D64D20" w:rsidR="0025567A" w:rsidRPr="00BA15BE" w:rsidRDefault="00DA37A2">
          <w:pPr>
            <w:pStyle w:val="TOC1"/>
            <w:tabs>
              <w:tab w:val="right" w:leader="dot" w:pos="9110"/>
            </w:tabs>
            <w:rPr>
              <w:rFonts w:asciiTheme="minorHAnsi" w:eastAsiaTheme="minorEastAsia" w:hAnsiTheme="minorHAnsi" w:cstheme="minorBidi"/>
              <w:noProof/>
              <w:sz w:val="22"/>
              <w:lang w:val="en-US" w:eastAsia="en-US"/>
            </w:rPr>
          </w:pPr>
          <w:hyperlink w:anchor="_Toc410125340" w:history="1">
            <w:r w:rsidR="0025567A" w:rsidRPr="00BA15BE">
              <w:rPr>
                <w:rStyle w:val="Hyperlink"/>
                <w:noProof/>
              </w:rPr>
              <w:t>Section</w:t>
            </w:r>
            <w:r w:rsidR="0025567A" w:rsidRPr="00BA15BE">
              <w:rPr>
                <w:rStyle w:val="Hyperlink"/>
                <w:noProof/>
                <w:spacing w:val="-6"/>
              </w:rPr>
              <w:t xml:space="preserve"> </w:t>
            </w:r>
            <w:r w:rsidR="0025567A" w:rsidRPr="00BA15BE">
              <w:rPr>
                <w:rStyle w:val="Hyperlink"/>
                <w:noProof/>
              </w:rPr>
              <w:t>I:</w:t>
            </w:r>
            <w:r w:rsidR="0025567A" w:rsidRPr="00BA15BE">
              <w:rPr>
                <w:rStyle w:val="Hyperlink"/>
                <w:noProof/>
                <w:spacing w:val="5"/>
              </w:rPr>
              <w:t xml:space="preserve"> </w:t>
            </w:r>
            <w:r w:rsidR="0025567A" w:rsidRPr="00BA15BE">
              <w:rPr>
                <w:rStyle w:val="Hyperlink"/>
                <w:noProof/>
              </w:rPr>
              <w:t>Letter</w:t>
            </w:r>
            <w:r w:rsidR="0025567A" w:rsidRPr="00BA15BE">
              <w:rPr>
                <w:rStyle w:val="Hyperlink"/>
                <w:noProof/>
                <w:spacing w:val="-4"/>
              </w:rPr>
              <w:t xml:space="preserve"> </w:t>
            </w:r>
            <w:r w:rsidR="0025567A" w:rsidRPr="00BA15BE">
              <w:rPr>
                <w:rStyle w:val="Hyperlink"/>
                <w:noProof/>
              </w:rPr>
              <w:t>of Invitation</w:t>
            </w:r>
            <w:r w:rsidR="0025567A" w:rsidRPr="00BA15BE">
              <w:rPr>
                <w:noProof/>
                <w:webHidden/>
              </w:rPr>
              <w:tab/>
            </w:r>
            <w:r w:rsidR="0025567A" w:rsidRPr="00B67479">
              <w:rPr>
                <w:noProof/>
                <w:webHidden/>
              </w:rPr>
              <w:fldChar w:fldCharType="begin"/>
            </w:r>
            <w:r w:rsidR="0025567A" w:rsidRPr="00BA15BE">
              <w:rPr>
                <w:noProof/>
                <w:webHidden/>
              </w:rPr>
              <w:instrText xml:space="preserve"> PAGEREF _Toc410125340 \h </w:instrText>
            </w:r>
            <w:r w:rsidR="0025567A" w:rsidRPr="00B67479">
              <w:rPr>
                <w:noProof/>
                <w:webHidden/>
              </w:rPr>
            </w:r>
            <w:r w:rsidR="0025567A" w:rsidRPr="00B67479">
              <w:rPr>
                <w:noProof/>
                <w:webHidden/>
              </w:rPr>
              <w:fldChar w:fldCharType="separate"/>
            </w:r>
            <w:r w:rsidR="00185B8A">
              <w:rPr>
                <w:noProof/>
                <w:webHidden/>
              </w:rPr>
              <w:t>2</w:t>
            </w:r>
            <w:r w:rsidR="0025567A" w:rsidRPr="00B67479">
              <w:rPr>
                <w:noProof/>
                <w:webHidden/>
              </w:rPr>
              <w:fldChar w:fldCharType="end"/>
            </w:r>
          </w:hyperlink>
        </w:p>
        <w:p w14:paraId="2B5FA019" w14:textId="21BA1417" w:rsidR="0025567A" w:rsidRPr="00BA15BE" w:rsidRDefault="00DA37A2">
          <w:pPr>
            <w:pStyle w:val="TOC1"/>
            <w:tabs>
              <w:tab w:val="right" w:leader="dot" w:pos="9110"/>
            </w:tabs>
            <w:rPr>
              <w:rFonts w:asciiTheme="minorHAnsi" w:eastAsiaTheme="minorEastAsia" w:hAnsiTheme="minorHAnsi" w:cstheme="minorBidi"/>
              <w:noProof/>
              <w:sz w:val="22"/>
              <w:lang w:val="en-US" w:eastAsia="en-US"/>
            </w:rPr>
          </w:pPr>
          <w:hyperlink w:anchor="_Toc410125341" w:history="1">
            <w:r w:rsidR="0025567A" w:rsidRPr="00BA15BE">
              <w:rPr>
                <w:rStyle w:val="Hyperlink"/>
                <w:noProof/>
              </w:rPr>
              <w:t>Section II: Instructions to Consultants and Data Sheet</w:t>
            </w:r>
            <w:r w:rsidR="0025567A" w:rsidRPr="00BA15BE">
              <w:rPr>
                <w:noProof/>
                <w:webHidden/>
              </w:rPr>
              <w:tab/>
            </w:r>
            <w:r w:rsidR="0025567A" w:rsidRPr="00B67479">
              <w:rPr>
                <w:noProof/>
                <w:webHidden/>
              </w:rPr>
              <w:fldChar w:fldCharType="begin"/>
            </w:r>
            <w:r w:rsidR="0025567A" w:rsidRPr="00BA15BE">
              <w:rPr>
                <w:noProof/>
                <w:webHidden/>
              </w:rPr>
              <w:instrText xml:space="preserve"> PAGEREF _Toc410125341 \h </w:instrText>
            </w:r>
            <w:r w:rsidR="0025567A" w:rsidRPr="00B67479">
              <w:rPr>
                <w:noProof/>
                <w:webHidden/>
              </w:rPr>
            </w:r>
            <w:r w:rsidR="0025567A" w:rsidRPr="00B67479">
              <w:rPr>
                <w:noProof/>
                <w:webHidden/>
              </w:rPr>
              <w:fldChar w:fldCharType="separate"/>
            </w:r>
            <w:r w:rsidR="00185B8A">
              <w:rPr>
                <w:noProof/>
                <w:webHidden/>
              </w:rPr>
              <w:t>3</w:t>
            </w:r>
            <w:r w:rsidR="0025567A" w:rsidRPr="00B67479">
              <w:rPr>
                <w:noProof/>
                <w:webHidden/>
              </w:rPr>
              <w:fldChar w:fldCharType="end"/>
            </w:r>
          </w:hyperlink>
        </w:p>
        <w:p w14:paraId="0E8DAECF" w14:textId="207C5E7D" w:rsidR="0025567A" w:rsidRPr="00BA15BE" w:rsidRDefault="00DA37A2">
          <w:pPr>
            <w:pStyle w:val="TOC2"/>
            <w:rPr>
              <w:rFonts w:asciiTheme="minorHAnsi" w:eastAsiaTheme="minorEastAsia" w:hAnsiTheme="minorHAnsi" w:cstheme="minorBidi"/>
              <w:noProof/>
              <w:sz w:val="22"/>
              <w:lang w:val="en-US" w:eastAsia="en-US"/>
            </w:rPr>
          </w:pPr>
          <w:hyperlink w:anchor="_Toc410125342" w:history="1">
            <w:r w:rsidR="0025567A" w:rsidRPr="00BA15BE">
              <w:rPr>
                <w:rStyle w:val="Hyperlink"/>
                <w:noProof/>
              </w:rPr>
              <w:t>Instructions to Consultants (ITC)</w:t>
            </w:r>
            <w:r w:rsidR="0025567A" w:rsidRPr="00BA15BE">
              <w:rPr>
                <w:noProof/>
                <w:webHidden/>
              </w:rPr>
              <w:tab/>
            </w:r>
            <w:r w:rsidR="0025567A" w:rsidRPr="00B67479">
              <w:rPr>
                <w:noProof/>
                <w:webHidden/>
              </w:rPr>
              <w:fldChar w:fldCharType="begin"/>
            </w:r>
            <w:r w:rsidR="0025567A" w:rsidRPr="00BA15BE">
              <w:rPr>
                <w:noProof/>
                <w:webHidden/>
              </w:rPr>
              <w:instrText xml:space="preserve"> PAGEREF _Toc410125342 \h </w:instrText>
            </w:r>
            <w:r w:rsidR="0025567A" w:rsidRPr="00B67479">
              <w:rPr>
                <w:noProof/>
                <w:webHidden/>
              </w:rPr>
            </w:r>
            <w:r w:rsidR="0025567A" w:rsidRPr="00B67479">
              <w:rPr>
                <w:noProof/>
                <w:webHidden/>
              </w:rPr>
              <w:fldChar w:fldCharType="separate"/>
            </w:r>
            <w:r w:rsidR="00185B8A">
              <w:rPr>
                <w:noProof/>
                <w:webHidden/>
              </w:rPr>
              <w:t>3</w:t>
            </w:r>
            <w:r w:rsidR="0025567A" w:rsidRPr="00B67479">
              <w:rPr>
                <w:noProof/>
                <w:webHidden/>
              </w:rPr>
              <w:fldChar w:fldCharType="end"/>
            </w:r>
          </w:hyperlink>
        </w:p>
        <w:p w14:paraId="6C77F8DD" w14:textId="178EBC65" w:rsidR="0025567A" w:rsidRPr="00BA15BE" w:rsidRDefault="00DA37A2">
          <w:pPr>
            <w:pStyle w:val="TOC2"/>
            <w:rPr>
              <w:rFonts w:asciiTheme="minorHAnsi" w:eastAsiaTheme="minorEastAsia" w:hAnsiTheme="minorHAnsi" w:cstheme="minorBidi"/>
              <w:noProof/>
              <w:sz w:val="22"/>
              <w:lang w:val="en-US" w:eastAsia="en-US"/>
            </w:rPr>
          </w:pPr>
          <w:hyperlink w:anchor="_Toc410125343" w:history="1">
            <w:r w:rsidR="0025567A" w:rsidRPr="00BA15BE">
              <w:rPr>
                <w:rStyle w:val="Hyperlink"/>
                <w:noProof/>
              </w:rPr>
              <w:t>Data Sheet</w:t>
            </w:r>
            <w:r w:rsidR="0025567A" w:rsidRPr="00BA15BE">
              <w:rPr>
                <w:noProof/>
                <w:webHidden/>
              </w:rPr>
              <w:tab/>
            </w:r>
            <w:r w:rsidR="0025567A" w:rsidRPr="00B67479">
              <w:rPr>
                <w:noProof/>
                <w:webHidden/>
              </w:rPr>
              <w:fldChar w:fldCharType="begin"/>
            </w:r>
            <w:r w:rsidR="0025567A" w:rsidRPr="00BA15BE">
              <w:rPr>
                <w:noProof/>
                <w:webHidden/>
              </w:rPr>
              <w:instrText xml:space="preserve"> PAGEREF _Toc410125343 \h </w:instrText>
            </w:r>
            <w:r w:rsidR="0025567A" w:rsidRPr="00B67479">
              <w:rPr>
                <w:noProof/>
                <w:webHidden/>
              </w:rPr>
            </w:r>
            <w:r w:rsidR="0025567A" w:rsidRPr="00B67479">
              <w:rPr>
                <w:noProof/>
                <w:webHidden/>
              </w:rPr>
              <w:fldChar w:fldCharType="separate"/>
            </w:r>
            <w:r w:rsidR="00185B8A">
              <w:rPr>
                <w:noProof/>
                <w:webHidden/>
              </w:rPr>
              <w:t>22</w:t>
            </w:r>
            <w:r w:rsidR="0025567A" w:rsidRPr="00B67479">
              <w:rPr>
                <w:noProof/>
                <w:webHidden/>
              </w:rPr>
              <w:fldChar w:fldCharType="end"/>
            </w:r>
          </w:hyperlink>
        </w:p>
        <w:p w14:paraId="519322EE" w14:textId="3B6F8AAC" w:rsidR="0025567A" w:rsidRPr="00BA15BE" w:rsidRDefault="00DA37A2">
          <w:pPr>
            <w:pStyle w:val="TOC2"/>
            <w:rPr>
              <w:rFonts w:asciiTheme="minorHAnsi" w:eastAsiaTheme="minorEastAsia" w:hAnsiTheme="minorHAnsi" w:cstheme="minorBidi"/>
              <w:noProof/>
              <w:sz w:val="22"/>
              <w:lang w:val="en-US" w:eastAsia="en-US"/>
            </w:rPr>
          </w:pPr>
          <w:hyperlink w:anchor="_Toc410125344" w:history="1">
            <w:r w:rsidR="0025567A" w:rsidRPr="00BA15BE">
              <w:rPr>
                <w:rStyle w:val="Hyperlink"/>
                <w:noProof/>
              </w:rPr>
              <w:t>Appendix to Instructions to Consultants</w:t>
            </w:r>
            <w:r w:rsidR="0025567A" w:rsidRPr="00BA15BE">
              <w:rPr>
                <w:noProof/>
                <w:webHidden/>
              </w:rPr>
              <w:tab/>
            </w:r>
            <w:r w:rsidR="0025567A" w:rsidRPr="00B67479">
              <w:rPr>
                <w:noProof/>
                <w:webHidden/>
              </w:rPr>
              <w:fldChar w:fldCharType="begin"/>
            </w:r>
            <w:r w:rsidR="0025567A" w:rsidRPr="00BA15BE">
              <w:rPr>
                <w:noProof/>
                <w:webHidden/>
              </w:rPr>
              <w:instrText xml:space="preserve"> PAGEREF _Toc410125344 \h </w:instrText>
            </w:r>
            <w:r w:rsidR="0025567A" w:rsidRPr="00B67479">
              <w:rPr>
                <w:noProof/>
                <w:webHidden/>
              </w:rPr>
            </w:r>
            <w:r w:rsidR="0025567A" w:rsidRPr="00B67479">
              <w:rPr>
                <w:noProof/>
                <w:webHidden/>
              </w:rPr>
              <w:fldChar w:fldCharType="separate"/>
            </w:r>
            <w:r w:rsidR="00185B8A">
              <w:rPr>
                <w:noProof/>
                <w:webHidden/>
              </w:rPr>
              <w:t>27</w:t>
            </w:r>
            <w:r w:rsidR="0025567A" w:rsidRPr="00B67479">
              <w:rPr>
                <w:noProof/>
                <w:webHidden/>
              </w:rPr>
              <w:fldChar w:fldCharType="end"/>
            </w:r>
          </w:hyperlink>
        </w:p>
        <w:p w14:paraId="14AFECFD" w14:textId="2A939BA4" w:rsidR="0025567A" w:rsidRPr="00BA15BE" w:rsidRDefault="00DA37A2">
          <w:pPr>
            <w:pStyle w:val="TOC1"/>
            <w:tabs>
              <w:tab w:val="right" w:leader="dot" w:pos="9110"/>
            </w:tabs>
            <w:rPr>
              <w:rFonts w:asciiTheme="minorHAnsi" w:eastAsiaTheme="minorEastAsia" w:hAnsiTheme="minorHAnsi" w:cstheme="minorBidi"/>
              <w:noProof/>
              <w:sz w:val="22"/>
              <w:lang w:val="en-US" w:eastAsia="en-US"/>
            </w:rPr>
          </w:pPr>
          <w:hyperlink w:anchor="_Toc410125345" w:history="1">
            <w:r w:rsidR="0025567A" w:rsidRPr="00BA15BE">
              <w:rPr>
                <w:rStyle w:val="Hyperlink"/>
                <w:noProof/>
              </w:rPr>
              <w:t>Section III:  Technical Proposal - Standard Forms</w:t>
            </w:r>
            <w:r w:rsidR="0025567A" w:rsidRPr="00BA15BE">
              <w:rPr>
                <w:noProof/>
                <w:webHidden/>
              </w:rPr>
              <w:tab/>
            </w:r>
            <w:r w:rsidR="0025567A" w:rsidRPr="00B67479">
              <w:rPr>
                <w:noProof/>
                <w:webHidden/>
              </w:rPr>
              <w:fldChar w:fldCharType="begin"/>
            </w:r>
            <w:r w:rsidR="0025567A" w:rsidRPr="00BA15BE">
              <w:rPr>
                <w:noProof/>
                <w:webHidden/>
              </w:rPr>
              <w:instrText xml:space="preserve"> PAGEREF _Toc410125345 \h </w:instrText>
            </w:r>
            <w:r w:rsidR="0025567A" w:rsidRPr="00B67479">
              <w:rPr>
                <w:noProof/>
                <w:webHidden/>
              </w:rPr>
            </w:r>
            <w:r w:rsidR="0025567A" w:rsidRPr="00B67479">
              <w:rPr>
                <w:noProof/>
                <w:webHidden/>
              </w:rPr>
              <w:fldChar w:fldCharType="separate"/>
            </w:r>
            <w:r w:rsidR="00185B8A">
              <w:rPr>
                <w:noProof/>
                <w:webHidden/>
              </w:rPr>
              <w:t>31</w:t>
            </w:r>
            <w:r w:rsidR="0025567A" w:rsidRPr="00B67479">
              <w:rPr>
                <w:noProof/>
                <w:webHidden/>
              </w:rPr>
              <w:fldChar w:fldCharType="end"/>
            </w:r>
          </w:hyperlink>
        </w:p>
        <w:p w14:paraId="3C23684C" w14:textId="0ED8CD58" w:rsidR="0025567A" w:rsidRPr="00BA15BE" w:rsidRDefault="00DA37A2">
          <w:pPr>
            <w:pStyle w:val="TOC2"/>
            <w:rPr>
              <w:rFonts w:asciiTheme="minorHAnsi" w:eastAsiaTheme="minorEastAsia" w:hAnsiTheme="minorHAnsi" w:cstheme="minorBidi"/>
              <w:noProof/>
              <w:sz w:val="22"/>
              <w:lang w:val="en-US" w:eastAsia="en-US"/>
            </w:rPr>
          </w:pPr>
          <w:hyperlink w:anchor="_Toc410125346" w:history="1">
            <w:r w:rsidR="0025567A" w:rsidRPr="00BA15BE">
              <w:rPr>
                <w:rStyle w:val="Hyperlink"/>
                <w:noProof/>
              </w:rPr>
              <w:t>3A. Technical Proposal Submission Form</w:t>
            </w:r>
            <w:r w:rsidR="0025567A" w:rsidRPr="00BA15BE">
              <w:rPr>
                <w:noProof/>
                <w:webHidden/>
              </w:rPr>
              <w:tab/>
            </w:r>
            <w:r w:rsidR="0025567A" w:rsidRPr="00B67479">
              <w:rPr>
                <w:noProof/>
                <w:webHidden/>
              </w:rPr>
              <w:fldChar w:fldCharType="begin"/>
            </w:r>
            <w:r w:rsidR="0025567A" w:rsidRPr="00BA15BE">
              <w:rPr>
                <w:noProof/>
                <w:webHidden/>
              </w:rPr>
              <w:instrText xml:space="preserve"> PAGEREF _Toc410125346 \h </w:instrText>
            </w:r>
            <w:r w:rsidR="0025567A" w:rsidRPr="00B67479">
              <w:rPr>
                <w:noProof/>
                <w:webHidden/>
              </w:rPr>
            </w:r>
            <w:r w:rsidR="0025567A" w:rsidRPr="00B67479">
              <w:rPr>
                <w:noProof/>
                <w:webHidden/>
              </w:rPr>
              <w:fldChar w:fldCharType="separate"/>
            </w:r>
            <w:r w:rsidR="00185B8A">
              <w:rPr>
                <w:noProof/>
                <w:webHidden/>
              </w:rPr>
              <w:t>32</w:t>
            </w:r>
            <w:r w:rsidR="0025567A" w:rsidRPr="00B67479">
              <w:rPr>
                <w:noProof/>
                <w:webHidden/>
              </w:rPr>
              <w:fldChar w:fldCharType="end"/>
            </w:r>
          </w:hyperlink>
        </w:p>
        <w:p w14:paraId="356502E7" w14:textId="770B4499" w:rsidR="0025567A" w:rsidRPr="00BA15BE" w:rsidRDefault="00DA37A2">
          <w:pPr>
            <w:pStyle w:val="TOC2"/>
            <w:rPr>
              <w:rFonts w:asciiTheme="minorHAnsi" w:eastAsiaTheme="minorEastAsia" w:hAnsiTheme="minorHAnsi" w:cstheme="minorBidi"/>
              <w:noProof/>
              <w:sz w:val="22"/>
              <w:lang w:val="en-US" w:eastAsia="en-US"/>
            </w:rPr>
          </w:pPr>
          <w:hyperlink w:anchor="_Toc410125347" w:history="1">
            <w:r w:rsidR="0025567A" w:rsidRPr="00BA15BE">
              <w:rPr>
                <w:rStyle w:val="Hyperlink"/>
                <w:noProof/>
              </w:rPr>
              <w:t>3B. Consultant’s Organization</w:t>
            </w:r>
            <w:r w:rsidR="0025567A" w:rsidRPr="00BA15BE">
              <w:rPr>
                <w:noProof/>
                <w:webHidden/>
              </w:rPr>
              <w:tab/>
            </w:r>
            <w:r w:rsidR="0025567A" w:rsidRPr="00B67479">
              <w:rPr>
                <w:noProof/>
                <w:webHidden/>
              </w:rPr>
              <w:fldChar w:fldCharType="begin"/>
            </w:r>
            <w:r w:rsidR="0025567A" w:rsidRPr="00BA15BE">
              <w:rPr>
                <w:noProof/>
                <w:webHidden/>
              </w:rPr>
              <w:instrText xml:space="preserve"> PAGEREF _Toc410125347 \h </w:instrText>
            </w:r>
            <w:r w:rsidR="0025567A" w:rsidRPr="00B67479">
              <w:rPr>
                <w:noProof/>
                <w:webHidden/>
              </w:rPr>
            </w:r>
            <w:r w:rsidR="0025567A" w:rsidRPr="00B67479">
              <w:rPr>
                <w:noProof/>
                <w:webHidden/>
              </w:rPr>
              <w:fldChar w:fldCharType="separate"/>
            </w:r>
            <w:r w:rsidR="00185B8A">
              <w:rPr>
                <w:noProof/>
                <w:webHidden/>
              </w:rPr>
              <w:t>33</w:t>
            </w:r>
            <w:r w:rsidR="0025567A" w:rsidRPr="00B67479">
              <w:rPr>
                <w:noProof/>
                <w:webHidden/>
              </w:rPr>
              <w:fldChar w:fldCharType="end"/>
            </w:r>
          </w:hyperlink>
        </w:p>
        <w:p w14:paraId="7F2D22D8" w14:textId="5133309C" w:rsidR="0025567A" w:rsidRPr="00BA15BE" w:rsidRDefault="00DA37A2">
          <w:pPr>
            <w:pStyle w:val="TOC2"/>
            <w:rPr>
              <w:rFonts w:asciiTheme="minorHAnsi" w:eastAsiaTheme="minorEastAsia" w:hAnsiTheme="minorHAnsi" w:cstheme="minorBidi"/>
              <w:noProof/>
              <w:sz w:val="22"/>
              <w:lang w:val="en-US" w:eastAsia="en-US"/>
            </w:rPr>
          </w:pPr>
          <w:hyperlink w:anchor="_Toc410125348" w:history="1">
            <w:r w:rsidR="0025567A" w:rsidRPr="00BA15BE">
              <w:rPr>
                <w:rStyle w:val="Hyperlink"/>
                <w:noProof/>
              </w:rPr>
              <w:t>3C. Consultant’s References</w:t>
            </w:r>
            <w:r w:rsidR="0025567A" w:rsidRPr="00BA15BE">
              <w:rPr>
                <w:noProof/>
                <w:webHidden/>
              </w:rPr>
              <w:tab/>
            </w:r>
            <w:r w:rsidR="0025567A" w:rsidRPr="00B67479">
              <w:rPr>
                <w:noProof/>
                <w:webHidden/>
              </w:rPr>
              <w:fldChar w:fldCharType="begin"/>
            </w:r>
            <w:r w:rsidR="0025567A" w:rsidRPr="00BA15BE">
              <w:rPr>
                <w:noProof/>
                <w:webHidden/>
              </w:rPr>
              <w:instrText xml:space="preserve"> PAGEREF _Toc410125348 \h </w:instrText>
            </w:r>
            <w:r w:rsidR="0025567A" w:rsidRPr="00B67479">
              <w:rPr>
                <w:noProof/>
                <w:webHidden/>
              </w:rPr>
            </w:r>
            <w:r w:rsidR="0025567A" w:rsidRPr="00B67479">
              <w:rPr>
                <w:noProof/>
                <w:webHidden/>
              </w:rPr>
              <w:fldChar w:fldCharType="separate"/>
            </w:r>
            <w:r w:rsidR="00185B8A">
              <w:rPr>
                <w:noProof/>
                <w:webHidden/>
              </w:rPr>
              <w:t>34</w:t>
            </w:r>
            <w:r w:rsidR="0025567A" w:rsidRPr="00B67479">
              <w:rPr>
                <w:noProof/>
                <w:webHidden/>
              </w:rPr>
              <w:fldChar w:fldCharType="end"/>
            </w:r>
          </w:hyperlink>
        </w:p>
        <w:p w14:paraId="019EAAE3" w14:textId="3696F1F5" w:rsidR="0025567A" w:rsidRPr="00BA15BE" w:rsidRDefault="00DA37A2">
          <w:pPr>
            <w:pStyle w:val="TOC2"/>
            <w:rPr>
              <w:rFonts w:asciiTheme="minorHAnsi" w:eastAsiaTheme="minorEastAsia" w:hAnsiTheme="minorHAnsi" w:cstheme="minorBidi"/>
              <w:noProof/>
              <w:sz w:val="22"/>
              <w:lang w:val="en-US" w:eastAsia="en-US"/>
            </w:rPr>
          </w:pPr>
          <w:hyperlink w:anchor="_Toc410125349" w:history="1">
            <w:r w:rsidR="0025567A" w:rsidRPr="00BA15BE">
              <w:rPr>
                <w:rStyle w:val="Hyperlink"/>
                <w:noProof/>
              </w:rPr>
              <w:t xml:space="preserve">3D. Comments and Suggestions of Consultants on the Terms of Reference and on Counterpart Staff, Data, Services and Facilities to be provided by the </w:t>
            </w:r>
            <w:r w:rsidR="00135AA9" w:rsidRPr="00BA15BE">
              <w:rPr>
                <w:rStyle w:val="Hyperlink"/>
                <w:noProof/>
              </w:rPr>
              <w:t>Client</w:t>
            </w:r>
            <w:r w:rsidR="0025567A" w:rsidRPr="00BA15BE">
              <w:rPr>
                <w:noProof/>
                <w:webHidden/>
              </w:rPr>
              <w:tab/>
            </w:r>
            <w:r w:rsidR="0025567A" w:rsidRPr="00B67479">
              <w:rPr>
                <w:noProof/>
                <w:webHidden/>
              </w:rPr>
              <w:fldChar w:fldCharType="begin"/>
            </w:r>
            <w:r w:rsidR="0025567A" w:rsidRPr="00BA15BE">
              <w:rPr>
                <w:noProof/>
                <w:webHidden/>
              </w:rPr>
              <w:instrText xml:space="preserve"> PAGEREF _Toc410125349 \h </w:instrText>
            </w:r>
            <w:r w:rsidR="0025567A" w:rsidRPr="00B67479">
              <w:rPr>
                <w:noProof/>
                <w:webHidden/>
              </w:rPr>
            </w:r>
            <w:r w:rsidR="0025567A" w:rsidRPr="00B67479">
              <w:rPr>
                <w:noProof/>
                <w:webHidden/>
              </w:rPr>
              <w:fldChar w:fldCharType="separate"/>
            </w:r>
            <w:r w:rsidR="00185B8A">
              <w:rPr>
                <w:noProof/>
                <w:webHidden/>
              </w:rPr>
              <w:t>35</w:t>
            </w:r>
            <w:r w:rsidR="0025567A" w:rsidRPr="00B67479">
              <w:rPr>
                <w:noProof/>
                <w:webHidden/>
              </w:rPr>
              <w:fldChar w:fldCharType="end"/>
            </w:r>
          </w:hyperlink>
        </w:p>
        <w:p w14:paraId="3F0E8807" w14:textId="710D6F83" w:rsidR="0025567A" w:rsidRPr="00BA15BE" w:rsidRDefault="00DA37A2">
          <w:pPr>
            <w:pStyle w:val="TOC2"/>
            <w:tabs>
              <w:tab w:val="left" w:pos="880"/>
            </w:tabs>
            <w:rPr>
              <w:rFonts w:asciiTheme="minorHAnsi" w:eastAsiaTheme="minorEastAsia" w:hAnsiTheme="minorHAnsi" w:cstheme="minorBidi"/>
              <w:noProof/>
              <w:sz w:val="22"/>
              <w:lang w:val="en-US" w:eastAsia="en-US"/>
            </w:rPr>
          </w:pPr>
          <w:hyperlink w:anchor="_Toc410125350" w:history="1">
            <w:r w:rsidR="0025567A" w:rsidRPr="00BA15BE">
              <w:rPr>
                <w:rStyle w:val="Hyperlink"/>
                <w:noProof/>
              </w:rPr>
              <w:t>3E.</w:t>
            </w:r>
            <w:r w:rsidR="0025567A" w:rsidRPr="00BA15BE">
              <w:rPr>
                <w:rFonts w:asciiTheme="minorHAnsi" w:eastAsiaTheme="minorEastAsia" w:hAnsiTheme="minorHAnsi" w:cstheme="minorBidi"/>
                <w:noProof/>
                <w:sz w:val="22"/>
                <w:lang w:val="en-US" w:eastAsia="en-US"/>
              </w:rPr>
              <w:tab/>
            </w:r>
            <w:r w:rsidR="0025567A" w:rsidRPr="00BA15BE">
              <w:rPr>
                <w:rStyle w:val="Hyperlink"/>
                <w:noProof/>
              </w:rPr>
              <w:t>Description of Approach, Methodology and Work Plan for Performing the Assignment</w:t>
            </w:r>
            <w:r w:rsidR="0025567A" w:rsidRPr="00BA15BE">
              <w:rPr>
                <w:noProof/>
                <w:webHidden/>
              </w:rPr>
              <w:tab/>
            </w:r>
            <w:r w:rsidR="0025567A" w:rsidRPr="00B67479">
              <w:rPr>
                <w:noProof/>
                <w:webHidden/>
              </w:rPr>
              <w:fldChar w:fldCharType="begin"/>
            </w:r>
            <w:r w:rsidR="0025567A" w:rsidRPr="00BA15BE">
              <w:rPr>
                <w:noProof/>
                <w:webHidden/>
              </w:rPr>
              <w:instrText xml:space="preserve"> PAGEREF _Toc410125350 \h </w:instrText>
            </w:r>
            <w:r w:rsidR="0025567A" w:rsidRPr="00B67479">
              <w:rPr>
                <w:noProof/>
                <w:webHidden/>
              </w:rPr>
            </w:r>
            <w:r w:rsidR="0025567A" w:rsidRPr="00B67479">
              <w:rPr>
                <w:noProof/>
                <w:webHidden/>
              </w:rPr>
              <w:fldChar w:fldCharType="separate"/>
            </w:r>
            <w:r w:rsidR="00185B8A">
              <w:rPr>
                <w:noProof/>
                <w:webHidden/>
              </w:rPr>
              <w:t>36</w:t>
            </w:r>
            <w:r w:rsidR="0025567A" w:rsidRPr="00B67479">
              <w:rPr>
                <w:noProof/>
                <w:webHidden/>
              </w:rPr>
              <w:fldChar w:fldCharType="end"/>
            </w:r>
          </w:hyperlink>
        </w:p>
        <w:p w14:paraId="2B854BE9" w14:textId="4AF55DBD" w:rsidR="0025567A" w:rsidRPr="00BA15BE" w:rsidRDefault="00DA37A2">
          <w:pPr>
            <w:pStyle w:val="TOC2"/>
            <w:rPr>
              <w:rFonts w:asciiTheme="minorHAnsi" w:eastAsiaTheme="minorEastAsia" w:hAnsiTheme="minorHAnsi" w:cstheme="minorBidi"/>
              <w:noProof/>
              <w:sz w:val="22"/>
              <w:lang w:val="en-US" w:eastAsia="en-US"/>
            </w:rPr>
          </w:pPr>
          <w:hyperlink w:anchor="_Toc410125351" w:history="1">
            <w:r w:rsidR="0025567A" w:rsidRPr="00BA15BE">
              <w:rPr>
                <w:rStyle w:val="Hyperlink"/>
                <w:noProof/>
              </w:rPr>
              <w:t>3F. Team Composition and Task Assignments</w:t>
            </w:r>
            <w:r w:rsidR="0025567A" w:rsidRPr="00BA15BE">
              <w:rPr>
                <w:noProof/>
                <w:webHidden/>
              </w:rPr>
              <w:tab/>
            </w:r>
            <w:r w:rsidR="0025567A" w:rsidRPr="00B67479">
              <w:rPr>
                <w:noProof/>
                <w:webHidden/>
              </w:rPr>
              <w:fldChar w:fldCharType="begin"/>
            </w:r>
            <w:r w:rsidR="0025567A" w:rsidRPr="00BA15BE">
              <w:rPr>
                <w:noProof/>
                <w:webHidden/>
              </w:rPr>
              <w:instrText xml:space="preserve"> PAGEREF _Toc410125351 \h </w:instrText>
            </w:r>
            <w:r w:rsidR="0025567A" w:rsidRPr="00B67479">
              <w:rPr>
                <w:noProof/>
                <w:webHidden/>
              </w:rPr>
            </w:r>
            <w:r w:rsidR="0025567A" w:rsidRPr="00B67479">
              <w:rPr>
                <w:noProof/>
                <w:webHidden/>
              </w:rPr>
              <w:fldChar w:fldCharType="separate"/>
            </w:r>
            <w:r w:rsidR="00185B8A">
              <w:rPr>
                <w:noProof/>
                <w:webHidden/>
              </w:rPr>
              <w:t>37</w:t>
            </w:r>
            <w:r w:rsidR="0025567A" w:rsidRPr="00B67479">
              <w:rPr>
                <w:noProof/>
                <w:webHidden/>
              </w:rPr>
              <w:fldChar w:fldCharType="end"/>
            </w:r>
          </w:hyperlink>
        </w:p>
        <w:p w14:paraId="33BE0702" w14:textId="7BDFFF28" w:rsidR="0025567A" w:rsidRPr="00BA15BE" w:rsidRDefault="00DA37A2">
          <w:pPr>
            <w:pStyle w:val="TOC2"/>
            <w:rPr>
              <w:rFonts w:asciiTheme="minorHAnsi" w:eastAsiaTheme="minorEastAsia" w:hAnsiTheme="minorHAnsi" w:cstheme="minorBidi"/>
              <w:noProof/>
              <w:sz w:val="22"/>
              <w:lang w:val="en-US" w:eastAsia="en-US"/>
            </w:rPr>
          </w:pPr>
          <w:hyperlink w:anchor="_Toc410125352" w:history="1">
            <w:r w:rsidR="0025567A" w:rsidRPr="00BA15BE">
              <w:rPr>
                <w:rStyle w:val="Hyperlink"/>
                <w:noProof/>
                <w:spacing w:val="-7"/>
              </w:rPr>
              <w:t>3G</w:t>
            </w:r>
            <w:r w:rsidR="0025567A" w:rsidRPr="00BA15BE">
              <w:rPr>
                <w:rStyle w:val="Hyperlink"/>
                <w:noProof/>
              </w:rPr>
              <w:t>.</w:t>
            </w:r>
            <w:r w:rsidR="0025567A" w:rsidRPr="00BA15BE">
              <w:rPr>
                <w:rStyle w:val="Hyperlink"/>
                <w:noProof/>
                <w:spacing w:val="45"/>
              </w:rPr>
              <w:t xml:space="preserve"> </w:t>
            </w:r>
            <w:r w:rsidR="0025567A" w:rsidRPr="00BA15BE">
              <w:rPr>
                <w:rStyle w:val="Hyperlink"/>
                <w:noProof/>
                <w:spacing w:val="1"/>
              </w:rPr>
              <w:t>F</w:t>
            </w:r>
            <w:r w:rsidR="0025567A" w:rsidRPr="00BA15BE">
              <w:rPr>
                <w:rStyle w:val="Hyperlink"/>
                <w:noProof/>
              </w:rPr>
              <w:t>ormat</w:t>
            </w:r>
            <w:r w:rsidR="0025567A" w:rsidRPr="00BA15BE">
              <w:rPr>
                <w:rStyle w:val="Hyperlink"/>
                <w:noProof/>
                <w:spacing w:val="25"/>
              </w:rPr>
              <w:t xml:space="preserve"> </w:t>
            </w:r>
            <w:r w:rsidR="0025567A" w:rsidRPr="00BA15BE">
              <w:rPr>
                <w:rStyle w:val="Hyperlink"/>
                <w:noProof/>
              </w:rPr>
              <w:t>of</w:t>
            </w:r>
            <w:r w:rsidR="0025567A" w:rsidRPr="00BA15BE">
              <w:rPr>
                <w:rStyle w:val="Hyperlink"/>
                <w:noProof/>
                <w:spacing w:val="1"/>
              </w:rPr>
              <w:t xml:space="preserve"> </w:t>
            </w:r>
            <w:r w:rsidR="0025567A" w:rsidRPr="00BA15BE">
              <w:rPr>
                <w:rStyle w:val="Hyperlink"/>
                <w:noProof/>
                <w:spacing w:val="4"/>
              </w:rPr>
              <w:t>C</w:t>
            </w:r>
            <w:r w:rsidR="0025567A" w:rsidRPr="00BA15BE">
              <w:rPr>
                <w:rStyle w:val="Hyperlink"/>
                <w:noProof/>
                <w:spacing w:val="-3"/>
              </w:rPr>
              <w:t>urriculu</w:t>
            </w:r>
            <w:r w:rsidR="0025567A" w:rsidRPr="00BA15BE">
              <w:rPr>
                <w:rStyle w:val="Hyperlink"/>
                <w:noProof/>
              </w:rPr>
              <w:t>m</w:t>
            </w:r>
            <w:r w:rsidR="0025567A" w:rsidRPr="00BA15BE">
              <w:rPr>
                <w:rStyle w:val="Hyperlink"/>
                <w:noProof/>
                <w:spacing w:val="45"/>
              </w:rPr>
              <w:t xml:space="preserve"> </w:t>
            </w:r>
            <w:r w:rsidR="0025567A" w:rsidRPr="00BA15BE">
              <w:rPr>
                <w:rStyle w:val="Hyperlink"/>
                <w:noProof/>
                <w:spacing w:val="4"/>
              </w:rPr>
              <w:t>V</w:t>
            </w:r>
            <w:r w:rsidR="0025567A" w:rsidRPr="00BA15BE">
              <w:rPr>
                <w:rStyle w:val="Hyperlink"/>
                <w:noProof/>
                <w:spacing w:val="-4"/>
              </w:rPr>
              <w:t>ita</w:t>
            </w:r>
            <w:r w:rsidR="0025567A" w:rsidRPr="00BA15BE">
              <w:rPr>
                <w:rStyle w:val="Hyperlink"/>
                <w:noProof/>
              </w:rPr>
              <w:t>e</w:t>
            </w:r>
            <w:r w:rsidR="0025567A" w:rsidRPr="00BA15BE">
              <w:rPr>
                <w:rStyle w:val="Hyperlink"/>
                <w:noProof/>
                <w:spacing w:val="14"/>
              </w:rPr>
              <w:t xml:space="preserve"> </w:t>
            </w:r>
            <w:r w:rsidR="0025567A" w:rsidRPr="00BA15BE">
              <w:rPr>
                <w:rStyle w:val="Hyperlink"/>
                <w:noProof/>
                <w:spacing w:val="6"/>
              </w:rPr>
              <w:t>(C</w:t>
            </w:r>
            <w:r w:rsidR="0025567A" w:rsidRPr="00BA15BE">
              <w:rPr>
                <w:rStyle w:val="Hyperlink"/>
                <w:noProof/>
                <w:spacing w:val="-14"/>
              </w:rPr>
              <w:t>V</w:t>
            </w:r>
            <w:r w:rsidR="0025567A" w:rsidRPr="00BA15BE">
              <w:rPr>
                <w:rStyle w:val="Hyperlink"/>
                <w:noProof/>
              </w:rPr>
              <w:t>)</w:t>
            </w:r>
            <w:r w:rsidR="0025567A" w:rsidRPr="00BA15BE">
              <w:rPr>
                <w:rStyle w:val="Hyperlink"/>
                <w:noProof/>
                <w:spacing w:val="-10"/>
              </w:rPr>
              <w:t xml:space="preserve"> </w:t>
            </w:r>
            <w:r w:rsidR="0025567A" w:rsidRPr="00BA15BE">
              <w:rPr>
                <w:rStyle w:val="Hyperlink"/>
                <w:noProof/>
              </w:rPr>
              <w:t>for</w:t>
            </w:r>
            <w:r w:rsidR="0025567A" w:rsidRPr="00BA15BE">
              <w:rPr>
                <w:rStyle w:val="Hyperlink"/>
                <w:noProof/>
                <w:spacing w:val="14"/>
              </w:rPr>
              <w:t xml:space="preserve"> </w:t>
            </w:r>
            <w:r w:rsidR="0025567A" w:rsidRPr="00BA15BE">
              <w:rPr>
                <w:rStyle w:val="Hyperlink"/>
                <w:noProof/>
                <w:spacing w:val="-8"/>
              </w:rPr>
              <w:t>P</w:t>
            </w:r>
            <w:r w:rsidR="0025567A" w:rsidRPr="00BA15BE">
              <w:rPr>
                <w:rStyle w:val="Hyperlink"/>
                <w:noProof/>
              </w:rPr>
              <w:t>roposed</w:t>
            </w:r>
            <w:r w:rsidR="0025567A" w:rsidRPr="00BA15BE">
              <w:rPr>
                <w:rStyle w:val="Hyperlink"/>
                <w:noProof/>
                <w:spacing w:val="20"/>
              </w:rPr>
              <w:t xml:space="preserve"> </w:t>
            </w:r>
            <w:r w:rsidR="0025567A" w:rsidRPr="00BA15BE">
              <w:rPr>
                <w:rStyle w:val="Hyperlink"/>
                <w:noProof/>
                <w:spacing w:val="1"/>
              </w:rPr>
              <w:t>Key</w:t>
            </w:r>
            <w:r w:rsidR="0025567A" w:rsidRPr="00BA15BE">
              <w:rPr>
                <w:rStyle w:val="Hyperlink"/>
                <w:noProof/>
              </w:rPr>
              <w:t xml:space="preserve"> </w:t>
            </w:r>
            <w:r w:rsidR="0025567A" w:rsidRPr="00BA15BE">
              <w:rPr>
                <w:rStyle w:val="Hyperlink"/>
                <w:noProof/>
                <w:spacing w:val="6"/>
              </w:rPr>
              <w:t>Staff</w:t>
            </w:r>
            <w:r w:rsidR="0025567A" w:rsidRPr="00BA15BE">
              <w:rPr>
                <w:noProof/>
                <w:webHidden/>
              </w:rPr>
              <w:tab/>
            </w:r>
            <w:r w:rsidR="0025567A" w:rsidRPr="00B67479">
              <w:rPr>
                <w:noProof/>
                <w:webHidden/>
              </w:rPr>
              <w:fldChar w:fldCharType="begin"/>
            </w:r>
            <w:r w:rsidR="0025567A" w:rsidRPr="00BA15BE">
              <w:rPr>
                <w:noProof/>
                <w:webHidden/>
              </w:rPr>
              <w:instrText xml:space="preserve"> PAGEREF _Toc410125352 \h </w:instrText>
            </w:r>
            <w:r w:rsidR="0025567A" w:rsidRPr="00B67479">
              <w:rPr>
                <w:noProof/>
                <w:webHidden/>
              </w:rPr>
            </w:r>
            <w:r w:rsidR="0025567A" w:rsidRPr="00B67479">
              <w:rPr>
                <w:noProof/>
                <w:webHidden/>
              </w:rPr>
              <w:fldChar w:fldCharType="separate"/>
            </w:r>
            <w:r w:rsidR="00185B8A">
              <w:rPr>
                <w:noProof/>
                <w:webHidden/>
              </w:rPr>
              <w:t>38</w:t>
            </w:r>
            <w:r w:rsidR="0025567A" w:rsidRPr="00B67479">
              <w:rPr>
                <w:noProof/>
                <w:webHidden/>
              </w:rPr>
              <w:fldChar w:fldCharType="end"/>
            </w:r>
          </w:hyperlink>
        </w:p>
        <w:p w14:paraId="1C1F97A5" w14:textId="24616C6E" w:rsidR="0025567A" w:rsidRPr="00BA15BE" w:rsidRDefault="00DA37A2">
          <w:pPr>
            <w:pStyle w:val="TOC2"/>
            <w:rPr>
              <w:rFonts w:asciiTheme="minorHAnsi" w:eastAsiaTheme="minorEastAsia" w:hAnsiTheme="minorHAnsi" w:cstheme="minorBidi"/>
              <w:noProof/>
              <w:sz w:val="22"/>
              <w:lang w:val="en-US" w:eastAsia="en-US"/>
            </w:rPr>
          </w:pPr>
          <w:hyperlink w:anchor="_Toc410125353" w:history="1">
            <w:r w:rsidR="0025567A" w:rsidRPr="00BA15BE">
              <w:rPr>
                <w:rStyle w:val="Hyperlink"/>
                <w:noProof/>
              </w:rPr>
              <w:t>3H. Activity (Work) Schedule</w:t>
            </w:r>
            <w:r w:rsidR="0025567A" w:rsidRPr="00BA15BE">
              <w:rPr>
                <w:noProof/>
                <w:webHidden/>
              </w:rPr>
              <w:tab/>
            </w:r>
            <w:r w:rsidR="0025567A" w:rsidRPr="00B67479">
              <w:rPr>
                <w:noProof/>
                <w:webHidden/>
              </w:rPr>
              <w:fldChar w:fldCharType="begin"/>
            </w:r>
            <w:r w:rsidR="0025567A" w:rsidRPr="00BA15BE">
              <w:rPr>
                <w:noProof/>
                <w:webHidden/>
              </w:rPr>
              <w:instrText xml:space="preserve"> PAGEREF _Toc410125353 \h </w:instrText>
            </w:r>
            <w:r w:rsidR="0025567A" w:rsidRPr="00B67479">
              <w:rPr>
                <w:noProof/>
                <w:webHidden/>
              </w:rPr>
            </w:r>
            <w:r w:rsidR="0025567A" w:rsidRPr="00B67479">
              <w:rPr>
                <w:noProof/>
                <w:webHidden/>
              </w:rPr>
              <w:fldChar w:fldCharType="separate"/>
            </w:r>
            <w:r w:rsidR="00185B8A">
              <w:rPr>
                <w:noProof/>
                <w:webHidden/>
              </w:rPr>
              <w:t>40</w:t>
            </w:r>
            <w:r w:rsidR="0025567A" w:rsidRPr="00B67479">
              <w:rPr>
                <w:noProof/>
                <w:webHidden/>
              </w:rPr>
              <w:fldChar w:fldCharType="end"/>
            </w:r>
          </w:hyperlink>
        </w:p>
        <w:p w14:paraId="03094619" w14:textId="5DBCF8E6" w:rsidR="0025567A" w:rsidRPr="00BA15BE" w:rsidRDefault="00DA37A2">
          <w:pPr>
            <w:pStyle w:val="TOC2"/>
            <w:rPr>
              <w:rFonts w:asciiTheme="minorHAnsi" w:eastAsiaTheme="minorEastAsia" w:hAnsiTheme="minorHAnsi" w:cstheme="minorBidi"/>
              <w:noProof/>
              <w:sz w:val="22"/>
              <w:lang w:val="en-US" w:eastAsia="en-US"/>
            </w:rPr>
          </w:pPr>
          <w:hyperlink w:anchor="_Toc410125354" w:history="1">
            <w:r w:rsidR="0025567A" w:rsidRPr="00BA15BE">
              <w:rPr>
                <w:rStyle w:val="Hyperlink"/>
                <w:noProof/>
              </w:rPr>
              <w:t>3I. Time Schedule for Staff</w:t>
            </w:r>
            <w:r w:rsidR="0025567A" w:rsidRPr="00BA15BE">
              <w:rPr>
                <w:noProof/>
                <w:webHidden/>
              </w:rPr>
              <w:tab/>
            </w:r>
            <w:r w:rsidR="0025567A" w:rsidRPr="00B67479">
              <w:rPr>
                <w:noProof/>
                <w:webHidden/>
              </w:rPr>
              <w:fldChar w:fldCharType="begin"/>
            </w:r>
            <w:r w:rsidR="0025567A" w:rsidRPr="00BA15BE">
              <w:rPr>
                <w:noProof/>
                <w:webHidden/>
              </w:rPr>
              <w:instrText xml:space="preserve"> PAGEREF _Toc410125354 \h </w:instrText>
            </w:r>
            <w:r w:rsidR="0025567A" w:rsidRPr="00B67479">
              <w:rPr>
                <w:noProof/>
                <w:webHidden/>
              </w:rPr>
            </w:r>
            <w:r w:rsidR="0025567A" w:rsidRPr="00B67479">
              <w:rPr>
                <w:noProof/>
                <w:webHidden/>
              </w:rPr>
              <w:fldChar w:fldCharType="separate"/>
            </w:r>
            <w:r w:rsidR="00185B8A">
              <w:rPr>
                <w:noProof/>
                <w:webHidden/>
              </w:rPr>
              <w:t>41</w:t>
            </w:r>
            <w:r w:rsidR="0025567A" w:rsidRPr="00B67479">
              <w:rPr>
                <w:noProof/>
                <w:webHidden/>
              </w:rPr>
              <w:fldChar w:fldCharType="end"/>
            </w:r>
          </w:hyperlink>
        </w:p>
        <w:p w14:paraId="15D2E68E" w14:textId="25EE77AF" w:rsidR="0025567A" w:rsidRPr="00BA15BE" w:rsidRDefault="00DA37A2">
          <w:pPr>
            <w:pStyle w:val="TOC1"/>
            <w:tabs>
              <w:tab w:val="right" w:leader="dot" w:pos="9110"/>
            </w:tabs>
            <w:rPr>
              <w:rFonts w:asciiTheme="minorHAnsi" w:eastAsiaTheme="minorEastAsia" w:hAnsiTheme="minorHAnsi" w:cstheme="minorBidi"/>
              <w:noProof/>
              <w:sz w:val="22"/>
              <w:lang w:val="en-US" w:eastAsia="en-US"/>
            </w:rPr>
          </w:pPr>
          <w:hyperlink w:anchor="_Toc410125355" w:history="1">
            <w:r w:rsidR="0025567A" w:rsidRPr="00BA15BE">
              <w:rPr>
                <w:rStyle w:val="Hyperlink"/>
                <w:noProof/>
              </w:rPr>
              <w:t>Section IV: Financial Proposal - Standard Forms</w:t>
            </w:r>
            <w:r w:rsidR="0025567A" w:rsidRPr="00BA15BE">
              <w:rPr>
                <w:noProof/>
                <w:webHidden/>
              </w:rPr>
              <w:tab/>
            </w:r>
            <w:r w:rsidR="0025567A" w:rsidRPr="00B67479">
              <w:rPr>
                <w:noProof/>
                <w:webHidden/>
              </w:rPr>
              <w:fldChar w:fldCharType="begin"/>
            </w:r>
            <w:r w:rsidR="0025567A" w:rsidRPr="00BA15BE">
              <w:rPr>
                <w:noProof/>
                <w:webHidden/>
              </w:rPr>
              <w:instrText xml:space="preserve"> PAGEREF _Toc410125355 \h </w:instrText>
            </w:r>
            <w:r w:rsidR="0025567A" w:rsidRPr="00B67479">
              <w:rPr>
                <w:noProof/>
                <w:webHidden/>
              </w:rPr>
            </w:r>
            <w:r w:rsidR="0025567A" w:rsidRPr="00B67479">
              <w:rPr>
                <w:noProof/>
                <w:webHidden/>
              </w:rPr>
              <w:fldChar w:fldCharType="separate"/>
            </w:r>
            <w:r w:rsidR="00185B8A">
              <w:rPr>
                <w:noProof/>
                <w:webHidden/>
              </w:rPr>
              <w:t>42</w:t>
            </w:r>
            <w:r w:rsidR="0025567A" w:rsidRPr="00B67479">
              <w:rPr>
                <w:noProof/>
                <w:webHidden/>
              </w:rPr>
              <w:fldChar w:fldCharType="end"/>
            </w:r>
          </w:hyperlink>
        </w:p>
        <w:p w14:paraId="56E39547" w14:textId="61DE4535" w:rsidR="0025567A" w:rsidRPr="00BA15BE" w:rsidRDefault="00DA37A2">
          <w:pPr>
            <w:pStyle w:val="TOC2"/>
            <w:rPr>
              <w:rFonts w:asciiTheme="minorHAnsi" w:eastAsiaTheme="minorEastAsia" w:hAnsiTheme="minorHAnsi" w:cstheme="minorBidi"/>
              <w:noProof/>
              <w:sz w:val="22"/>
              <w:lang w:val="en-US" w:eastAsia="en-US"/>
            </w:rPr>
          </w:pPr>
          <w:hyperlink w:anchor="_Toc410125356" w:history="1">
            <w:r w:rsidR="0025567A" w:rsidRPr="00BA15BE">
              <w:rPr>
                <w:rStyle w:val="Hyperlink"/>
                <w:noProof/>
              </w:rPr>
              <w:t>4A. Financial Proposal Submission Form</w:t>
            </w:r>
            <w:r w:rsidR="0025567A" w:rsidRPr="00BA15BE">
              <w:rPr>
                <w:noProof/>
                <w:webHidden/>
              </w:rPr>
              <w:tab/>
            </w:r>
            <w:r w:rsidR="0025567A" w:rsidRPr="00B67479">
              <w:rPr>
                <w:noProof/>
                <w:webHidden/>
              </w:rPr>
              <w:fldChar w:fldCharType="begin"/>
            </w:r>
            <w:r w:rsidR="0025567A" w:rsidRPr="00BA15BE">
              <w:rPr>
                <w:noProof/>
                <w:webHidden/>
              </w:rPr>
              <w:instrText xml:space="preserve"> PAGEREF _Toc410125356 \h </w:instrText>
            </w:r>
            <w:r w:rsidR="0025567A" w:rsidRPr="00B67479">
              <w:rPr>
                <w:noProof/>
                <w:webHidden/>
              </w:rPr>
            </w:r>
            <w:r w:rsidR="0025567A" w:rsidRPr="00B67479">
              <w:rPr>
                <w:noProof/>
                <w:webHidden/>
              </w:rPr>
              <w:fldChar w:fldCharType="separate"/>
            </w:r>
            <w:r w:rsidR="00185B8A">
              <w:rPr>
                <w:noProof/>
                <w:webHidden/>
              </w:rPr>
              <w:t>43</w:t>
            </w:r>
            <w:r w:rsidR="0025567A" w:rsidRPr="00B67479">
              <w:rPr>
                <w:noProof/>
                <w:webHidden/>
              </w:rPr>
              <w:fldChar w:fldCharType="end"/>
            </w:r>
          </w:hyperlink>
        </w:p>
        <w:p w14:paraId="73E29E68" w14:textId="75BC194A" w:rsidR="0025567A" w:rsidRPr="00BA15BE" w:rsidRDefault="00DA37A2">
          <w:pPr>
            <w:pStyle w:val="TOC2"/>
            <w:rPr>
              <w:rFonts w:asciiTheme="minorHAnsi" w:eastAsiaTheme="minorEastAsia" w:hAnsiTheme="minorHAnsi" w:cstheme="minorBidi"/>
              <w:noProof/>
              <w:sz w:val="22"/>
              <w:lang w:val="en-US" w:eastAsia="en-US"/>
            </w:rPr>
          </w:pPr>
          <w:hyperlink w:anchor="_Toc410125357" w:history="1">
            <w:r w:rsidR="0025567A" w:rsidRPr="00BA15BE">
              <w:rPr>
                <w:rStyle w:val="Hyperlink"/>
                <w:noProof/>
              </w:rPr>
              <w:t>4B. Summary of Costs</w:t>
            </w:r>
            <w:r w:rsidR="0025567A" w:rsidRPr="00BA15BE">
              <w:rPr>
                <w:noProof/>
                <w:webHidden/>
              </w:rPr>
              <w:tab/>
            </w:r>
            <w:r w:rsidR="0025567A" w:rsidRPr="00B67479">
              <w:rPr>
                <w:noProof/>
                <w:webHidden/>
              </w:rPr>
              <w:fldChar w:fldCharType="begin"/>
            </w:r>
            <w:r w:rsidR="0025567A" w:rsidRPr="00BA15BE">
              <w:rPr>
                <w:noProof/>
                <w:webHidden/>
              </w:rPr>
              <w:instrText xml:space="preserve"> PAGEREF _Toc410125357 \h </w:instrText>
            </w:r>
            <w:r w:rsidR="0025567A" w:rsidRPr="00B67479">
              <w:rPr>
                <w:noProof/>
                <w:webHidden/>
              </w:rPr>
            </w:r>
            <w:r w:rsidR="0025567A" w:rsidRPr="00B67479">
              <w:rPr>
                <w:noProof/>
                <w:webHidden/>
              </w:rPr>
              <w:fldChar w:fldCharType="separate"/>
            </w:r>
            <w:r w:rsidR="00185B8A">
              <w:rPr>
                <w:noProof/>
                <w:webHidden/>
              </w:rPr>
              <w:t>44</w:t>
            </w:r>
            <w:r w:rsidR="0025567A" w:rsidRPr="00B67479">
              <w:rPr>
                <w:noProof/>
                <w:webHidden/>
              </w:rPr>
              <w:fldChar w:fldCharType="end"/>
            </w:r>
          </w:hyperlink>
        </w:p>
        <w:p w14:paraId="57E3DEE9" w14:textId="7B53C5D7" w:rsidR="0025567A" w:rsidRPr="00BA15BE" w:rsidRDefault="00DA37A2">
          <w:pPr>
            <w:pStyle w:val="TOC2"/>
            <w:rPr>
              <w:rFonts w:asciiTheme="minorHAnsi" w:eastAsiaTheme="minorEastAsia" w:hAnsiTheme="minorHAnsi" w:cstheme="minorBidi"/>
              <w:noProof/>
              <w:sz w:val="22"/>
              <w:lang w:val="en-US" w:eastAsia="en-US"/>
            </w:rPr>
          </w:pPr>
          <w:hyperlink w:anchor="_Toc410125358" w:history="1">
            <w:r w:rsidR="0025567A" w:rsidRPr="00BA15BE">
              <w:rPr>
                <w:rStyle w:val="Hyperlink"/>
                <w:noProof/>
              </w:rPr>
              <w:t>4C. Breakdown of Price per Activity</w:t>
            </w:r>
            <w:r w:rsidR="0025567A" w:rsidRPr="00BA15BE">
              <w:rPr>
                <w:noProof/>
                <w:webHidden/>
              </w:rPr>
              <w:tab/>
            </w:r>
            <w:r w:rsidR="0025567A" w:rsidRPr="00B67479">
              <w:rPr>
                <w:noProof/>
                <w:webHidden/>
              </w:rPr>
              <w:fldChar w:fldCharType="begin"/>
            </w:r>
            <w:r w:rsidR="0025567A" w:rsidRPr="00BA15BE">
              <w:rPr>
                <w:noProof/>
                <w:webHidden/>
              </w:rPr>
              <w:instrText xml:space="preserve"> PAGEREF _Toc410125358 \h </w:instrText>
            </w:r>
            <w:r w:rsidR="0025567A" w:rsidRPr="00B67479">
              <w:rPr>
                <w:noProof/>
                <w:webHidden/>
              </w:rPr>
            </w:r>
            <w:r w:rsidR="0025567A" w:rsidRPr="00B67479">
              <w:rPr>
                <w:noProof/>
                <w:webHidden/>
              </w:rPr>
              <w:fldChar w:fldCharType="separate"/>
            </w:r>
            <w:r w:rsidR="00185B8A">
              <w:rPr>
                <w:noProof/>
                <w:webHidden/>
              </w:rPr>
              <w:t>45</w:t>
            </w:r>
            <w:r w:rsidR="0025567A" w:rsidRPr="00B67479">
              <w:rPr>
                <w:noProof/>
                <w:webHidden/>
              </w:rPr>
              <w:fldChar w:fldCharType="end"/>
            </w:r>
          </w:hyperlink>
        </w:p>
        <w:p w14:paraId="5BEB7678" w14:textId="5543F91A" w:rsidR="0025567A" w:rsidRPr="00BA15BE" w:rsidRDefault="00DA37A2">
          <w:pPr>
            <w:pStyle w:val="TOC2"/>
            <w:rPr>
              <w:rFonts w:asciiTheme="minorHAnsi" w:eastAsiaTheme="minorEastAsia" w:hAnsiTheme="minorHAnsi" w:cstheme="minorBidi"/>
              <w:noProof/>
              <w:sz w:val="22"/>
              <w:lang w:val="en-US" w:eastAsia="en-US"/>
            </w:rPr>
          </w:pPr>
          <w:hyperlink w:anchor="_Toc410125359" w:history="1">
            <w:r w:rsidR="0025567A" w:rsidRPr="00BA15BE">
              <w:rPr>
                <w:rStyle w:val="Hyperlink"/>
                <w:noProof/>
              </w:rPr>
              <w:t>4D. Breakdown of Remuneration per Activity</w:t>
            </w:r>
            <w:r w:rsidR="0025567A" w:rsidRPr="00BA15BE">
              <w:rPr>
                <w:noProof/>
                <w:webHidden/>
              </w:rPr>
              <w:tab/>
            </w:r>
            <w:r w:rsidR="0025567A" w:rsidRPr="00B67479">
              <w:rPr>
                <w:noProof/>
                <w:webHidden/>
              </w:rPr>
              <w:fldChar w:fldCharType="begin"/>
            </w:r>
            <w:r w:rsidR="0025567A" w:rsidRPr="00BA15BE">
              <w:rPr>
                <w:noProof/>
                <w:webHidden/>
              </w:rPr>
              <w:instrText xml:space="preserve"> PAGEREF _Toc410125359 \h </w:instrText>
            </w:r>
            <w:r w:rsidR="0025567A" w:rsidRPr="00B67479">
              <w:rPr>
                <w:noProof/>
                <w:webHidden/>
              </w:rPr>
            </w:r>
            <w:r w:rsidR="0025567A" w:rsidRPr="00B67479">
              <w:rPr>
                <w:noProof/>
                <w:webHidden/>
              </w:rPr>
              <w:fldChar w:fldCharType="separate"/>
            </w:r>
            <w:r w:rsidR="00185B8A">
              <w:rPr>
                <w:noProof/>
                <w:webHidden/>
              </w:rPr>
              <w:t>47</w:t>
            </w:r>
            <w:r w:rsidR="0025567A" w:rsidRPr="00B67479">
              <w:rPr>
                <w:noProof/>
                <w:webHidden/>
              </w:rPr>
              <w:fldChar w:fldCharType="end"/>
            </w:r>
          </w:hyperlink>
        </w:p>
        <w:p w14:paraId="732CD406" w14:textId="57E82197" w:rsidR="0025567A" w:rsidRPr="00BA15BE" w:rsidRDefault="00DA37A2">
          <w:pPr>
            <w:pStyle w:val="TOC2"/>
            <w:rPr>
              <w:rFonts w:asciiTheme="minorHAnsi" w:eastAsiaTheme="minorEastAsia" w:hAnsiTheme="minorHAnsi" w:cstheme="minorBidi"/>
              <w:noProof/>
              <w:sz w:val="22"/>
              <w:lang w:val="en-US" w:eastAsia="en-US"/>
            </w:rPr>
          </w:pPr>
          <w:hyperlink w:anchor="_Toc410125360" w:history="1">
            <w:r w:rsidR="0025567A" w:rsidRPr="00BA15BE">
              <w:rPr>
                <w:rStyle w:val="Hyperlink"/>
                <w:noProof/>
              </w:rPr>
              <w:t>4E. Reimbursables per Activity</w:t>
            </w:r>
            <w:r w:rsidR="0025567A" w:rsidRPr="00BA15BE">
              <w:rPr>
                <w:noProof/>
                <w:webHidden/>
              </w:rPr>
              <w:tab/>
            </w:r>
            <w:r w:rsidR="0025567A" w:rsidRPr="00B67479">
              <w:rPr>
                <w:noProof/>
                <w:webHidden/>
              </w:rPr>
              <w:fldChar w:fldCharType="begin"/>
            </w:r>
            <w:r w:rsidR="0025567A" w:rsidRPr="00BA15BE">
              <w:rPr>
                <w:noProof/>
                <w:webHidden/>
              </w:rPr>
              <w:instrText xml:space="preserve"> PAGEREF _Toc410125360 \h </w:instrText>
            </w:r>
            <w:r w:rsidR="0025567A" w:rsidRPr="00B67479">
              <w:rPr>
                <w:noProof/>
                <w:webHidden/>
              </w:rPr>
            </w:r>
            <w:r w:rsidR="0025567A" w:rsidRPr="00B67479">
              <w:rPr>
                <w:noProof/>
                <w:webHidden/>
              </w:rPr>
              <w:fldChar w:fldCharType="separate"/>
            </w:r>
            <w:r w:rsidR="00185B8A">
              <w:rPr>
                <w:noProof/>
                <w:webHidden/>
              </w:rPr>
              <w:t>49</w:t>
            </w:r>
            <w:r w:rsidR="0025567A" w:rsidRPr="00B67479">
              <w:rPr>
                <w:noProof/>
                <w:webHidden/>
              </w:rPr>
              <w:fldChar w:fldCharType="end"/>
            </w:r>
          </w:hyperlink>
        </w:p>
        <w:p w14:paraId="19CEE2BE" w14:textId="4326F269" w:rsidR="0025567A" w:rsidRPr="00BA15BE" w:rsidRDefault="00DA37A2">
          <w:pPr>
            <w:pStyle w:val="TOC1"/>
            <w:tabs>
              <w:tab w:val="right" w:leader="dot" w:pos="9110"/>
            </w:tabs>
            <w:rPr>
              <w:rFonts w:asciiTheme="minorHAnsi" w:eastAsiaTheme="minorEastAsia" w:hAnsiTheme="minorHAnsi" w:cstheme="minorBidi"/>
              <w:noProof/>
              <w:sz w:val="22"/>
              <w:lang w:val="en-US" w:eastAsia="en-US"/>
            </w:rPr>
          </w:pPr>
          <w:hyperlink w:anchor="_Toc410125361" w:history="1">
            <w:r w:rsidR="0025567A" w:rsidRPr="00BA15BE">
              <w:rPr>
                <w:rStyle w:val="Hyperlink"/>
                <w:noProof/>
              </w:rPr>
              <w:t>Section</w:t>
            </w:r>
            <w:r w:rsidR="0025567A" w:rsidRPr="00BA15BE">
              <w:rPr>
                <w:rStyle w:val="Hyperlink"/>
                <w:noProof/>
                <w:spacing w:val="-9"/>
              </w:rPr>
              <w:t xml:space="preserve"> </w:t>
            </w:r>
            <w:r w:rsidR="0025567A" w:rsidRPr="00BA15BE">
              <w:rPr>
                <w:rStyle w:val="Hyperlink"/>
                <w:noProof/>
              </w:rPr>
              <w:t>V:</w:t>
            </w:r>
            <w:r w:rsidR="0025567A" w:rsidRPr="00BA15BE">
              <w:rPr>
                <w:rStyle w:val="Hyperlink"/>
                <w:noProof/>
                <w:spacing w:val="75"/>
              </w:rPr>
              <w:t xml:space="preserve"> </w:t>
            </w:r>
            <w:r w:rsidR="0025567A" w:rsidRPr="00BA15BE">
              <w:rPr>
                <w:rStyle w:val="Hyperlink"/>
                <w:noProof/>
              </w:rPr>
              <w:t>Terms</w:t>
            </w:r>
            <w:r w:rsidR="0025567A" w:rsidRPr="00BA15BE">
              <w:rPr>
                <w:rStyle w:val="Hyperlink"/>
                <w:noProof/>
                <w:spacing w:val="-9"/>
              </w:rPr>
              <w:t xml:space="preserve"> </w:t>
            </w:r>
            <w:r w:rsidR="0025567A" w:rsidRPr="00BA15BE">
              <w:rPr>
                <w:rStyle w:val="Hyperlink"/>
                <w:noProof/>
              </w:rPr>
              <w:t>of</w:t>
            </w:r>
            <w:r w:rsidR="0025567A" w:rsidRPr="00BA15BE">
              <w:rPr>
                <w:rStyle w:val="Hyperlink"/>
                <w:noProof/>
                <w:spacing w:val="-3"/>
              </w:rPr>
              <w:t xml:space="preserve"> </w:t>
            </w:r>
            <w:r w:rsidR="0025567A" w:rsidRPr="00BA15BE">
              <w:rPr>
                <w:rStyle w:val="Hyperlink"/>
                <w:noProof/>
              </w:rPr>
              <w:t>Reference</w:t>
            </w:r>
            <w:r w:rsidR="0025567A" w:rsidRPr="00BA15BE">
              <w:rPr>
                <w:noProof/>
                <w:webHidden/>
              </w:rPr>
              <w:tab/>
            </w:r>
            <w:r w:rsidR="0025567A" w:rsidRPr="00B67479">
              <w:rPr>
                <w:noProof/>
                <w:webHidden/>
              </w:rPr>
              <w:fldChar w:fldCharType="begin"/>
            </w:r>
            <w:r w:rsidR="0025567A" w:rsidRPr="00BA15BE">
              <w:rPr>
                <w:noProof/>
                <w:webHidden/>
              </w:rPr>
              <w:instrText xml:space="preserve"> PAGEREF _Toc410125361 \h </w:instrText>
            </w:r>
            <w:r w:rsidR="0025567A" w:rsidRPr="00B67479">
              <w:rPr>
                <w:noProof/>
                <w:webHidden/>
              </w:rPr>
            </w:r>
            <w:r w:rsidR="0025567A" w:rsidRPr="00B67479">
              <w:rPr>
                <w:noProof/>
                <w:webHidden/>
              </w:rPr>
              <w:fldChar w:fldCharType="separate"/>
            </w:r>
            <w:r w:rsidR="00185B8A">
              <w:rPr>
                <w:noProof/>
                <w:webHidden/>
              </w:rPr>
              <w:t>50</w:t>
            </w:r>
            <w:r w:rsidR="0025567A" w:rsidRPr="00B67479">
              <w:rPr>
                <w:noProof/>
                <w:webHidden/>
              </w:rPr>
              <w:fldChar w:fldCharType="end"/>
            </w:r>
          </w:hyperlink>
        </w:p>
        <w:p w14:paraId="30DD508A" w14:textId="38F6CEFB" w:rsidR="0025567A" w:rsidRPr="00BA15BE" w:rsidRDefault="00DA37A2">
          <w:pPr>
            <w:pStyle w:val="TOC1"/>
            <w:tabs>
              <w:tab w:val="right" w:leader="dot" w:pos="9110"/>
            </w:tabs>
            <w:rPr>
              <w:rFonts w:asciiTheme="minorHAnsi" w:eastAsiaTheme="minorEastAsia" w:hAnsiTheme="minorHAnsi" w:cstheme="minorBidi"/>
              <w:noProof/>
              <w:sz w:val="22"/>
              <w:lang w:val="en-US" w:eastAsia="en-US"/>
            </w:rPr>
          </w:pPr>
          <w:hyperlink r:id="rId11" w:anchor="_Toc410125362" w:history="1">
            <w:r w:rsidR="0025567A" w:rsidRPr="00BA15BE">
              <w:rPr>
                <w:rStyle w:val="Hyperlink"/>
                <w:noProof/>
              </w:rPr>
              <w:t>PART II – CONDITIONS OF CONTRACT AND CONTRACT FORMS</w:t>
            </w:r>
            <w:r w:rsidR="0025567A" w:rsidRPr="00BA15BE">
              <w:rPr>
                <w:noProof/>
                <w:webHidden/>
              </w:rPr>
              <w:tab/>
            </w:r>
            <w:r w:rsidR="0025567A" w:rsidRPr="00B67479">
              <w:rPr>
                <w:noProof/>
                <w:webHidden/>
              </w:rPr>
              <w:fldChar w:fldCharType="begin"/>
            </w:r>
            <w:r w:rsidR="0025567A" w:rsidRPr="00BA15BE">
              <w:rPr>
                <w:noProof/>
                <w:webHidden/>
              </w:rPr>
              <w:instrText xml:space="preserve"> PAGEREF _Toc410125362 \h </w:instrText>
            </w:r>
            <w:r w:rsidR="0025567A" w:rsidRPr="00B67479">
              <w:rPr>
                <w:noProof/>
                <w:webHidden/>
              </w:rPr>
            </w:r>
            <w:r w:rsidR="0025567A" w:rsidRPr="00B67479">
              <w:rPr>
                <w:noProof/>
                <w:webHidden/>
              </w:rPr>
              <w:fldChar w:fldCharType="separate"/>
            </w:r>
            <w:r w:rsidR="00185B8A">
              <w:rPr>
                <w:noProof/>
                <w:webHidden/>
              </w:rPr>
              <w:t>51</w:t>
            </w:r>
            <w:r w:rsidR="0025567A" w:rsidRPr="00B67479">
              <w:rPr>
                <w:noProof/>
                <w:webHidden/>
              </w:rPr>
              <w:fldChar w:fldCharType="end"/>
            </w:r>
          </w:hyperlink>
        </w:p>
        <w:p w14:paraId="35679CD8" w14:textId="1B4F77D6" w:rsidR="0025567A" w:rsidRPr="00BA15BE" w:rsidRDefault="00DA37A2">
          <w:pPr>
            <w:pStyle w:val="TOC1"/>
            <w:tabs>
              <w:tab w:val="right" w:leader="dot" w:pos="9110"/>
            </w:tabs>
            <w:rPr>
              <w:rFonts w:asciiTheme="minorHAnsi" w:eastAsiaTheme="minorEastAsia" w:hAnsiTheme="minorHAnsi" w:cstheme="minorBidi"/>
              <w:noProof/>
              <w:sz w:val="22"/>
              <w:lang w:val="en-US" w:eastAsia="en-US"/>
            </w:rPr>
          </w:pPr>
          <w:hyperlink w:anchor="_Toc410125363" w:history="1">
            <w:r w:rsidR="0025567A" w:rsidRPr="00BA15BE">
              <w:rPr>
                <w:rStyle w:val="Hyperlink"/>
                <w:noProof/>
              </w:rPr>
              <w:t>Section VI: Contract Forms</w:t>
            </w:r>
            <w:r w:rsidR="0025567A" w:rsidRPr="00BA15BE">
              <w:rPr>
                <w:noProof/>
                <w:webHidden/>
              </w:rPr>
              <w:tab/>
            </w:r>
            <w:r w:rsidR="0025567A" w:rsidRPr="00B67479">
              <w:rPr>
                <w:noProof/>
                <w:webHidden/>
              </w:rPr>
              <w:fldChar w:fldCharType="begin"/>
            </w:r>
            <w:r w:rsidR="0025567A" w:rsidRPr="00BA15BE">
              <w:rPr>
                <w:noProof/>
                <w:webHidden/>
              </w:rPr>
              <w:instrText xml:space="preserve"> PAGEREF _Toc410125363 \h </w:instrText>
            </w:r>
            <w:r w:rsidR="0025567A" w:rsidRPr="00B67479">
              <w:rPr>
                <w:noProof/>
                <w:webHidden/>
              </w:rPr>
            </w:r>
            <w:r w:rsidR="0025567A" w:rsidRPr="00B67479">
              <w:rPr>
                <w:noProof/>
                <w:webHidden/>
              </w:rPr>
              <w:fldChar w:fldCharType="separate"/>
            </w:r>
            <w:r w:rsidR="00185B8A">
              <w:rPr>
                <w:noProof/>
                <w:webHidden/>
              </w:rPr>
              <w:t>i</w:t>
            </w:r>
            <w:r w:rsidR="0025567A" w:rsidRPr="00B67479">
              <w:rPr>
                <w:noProof/>
                <w:webHidden/>
              </w:rPr>
              <w:fldChar w:fldCharType="end"/>
            </w:r>
          </w:hyperlink>
        </w:p>
        <w:p w14:paraId="5C268425" w14:textId="4E6EBF05" w:rsidR="00EB29E9" w:rsidRPr="00BA15BE" w:rsidRDefault="00EB29E9">
          <w:pPr>
            <w:rPr>
              <w:rFonts w:ascii="Times New Roman" w:hAnsi="Times New Roman"/>
            </w:rPr>
          </w:pPr>
          <w:r w:rsidRPr="00792B77">
            <w:rPr>
              <w:rFonts w:ascii="Times New Roman" w:hAnsi="Times New Roman"/>
              <w:b/>
              <w:bCs/>
              <w:noProof/>
            </w:rPr>
            <w:fldChar w:fldCharType="end"/>
          </w:r>
        </w:p>
      </w:sdtContent>
    </w:sdt>
    <w:p w14:paraId="6A49F6DE" w14:textId="77777777" w:rsidR="009C1FB8" w:rsidRPr="00BA15BE" w:rsidRDefault="009C1FB8" w:rsidP="007E687F">
      <w:pPr>
        <w:widowControl w:val="0"/>
        <w:autoSpaceDE w:val="0"/>
        <w:autoSpaceDN w:val="0"/>
        <w:adjustRightInd w:val="0"/>
        <w:spacing w:after="0" w:line="240" w:lineRule="auto"/>
        <w:ind w:left="3169" w:right="2858"/>
        <w:jc w:val="center"/>
        <w:rPr>
          <w:rFonts w:ascii="Times New Roman" w:hAnsi="Times New Roman"/>
          <w:color w:val="000000" w:themeColor="text1"/>
          <w:sz w:val="35"/>
          <w:szCs w:val="35"/>
        </w:rPr>
        <w:sectPr w:rsidR="009C1FB8" w:rsidRPr="00BA15BE" w:rsidSect="006E4305">
          <w:headerReference w:type="even" r:id="rId12"/>
          <w:headerReference w:type="default" r:id="rId13"/>
          <w:footerReference w:type="default" r:id="rId14"/>
          <w:headerReference w:type="first" r:id="rId15"/>
          <w:pgSz w:w="11900" w:h="16840"/>
          <w:pgMar w:top="1460" w:right="1240" w:bottom="1530" w:left="1540" w:header="576" w:footer="576" w:gutter="0"/>
          <w:pgNumType w:fmt="lowerRoman" w:start="1"/>
          <w:cols w:space="720"/>
          <w:noEndnote/>
          <w:docGrid w:linePitch="326"/>
        </w:sectPr>
      </w:pPr>
    </w:p>
    <w:p w14:paraId="2594CE47" w14:textId="7B92B37E" w:rsidR="007E687F" w:rsidRPr="00BA15BE" w:rsidRDefault="00F731E5" w:rsidP="00276824">
      <w:pPr>
        <w:pStyle w:val="Heading1"/>
      </w:pPr>
      <w:bookmarkStart w:id="0" w:name="_Toc410125337"/>
      <w:r w:rsidRPr="00BA15BE">
        <w:lastRenderedPageBreak/>
        <w:t>Summary Description</w:t>
      </w:r>
      <w:bookmarkEnd w:id="0"/>
    </w:p>
    <w:p w14:paraId="73B6E126" w14:textId="77777777" w:rsidR="00FE619C" w:rsidRPr="00BA15BE" w:rsidRDefault="00FE619C" w:rsidP="007E687F">
      <w:pPr>
        <w:tabs>
          <w:tab w:val="left" w:pos="720"/>
          <w:tab w:val="right" w:leader="dot" w:pos="8640"/>
        </w:tabs>
        <w:jc w:val="both"/>
        <w:rPr>
          <w:rFonts w:ascii="Times New Roman" w:hAnsi="Times New Roman"/>
          <w:b/>
          <w:color w:val="000000" w:themeColor="text1"/>
        </w:rPr>
      </w:pPr>
    </w:p>
    <w:p w14:paraId="57AA4335" w14:textId="7426E329" w:rsidR="007E687F" w:rsidRPr="00BA15BE" w:rsidRDefault="00045A78" w:rsidP="007E687F">
      <w:pPr>
        <w:tabs>
          <w:tab w:val="left" w:pos="720"/>
          <w:tab w:val="right" w:leader="dot" w:pos="8640"/>
        </w:tabs>
        <w:jc w:val="both"/>
        <w:rPr>
          <w:rFonts w:ascii="Times New Roman" w:hAnsi="Times New Roman"/>
          <w:b/>
          <w:color w:val="000000" w:themeColor="text1"/>
        </w:rPr>
      </w:pPr>
      <w:r w:rsidRPr="00BA15BE">
        <w:rPr>
          <w:rFonts w:ascii="Times New Roman" w:hAnsi="Times New Roman"/>
          <w:b/>
          <w:color w:val="000000" w:themeColor="text1"/>
        </w:rPr>
        <w:t>PART I – SELECTION PROCEDURE</w:t>
      </w:r>
    </w:p>
    <w:p w14:paraId="10389E1D" w14:textId="77777777" w:rsidR="007E687F" w:rsidRPr="00BA15BE" w:rsidRDefault="007E687F" w:rsidP="009B3732">
      <w:pPr>
        <w:tabs>
          <w:tab w:val="left" w:pos="720"/>
          <w:tab w:val="right" w:leader="dot" w:pos="8640"/>
        </w:tabs>
        <w:spacing w:before="240" w:after="0"/>
        <w:jc w:val="both"/>
        <w:rPr>
          <w:rFonts w:ascii="Times New Roman" w:hAnsi="Times New Roman"/>
          <w:b/>
          <w:color w:val="000000" w:themeColor="text1"/>
        </w:rPr>
      </w:pPr>
      <w:r w:rsidRPr="00BA15BE">
        <w:rPr>
          <w:rFonts w:ascii="Times New Roman" w:hAnsi="Times New Roman"/>
          <w:b/>
          <w:color w:val="000000" w:themeColor="text1"/>
        </w:rPr>
        <w:t>Section 1: Letter of Invitation (LOI)</w:t>
      </w:r>
    </w:p>
    <w:p w14:paraId="6716795A" w14:textId="77777777" w:rsidR="007E687F" w:rsidRPr="00BA15BE" w:rsidRDefault="007E687F" w:rsidP="009B3732">
      <w:pPr>
        <w:tabs>
          <w:tab w:val="left" w:pos="720"/>
          <w:tab w:val="right" w:leader="dot" w:pos="8640"/>
        </w:tabs>
        <w:spacing w:after="0"/>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This Section is a template of a letter from the Client addressed to a shortlisted consulting firm inviting it to submit a proposal for a consulting assignment. The LOI includes a list of all shortlisted firms to whom similar letters of invitation are sent, and a reference to the selection method and applicable guidelines or policies of the financing institution that govern the selection and award process.</w:t>
      </w:r>
    </w:p>
    <w:p w14:paraId="50C6F09F" w14:textId="77777777" w:rsidR="009B3732" w:rsidRPr="00BA15BE" w:rsidRDefault="009B3732" w:rsidP="007E687F">
      <w:pPr>
        <w:tabs>
          <w:tab w:val="left" w:pos="720"/>
          <w:tab w:val="right" w:leader="dot" w:pos="8640"/>
        </w:tabs>
        <w:jc w:val="both"/>
        <w:rPr>
          <w:rFonts w:ascii="Times New Roman" w:hAnsi="Times New Roman"/>
          <w:b/>
          <w:color w:val="000000" w:themeColor="text1"/>
        </w:rPr>
      </w:pPr>
    </w:p>
    <w:p w14:paraId="2ED1D184" w14:textId="715CBB0F" w:rsidR="007E687F" w:rsidRPr="00BA15BE" w:rsidRDefault="007E687F" w:rsidP="009B3732">
      <w:pPr>
        <w:tabs>
          <w:tab w:val="left" w:pos="720"/>
          <w:tab w:val="right" w:leader="dot" w:pos="8640"/>
        </w:tabs>
        <w:spacing w:after="0"/>
        <w:jc w:val="both"/>
        <w:rPr>
          <w:rFonts w:ascii="Times New Roman" w:hAnsi="Times New Roman"/>
          <w:b/>
          <w:color w:val="000000" w:themeColor="text1"/>
        </w:rPr>
      </w:pPr>
      <w:r w:rsidRPr="00BA15BE">
        <w:rPr>
          <w:rFonts w:ascii="Times New Roman" w:hAnsi="Times New Roman"/>
          <w:b/>
          <w:color w:val="000000" w:themeColor="text1"/>
        </w:rPr>
        <w:t xml:space="preserve">Section 2: Instructions to </w:t>
      </w:r>
      <w:r w:rsidR="007A6A03" w:rsidRPr="00BA15BE">
        <w:rPr>
          <w:rFonts w:ascii="Times New Roman" w:hAnsi="Times New Roman"/>
          <w:b/>
          <w:color w:val="000000" w:themeColor="text1"/>
        </w:rPr>
        <w:t>Consultant</w:t>
      </w:r>
      <w:r w:rsidRPr="00BA15BE">
        <w:rPr>
          <w:rFonts w:ascii="Times New Roman" w:hAnsi="Times New Roman"/>
          <w:b/>
          <w:color w:val="000000" w:themeColor="text1"/>
        </w:rPr>
        <w:t>s</w:t>
      </w:r>
      <w:r w:rsidR="00FE619C" w:rsidRPr="00BA15BE">
        <w:rPr>
          <w:rFonts w:ascii="Times New Roman" w:hAnsi="Times New Roman"/>
          <w:b/>
          <w:color w:val="000000" w:themeColor="text1"/>
        </w:rPr>
        <w:t xml:space="preserve"> (ITC)</w:t>
      </w:r>
      <w:r w:rsidRPr="00BA15BE">
        <w:rPr>
          <w:rFonts w:ascii="Times New Roman" w:hAnsi="Times New Roman"/>
          <w:b/>
          <w:color w:val="000000" w:themeColor="text1"/>
        </w:rPr>
        <w:t xml:space="preserve"> and Data Sheet</w:t>
      </w:r>
    </w:p>
    <w:p w14:paraId="425F8188" w14:textId="021FEB55" w:rsidR="007E687F" w:rsidRPr="00BA15BE" w:rsidRDefault="007E687F" w:rsidP="009B3732">
      <w:pPr>
        <w:tabs>
          <w:tab w:val="left" w:pos="720"/>
          <w:tab w:val="right" w:leader="dot" w:pos="8640"/>
        </w:tabs>
        <w:spacing w:after="0"/>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This Section consists of two parts: “Instructions to </w:t>
      </w:r>
      <w:r w:rsidR="007A6A03" w:rsidRPr="00BA15BE">
        <w:rPr>
          <w:rFonts w:ascii="Times New Roman" w:hAnsi="Times New Roman"/>
          <w:color w:val="000000" w:themeColor="text1"/>
          <w:sz w:val="23"/>
          <w:szCs w:val="23"/>
        </w:rPr>
        <w:t>Consultant</w:t>
      </w:r>
      <w:r w:rsidRPr="00BA15BE">
        <w:rPr>
          <w:rFonts w:ascii="Times New Roman" w:hAnsi="Times New Roman"/>
          <w:color w:val="000000" w:themeColor="text1"/>
          <w:sz w:val="23"/>
          <w:szCs w:val="23"/>
        </w:rPr>
        <w:t xml:space="preserve">s” and “Data Sheet”. “Instructions to </w:t>
      </w:r>
      <w:r w:rsidR="007A6A03" w:rsidRPr="00BA15BE">
        <w:rPr>
          <w:rFonts w:ascii="Times New Roman" w:hAnsi="Times New Roman"/>
          <w:color w:val="000000" w:themeColor="text1"/>
          <w:sz w:val="23"/>
          <w:szCs w:val="23"/>
        </w:rPr>
        <w:t>Consultant</w:t>
      </w:r>
      <w:r w:rsidRPr="00BA15BE">
        <w:rPr>
          <w:rFonts w:ascii="Times New Roman" w:hAnsi="Times New Roman"/>
          <w:color w:val="000000" w:themeColor="text1"/>
          <w:sz w:val="23"/>
          <w:szCs w:val="23"/>
        </w:rPr>
        <w:t xml:space="preserve">s” contains provisions that are to be used without modifications. “Data Sheet” contains information specific to each selection and corresponds to the clauses in “Instructions to </w:t>
      </w:r>
      <w:r w:rsidR="007A6A03" w:rsidRPr="00BA15BE">
        <w:rPr>
          <w:rFonts w:ascii="Times New Roman" w:hAnsi="Times New Roman"/>
          <w:color w:val="000000" w:themeColor="text1"/>
          <w:sz w:val="23"/>
          <w:szCs w:val="23"/>
        </w:rPr>
        <w:t>Consultant</w:t>
      </w:r>
      <w:r w:rsidRPr="00BA15BE">
        <w:rPr>
          <w:rFonts w:ascii="Times New Roman" w:hAnsi="Times New Roman"/>
          <w:color w:val="000000" w:themeColor="text1"/>
          <w:sz w:val="23"/>
          <w:szCs w:val="23"/>
        </w:rPr>
        <w:t xml:space="preserve">s” that call for selection-specific information to be added. This Section provides information to help shortlisted </w:t>
      </w:r>
      <w:r w:rsidR="007A6A03" w:rsidRPr="00BA15BE">
        <w:rPr>
          <w:rFonts w:ascii="Times New Roman" w:hAnsi="Times New Roman"/>
          <w:color w:val="000000" w:themeColor="text1"/>
          <w:sz w:val="23"/>
          <w:szCs w:val="23"/>
        </w:rPr>
        <w:t>Consultant</w:t>
      </w:r>
      <w:r w:rsidRPr="00BA15BE">
        <w:rPr>
          <w:rFonts w:ascii="Times New Roman" w:hAnsi="Times New Roman"/>
          <w:color w:val="000000" w:themeColor="text1"/>
          <w:sz w:val="23"/>
          <w:szCs w:val="23"/>
        </w:rPr>
        <w:t>s prepare their proposals. Information is also provided on the submission, opening and evaluation of proposals, contract negotiation and award of contract</w:t>
      </w:r>
      <w:r w:rsidR="005E0E41" w:rsidRPr="00BA15BE">
        <w:rPr>
          <w:rFonts w:ascii="Times New Roman" w:hAnsi="Times New Roman"/>
          <w:color w:val="000000" w:themeColor="text1"/>
          <w:sz w:val="23"/>
          <w:szCs w:val="23"/>
        </w:rPr>
        <w:t>.</w:t>
      </w:r>
      <w:r w:rsidRPr="00BA15BE">
        <w:rPr>
          <w:rFonts w:ascii="Times New Roman" w:hAnsi="Times New Roman"/>
          <w:color w:val="000000" w:themeColor="text1"/>
          <w:sz w:val="23"/>
          <w:szCs w:val="23"/>
        </w:rPr>
        <w:t xml:space="preserve"> </w:t>
      </w:r>
    </w:p>
    <w:p w14:paraId="64F90A4F" w14:textId="77777777" w:rsidR="007E687F" w:rsidRPr="00BA15BE" w:rsidRDefault="007E687F" w:rsidP="007E687F">
      <w:pPr>
        <w:tabs>
          <w:tab w:val="left" w:pos="720"/>
          <w:tab w:val="right" w:leader="dot" w:pos="8640"/>
        </w:tabs>
        <w:jc w:val="both"/>
        <w:rPr>
          <w:rFonts w:ascii="Times New Roman" w:hAnsi="Times New Roman"/>
          <w:color w:val="000000" w:themeColor="text1"/>
        </w:rPr>
      </w:pPr>
    </w:p>
    <w:p w14:paraId="410D529D" w14:textId="77777777" w:rsidR="007E687F" w:rsidRPr="00BA15BE" w:rsidRDefault="007E687F" w:rsidP="009B3732">
      <w:pPr>
        <w:tabs>
          <w:tab w:val="left" w:pos="720"/>
          <w:tab w:val="right" w:leader="dot" w:pos="8640"/>
        </w:tabs>
        <w:spacing w:after="0"/>
        <w:jc w:val="both"/>
        <w:rPr>
          <w:rFonts w:ascii="Times New Roman" w:hAnsi="Times New Roman"/>
          <w:b/>
          <w:color w:val="000000" w:themeColor="text1"/>
        </w:rPr>
      </w:pPr>
      <w:r w:rsidRPr="00BA15BE">
        <w:rPr>
          <w:rFonts w:ascii="Times New Roman" w:hAnsi="Times New Roman"/>
          <w:b/>
          <w:color w:val="000000" w:themeColor="text1"/>
        </w:rPr>
        <w:t>Section 3: Technical Proposal – Standard Forms</w:t>
      </w:r>
    </w:p>
    <w:p w14:paraId="372729AD" w14:textId="4C47138F" w:rsidR="007E687F" w:rsidRPr="00BA15BE" w:rsidRDefault="007E687F" w:rsidP="007E687F">
      <w:pPr>
        <w:tabs>
          <w:tab w:val="left" w:pos="720"/>
          <w:tab w:val="right" w:leader="dot" w:pos="8640"/>
        </w:tabs>
        <w:jc w:val="both"/>
        <w:rPr>
          <w:rFonts w:ascii="Times New Roman" w:hAnsi="Times New Roman"/>
          <w:color w:val="000000" w:themeColor="text1"/>
        </w:rPr>
      </w:pPr>
      <w:r w:rsidRPr="00BA15BE">
        <w:rPr>
          <w:rFonts w:ascii="Times New Roman" w:hAnsi="Times New Roman"/>
          <w:color w:val="000000" w:themeColor="text1"/>
          <w:sz w:val="23"/>
          <w:szCs w:val="23"/>
        </w:rPr>
        <w:t>This Section includes the forms</w:t>
      </w:r>
      <w:r w:rsidR="006C6FC9" w:rsidRPr="00BA15BE">
        <w:rPr>
          <w:rFonts w:ascii="Times New Roman" w:hAnsi="Times New Roman"/>
          <w:color w:val="000000" w:themeColor="text1"/>
          <w:sz w:val="23"/>
          <w:szCs w:val="23"/>
        </w:rPr>
        <w:t xml:space="preserve"> for</w:t>
      </w:r>
      <w:r w:rsidRPr="00BA15BE">
        <w:rPr>
          <w:rFonts w:ascii="Times New Roman" w:hAnsi="Times New Roman"/>
          <w:color w:val="000000" w:themeColor="text1"/>
          <w:sz w:val="23"/>
          <w:szCs w:val="23"/>
        </w:rPr>
        <w:t xml:space="preserve"> </w:t>
      </w:r>
      <w:r w:rsidR="005E0E41" w:rsidRPr="00BA15BE">
        <w:rPr>
          <w:rFonts w:ascii="Times New Roman" w:hAnsi="Times New Roman"/>
          <w:color w:val="000000" w:themeColor="text1"/>
          <w:sz w:val="23"/>
          <w:szCs w:val="23"/>
        </w:rPr>
        <w:t>the Technical Proposal</w:t>
      </w:r>
      <w:r w:rsidRPr="00BA15BE">
        <w:rPr>
          <w:rFonts w:ascii="Times New Roman" w:hAnsi="Times New Roman"/>
          <w:color w:val="000000" w:themeColor="text1"/>
          <w:sz w:val="23"/>
          <w:szCs w:val="23"/>
        </w:rPr>
        <w:t xml:space="preserve"> that are to be completed by the shortlisted </w:t>
      </w:r>
      <w:r w:rsidR="007A6A03" w:rsidRPr="00BA15BE">
        <w:rPr>
          <w:rFonts w:ascii="Times New Roman" w:hAnsi="Times New Roman"/>
          <w:color w:val="000000" w:themeColor="text1"/>
          <w:sz w:val="23"/>
          <w:szCs w:val="23"/>
        </w:rPr>
        <w:t>Consultant</w:t>
      </w:r>
      <w:r w:rsidRPr="00BA15BE">
        <w:rPr>
          <w:rFonts w:ascii="Times New Roman" w:hAnsi="Times New Roman"/>
          <w:color w:val="000000" w:themeColor="text1"/>
          <w:sz w:val="23"/>
          <w:szCs w:val="23"/>
        </w:rPr>
        <w:t>s and submitted in accordance with the requirements of Section 2.</w:t>
      </w:r>
      <w:r w:rsidRPr="00BA15BE">
        <w:rPr>
          <w:rFonts w:ascii="Times New Roman" w:hAnsi="Times New Roman"/>
          <w:color w:val="000000" w:themeColor="text1"/>
        </w:rPr>
        <w:t xml:space="preserve"> </w:t>
      </w:r>
    </w:p>
    <w:p w14:paraId="7476A71D" w14:textId="77777777" w:rsidR="007E687F" w:rsidRPr="00BA15BE" w:rsidRDefault="007E687F" w:rsidP="007E687F">
      <w:pPr>
        <w:tabs>
          <w:tab w:val="left" w:pos="720"/>
          <w:tab w:val="right" w:leader="dot" w:pos="8640"/>
        </w:tabs>
        <w:jc w:val="both"/>
        <w:rPr>
          <w:rFonts w:ascii="Times New Roman" w:hAnsi="Times New Roman"/>
          <w:color w:val="000000" w:themeColor="text1"/>
        </w:rPr>
      </w:pPr>
    </w:p>
    <w:p w14:paraId="06F5F881" w14:textId="77777777" w:rsidR="007E687F" w:rsidRPr="00BA15BE" w:rsidRDefault="007E687F" w:rsidP="009B3732">
      <w:pPr>
        <w:tabs>
          <w:tab w:val="left" w:pos="720"/>
          <w:tab w:val="right" w:leader="dot" w:pos="8640"/>
        </w:tabs>
        <w:spacing w:after="0"/>
        <w:jc w:val="both"/>
        <w:rPr>
          <w:rFonts w:ascii="Times New Roman" w:hAnsi="Times New Roman"/>
          <w:b/>
          <w:color w:val="000000" w:themeColor="text1"/>
        </w:rPr>
      </w:pPr>
      <w:r w:rsidRPr="00BA15BE">
        <w:rPr>
          <w:rFonts w:ascii="Times New Roman" w:hAnsi="Times New Roman"/>
          <w:b/>
          <w:color w:val="000000" w:themeColor="text1"/>
        </w:rPr>
        <w:t>Section 4: Financial Proposal – Standard Forms</w:t>
      </w:r>
    </w:p>
    <w:p w14:paraId="254B0ECF" w14:textId="6928B3E7" w:rsidR="007E687F" w:rsidRPr="00BA15BE" w:rsidRDefault="007E687F" w:rsidP="007E687F">
      <w:pPr>
        <w:tabs>
          <w:tab w:val="left" w:pos="720"/>
          <w:tab w:val="right" w:leader="dot" w:pos="8640"/>
        </w:tabs>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This Section includes the financial forms that are to be completed by the shortlisted </w:t>
      </w:r>
      <w:r w:rsidR="007A6A03" w:rsidRPr="00BA15BE">
        <w:rPr>
          <w:rFonts w:ascii="Times New Roman" w:hAnsi="Times New Roman"/>
          <w:color w:val="000000" w:themeColor="text1"/>
          <w:sz w:val="23"/>
          <w:szCs w:val="23"/>
        </w:rPr>
        <w:t>Consultant</w:t>
      </w:r>
      <w:r w:rsidRPr="00BA15BE">
        <w:rPr>
          <w:rFonts w:ascii="Times New Roman" w:hAnsi="Times New Roman"/>
          <w:color w:val="000000" w:themeColor="text1"/>
          <w:sz w:val="23"/>
          <w:szCs w:val="23"/>
        </w:rPr>
        <w:t xml:space="preserve">s, including the </w:t>
      </w:r>
      <w:r w:rsidR="007A6A03" w:rsidRPr="00BA15BE">
        <w:rPr>
          <w:rFonts w:ascii="Times New Roman" w:hAnsi="Times New Roman"/>
          <w:color w:val="000000" w:themeColor="text1"/>
          <w:sz w:val="23"/>
          <w:szCs w:val="23"/>
        </w:rPr>
        <w:t>Consultant</w:t>
      </w:r>
      <w:r w:rsidRPr="00BA15BE">
        <w:rPr>
          <w:rFonts w:ascii="Times New Roman" w:hAnsi="Times New Roman"/>
          <w:color w:val="000000" w:themeColor="text1"/>
          <w:sz w:val="23"/>
          <w:szCs w:val="23"/>
        </w:rPr>
        <w:t>’s costing of its technical proposal, which are to be submitted in accordance with the requirements of Section 2.</w:t>
      </w:r>
    </w:p>
    <w:p w14:paraId="4B83D98A" w14:textId="77777777" w:rsidR="007E687F" w:rsidRPr="00BA15BE" w:rsidRDefault="007E687F" w:rsidP="007E687F">
      <w:pPr>
        <w:tabs>
          <w:tab w:val="left" w:pos="720"/>
          <w:tab w:val="right" w:leader="dot" w:pos="8640"/>
        </w:tabs>
        <w:jc w:val="both"/>
        <w:rPr>
          <w:rFonts w:ascii="Times New Roman" w:hAnsi="Times New Roman"/>
          <w:color w:val="000000" w:themeColor="text1"/>
        </w:rPr>
      </w:pPr>
    </w:p>
    <w:p w14:paraId="3E8B74E1" w14:textId="0F7C20FF" w:rsidR="007E687F" w:rsidRPr="00BA15BE" w:rsidRDefault="007E687F" w:rsidP="009B3732">
      <w:pPr>
        <w:tabs>
          <w:tab w:val="left" w:pos="720"/>
          <w:tab w:val="right" w:leader="dot" w:pos="8640"/>
        </w:tabs>
        <w:spacing w:after="0"/>
        <w:jc w:val="both"/>
        <w:rPr>
          <w:rFonts w:ascii="Times New Roman" w:hAnsi="Times New Roman"/>
          <w:b/>
          <w:color w:val="000000" w:themeColor="text1"/>
        </w:rPr>
      </w:pPr>
      <w:r w:rsidRPr="00BA15BE">
        <w:rPr>
          <w:rFonts w:ascii="Times New Roman" w:hAnsi="Times New Roman"/>
          <w:b/>
          <w:color w:val="000000" w:themeColor="text1"/>
        </w:rPr>
        <w:t xml:space="preserve">Section </w:t>
      </w:r>
      <w:r w:rsidR="002951B9" w:rsidRPr="00BA15BE">
        <w:rPr>
          <w:rFonts w:ascii="Times New Roman" w:hAnsi="Times New Roman"/>
          <w:b/>
          <w:color w:val="000000" w:themeColor="text1"/>
        </w:rPr>
        <w:t>5</w:t>
      </w:r>
      <w:r w:rsidRPr="00BA15BE">
        <w:rPr>
          <w:rFonts w:ascii="Times New Roman" w:hAnsi="Times New Roman"/>
          <w:b/>
          <w:color w:val="000000" w:themeColor="text1"/>
        </w:rPr>
        <w:t>: Terms of Reference (TORs)</w:t>
      </w:r>
    </w:p>
    <w:p w14:paraId="070FC10C" w14:textId="1C0AAAB7" w:rsidR="007E687F" w:rsidRPr="00BA15BE" w:rsidRDefault="007E687F" w:rsidP="007E687F">
      <w:pPr>
        <w:tabs>
          <w:tab w:val="left" w:pos="720"/>
          <w:tab w:val="right" w:leader="dot" w:pos="8640"/>
        </w:tabs>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This Section describes the scope of services, objectives, goals, specific tasks required to implement the assignment, and relevant background information; provides details on the required qualifications of the key experts; and lists the expected deliverables. This Section shall </w:t>
      </w:r>
      <w:r w:rsidR="00F51EBE" w:rsidRPr="00BA15BE">
        <w:rPr>
          <w:rFonts w:ascii="Times New Roman" w:hAnsi="Times New Roman"/>
          <w:color w:val="000000" w:themeColor="text1"/>
          <w:sz w:val="23"/>
          <w:szCs w:val="23"/>
        </w:rPr>
        <w:t>be in conformity to</w:t>
      </w:r>
      <w:r w:rsidRPr="00BA15BE">
        <w:rPr>
          <w:rFonts w:ascii="Times New Roman" w:hAnsi="Times New Roman"/>
          <w:color w:val="000000" w:themeColor="text1"/>
          <w:sz w:val="23"/>
          <w:szCs w:val="23"/>
        </w:rPr>
        <w:t xml:space="preserve"> </w:t>
      </w:r>
      <w:r w:rsidR="00601D66" w:rsidRPr="00BA15BE">
        <w:rPr>
          <w:rFonts w:ascii="Times New Roman" w:hAnsi="Times New Roman"/>
          <w:color w:val="000000" w:themeColor="text1"/>
          <w:sz w:val="23"/>
          <w:szCs w:val="23"/>
        </w:rPr>
        <w:t xml:space="preserve">the provisions in </w:t>
      </w:r>
      <w:r w:rsidRPr="00BA15BE">
        <w:rPr>
          <w:rFonts w:ascii="Times New Roman" w:hAnsi="Times New Roman"/>
          <w:color w:val="000000" w:themeColor="text1"/>
          <w:sz w:val="23"/>
          <w:szCs w:val="23"/>
        </w:rPr>
        <w:t>Section 2.</w:t>
      </w:r>
    </w:p>
    <w:p w14:paraId="49E856F4" w14:textId="77777777" w:rsidR="00FE619C" w:rsidRPr="00BA15BE" w:rsidRDefault="00FE619C" w:rsidP="007E687F">
      <w:pPr>
        <w:tabs>
          <w:tab w:val="left" w:pos="720"/>
          <w:tab w:val="right" w:leader="dot" w:pos="8640"/>
        </w:tabs>
        <w:jc w:val="both"/>
        <w:rPr>
          <w:rFonts w:ascii="Times New Roman" w:hAnsi="Times New Roman"/>
          <w:color w:val="000000" w:themeColor="text1"/>
          <w:sz w:val="23"/>
          <w:szCs w:val="23"/>
        </w:rPr>
      </w:pPr>
    </w:p>
    <w:p w14:paraId="345A9955" w14:textId="77777777" w:rsidR="00D76CD3" w:rsidRPr="00BA15BE" w:rsidRDefault="00D76CD3" w:rsidP="007E687F">
      <w:pPr>
        <w:tabs>
          <w:tab w:val="left" w:pos="720"/>
          <w:tab w:val="right" w:leader="dot" w:pos="8640"/>
        </w:tabs>
        <w:jc w:val="both"/>
        <w:rPr>
          <w:rFonts w:ascii="Times New Roman" w:hAnsi="Times New Roman"/>
          <w:color w:val="000000" w:themeColor="text1"/>
          <w:sz w:val="23"/>
          <w:szCs w:val="23"/>
        </w:rPr>
      </w:pPr>
    </w:p>
    <w:p w14:paraId="50EF5684" w14:textId="77777777" w:rsidR="007E687F" w:rsidRPr="00BA15BE" w:rsidRDefault="007E687F" w:rsidP="007E687F">
      <w:pPr>
        <w:tabs>
          <w:tab w:val="left" w:pos="720"/>
          <w:tab w:val="right" w:leader="dot" w:pos="8640"/>
        </w:tabs>
        <w:jc w:val="both"/>
        <w:rPr>
          <w:rFonts w:ascii="Times New Roman" w:hAnsi="Times New Roman"/>
          <w:b/>
          <w:color w:val="000000" w:themeColor="text1"/>
        </w:rPr>
      </w:pPr>
      <w:r w:rsidRPr="00BA15BE">
        <w:rPr>
          <w:rFonts w:ascii="Times New Roman" w:hAnsi="Times New Roman"/>
          <w:b/>
          <w:color w:val="000000" w:themeColor="text1"/>
        </w:rPr>
        <w:t xml:space="preserve">PART II – CONDITIONS OF CONTRACT </w:t>
      </w:r>
      <w:smartTag w:uri="urn:schemas-microsoft-com:office:smarttags" w:element="stockticker">
        <w:r w:rsidRPr="00BA15BE">
          <w:rPr>
            <w:rFonts w:ascii="Times New Roman" w:hAnsi="Times New Roman"/>
            <w:b/>
            <w:color w:val="000000" w:themeColor="text1"/>
          </w:rPr>
          <w:t>AND</w:t>
        </w:r>
      </w:smartTag>
      <w:r w:rsidRPr="00BA15BE">
        <w:rPr>
          <w:rFonts w:ascii="Times New Roman" w:hAnsi="Times New Roman"/>
          <w:b/>
          <w:color w:val="000000" w:themeColor="text1"/>
        </w:rPr>
        <w:t xml:space="preserve"> CONTRACT FORMS</w:t>
      </w:r>
    </w:p>
    <w:p w14:paraId="37683401" w14:textId="3580F5BB" w:rsidR="007E687F" w:rsidRPr="00BA15BE" w:rsidRDefault="007E687F" w:rsidP="00045A78">
      <w:pPr>
        <w:tabs>
          <w:tab w:val="left" w:pos="720"/>
          <w:tab w:val="right" w:leader="dot" w:pos="8640"/>
        </w:tabs>
        <w:jc w:val="both"/>
        <w:rPr>
          <w:rFonts w:ascii="Times New Roman" w:hAnsi="Times New Roman"/>
          <w:b/>
          <w:color w:val="000000" w:themeColor="text1"/>
        </w:rPr>
      </w:pPr>
      <w:r w:rsidRPr="00BA15BE">
        <w:rPr>
          <w:rFonts w:ascii="Times New Roman" w:hAnsi="Times New Roman"/>
          <w:b/>
          <w:color w:val="000000" w:themeColor="text1"/>
        </w:rPr>
        <w:t xml:space="preserve">Section </w:t>
      </w:r>
      <w:r w:rsidR="002951B9" w:rsidRPr="00BA15BE">
        <w:rPr>
          <w:rFonts w:ascii="Times New Roman" w:hAnsi="Times New Roman"/>
          <w:b/>
          <w:color w:val="000000" w:themeColor="text1"/>
        </w:rPr>
        <w:t>6</w:t>
      </w:r>
      <w:r w:rsidR="0097108B" w:rsidRPr="00BA15BE">
        <w:rPr>
          <w:rFonts w:ascii="Times New Roman" w:hAnsi="Times New Roman"/>
          <w:b/>
          <w:color w:val="000000" w:themeColor="text1"/>
        </w:rPr>
        <w:t xml:space="preserve">: Standard </w:t>
      </w:r>
      <w:r w:rsidRPr="00BA15BE">
        <w:rPr>
          <w:rFonts w:ascii="Times New Roman" w:hAnsi="Times New Roman"/>
          <w:b/>
          <w:color w:val="000000" w:themeColor="text1"/>
        </w:rPr>
        <w:t>Contract</w:t>
      </w:r>
      <w:r w:rsidR="0097108B" w:rsidRPr="00BA15BE">
        <w:rPr>
          <w:rFonts w:ascii="Times New Roman" w:hAnsi="Times New Roman"/>
          <w:b/>
          <w:color w:val="000000" w:themeColor="text1"/>
        </w:rPr>
        <w:t xml:space="preserve"> Forms</w:t>
      </w:r>
    </w:p>
    <w:p w14:paraId="1A722B76" w14:textId="44BFCABA" w:rsidR="00BB3BFF" w:rsidRPr="00BA15BE" w:rsidRDefault="007E687F" w:rsidP="009B3732">
      <w:pPr>
        <w:tabs>
          <w:tab w:val="left" w:pos="720"/>
          <w:tab w:val="right" w:leader="dot" w:pos="8640"/>
        </w:tabs>
        <w:jc w:val="both"/>
        <w:rPr>
          <w:rFonts w:ascii="Times New Roman" w:hAnsi="Times New Roman"/>
          <w:color w:val="000000" w:themeColor="text1"/>
        </w:rPr>
      </w:pPr>
      <w:r w:rsidRPr="00BA15BE">
        <w:rPr>
          <w:rFonts w:ascii="Times New Roman" w:hAnsi="Times New Roman"/>
          <w:color w:val="000000" w:themeColor="text1"/>
          <w:sz w:val="23"/>
          <w:szCs w:val="23"/>
        </w:rPr>
        <w:t>This Section includes two types of standard contract forms for</w:t>
      </w:r>
      <w:r w:rsidR="00E270D1" w:rsidRPr="00BA15BE">
        <w:rPr>
          <w:rFonts w:ascii="Times New Roman" w:hAnsi="Times New Roman"/>
          <w:color w:val="000000" w:themeColor="text1"/>
          <w:sz w:val="23"/>
          <w:szCs w:val="23"/>
        </w:rPr>
        <w:t xml:space="preserve"> </w:t>
      </w:r>
      <w:r w:rsidRPr="00BA15BE">
        <w:rPr>
          <w:rFonts w:ascii="Times New Roman" w:hAnsi="Times New Roman"/>
          <w:color w:val="000000" w:themeColor="text1"/>
          <w:sz w:val="23"/>
          <w:szCs w:val="23"/>
        </w:rPr>
        <w:t xml:space="preserve">complex assignments: a Time-Based Contract and a Lump-Sum Contract. Each type includes General Conditions of Contract (“GCC”) that shall not be modified, and Special Conditions of Contract (“SCC”). The SCC include clauses specific to each contract to supplement the General Conditions. </w:t>
      </w:r>
    </w:p>
    <w:p w14:paraId="1ADB7745" w14:textId="77777777" w:rsidR="00D76CD3" w:rsidRPr="00BA15BE" w:rsidRDefault="00D76CD3" w:rsidP="00276824">
      <w:pPr>
        <w:pStyle w:val="Heading1"/>
        <w:sectPr w:rsidR="00D76CD3" w:rsidRPr="00BA15BE" w:rsidSect="009B3732">
          <w:headerReference w:type="even" r:id="rId16"/>
          <w:headerReference w:type="default" r:id="rId17"/>
          <w:headerReference w:type="first" r:id="rId18"/>
          <w:pgSz w:w="11900" w:h="16840"/>
          <w:pgMar w:top="1460" w:right="1240" w:bottom="1530" w:left="1540" w:header="576" w:footer="576" w:gutter="0"/>
          <w:pgNumType w:fmt="lowerRoman"/>
          <w:cols w:space="720"/>
          <w:noEndnote/>
          <w:docGrid w:linePitch="326"/>
        </w:sectPr>
      </w:pPr>
    </w:p>
    <w:p w14:paraId="4868276D" w14:textId="60CFB18E" w:rsidR="007E687F" w:rsidRPr="00BA15BE" w:rsidRDefault="00F731E5" w:rsidP="00276824">
      <w:pPr>
        <w:pStyle w:val="Heading1"/>
      </w:pPr>
      <w:bookmarkStart w:id="1" w:name="_Toc410125338"/>
      <w:r w:rsidRPr="00BA15BE">
        <w:lastRenderedPageBreak/>
        <w:t>Request</w:t>
      </w:r>
      <w:r w:rsidRPr="00BA15BE">
        <w:rPr>
          <w:spacing w:val="15"/>
        </w:rPr>
        <w:t xml:space="preserve"> </w:t>
      </w:r>
      <w:r w:rsidRPr="00BA15BE">
        <w:t>for</w:t>
      </w:r>
      <w:r w:rsidRPr="00BA15BE">
        <w:rPr>
          <w:spacing w:val="9"/>
        </w:rPr>
        <w:t xml:space="preserve"> </w:t>
      </w:r>
      <w:r w:rsidRPr="00BA15BE">
        <w:rPr>
          <w:w w:val="101"/>
        </w:rPr>
        <w:t>Proposals</w:t>
      </w:r>
      <w:bookmarkEnd w:id="1"/>
    </w:p>
    <w:p w14:paraId="5EBD6BBE" w14:textId="77777777" w:rsidR="007E687F" w:rsidRPr="00BA15BE" w:rsidRDefault="007E687F" w:rsidP="007E687F">
      <w:pPr>
        <w:widowControl w:val="0"/>
        <w:autoSpaceDE w:val="0"/>
        <w:autoSpaceDN w:val="0"/>
        <w:adjustRightInd w:val="0"/>
        <w:spacing w:after="0" w:line="200" w:lineRule="exact"/>
        <w:rPr>
          <w:rFonts w:ascii="Times New Roman" w:hAnsi="Times New Roman"/>
          <w:color w:val="000000" w:themeColor="text1"/>
          <w:sz w:val="20"/>
          <w:szCs w:val="20"/>
        </w:rPr>
      </w:pPr>
    </w:p>
    <w:p w14:paraId="23DB4E7D" w14:textId="77777777" w:rsidR="007E687F" w:rsidRPr="00BA15BE" w:rsidRDefault="007E687F" w:rsidP="007E687F">
      <w:pPr>
        <w:widowControl w:val="0"/>
        <w:autoSpaceDE w:val="0"/>
        <w:autoSpaceDN w:val="0"/>
        <w:adjustRightInd w:val="0"/>
        <w:spacing w:after="0" w:line="200" w:lineRule="exact"/>
        <w:rPr>
          <w:rFonts w:ascii="Times New Roman" w:hAnsi="Times New Roman"/>
          <w:color w:val="000000" w:themeColor="text1"/>
          <w:sz w:val="20"/>
          <w:szCs w:val="20"/>
        </w:rPr>
      </w:pPr>
    </w:p>
    <w:p w14:paraId="2F5ECB8E" w14:textId="77777777" w:rsidR="007E687F" w:rsidRPr="00BA15BE" w:rsidRDefault="007E687F" w:rsidP="007E687F">
      <w:pPr>
        <w:widowControl w:val="0"/>
        <w:autoSpaceDE w:val="0"/>
        <w:autoSpaceDN w:val="0"/>
        <w:adjustRightInd w:val="0"/>
        <w:spacing w:after="0" w:line="200" w:lineRule="exact"/>
        <w:rPr>
          <w:rFonts w:ascii="Times New Roman" w:hAnsi="Times New Roman"/>
          <w:color w:val="000000" w:themeColor="text1"/>
          <w:sz w:val="20"/>
          <w:szCs w:val="20"/>
        </w:rPr>
      </w:pPr>
    </w:p>
    <w:p w14:paraId="62B3DEA0" w14:textId="77777777" w:rsidR="007E687F" w:rsidRPr="00BA15BE" w:rsidRDefault="007E687F" w:rsidP="007E687F">
      <w:pPr>
        <w:widowControl w:val="0"/>
        <w:autoSpaceDE w:val="0"/>
        <w:autoSpaceDN w:val="0"/>
        <w:adjustRightInd w:val="0"/>
        <w:spacing w:before="2" w:after="0" w:line="200" w:lineRule="exact"/>
        <w:rPr>
          <w:rFonts w:ascii="Times New Roman" w:hAnsi="Times New Roman"/>
          <w:color w:val="000000" w:themeColor="text1"/>
          <w:sz w:val="20"/>
          <w:szCs w:val="20"/>
        </w:rPr>
      </w:pPr>
    </w:p>
    <w:p w14:paraId="72E9F190" w14:textId="77777777" w:rsidR="00F51EBE" w:rsidRPr="00BA15BE" w:rsidRDefault="007E687F" w:rsidP="00F51EBE">
      <w:pPr>
        <w:widowControl w:val="0"/>
        <w:tabs>
          <w:tab w:val="left" w:pos="6360"/>
        </w:tabs>
        <w:autoSpaceDE w:val="0"/>
        <w:autoSpaceDN w:val="0"/>
        <w:adjustRightInd w:val="0"/>
        <w:spacing w:before="240" w:after="0" w:line="305" w:lineRule="exact"/>
        <w:ind w:left="710"/>
        <w:rPr>
          <w:rFonts w:ascii="Times New Roman" w:hAnsi="Times New Roman"/>
          <w:color w:val="000000" w:themeColor="text1"/>
          <w:position w:val="-1"/>
          <w:sz w:val="27"/>
          <w:szCs w:val="27"/>
          <w:u w:val="single"/>
        </w:rPr>
      </w:pPr>
      <w:r w:rsidRPr="00BA15BE">
        <w:rPr>
          <w:rFonts w:ascii="Times New Roman" w:hAnsi="Times New Roman"/>
          <w:color w:val="000000" w:themeColor="text1"/>
          <w:spacing w:val="1"/>
          <w:position w:val="-1"/>
          <w:sz w:val="27"/>
          <w:szCs w:val="27"/>
        </w:rPr>
        <w:t>RF</w:t>
      </w:r>
      <w:r w:rsidRPr="00BA15BE">
        <w:rPr>
          <w:rFonts w:ascii="Times New Roman" w:hAnsi="Times New Roman"/>
          <w:color w:val="000000" w:themeColor="text1"/>
          <w:position w:val="-1"/>
          <w:sz w:val="27"/>
          <w:szCs w:val="27"/>
        </w:rPr>
        <w:t>P</w:t>
      </w:r>
      <w:r w:rsidRPr="00BA15BE">
        <w:rPr>
          <w:rFonts w:ascii="Times New Roman" w:hAnsi="Times New Roman"/>
          <w:color w:val="000000" w:themeColor="text1"/>
          <w:spacing w:val="7"/>
          <w:position w:val="-1"/>
          <w:sz w:val="27"/>
          <w:szCs w:val="27"/>
        </w:rPr>
        <w:t xml:space="preserve"> </w:t>
      </w:r>
      <w:r w:rsidRPr="00BA15BE">
        <w:rPr>
          <w:rFonts w:ascii="Times New Roman" w:hAnsi="Times New Roman"/>
          <w:color w:val="000000" w:themeColor="text1"/>
          <w:spacing w:val="1"/>
          <w:position w:val="-1"/>
          <w:sz w:val="27"/>
          <w:szCs w:val="27"/>
        </w:rPr>
        <w:t>No</w:t>
      </w:r>
      <w:r w:rsidRPr="00BA15BE">
        <w:rPr>
          <w:rFonts w:ascii="Times New Roman" w:hAnsi="Times New Roman"/>
          <w:color w:val="000000" w:themeColor="text1"/>
          <w:position w:val="-1"/>
          <w:sz w:val="27"/>
          <w:szCs w:val="27"/>
        </w:rPr>
        <w:t>:</w:t>
      </w:r>
      <w:r w:rsidRPr="00BA15BE">
        <w:rPr>
          <w:rFonts w:ascii="Times New Roman" w:hAnsi="Times New Roman"/>
          <w:color w:val="000000" w:themeColor="text1"/>
          <w:spacing w:val="7"/>
          <w:position w:val="-1"/>
          <w:sz w:val="27"/>
          <w:szCs w:val="27"/>
        </w:rPr>
        <w:t xml:space="preserve"> </w:t>
      </w:r>
      <w:r w:rsidRPr="00BA15BE">
        <w:rPr>
          <w:rFonts w:ascii="Times New Roman" w:hAnsi="Times New Roman"/>
          <w:color w:val="000000" w:themeColor="text1"/>
          <w:position w:val="-1"/>
          <w:sz w:val="27"/>
          <w:szCs w:val="27"/>
          <w:u w:val="single"/>
        </w:rPr>
        <w:t xml:space="preserve"> </w:t>
      </w:r>
      <w:r w:rsidRPr="00BA15BE">
        <w:rPr>
          <w:rFonts w:ascii="Times New Roman" w:hAnsi="Times New Roman"/>
          <w:color w:val="000000" w:themeColor="text1"/>
          <w:position w:val="-1"/>
          <w:sz w:val="27"/>
          <w:szCs w:val="27"/>
          <w:u w:val="single"/>
        </w:rPr>
        <w:tab/>
      </w:r>
    </w:p>
    <w:p w14:paraId="38611E8D" w14:textId="77777777" w:rsidR="00F51EBE" w:rsidRPr="00BA15BE" w:rsidRDefault="00F51EBE" w:rsidP="00F51EBE">
      <w:pPr>
        <w:spacing w:before="240"/>
        <w:ind w:firstLine="710"/>
        <w:rPr>
          <w:rFonts w:ascii="Times New Roman" w:hAnsi="Times New Roman"/>
          <w:color w:val="000000" w:themeColor="text1"/>
          <w:spacing w:val="2"/>
          <w:sz w:val="27"/>
          <w:szCs w:val="27"/>
        </w:rPr>
      </w:pPr>
      <w:r w:rsidRPr="00BA15BE">
        <w:rPr>
          <w:rFonts w:ascii="Times New Roman" w:hAnsi="Times New Roman"/>
          <w:color w:val="000000" w:themeColor="text1"/>
          <w:sz w:val="27"/>
          <w:szCs w:val="27"/>
        </w:rPr>
        <w:t>Title</w:t>
      </w:r>
      <w:r w:rsidRPr="00BA15BE">
        <w:rPr>
          <w:rFonts w:ascii="Times New Roman" w:hAnsi="Times New Roman"/>
          <w:color w:val="000000" w:themeColor="text1"/>
          <w:spacing w:val="5"/>
          <w:sz w:val="27"/>
          <w:szCs w:val="27"/>
        </w:rPr>
        <w:t xml:space="preserve"> </w:t>
      </w:r>
      <w:r w:rsidRPr="00BA15BE">
        <w:rPr>
          <w:rFonts w:ascii="Times New Roman" w:hAnsi="Times New Roman"/>
          <w:color w:val="000000" w:themeColor="text1"/>
          <w:sz w:val="27"/>
          <w:szCs w:val="27"/>
        </w:rPr>
        <w:t>of</w:t>
      </w:r>
      <w:r w:rsidRPr="00BA15BE">
        <w:rPr>
          <w:rFonts w:ascii="Times New Roman" w:hAnsi="Times New Roman"/>
          <w:color w:val="000000" w:themeColor="text1"/>
          <w:spacing w:val="4"/>
          <w:sz w:val="27"/>
          <w:szCs w:val="27"/>
        </w:rPr>
        <w:t xml:space="preserve"> </w:t>
      </w:r>
      <w:r w:rsidRPr="00BA15BE">
        <w:rPr>
          <w:rFonts w:ascii="Times New Roman" w:hAnsi="Times New Roman"/>
          <w:color w:val="000000" w:themeColor="text1"/>
          <w:sz w:val="27"/>
          <w:szCs w:val="27"/>
        </w:rPr>
        <w:t>Consulting</w:t>
      </w:r>
      <w:r w:rsidRPr="00BA15BE">
        <w:rPr>
          <w:rFonts w:ascii="Times New Roman" w:hAnsi="Times New Roman"/>
          <w:color w:val="000000" w:themeColor="text1"/>
          <w:spacing w:val="4"/>
          <w:sz w:val="27"/>
          <w:szCs w:val="27"/>
        </w:rPr>
        <w:t xml:space="preserve"> </w:t>
      </w:r>
      <w:r w:rsidRPr="00BA15BE">
        <w:rPr>
          <w:rFonts w:ascii="Times New Roman" w:hAnsi="Times New Roman"/>
          <w:color w:val="000000" w:themeColor="text1"/>
          <w:sz w:val="27"/>
          <w:szCs w:val="27"/>
        </w:rPr>
        <w:t>Services:</w:t>
      </w:r>
      <w:r w:rsidRPr="00BA15BE">
        <w:rPr>
          <w:rFonts w:ascii="Times New Roman" w:hAnsi="Times New Roman"/>
          <w:color w:val="000000" w:themeColor="text1"/>
          <w:sz w:val="27"/>
          <w:szCs w:val="27"/>
          <w:u w:val="single"/>
        </w:rPr>
        <w:tab/>
      </w:r>
      <w:r w:rsidRPr="00BA15BE">
        <w:rPr>
          <w:rFonts w:ascii="Times New Roman" w:hAnsi="Times New Roman"/>
          <w:color w:val="000000" w:themeColor="text1"/>
          <w:sz w:val="27"/>
          <w:szCs w:val="27"/>
          <w:u w:val="single"/>
        </w:rPr>
        <w:tab/>
      </w:r>
      <w:r w:rsidRPr="00BA15BE">
        <w:rPr>
          <w:rFonts w:ascii="Times New Roman" w:hAnsi="Times New Roman"/>
          <w:color w:val="000000" w:themeColor="text1"/>
          <w:sz w:val="27"/>
          <w:szCs w:val="27"/>
          <w:u w:val="single"/>
        </w:rPr>
        <w:tab/>
      </w:r>
      <w:r w:rsidRPr="00BA15BE">
        <w:rPr>
          <w:rFonts w:ascii="Times New Roman" w:hAnsi="Times New Roman"/>
          <w:color w:val="000000" w:themeColor="text1"/>
          <w:sz w:val="27"/>
          <w:szCs w:val="27"/>
          <w:u w:val="single"/>
        </w:rPr>
        <w:tab/>
      </w:r>
    </w:p>
    <w:p w14:paraId="4E2BBDE7" w14:textId="3FA49414" w:rsidR="00F51EBE" w:rsidRPr="00BA15BE" w:rsidRDefault="00F51EBE" w:rsidP="00F51EBE">
      <w:pPr>
        <w:widowControl w:val="0"/>
        <w:tabs>
          <w:tab w:val="left" w:pos="6360"/>
        </w:tabs>
        <w:autoSpaceDE w:val="0"/>
        <w:autoSpaceDN w:val="0"/>
        <w:adjustRightInd w:val="0"/>
        <w:spacing w:before="240" w:after="0" w:line="305" w:lineRule="exact"/>
        <w:ind w:left="710"/>
        <w:rPr>
          <w:rFonts w:ascii="Times New Roman" w:hAnsi="Times New Roman"/>
          <w:color w:val="000000" w:themeColor="text1"/>
          <w:position w:val="-1"/>
          <w:sz w:val="27"/>
          <w:szCs w:val="27"/>
          <w:u w:val="single"/>
        </w:rPr>
      </w:pPr>
      <w:r w:rsidRPr="00BA15BE">
        <w:rPr>
          <w:rFonts w:ascii="Times New Roman" w:hAnsi="Times New Roman"/>
          <w:color w:val="000000" w:themeColor="text1"/>
          <w:spacing w:val="1"/>
          <w:position w:val="-1"/>
          <w:sz w:val="27"/>
          <w:szCs w:val="27"/>
        </w:rPr>
        <w:t>Projec</w:t>
      </w:r>
      <w:r w:rsidRPr="00BA15BE">
        <w:rPr>
          <w:rFonts w:ascii="Times New Roman" w:hAnsi="Times New Roman"/>
          <w:color w:val="000000" w:themeColor="text1"/>
          <w:position w:val="-1"/>
          <w:sz w:val="27"/>
          <w:szCs w:val="27"/>
        </w:rPr>
        <w:t>t</w:t>
      </w:r>
      <w:r w:rsidRPr="00BA15BE">
        <w:rPr>
          <w:rFonts w:ascii="Times New Roman" w:hAnsi="Times New Roman"/>
          <w:color w:val="000000" w:themeColor="text1"/>
          <w:spacing w:val="5"/>
          <w:position w:val="-1"/>
          <w:sz w:val="27"/>
          <w:szCs w:val="27"/>
        </w:rPr>
        <w:t xml:space="preserve"> </w:t>
      </w:r>
      <w:r w:rsidRPr="00BA15BE">
        <w:rPr>
          <w:rFonts w:ascii="Times New Roman" w:hAnsi="Times New Roman"/>
          <w:color w:val="000000" w:themeColor="text1"/>
          <w:spacing w:val="1"/>
          <w:position w:val="-1"/>
          <w:sz w:val="27"/>
          <w:szCs w:val="27"/>
        </w:rPr>
        <w:t>Name</w:t>
      </w:r>
      <w:r w:rsidRPr="00BA15BE">
        <w:rPr>
          <w:rFonts w:ascii="Times New Roman" w:hAnsi="Times New Roman"/>
          <w:color w:val="000000" w:themeColor="text1"/>
          <w:position w:val="-1"/>
          <w:sz w:val="27"/>
          <w:szCs w:val="27"/>
        </w:rPr>
        <w:t>:</w:t>
      </w:r>
      <w:r w:rsidRPr="00BA15BE">
        <w:rPr>
          <w:rFonts w:ascii="Times New Roman" w:hAnsi="Times New Roman"/>
          <w:color w:val="000000" w:themeColor="text1"/>
          <w:spacing w:val="5"/>
          <w:position w:val="-1"/>
          <w:sz w:val="27"/>
          <w:szCs w:val="27"/>
        </w:rPr>
        <w:t xml:space="preserve"> </w:t>
      </w:r>
      <w:r w:rsidRPr="00BA15BE">
        <w:rPr>
          <w:rFonts w:ascii="Times New Roman" w:hAnsi="Times New Roman"/>
          <w:color w:val="000000" w:themeColor="text1"/>
          <w:position w:val="-1"/>
          <w:sz w:val="27"/>
          <w:szCs w:val="27"/>
          <w:u w:val="single"/>
        </w:rPr>
        <w:t xml:space="preserve"> </w:t>
      </w:r>
      <w:r w:rsidRPr="00BA15BE">
        <w:rPr>
          <w:rFonts w:ascii="Times New Roman" w:hAnsi="Times New Roman"/>
          <w:color w:val="000000" w:themeColor="text1"/>
          <w:position w:val="-1"/>
          <w:sz w:val="27"/>
          <w:szCs w:val="27"/>
          <w:u w:val="single"/>
        </w:rPr>
        <w:tab/>
      </w:r>
    </w:p>
    <w:p w14:paraId="17189C01" w14:textId="50EC1F53" w:rsidR="000679BC" w:rsidRPr="00BA15BE" w:rsidRDefault="000679BC" w:rsidP="000679BC">
      <w:pPr>
        <w:widowControl w:val="0"/>
        <w:tabs>
          <w:tab w:val="left" w:pos="6360"/>
        </w:tabs>
        <w:autoSpaceDE w:val="0"/>
        <w:autoSpaceDN w:val="0"/>
        <w:adjustRightInd w:val="0"/>
        <w:spacing w:before="240" w:after="0" w:line="305" w:lineRule="exact"/>
        <w:ind w:left="710"/>
        <w:rPr>
          <w:rFonts w:ascii="Times New Roman" w:hAnsi="Times New Roman"/>
          <w:color w:val="000000" w:themeColor="text1"/>
          <w:sz w:val="27"/>
          <w:szCs w:val="27"/>
        </w:rPr>
      </w:pPr>
      <w:r w:rsidRPr="00BA15BE">
        <w:rPr>
          <w:rFonts w:ascii="Times New Roman" w:hAnsi="Times New Roman"/>
          <w:color w:val="000000" w:themeColor="text1"/>
          <w:spacing w:val="1"/>
          <w:position w:val="-1"/>
          <w:sz w:val="27"/>
          <w:szCs w:val="27"/>
        </w:rPr>
        <w:t>Projec</w:t>
      </w:r>
      <w:r w:rsidRPr="00BA15BE">
        <w:rPr>
          <w:rFonts w:ascii="Times New Roman" w:hAnsi="Times New Roman"/>
          <w:color w:val="000000" w:themeColor="text1"/>
          <w:position w:val="-1"/>
          <w:sz w:val="27"/>
          <w:szCs w:val="27"/>
        </w:rPr>
        <w:t>t</w:t>
      </w:r>
      <w:r w:rsidRPr="00BA15BE">
        <w:rPr>
          <w:rFonts w:ascii="Times New Roman" w:hAnsi="Times New Roman"/>
          <w:color w:val="000000" w:themeColor="text1"/>
          <w:spacing w:val="5"/>
          <w:position w:val="-1"/>
          <w:sz w:val="27"/>
          <w:szCs w:val="27"/>
        </w:rPr>
        <w:t xml:space="preserve"> </w:t>
      </w:r>
      <w:r w:rsidRPr="00BA15BE">
        <w:rPr>
          <w:rFonts w:ascii="Times New Roman" w:hAnsi="Times New Roman"/>
          <w:color w:val="000000" w:themeColor="text1"/>
          <w:spacing w:val="1"/>
          <w:position w:val="-1"/>
          <w:sz w:val="27"/>
          <w:szCs w:val="27"/>
        </w:rPr>
        <w:t>Number:</w:t>
      </w:r>
      <w:r w:rsidRPr="00BA15BE">
        <w:rPr>
          <w:rFonts w:ascii="Times New Roman" w:hAnsi="Times New Roman"/>
          <w:color w:val="000000" w:themeColor="text1"/>
          <w:spacing w:val="5"/>
          <w:position w:val="-1"/>
          <w:sz w:val="27"/>
          <w:szCs w:val="27"/>
        </w:rPr>
        <w:t xml:space="preserve"> </w:t>
      </w:r>
      <w:r w:rsidRPr="00BA15BE">
        <w:rPr>
          <w:rFonts w:ascii="Times New Roman" w:hAnsi="Times New Roman"/>
          <w:color w:val="000000" w:themeColor="text1"/>
          <w:position w:val="-1"/>
          <w:sz w:val="27"/>
          <w:szCs w:val="27"/>
          <w:u w:val="single"/>
        </w:rPr>
        <w:t xml:space="preserve"> </w:t>
      </w:r>
      <w:r w:rsidRPr="00BA15BE">
        <w:rPr>
          <w:rFonts w:ascii="Times New Roman" w:hAnsi="Times New Roman"/>
          <w:color w:val="000000" w:themeColor="text1"/>
          <w:position w:val="-1"/>
          <w:sz w:val="27"/>
          <w:szCs w:val="27"/>
          <w:u w:val="single"/>
        </w:rPr>
        <w:tab/>
      </w:r>
    </w:p>
    <w:p w14:paraId="34EC704E" w14:textId="77777777" w:rsidR="007E687F" w:rsidRPr="00BA15BE" w:rsidRDefault="007E687F" w:rsidP="007E687F">
      <w:pPr>
        <w:widowControl w:val="0"/>
        <w:autoSpaceDE w:val="0"/>
        <w:autoSpaceDN w:val="0"/>
        <w:adjustRightInd w:val="0"/>
        <w:spacing w:after="0" w:line="200" w:lineRule="exact"/>
        <w:rPr>
          <w:rFonts w:ascii="Times New Roman" w:hAnsi="Times New Roman"/>
          <w:color w:val="000000" w:themeColor="text1"/>
          <w:sz w:val="20"/>
          <w:szCs w:val="20"/>
        </w:rPr>
      </w:pPr>
    </w:p>
    <w:p w14:paraId="6D9D29D7" w14:textId="77777777" w:rsidR="007E687F" w:rsidRPr="00BA15BE" w:rsidRDefault="007E687F" w:rsidP="007E687F">
      <w:pPr>
        <w:widowControl w:val="0"/>
        <w:autoSpaceDE w:val="0"/>
        <w:autoSpaceDN w:val="0"/>
        <w:adjustRightInd w:val="0"/>
        <w:spacing w:after="0" w:line="200" w:lineRule="exact"/>
        <w:rPr>
          <w:rFonts w:ascii="Times New Roman" w:hAnsi="Times New Roman"/>
          <w:color w:val="000000" w:themeColor="text1"/>
          <w:sz w:val="20"/>
          <w:szCs w:val="20"/>
        </w:rPr>
      </w:pPr>
    </w:p>
    <w:p w14:paraId="415AFE36" w14:textId="77777777" w:rsidR="007E687F" w:rsidRPr="00BA15BE" w:rsidRDefault="007E687F" w:rsidP="007E687F">
      <w:pPr>
        <w:widowControl w:val="0"/>
        <w:tabs>
          <w:tab w:val="left" w:pos="6500"/>
        </w:tabs>
        <w:autoSpaceDE w:val="0"/>
        <w:autoSpaceDN w:val="0"/>
        <w:adjustRightInd w:val="0"/>
        <w:spacing w:before="26" w:after="0" w:line="305" w:lineRule="exact"/>
        <w:ind w:left="710"/>
        <w:rPr>
          <w:rFonts w:ascii="Times New Roman" w:hAnsi="Times New Roman"/>
          <w:color w:val="000000" w:themeColor="text1"/>
          <w:sz w:val="27"/>
          <w:szCs w:val="27"/>
        </w:rPr>
      </w:pPr>
      <w:r w:rsidRPr="00BA15BE">
        <w:rPr>
          <w:rFonts w:ascii="Times New Roman" w:hAnsi="Times New Roman"/>
          <w:color w:val="000000" w:themeColor="text1"/>
          <w:position w:val="-1"/>
          <w:sz w:val="27"/>
          <w:szCs w:val="27"/>
        </w:rPr>
        <w:t>Procurement</w:t>
      </w:r>
      <w:r w:rsidRPr="00BA15BE">
        <w:rPr>
          <w:rFonts w:ascii="Times New Roman" w:hAnsi="Times New Roman"/>
          <w:color w:val="000000" w:themeColor="text1"/>
          <w:spacing w:val="10"/>
          <w:position w:val="-1"/>
          <w:sz w:val="27"/>
          <w:szCs w:val="27"/>
        </w:rPr>
        <w:t xml:space="preserve"> </w:t>
      </w:r>
      <w:r w:rsidRPr="00BA15BE">
        <w:rPr>
          <w:rFonts w:ascii="Times New Roman" w:hAnsi="Times New Roman"/>
          <w:color w:val="000000" w:themeColor="text1"/>
          <w:position w:val="-1"/>
          <w:sz w:val="27"/>
          <w:szCs w:val="27"/>
        </w:rPr>
        <w:t>Entity:</w:t>
      </w:r>
      <w:r w:rsidRPr="00BA15BE">
        <w:rPr>
          <w:rFonts w:ascii="Times New Roman" w:hAnsi="Times New Roman"/>
          <w:color w:val="000000" w:themeColor="text1"/>
          <w:spacing w:val="10"/>
          <w:position w:val="-1"/>
          <w:sz w:val="27"/>
          <w:szCs w:val="27"/>
        </w:rPr>
        <w:t xml:space="preserve"> </w:t>
      </w:r>
      <w:r w:rsidRPr="00BA15BE">
        <w:rPr>
          <w:rFonts w:ascii="Times New Roman" w:hAnsi="Times New Roman"/>
          <w:color w:val="000000" w:themeColor="text1"/>
          <w:position w:val="-1"/>
          <w:sz w:val="27"/>
          <w:szCs w:val="27"/>
          <w:u w:val="single"/>
        </w:rPr>
        <w:t xml:space="preserve"> </w:t>
      </w:r>
      <w:r w:rsidRPr="00BA15BE">
        <w:rPr>
          <w:rFonts w:ascii="Times New Roman" w:hAnsi="Times New Roman"/>
          <w:color w:val="000000" w:themeColor="text1"/>
          <w:position w:val="-1"/>
          <w:sz w:val="27"/>
          <w:szCs w:val="27"/>
          <w:u w:val="single"/>
        </w:rPr>
        <w:tab/>
      </w:r>
    </w:p>
    <w:p w14:paraId="5AD7470A" w14:textId="77777777" w:rsidR="007E687F" w:rsidRPr="00BA15BE" w:rsidRDefault="007E687F" w:rsidP="007E687F">
      <w:pPr>
        <w:widowControl w:val="0"/>
        <w:autoSpaceDE w:val="0"/>
        <w:autoSpaceDN w:val="0"/>
        <w:adjustRightInd w:val="0"/>
        <w:spacing w:before="3" w:after="0" w:line="100" w:lineRule="exact"/>
        <w:rPr>
          <w:rFonts w:ascii="Times New Roman" w:hAnsi="Times New Roman"/>
          <w:color w:val="000000" w:themeColor="text1"/>
          <w:sz w:val="10"/>
          <w:szCs w:val="10"/>
        </w:rPr>
      </w:pPr>
    </w:p>
    <w:p w14:paraId="0FCD3A47" w14:textId="77777777" w:rsidR="007E687F" w:rsidRPr="00BA15BE" w:rsidRDefault="007E687F" w:rsidP="007E687F">
      <w:pPr>
        <w:widowControl w:val="0"/>
        <w:autoSpaceDE w:val="0"/>
        <w:autoSpaceDN w:val="0"/>
        <w:adjustRightInd w:val="0"/>
        <w:spacing w:after="0" w:line="200" w:lineRule="exact"/>
        <w:rPr>
          <w:rFonts w:ascii="Times New Roman" w:hAnsi="Times New Roman"/>
          <w:color w:val="000000" w:themeColor="text1"/>
          <w:sz w:val="20"/>
          <w:szCs w:val="20"/>
        </w:rPr>
      </w:pPr>
    </w:p>
    <w:p w14:paraId="6527A4F7" w14:textId="77777777" w:rsidR="007E687F" w:rsidRPr="00BA15BE" w:rsidRDefault="007E687F" w:rsidP="007E687F">
      <w:pPr>
        <w:widowControl w:val="0"/>
        <w:autoSpaceDE w:val="0"/>
        <w:autoSpaceDN w:val="0"/>
        <w:adjustRightInd w:val="0"/>
        <w:spacing w:after="0" w:line="200" w:lineRule="exact"/>
        <w:rPr>
          <w:rFonts w:ascii="Times New Roman" w:hAnsi="Times New Roman"/>
          <w:color w:val="000000" w:themeColor="text1"/>
          <w:sz w:val="20"/>
          <w:szCs w:val="20"/>
        </w:rPr>
      </w:pPr>
    </w:p>
    <w:p w14:paraId="748BA2CC" w14:textId="004E3513" w:rsidR="007E687F" w:rsidRPr="00BA15BE" w:rsidRDefault="007E687F" w:rsidP="007E687F">
      <w:pPr>
        <w:ind w:firstLine="710"/>
        <w:rPr>
          <w:rFonts w:ascii="Times New Roman" w:hAnsi="Times New Roman"/>
          <w:color w:val="000000" w:themeColor="text1"/>
          <w:sz w:val="27"/>
          <w:szCs w:val="27"/>
          <w:u w:val="single"/>
        </w:rPr>
      </w:pPr>
      <w:r w:rsidRPr="00BA15BE">
        <w:rPr>
          <w:rFonts w:ascii="Times New Roman" w:hAnsi="Times New Roman"/>
          <w:color w:val="000000" w:themeColor="text1"/>
          <w:spacing w:val="1"/>
          <w:sz w:val="27"/>
          <w:szCs w:val="27"/>
        </w:rPr>
        <w:t>Date</w:t>
      </w:r>
      <w:r w:rsidRPr="00BA15BE">
        <w:rPr>
          <w:rFonts w:ascii="Times New Roman" w:hAnsi="Times New Roman"/>
          <w:color w:val="000000" w:themeColor="text1"/>
          <w:sz w:val="27"/>
          <w:szCs w:val="27"/>
        </w:rPr>
        <w:t>:</w:t>
      </w:r>
      <w:r w:rsidR="00F54663" w:rsidRPr="00BA15BE">
        <w:rPr>
          <w:rFonts w:ascii="Times New Roman" w:hAnsi="Times New Roman"/>
          <w:color w:val="000000" w:themeColor="text1"/>
          <w:sz w:val="27"/>
          <w:szCs w:val="27"/>
          <w:u w:val="single"/>
        </w:rPr>
        <w:tab/>
      </w:r>
      <w:r w:rsidR="00F54663" w:rsidRPr="00BA15BE">
        <w:rPr>
          <w:rFonts w:ascii="Times New Roman" w:hAnsi="Times New Roman"/>
          <w:color w:val="000000" w:themeColor="text1"/>
          <w:sz w:val="27"/>
          <w:szCs w:val="27"/>
          <w:u w:val="single"/>
        </w:rPr>
        <w:tab/>
      </w:r>
      <w:r w:rsidR="00F54663" w:rsidRPr="00BA15BE">
        <w:rPr>
          <w:rFonts w:ascii="Times New Roman" w:hAnsi="Times New Roman"/>
          <w:color w:val="000000" w:themeColor="text1"/>
          <w:sz w:val="27"/>
          <w:szCs w:val="27"/>
          <w:u w:val="single"/>
        </w:rPr>
        <w:tab/>
      </w:r>
      <w:r w:rsidR="00F54663" w:rsidRPr="00BA15BE">
        <w:rPr>
          <w:rFonts w:ascii="Times New Roman" w:hAnsi="Times New Roman"/>
          <w:color w:val="000000" w:themeColor="text1"/>
          <w:sz w:val="27"/>
          <w:szCs w:val="27"/>
          <w:u w:val="single"/>
        </w:rPr>
        <w:tab/>
      </w:r>
      <w:r w:rsidR="00F54663" w:rsidRPr="00BA15BE">
        <w:rPr>
          <w:rFonts w:ascii="Times New Roman" w:hAnsi="Times New Roman"/>
          <w:color w:val="000000" w:themeColor="text1"/>
          <w:sz w:val="27"/>
          <w:szCs w:val="27"/>
          <w:u w:val="single"/>
        </w:rPr>
        <w:tab/>
      </w:r>
      <w:r w:rsidR="00F54663" w:rsidRPr="00BA15BE">
        <w:rPr>
          <w:rFonts w:ascii="Times New Roman" w:hAnsi="Times New Roman"/>
          <w:color w:val="000000" w:themeColor="text1"/>
          <w:sz w:val="27"/>
          <w:szCs w:val="27"/>
          <w:u w:val="single"/>
        </w:rPr>
        <w:tab/>
      </w:r>
      <w:r w:rsidR="00F54663" w:rsidRPr="00BA15BE">
        <w:rPr>
          <w:rFonts w:ascii="Times New Roman" w:hAnsi="Times New Roman"/>
          <w:color w:val="000000" w:themeColor="text1"/>
          <w:sz w:val="27"/>
          <w:szCs w:val="27"/>
          <w:u w:val="single"/>
        </w:rPr>
        <w:tab/>
      </w:r>
      <w:r w:rsidR="00F54663" w:rsidRPr="00BA15BE">
        <w:rPr>
          <w:rFonts w:ascii="Times New Roman" w:hAnsi="Times New Roman"/>
          <w:color w:val="000000" w:themeColor="text1"/>
          <w:sz w:val="27"/>
          <w:szCs w:val="27"/>
          <w:u w:val="single"/>
        </w:rPr>
        <w:tab/>
      </w:r>
    </w:p>
    <w:p w14:paraId="495ABF08" w14:textId="1E65DEA7" w:rsidR="00E31CB8" w:rsidRPr="00BA15BE" w:rsidRDefault="00E31CB8" w:rsidP="009B3732">
      <w:pPr>
        <w:pStyle w:val="Heading1"/>
        <w:jc w:val="left"/>
      </w:pPr>
      <w:r w:rsidRPr="00BA15BE">
        <w:br w:type="page"/>
      </w:r>
    </w:p>
    <w:p w14:paraId="5DDED2E9" w14:textId="446CE957" w:rsidR="00E31CB8" w:rsidRPr="00BA15BE" w:rsidRDefault="00E31CB8" w:rsidP="007A21C5">
      <w:pPr>
        <w:rPr>
          <w:rFonts w:ascii="Times New Roman" w:hAnsi="Times New Roman"/>
        </w:rPr>
      </w:pPr>
      <w:r w:rsidRPr="00C522E4">
        <w:rPr>
          <w:rFonts w:ascii="Times New Roman" w:hAnsi="Times New Roman"/>
          <w:noProof/>
          <w:lang w:val="en-US" w:eastAsia="en-US"/>
        </w:rPr>
        <w:lastRenderedPageBreak/>
        <mc:AlternateContent>
          <mc:Choice Requires="wps">
            <w:drawing>
              <wp:anchor distT="0" distB="0" distL="114300" distR="114300" simplePos="0" relativeHeight="251716608" behindDoc="0" locked="0" layoutInCell="1" allowOverlap="1" wp14:anchorId="0D51A787" wp14:editId="60FECC94">
                <wp:simplePos x="0" y="0"/>
                <wp:positionH relativeFrom="column">
                  <wp:posOffset>1066800</wp:posOffset>
                </wp:positionH>
                <wp:positionV relativeFrom="paragraph">
                  <wp:posOffset>4213225</wp:posOffset>
                </wp:positionV>
                <wp:extent cx="3657600" cy="368489"/>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657600" cy="3684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50BBC" w14:textId="4E9F0623" w:rsidR="00606A45" w:rsidRPr="00E31CB8" w:rsidRDefault="00606A45" w:rsidP="007A21C5">
                            <w:pPr>
                              <w:pStyle w:val="Heading1"/>
                              <w:rPr>
                                <w:lang w:val="en-US"/>
                              </w:rPr>
                            </w:pPr>
                            <w:bookmarkStart w:id="2" w:name="_Toc410125339"/>
                            <w:r w:rsidRPr="00E31CB8">
                              <w:rPr>
                                <w:lang w:val="en-US"/>
                              </w:rPr>
                              <w:t>PART I - SELECTION PROCEDURE</w:t>
                            </w:r>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51A787" id="_x0000_t202" coordsize="21600,21600" o:spt="202" path="m,l,21600r21600,l21600,xe">
                <v:stroke joinstyle="miter"/>
                <v:path gradientshapeok="t" o:connecttype="rect"/>
              </v:shapetype>
              <v:shape id="Text Box 22" o:spid="_x0000_s1026" type="#_x0000_t202" style="position:absolute;margin-left:84pt;margin-top:331.75pt;width:4in;height:29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" filled="f" stroked="f" strokeweight=".5pt">
                <v:textbox>
                  <w:txbxContent>
                    <w:p w14:paraId="14B50BBC" w14:textId="4E9F0623" w:rsidR="00606A45" w:rsidRPr="00E31CB8" w:rsidRDefault="00606A45" w:rsidP="007A21C5">
                      <w:pPr>
                        <w:pStyle w:val="Heading1"/>
                        <w:rPr>
                          <w:lang w:val="en-US"/>
                        </w:rPr>
                      </w:pPr>
                      <w:bookmarkStart w:id="4" w:name="_Toc410125339"/>
                      <w:r w:rsidRPr="00E31CB8">
                        <w:rPr>
                          <w:lang w:val="en-US"/>
                        </w:rPr>
                        <w:t>PART I - SELECTION PROCEDURE</w:t>
                      </w:r>
                      <w:bookmarkEnd w:id="4"/>
                    </w:p>
                  </w:txbxContent>
                </v:textbox>
              </v:shape>
            </w:pict>
          </mc:Fallback>
        </mc:AlternateContent>
      </w:r>
    </w:p>
    <w:p w14:paraId="761596A3" w14:textId="77777777" w:rsidR="00E31CB8" w:rsidRPr="00BA15BE" w:rsidRDefault="00E31CB8" w:rsidP="00E31CB8">
      <w:pPr>
        <w:rPr>
          <w:rFonts w:ascii="Times New Roman" w:hAnsi="Times New Roman"/>
        </w:rPr>
      </w:pPr>
    </w:p>
    <w:p w14:paraId="163B1D8E" w14:textId="77777777" w:rsidR="00E31CB8" w:rsidRPr="00BA15BE" w:rsidRDefault="00E31CB8" w:rsidP="00E31CB8">
      <w:pPr>
        <w:rPr>
          <w:rFonts w:ascii="Times New Roman" w:hAnsi="Times New Roman"/>
        </w:rPr>
      </w:pPr>
    </w:p>
    <w:p w14:paraId="3F50B668" w14:textId="77777777" w:rsidR="00E31CB8" w:rsidRPr="00BA15BE" w:rsidRDefault="00E31CB8" w:rsidP="00E31CB8">
      <w:pPr>
        <w:rPr>
          <w:rFonts w:ascii="Times New Roman" w:hAnsi="Times New Roman"/>
        </w:rPr>
      </w:pPr>
    </w:p>
    <w:p w14:paraId="40B340D6" w14:textId="77777777" w:rsidR="00E31CB8" w:rsidRPr="00BA15BE" w:rsidRDefault="00E31CB8" w:rsidP="00E31CB8">
      <w:pPr>
        <w:rPr>
          <w:rFonts w:ascii="Times New Roman" w:hAnsi="Times New Roman"/>
        </w:rPr>
      </w:pPr>
    </w:p>
    <w:p w14:paraId="05CFE1C6" w14:textId="77777777" w:rsidR="00E31CB8" w:rsidRPr="00BA15BE" w:rsidRDefault="00E31CB8" w:rsidP="00E31CB8">
      <w:pPr>
        <w:rPr>
          <w:rFonts w:ascii="Times New Roman" w:hAnsi="Times New Roman"/>
        </w:rPr>
      </w:pPr>
    </w:p>
    <w:p w14:paraId="2C3A5018" w14:textId="77777777" w:rsidR="00E31CB8" w:rsidRPr="00BA15BE" w:rsidRDefault="00E31CB8" w:rsidP="00E31CB8">
      <w:pPr>
        <w:rPr>
          <w:rFonts w:ascii="Times New Roman" w:hAnsi="Times New Roman"/>
        </w:rPr>
      </w:pPr>
    </w:p>
    <w:p w14:paraId="53402EE7" w14:textId="77777777" w:rsidR="00E31CB8" w:rsidRPr="00BA15BE" w:rsidRDefault="00E31CB8" w:rsidP="00E31CB8">
      <w:pPr>
        <w:rPr>
          <w:rFonts w:ascii="Times New Roman" w:hAnsi="Times New Roman"/>
        </w:rPr>
      </w:pPr>
    </w:p>
    <w:p w14:paraId="19D66CDB" w14:textId="77777777" w:rsidR="00E31CB8" w:rsidRPr="00BA15BE" w:rsidRDefault="00E31CB8" w:rsidP="00E31CB8">
      <w:pPr>
        <w:rPr>
          <w:rFonts w:ascii="Times New Roman" w:hAnsi="Times New Roman"/>
        </w:rPr>
      </w:pPr>
    </w:p>
    <w:p w14:paraId="6A0729EF" w14:textId="77777777" w:rsidR="00E31CB8" w:rsidRPr="00BA15BE" w:rsidRDefault="00E31CB8" w:rsidP="00E31CB8">
      <w:pPr>
        <w:rPr>
          <w:rFonts w:ascii="Times New Roman" w:hAnsi="Times New Roman"/>
        </w:rPr>
      </w:pPr>
    </w:p>
    <w:p w14:paraId="5B15B7D1" w14:textId="77777777" w:rsidR="00E31CB8" w:rsidRPr="00BA15BE" w:rsidRDefault="00E31CB8" w:rsidP="00E31CB8">
      <w:pPr>
        <w:rPr>
          <w:rFonts w:ascii="Times New Roman" w:hAnsi="Times New Roman"/>
        </w:rPr>
      </w:pPr>
    </w:p>
    <w:p w14:paraId="1FADE8A2" w14:textId="77777777" w:rsidR="00E31CB8" w:rsidRPr="00BA15BE" w:rsidRDefault="00E31CB8" w:rsidP="00E31CB8">
      <w:pPr>
        <w:rPr>
          <w:rFonts w:ascii="Times New Roman" w:hAnsi="Times New Roman"/>
        </w:rPr>
      </w:pPr>
    </w:p>
    <w:p w14:paraId="536E400B" w14:textId="77777777" w:rsidR="00E31CB8" w:rsidRPr="00BA15BE" w:rsidRDefault="00E31CB8" w:rsidP="00E31CB8">
      <w:pPr>
        <w:rPr>
          <w:rFonts w:ascii="Times New Roman" w:hAnsi="Times New Roman"/>
        </w:rPr>
      </w:pPr>
    </w:p>
    <w:p w14:paraId="40BE9C83" w14:textId="77777777" w:rsidR="00E31CB8" w:rsidRPr="00BA15BE" w:rsidRDefault="00E31CB8" w:rsidP="00E31CB8">
      <w:pPr>
        <w:rPr>
          <w:rFonts w:ascii="Times New Roman" w:hAnsi="Times New Roman"/>
        </w:rPr>
      </w:pPr>
    </w:p>
    <w:p w14:paraId="3C0EAC7A" w14:textId="77777777" w:rsidR="00E31CB8" w:rsidRPr="00BA15BE" w:rsidRDefault="00E31CB8" w:rsidP="00E31CB8">
      <w:pPr>
        <w:rPr>
          <w:rFonts w:ascii="Times New Roman" w:hAnsi="Times New Roman"/>
        </w:rPr>
      </w:pPr>
    </w:p>
    <w:p w14:paraId="644E63CF" w14:textId="77777777" w:rsidR="00E31CB8" w:rsidRPr="00BA15BE" w:rsidRDefault="00E31CB8" w:rsidP="00E31CB8">
      <w:pPr>
        <w:rPr>
          <w:rFonts w:ascii="Times New Roman" w:hAnsi="Times New Roman"/>
        </w:rPr>
      </w:pPr>
    </w:p>
    <w:p w14:paraId="7AC0CF0B" w14:textId="77777777" w:rsidR="00E31CB8" w:rsidRPr="00BA15BE" w:rsidRDefault="00E31CB8" w:rsidP="00E31CB8">
      <w:pPr>
        <w:rPr>
          <w:rFonts w:ascii="Times New Roman" w:hAnsi="Times New Roman"/>
        </w:rPr>
      </w:pPr>
    </w:p>
    <w:p w14:paraId="45F2DA47" w14:textId="77777777" w:rsidR="00E31CB8" w:rsidRPr="00BA15BE" w:rsidRDefault="00E31CB8" w:rsidP="00E31CB8">
      <w:pPr>
        <w:rPr>
          <w:rFonts w:ascii="Times New Roman" w:hAnsi="Times New Roman"/>
        </w:rPr>
      </w:pPr>
    </w:p>
    <w:p w14:paraId="49BB63F7" w14:textId="77777777" w:rsidR="00E31CB8" w:rsidRPr="00BA15BE" w:rsidRDefault="00E31CB8" w:rsidP="00E31CB8">
      <w:pPr>
        <w:rPr>
          <w:rFonts w:ascii="Times New Roman" w:hAnsi="Times New Roman"/>
        </w:rPr>
      </w:pPr>
    </w:p>
    <w:p w14:paraId="2CD220D1" w14:textId="77777777" w:rsidR="00E31CB8" w:rsidRPr="00BA15BE" w:rsidRDefault="00E31CB8" w:rsidP="00E31CB8">
      <w:pPr>
        <w:rPr>
          <w:rFonts w:ascii="Times New Roman" w:hAnsi="Times New Roman"/>
        </w:rPr>
      </w:pPr>
    </w:p>
    <w:p w14:paraId="3747BD03" w14:textId="77777777" w:rsidR="00E31CB8" w:rsidRPr="00BA15BE" w:rsidRDefault="00E31CB8" w:rsidP="00E31CB8">
      <w:pPr>
        <w:rPr>
          <w:rFonts w:ascii="Times New Roman" w:hAnsi="Times New Roman"/>
        </w:rPr>
      </w:pPr>
    </w:p>
    <w:p w14:paraId="4629FFAA" w14:textId="77777777" w:rsidR="00E31CB8" w:rsidRPr="00BA15BE" w:rsidRDefault="00E31CB8" w:rsidP="00E31CB8">
      <w:pPr>
        <w:rPr>
          <w:rFonts w:ascii="Times New Roman" w:hAnsi="Times New Roman"/>
        </w:rPr>
      </w:pPr>
    </w:p>
    <w:p w14:paraId="7FB8531B" w14:textId="77777777" w:rsidR="00E31CB8" w:rsidRPr="00BA15BE" w:rsidRDefault="00E31CB8" w:rsidP="00E31CB8">
      <w:pPr>
        <w:rPr>
          <w:rFonts w:ascii="Times New Roman" w:hAnsi="Times New Roman"/>
        </w:rPr>
      </w:pPr>
    </w:p>
    <w:p w14:paraId="117C27E0" w14:textId="5D59387B" w:rsidR="00E31CB8" w:rsidRPr="00BA15BE" w:rsidRDefault="00E31CB8" w:rsidP="00E31CB8">
      <w:pPr>
        <w:rPr>
          <w:rFonts w:ascii="Times New Roman" w:hAnsi="Times New Roman"/>
        </w:rPr>
      </w:pPr>
    </w:p>
    <w:p w14:paraId="42D8A252" w14:textId="5E9976F3" w:rsidR="00E31CB8" w:rsidRPr="00BA15BE" w:rsidRDefault="00E31CB8" w:rsidP="00E31CB8">
      <w:pPr>
        <w:rPr>
          <w:rFonts w:ascii="Times New Roman" w:hAnsi="Times New Roman"/>
        </w:rPr>
      </w:pPr>
    </w:p>
    <w:p w14:paraId="40753ED0" w14:textId="6E117196" w:rsidR="00E31CB8" w:rsidRPr="00BA15BE" w:rsidRDefault="00E31CB8" w:rsidP="00E31CB8">
      <w:pPr>
        <w:rPr>
          <w:rFonts w:ascii="Times New Roman" w:hAnsi="Times New Roman"/>
        </w:rPr>
      </w:pPr>
    </w:p>
    <w:p w14:paraId="2104614A" w14:textId="4643CE73" w:rsidR="00E31CB8" w:rsidRPr="00BA15BE" w:rsidRDefault="001A444C" w:rsidP="00E31CB8">
      <w:pPr>
        <w:rPr>
          <w:rFonts w:ascii="Times New Roman" w:hAnsi="Times New Roman"/>
        </w:rPr>
        <w:sectPr w:rsidR="00E31CB8" w:rsidRPr="00BA15BE" w:rsidSect="009B3732">
          <w:headerReference w:type="even" r:id="rId19"/>
          <w:headerReference w:type="default" r:id="rId20"/>
          <w:footerReference w:type="default" r:id="rId21"/>
          <w:headerReference w:type="first" r:id="rId22"/>
          <w:pgSz w:w="11900" w:h="16840"/>
          <w:pgMar w:top="1460" w:right="1240" w:bottom="1530" w:left="1540" w:header="576" w:footer="576" w:gutter="0"/>
          <w:pgNumType w:start="1"/>
          <w:cols w:space="720"/>
          <w:noEndnote/>
          <w:docGrid w:linePitch="326"/>
        </w:sectPr>
      </w:pPr>
      <w:r w:rsidRPr="00C522E4">
        <w:rPr>
          <w:rFonts w:ascii="Times New Roman" w:hAnsi="Times New Roman"/>
          <w:noProof/>
          <w:lang w:val="en-US" w:eastAsia="en-US"/>
        </w:rPr>
        <mc:AlternateContent>
          <mc:Choice Requires="wps">
            <w:drawing>
              <wp:anchor distT="0" distB="0" distL="114300" distR="114300" simplePos="0" relativeHeight="251718656" behindDoc="0" locked="0" layoutInCell="1" allowOverlap="1" wp14:anchorId="3253FB0E" wp14:editId="44CC9B08">
                <wp:simplePos x="0" y="0"/>
                <wp:positionH relativeFrom="page">
                  <wp:align>center</wp:align>
                </wp:positionH>
                <wp:positionV relativeFrom="paragraph">
                  <wp:posOffset>3902625</wp:posOffset>
                </wp:positionV>
                <wp:extent cx="3657600" cy="368489"/>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657600" cy="368489"/>
                        </a:xfrm>
                        <a:prstGeom prst="rect">
                          <a:avLst/>
                        </a:prstGeom>
                        <a:noFill/>
                        <a:ln w="6350">
                          <a:noFill/>
                        </a:ln>
                        <a:effectLst/>
                      </wps:spPr>
                      <wps:txbx>
                        <w:txbxContent>
                          <w:p w14:paraId="227A3B5B" w14:textId="22F8DC7E" w:rsidR="00606A45" w:rsidRPr="00E31CB8" w:rsidRDefault="00606A45" w:rsidP="001A444C">
                            <w:pPr>
                              <w:jc w:val="center"/>
                              <w:rPr>
                                <w:rFonts w:ascii="Times New Roman" w:hAnsi="Times New Roman"/>
                                <w:b/>
                                <w:sz w:val="28"/>
                                <w:szCs w:val="28"/>
                                <w:lang w:val="en-US"/>
                              </w:rPr>
                            </w:pPr>
                            <w:r>
                              <w:rPr>
                                <w:rFonts w:ascii="Times New Roman" w:hAnsi="Times New Roman"/>
                                <w:b/>
                                <w:sz w:val="28"/>
                                <w:szCs w:val="28"/>
                                <w:lang w:val="en-US"/>
                              </w:rPr>
                              <w:t xml:space="preserve">Section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53FB0E" id="Text Box 25" o:spid="_x0000_s1027" type="#_x0000_t202" style="position:absolute;margin-left:0;margin-top:307.3pt;width:4in;height:29pt;z-index:25171865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" filled="f" stroked="f" strokeweight=".5pt">
                <v:textbox>
                  <w:txbxContent>
                    <w:p w14:paraId="227A3B5B" w14:textId="22F8DC7E" w:rsidR="00606A45" w:rsidRPr="00E31CB8" w:rsidRDefault="00606A45" w:rsidP="001A444C">
                      <w:pPr>
                        <w:jc w:val="center"/>
                        <w:rPr>
                          <w:rFonts w:ascii="Times New Roman" w:hAnsi="Times New Roman"/>
                          <w:b/>
                          <w:sz w:val="28"/>
                          <w:szCs w:val="28"/>
                          <w:lang w:val="en-US"/>
                        </w:rPr>
                      </w:pPr>
                      <w:r>
                        <w:rPr>
                          <w:rFonts w:ascii="Times New Roman" w:hAnsi="Times New Roman"/>
                          <w:b/>
                          <w:sz w:val="28"/>
                          <w:szCs w:val="28"/>
                          <w:lang w:val="en-US"/>
                        </w:rPr>
                        <w:t xml:space="preserve">Section </w:t>
                      </w:r>
                    </w:p>
                  </w:txbxContent>
                </v:textbox>
                <w10:wrap anchorx="page"/>
              </v:shape>
            </w:pict>
          </mc:Fallback>
        </mc:AlternateContent>
      </w:r>
    </w:p>
    <w:p w14:paraId="5EDB99C5" w14:textId="0B692D9A" w:rsidR="007E687F" w:rsidRPr="00BA15BE" w:rsidRDefault="00A808A2" w:rsidP="002E3BE8">
      <w:pPr>
        <w:pStyle w:val="Heading1"/>
      </w:pPr>
      <w:bookmarkStart w:id="3" w:name="_Toc410125340"/>
      <w:r w:rsidRPr="00BA15BE">
        <w:lastRenderedPageBreak/>
        <w:t>Section</w:t>
      </w:r>
      <w:r w:rsidRPr="00BA15BE">
        <w:rPr>
          <w:spacing w:val="-6"/>
        </w:rPr>
        <w:t xml:space="preserve"> </w:t>
      </w:r>
      <w:r w:rsidR="002E3BE8" w:rsidRPr="00BA15BE">
        <w:t>I</w:t>
      </w:r>
      <w:r w:rsidR="00D30E98" w:rsidRPr="00BA15BE">
        <w:t>:</w:t>
      </w:r>
      <w:r w:rsidRPr="00BA15BE">
        <w:rPr>
          <w:spacing w:val="5"/>
        </w:rPr>
        <w:t xml:space="preserve"> </w:t>
      </w:r>
      <w:r w:rsidRPr="00BA15BE">
        <w:t>Letter</w:t>
      </w:r>
      <w:r w:rsidRPr="00BA15BE">
        <w:rPr>
          <w:spacing w:val="-4"/>
        </w:rPr>
        <w:t xml:space="preserve"> </w:t>
      </w:r>
      <w:r w:rsidRPr="00BA15BE">
        <w:t>of Invitation</w:t>
      </w:r>
      <w:bookmarkEnd w:id="3"/>
    </w:p>
    <w:p w14:paraId="5D071FE5" w14:textId="747AB749" w:rsidR="00F31038" w:rsidRPr="00C522E4" w:rsidRDefault="00F31038" w:rsidP="00F77A1C">
      <w:pPr>
        <w:jc w:val="center"/>
      </w:pPr>
      <w:r w:rsidRPr="00BA15BE">
        <w:t>(To be on letter head)</w:t>
      </w:r>
    </w:p>
    <w:p w14:paraId="40C4EB94" w14:textId="20279AB4" w:rsidR="00F31038" w:rsidRPr="00BA15BE" w:rsidRDefault="007E687F" w:rsidP="00F77A1C">
      <w:pPr>
        <w:widowControl w:val="0"/>
        <w:autoSpaceDE w:val="0"/>
        <w:autoSpaceDN w:val="0"/>
        <w:adjustRightInd w:val="0"/>
        <w:spacing w:before="33" w:after="0" w:line="496" w:lineRule="auto"/>
        <w:ind w:left="1286" w:right="78" w:firstLine="4474"/>
        <w:rPr>
          <w:rFonts w:ascii="Times New Roman" w:hAnsi="Times New Roman"/>
          <w:color w:val="000000" w:themeColor="text1"/>
          <w:w w:val="101"/>
          <w:sz w:val="23"/>
          <w:szCs w:val="23"/>
        </w:rPr>
      </w:pPr>
      <w:r w:rsidRPr="00F77A1C">
        <w:rPr>
          <w:rFonts w:ascii="Times New Roman" w:hAnsi="Times New Roman"/>
          <w:color w:val="000000" w:themeColor="text1"/>
          <w:w w:val="101"/>
          <w:sz w:val="23"/>
          <w:szCs w:val="23"/>
        </w:rPr>
        <w:t xml:space="preserve"> </w:t>
      </w:r>
      <w:r w:rsidRPr="00F77A1C">
        <w:rPr>
          <w:rFonts w:ascii="Times New Roman" w:hAnsi="Times New Roman"/>
          <w:color w:val="000000" w:themeColor="text1"/>
          <w:sz w:val="23"/>
          <w:szCs w:val="23"/>
        </w:rPr>
        <w:t xml:space="preserve">                   </w:t>
      </w:r>
      <w:r w:rsidRPr="00BA15BE">
        <w:rPr>
          <w:rFonts w:ascii="Times New Roman" w:hAnsi="Times New Roman"/>
          <w:color w:val="000000" w:themeColor="text1"/>
          <w:sz w:val="23"/>
          <w:szCs w:val="23"/>
        </w:rPr>
        <w:t>[</w:t>
      </w:r>
      <w:r w:rsidRPr="00BA15BE">
        <w:rPr>
          <w:rFonts w:ascii="Times New Roman" w:hAnsi="Times New Roman"/>
          <w:i/>
          <w:iCs/>
          <w:color w:val="000000" w:themeColor="text1"/>
          <w:spacing w:val="3"/>
          <w:sz w:val="23"/>
          <w:szCs w:val="23"/>
        </w:rPr>
        <w:t>inser</w:t>
      </w:r>
      <w:r w:rsidRPr="00BA15BE">
        <w:rPr>
          <w:rFonts w:ascii="Times New Roman" w:hAnsi="Times New Roman"/>
          <w:i/>
          <w:iCs/>
          <w:color w:val="000000" w:themeColor="text1"/>
          <w:sz w:val="23"/>
          <w:szCs w:val="23"/>
        </w:rPr>
        <w:t>t</w:t>
      </w:r>
      <w:r w:rsidRPr="00BA15BE">
        <w:rPr>
          <w:rFonts w:ascii="Times New Roman" w:hAnsi="Times New Roman"/>
          <w:i/>
          <w:iCs/>
          <w:color w:val="000000" w:themeColor="text1"/>
          <w:spacing w:val="9"/>
          <w:sz w:val="23"/>
          <w:szCs w:val="23"/>
        </w:rPr>
        <w:t xml:space="preserve"> </w:t>
      </w:r>
      <w:r w:rsidRPr="00BA15BE">
        <w:rPr>
          <w:rFonts w:ascii="Times New Roman" w:hAnsi="Times New Roman"/>
          <w:i/>
          <w:iCs/>
          <w:color w:val="000000" w:themeColor="text1"/>
          <w:spacing w:val="-1"/>
          <w:w w:val="101"/>
          <w:sz w:val="23"/>
          <w:szCs w:val="23"/>
        </w:rPr>
        <w:t>Dat</w:t>
      </w:r>
      <w:r w:rsidRPr="00BA15BE">
        <w:rPr>
          <w:rFonts w:ascii="Times New Roman" w:hAnsi="Times New Roman"/>
          <w:i/>
          <w:iCs/>
          <w:color w:val="000000" w:themeColor="text1"/>
          <w:spacing w:val="-10"/>
          <w:w w:val="101"/>
          <w:sz w:val="23"/>
          <w:szCs w:val="23"/>
        </w:rPr>
        <w:t>e</w:t>
      </w:r>
      <w:r w:rsidRPr="00BA15BE">
        <w:rPr>
          <w:rFonts w:ascii="Times New Roman" w:hAnsi="Times New Roman"/>
          <w:color w:val="000000" w:themeColor="text1"/>
          <w:w w:val="101"/>
          <w:sz w:val="23"/>
          <w:szCs w:val="23"/>
        </w:rPr>
        <w:t xml:space="preserve">] </w:t>
      </w:r>
    </w:p>
    <w:p w14:paraId="06373D3B" w14:textId="68E6C3B3" w:rsidR="007E687F" w:rsidRPr="00BA15BE" w:rsidRDefault="007E687F" w:rsidP="00F77A1C">
      <w:pPr>
        <w:widowControl w:val="0"/>
        <w:autoSpaceDE w:val="0"/>
        <w:autoSpaceDN w:val="0"/>
        <w:adjustRightInd w:val="0"/>
        <w:spacing w:before="33" w:after="0" w:line="496" w:lineRule="auto"/>
        <w:ind w:right="78"/>
        <w:rPr>
          <w:rFonts w:ascii="Times New Roman" w:hAnsi="Times New Roman"/>
          <w:color w:val="000000" w:themeColor="text1"/>
          <w:szCs w:val="24"/>
        </w:rPr>
      </w:pPr>
      <w:r w:rsidRPr="00BA15BE">
        <w:rPr>
          <w:rFonts w:ascii="Times New Roman" w:hAnsi="Times New Roman"/>
          <w:color w:val="000000" w:themeColor="text1"/>
          <w:w w:val="101"/>
          <w:szCs w:val="24"/>
        </w:rPr>
        <w:t>Dear</w:t>
      </w:r>
      <w:r w:rsidRPr="00BA15BE">
        <w:rPr>
          <w:rFonts w:ascii="Times New Roman" w:hAnsi="Times New Roman"/>
          <w:color w:val="000000" w:themeColor="text1"/>
          <w:szCs w:val="24"/>
        </w:rPr>
        <w:t xml:space="preserve"> </w:t>
      </w:r>
      <w:r w:rsidR="00F31038" w:rsidRPr="00BA15BE">
        <w:rPr>
          <w:rFonts w:ascii="Times New Roman" w:hAnsi="Times New Roman"/>
          <w:color w:val="000000" w:themeColor="text1"/>
          <w:szCs w:val="24"/>
        </w:rPr>
        <w:t xml:space="preserve">Sir/Madam </w:t>
      </w:r>
    </w:p>
    <w:p w14:paraId="51E3B7EF" w14:textId="68DC1BDD" w:rsidR="007E687F" w:rsidRPr="00BA15BE" w:rsidRDefault="007E687F" w:rsidP="00F77A1C">
      <w:pPr>
        <w:pStyle w:val="ListParagraph"/>
        <w:widowControl w:val="0"/>
        <w:numPr>
          <w:ilvl w:val="0"/>
          <w:numId w:val="8"/>
        </w:numPr>
        <w:autoSpaceDE w:val="0"/>
        <w:autoSpaceDN w:val="0"/>
        <w:adjustRightInd w:val="0"/>
        <w:spacing w:before="4" w:after="0" w:line="252" w:lineRule="auto"/>
        <w:ind w:left="110" w:right="82"/>
        <w:rPr>
          <w:rFonts w:ascii="Times New Roman" w:hAnsi="Times New Roman"/>
          <w:color w:val="000000" w:themeColor="text1"/>
          <w:szCs w:val="24"/>
        </w:rPr>
      </w:pPr>
      <w:r w:rsidRPr="00BA15BE">
        <w:rPr>
          <w:rFonts w:ascii="Times New Roman" w:hAnsi="Times New Roman"/>
          <w:color w:val="000000" w:themeColor="text1"/>
          <w:szCs w:val="24"/>
        </w:rPr>
        <w:t>The</w:t>
      </w:r>
      <w:r w:rsidRPr="00BA15BE">
        <w:rPr>
          <w:rFonts w:ascii="Times New Roman" w:hAnsi="Times New Roman"/>
          <w:color w:val="000000" w:themeColor="text1"/>
          <w:szCs w:val="24"/>
          <w:u w:val="single"/>
        </w:rPr>
        <w:t xml:space="preserve">                             </w:t>
      </w:r>
      <w:r w:rsidRPr="00BA15BE">
        <w:rPr>
          <w:rFonts w:ascii="Times New Roman" w:hAnsi="Times New Roman"/>
          <w:color w:val="000000" w:themeColor="text1"/>
          <w:spacing w:val="4"/>
          <w:szCs w:val="24"/>
          <w:u w:val="single"/>
        </w:rPr>
        <w:t xml:space="preserve"> </w:t>
      </w:r>
      <w:r w:rsidRPr="00BA15BE">
        <w:rPr>
          <w:rFonts w:ascii="Times New Roman" w:hAnsi="Times New Roman"/>
          <w:color w:val="000000" w:themeColor="text1"/>
          <w:spacing w:val="33"/>
          <w:szCs w:val="24"/>
        </w:rPr>
        <w:t xml:space="preserve"> </w:t>
      </w:r>
      <w:r w:rsidRPr="00BA15BE">
        <w:rPr>
          <w:rFonts w:ascii="Times New Roman" w:hAnsi="Times New Roman"/>
          <w:color w:val="000000" w:themeColor="text1"/>
          <w:spacing w:val="-10"/>
          <w:szCs w:val="24"/>
        </w:rPr>
        <w:t>[</w:t>
      </w:r>
      <w:r w:rsidRPr="00BA15BE">
        <w:rPr>
          <w:rFonts w:ascii="Times New Roman" w:hAnsi="Times New Roman"/>
          <w:i/>
          <w:iCs/>
          <w:color w:val="000000" w:themeColor="text1"/>
          <w:spacing w:val="-1"/>
          <w:szCs w:val="24"/>
        </w:rPr>
        <w:t>inser</w:t>
      </w:r>
      <w:r w:rsidRPr="00BA15BE">
        <w:rPr>
          <w:rFonts w:ascii="Times New Roman" w:hAnsi="Times New Roman"/>
          <w:i/>
          <w:iCs/>
          <w:color w:val="000000" w:themeColor="text1"/>
          <w:szCs w:val="24"/>
        </w:rPr>
        <w:t>t</w:t>
      </w:r>
      <w:r w:rsidRPr="00BA15BE">
        <w:rPr>
          <w:rFonts w:ascii="Times New Roman" w:hAnsi="Times New Roman"/>
          <w:i/>
          <w:iCs/>
          <w:color w:val="000000" w:themeColor="text1"/>
          <w:spacing w:val="15"/>
          <w:szCs w:val="24"/>
        </w:rPr>
        <w:t xml:space="preserve"> </w:t>
      </w:r>
      <w:r w:rsidRPr="00BA15BE">
        <w:rPr>
          <w:rFonts w:ascii="Times New Roman" w:hAnsi="Times New Roman"/>
          <w:i/>
          <w:iCs/>
          <w:color w:val="000000" w:themeColor="text1"/>
          <w:spacing w:val="-1"/>
          <w:szCs w:val="24"/>
        </w:rPr>
        <w:t>Nam</w:t>
      </w:r>
      <w:r w:rsidRPr="00BA15BE">
        <w:rPr>
          <w:rFonts w:ascii="Times New Roman" w:hAnsi="Times New Roman"/>
          <w:i/>
          <w:iCs/>
          <w:color w:val="000000" w:themeColor="text1"/>
          <w:szCs w:val="24"/>
        </w:rPr>
        <w:t>e</w:t>
      </w:r>
      <w:r w:rsidRPr="00BA15BE">
        <w:rPr>
          <w:rFonts w:ascii="Times New Roman" w:hAnsi="Times New Roman"/>
          <w:i/>
          <w:iCs/>
          <w:color w:val="000000" w:themeColor="text1"/>
          <w:spacing w:val="20"/>
          <w:szCs w:val="24"/>
        </w:rPr>
        <w:t xml:space="preserve"> </w:t>
      </w:r>
      <w:r w:rsidRPr="00BA15BE">
        <w:rPr>
          <w:rFonts w:ascii="Times New Roman" w:hAnsi="Times New Roman"/>
          <w:i/>
          <w:iCs/>
          <w:color w:val="000000" w:themeColor="text1"/>
          <w:spacing w:val="-1"/>
          <w:szCs w:val="24"/>
        </w:rPr>
        <w:t>o</w:t>
      </w:r>
      <w:r w:rsidRPr="00BA15BE">
        <w:rPr>
          <w:rFonts w:ascii="Times New Roman" w:hAnsi="Times New Roman"/>
          <w:i/>
          <w:iCs/>
          <w:color w:val="000000" w:themeColor="text1"/>
          <w:szCs w:val="24"/>
        </w:rPr>
        <w:t>f</w:t>
      </w:r>
      <w:r w:rsidRPr="00BA15BE">
        <w:rPr>
          <w:rFonts w:ascii="Times New Roman" w:hAnsi="Times New Roman"/>
          <w:i/>
          <w:iCs/>
          <w:color w:val="000000" w:themeColor="text1"/>
          <w:spacing w:val="8"/>
          <w:szCs w:val="24"/>
        </w:rPr>
        <w:t xml:space="preserve"> </w:t>
      </w:r>
      <w:r w:rsidRPr="00BA15BE">
        <w:rPr>
          <w:rFonts w:ascii="Times New Roman" w:hAnsi="Times New Roman"/>
          <w:i/>
          <w:iCs/>
          <w:color w:val="000000" w:themeColor="text1"/>
          <w:spacing w:val="-1"/>
          <w:szCs w:val="24"/>
        </w:rPr>
        <w:t>Procuremen</w:t>
      </w:r>
      <w:r w:rsidRPr="00BA15BE">
        <w:rPr>
          <w:rFonts w:ascii="Times New Roman" w:hAnsi="Times New Roman"/>
          <w:i/>
          <w:iCs/>
          <w:color w:val="000000" w:themeColor="text1"/>
          <w:szCs w:val="24"/>
        </w:rPr>
        <w:t>t</w:t>
      </w:r>
      <w:r w:rsidRPr="00BA15BE">
        <w:rPr>
          <w:rFonts w:ascii="Times New Roman" w:hAnsi="Times New Roman"/>
          <w:i/>
          <w:iCs/>
          <w:color w:val="000000" w:themeColor="text1"/>
          <w:spacing w:val="18"/>
          <w:szCs w:val="24"/>
        </w:rPr>
        <w:t xml:space="preserve"> </w:t>
      </w:r>
      <w:r w:rsidRPr="00BA15BE">
        <w:rPr>
          <w:rFonts w:ascii="Times New Roman" w:hAnsi="Times New Roman"/>
          <w:i/>
          <w:iCs/>
          <w:color w:val="000000" w:themeColor="text1"/>
          <w:spacing w:val="-1"/>
          <w:szCs w:val="24"/>
        </w:rPr>
        <w:t>Entit</w:t>
      </w:r>
      <w:r w:rsidRPr="00BA15BE">
        <w:rPr>
          <w:rFonts w:ascii="Times New Roman" w:hAnsi="Times New Roman"/>
          <w:i/>
          <w:iCs/>
          <w:color w:val="000000" w:themeColor="text1"/>
          <w:szCs w:val="24"/>
        </w:rPr>
        <w:t>y</w:t>
      </w:r>
      <w:r w:rsidRPr="00BA15BE">
        <w:rPr>
          <w:rFonts w:ascii="Times New Roman" w:hAnsi="Times New Roman"/>
          <w:color w:val="000000" w:themeColor="text1"/>
          <w:szCs w:val="24"/>
        </w:rPr>
        <w:t>]</w:t>
      </w:r>
      <w:r w:rsidRPr="00BA15BE">
        <w:rPr>
          <w:rFonts w:ascii="Times New Roman" w:hAnsi="Times New Roman"/>
          <w:color w:val="000000" w:themeColor="text1"/>
          <w:spacing w:val="14"/>
          <w:szCs w:val="24"/>
        </w:rPr>
        <w:t xml:space="preserve"> </w:t>
      </w:r>
      <w:r w:rsidRPr="00BA15BE">
        <w:rPr>
          <w:rFonts w:ascii="Times New Roman" w:hAnsi="Times New Roman"/>
          <w:color w:val="000000" w:themeColor="text1"/>
          <w:spacing w:val="-1"/>
          <w:szCs w:val="24"/>
        </w:rPr>
        <w:t>intend</w:t>
      </w:r>
      <w:r w:rsidRPr="00BA15BE">
        <w:rPr>
          <w:rFonts w:ascii="Times New Roman" w:hAnsi="Times New Roman"/>
          <w:color w:val="000000" w:themeColor="text1"/>
          <w:szCs w:val="24"/>
        </w:rPr>
        <w:t>s</w:t>
      </w:r>
      <w:r w:rsidRPr="00BA15BE">
        <w:rPr>
          <w:rFonts w:ascii="Times New Roman" w:hAnsi="Times New Roman"/>
          <w:color w:val="000000" w:themeColor="text1"/>
          <w:spacing w:val="15"/>
          <w:szCs w:val="24"/>
        </w:rPr>
        <w:t xml:space="preserve"> </w:t>
      </w:r>
      <w:r w:rsidRPr="00BA15BE">
        <w:rPr>
          <w:rFonts w:ascii="Times New Roman" w:hAnsi="Times New Roman"/>
          <w:color w:val="000000" w:themeColor="text1"/>
          <w:spacing w:val="-1"/>
          <w:szCs w:val="24"/>
        </w:rPr>
        <w:t>t</w:t>
      </w:r>
      <w:r w:rsidRPr="00BA15BE">
        <w:rPr>
          <w:rFonts w:ascii="Times New Roman" w:hAnsi="Times New Roman"/>
          <w:color w:val="000000" w:themeColor="text1"/>
          <w:szCs w:val="24"/>
        </w:rPr>
        <w:t>o</w:t>
      </w:r>
      <w:r w:rsidRPr="00BA15BE">
        <w:rPr>
          <w:rFonts w:ascii="Times New Roman" w:hAnsi="Times New Roman"/>
          <w:color w:val="000000" w:themeColor="text1"/>
          <w:spacing w:val="10"/>
          <w:szCs w:val="24"/>
        </w:rPr>
        <w:t xml:space="preserve"> </w:t>
      </w:r>
      <w:r w:rsidRPr="00BA15BE">
        <w:rPr>
          <w:rFonts w:ascii="Times New Roman" w:hAnsi="Times New Roman"/>
          <w:color w:val="000000" w:themeColor="text1"/>
          <w:spacing w:val="-1"/>
          <w:szCs w:val="24"/>
        </w:rPr>
        <w:t>appl</w:t>
      </w:r>
      <w:r w:rsidRPr="00BA15BE">
        <w:rPr>
          <w:rFonts w:ascii="Times New Roman" w:hAnsi="Times New Roman"/>
          <w:color w:val="000000" w:themeColor="text1"/>
          <w:szCs w:val="24"/>
        </w:rPr>
        <w:t>y</w:t>
      </w:r>
      <w:r w:rsidRPr="00BA15BE">
        <w:rPr>
          <w:rFonts w:ascii="Times New Roman" w:hAnsi="Times New Roman"/>
          <w:color w:val="000000" w:themeColor="text1"/>
          <w:spacing w:val="13"/>
          <w:szCs w:val="24"/>
        </w:rPr>
        <w:t xml:space="preserve"> </w:t>
      </w:r>
      <w:r w:rsidRPr="00BA15BE">
        <w:rPr>
          <w:rFonts w:ascii="Times New Roman" w:hAnsi="Times New Roman"/>
          <w:color w:val="000000" w:themeColor="text1"/>
          <w:spacing w:val="-1"/>
          <w:szCs w:val="24"/>
        </w:rPr>
        <w:t>par</w:t>
      </w:r>
      <w:r w:rsidRPr="00BA15BE">
        <w:rPr>
          <w:rFonts w:ascii="Times New Roman" w:hAnsi="Times New Roman"/>
          <w:color w:val="000000" w:themeColor="text1"/>
          <w:szCs w:val="24"/>
        </w:rPr>
        <w:t>t</w:t>
      </w:r>
      <w:r w:rsidRPr="00BA15BE">
        <w:rPr>
          <w:rFonts w:ascii="Times New Roman" w:hAnsi="Times New Roman"/>
          <w:color w:val="000000" w:themeColor="text1"/>
          <w:spacing w:val="12"/>
          <w:szCs w:val="24"/>
        </w:rPr>
        <w:t xml:space="preserve"> </w:t>
      </w:r>
      <w:r w:rsidRPr="00BA15BE">
        <w:rPr>
          <w:rFonts w:ascii="Times New Roman" w:hAnsi="Times New Roman"/>
          <w:color w:val="000000" w:themeColor="text1"/>
          <w:spacing w:val="-1"/>
          <w:szCs w:val="24"/>
        </w:rPr>
        <w:t>o</w:t>
      </w:r>
      <w:r w:rsidRPr="00BA15BE">
        <w:rPr>
          <w:rFonts w:ascii="Times New Roman" w:hAnsi="Times New Roman"/>
          <w:color w:val="000000" w:themeColor="text1"/>
          <w:szCs w:val="24"/>
        </w:rPr>
        <w:t>f</w:t>
      </w:r>
      <w:r w:rsidRPr="00BA15BE">
        <w:rPr>
          <w:rFonts w:ascii="Times New Roman" w:hAnsi="Times New Roman"/>
          <w:color w:val="000000" w:themeColor="text1"/>
          <w:spacing w:val="10"/>
          <w:szCs w:val="24"/>
        </w:rPr>
        <w:t xml:space="preserve"> </w:t>
      </w:r>
      <w:r w:rsidRPr="00BA15BE">
        <w:rPr>
          <w:rFonts w:ascii="Times New Roman" w:hAnsi="Times New Roman"/>
          <w:color w:val="000000" w:themeColor="text1"/>
          <w:spacing w:val="-1"/>
          <w:w w:val="101"/>
          <w:szCs w:val="24"/>
        </w:rPr>
        <w:t>its</w:t>
      </w:r>
      <w:r w:rsidR="00B77416" w:rsidRPr="00BA15BE">
        <w:rPr>
          <w:rFonts w:ascii="Times New Roman" w:hAnsi="Times New Roman"/>
          <w:color w:val="000000" w:themeColor="text1"/>
          <w:spacing w:val="-1"/>
          <w:w w:val="101"/>
          <w:szCs w:val="24"/>
        </w:rPr>
        <w:t xml:space="preserve"> </w:t>
      </w:r>
      <w:r w:rsidRPr="00BA15BE">
        <w:rPr>
          <w:rFonts w:ascii="Times New Roman" w:hAnsi="Times New Roman"/>
          <w:color w:val="000000" w:themeColor="text1"/>
          <w:spacing w:val="-1"/>
          <w:szCs w:val="24"/>
        </w:rPr>
        <w:t>Budgetar</w:t>
      </w:r>
      <w:r w:rsidRPr="00BA15BE">
        <w:rPr>
          <w:rFonts w:ascii="Times New Roman" w:hAnsi="Times New Roman"/>
          <w:color w:val="000000" w:themeColor="text1"/>
          <w:szCs w:val="24"/>
        </w:rPr>
        <w:t>y</w:t>
      </w:r>
      <w:r w:rsidRPr="00BA15BE">
        <w:rPr>
          <w:rFonts w:ascii="Times New Roman" w:hAnsi="Times New Roman"/>
          <w:color w:val="000000" w:themeColor="text1"/>
          <w:spacing w:val="22"/>
          <w:szCs w:val="24"/>
        </w:rPr>
        <w:t xml:space="preserve"> </w:t>
      </w:r>
      <w:r w:rsidRPr="00BA15BE">
        <w:rPr>
          <w:rFonts w:ascii="Times New Roman" w:hAnsi="Times New Roman"/>
          <w:color w:val="000000" w:themeColor="text1"/>
          <w:spacing w:val="-1"/>
          <w:szCs w:val="24"/>
        </w:rPr>
        <w:t>Allocatio</w:t>
      </w:r>
      <w:r w:rsidRPr="00BA15BE">
        <w:rPr>
          <w:rFonts w:ascii="Times New Roman" w:hAnsi="Times New Roman"/>
          <w:color w:val="000000" w:themeColor="text1"/>
          <w:szCs w:val="24"/>
        </w:rPr>
        <w:t>n</w:t>
      </w:r>
      <w:r w:rsidRPr="00BA15BE">
        <w:rPr>
          <w:rFonts w:ascii="Times New Roman" w:hAnsi="Times New Roman"/>
          <w:color w:val="000000" w:themeColor="text1"/>
          <w:spacing w:val="22"/>
          <w:szCs w:val="24"/>
        </w:rPr>
        <w:t xml:space="preserve"> </w:t>
      </w:r>
      <w:r w:rsidRPr="00BA15BE">
        <w:rPr>
          <w:rFonts w:ascii="Times New Roman" w:hAnsi="Times New Roman"/>
          <w:color w:val="000000" w:themeColor="text1"/>
          <w:spacing w:val="-1"/>
          <w:szCs w:val="24"/>
        </w:rPr>
        <w:t>toward</w:t>
      </w:r>
      <w:r w:rsidRPr="00BA15BE">
        <w:rPr>
          <w:rFonts w:ascii="Times New Roman" w:hAnsi="Times New Roman"/>
          <w:color w:val="000000" w:themeColor="text1"/>
          <w:szCs w:val="24"/>
        </w:rPr>
        <w:t>s</w:t>
      </w:r>
      <w:r w:rsidRPr="00BA15BE">
        <w:rPr>
          <w:rFonts w:ascii="Times New Roman" w:hAnsi="Times New Roman"/>
          <w:color w:val="000000" w:themeColor="text1"/>
          <w:spacing w:val="19"/>
          <w:szCs w:val="24"/>
        </w:rPr>
        <w:t xml:space="preserve"> </w:t>
      </w:r>
      <w:r w:rsidRPr="00BA15BE">
        <w:rPr>
          <w:rFonts w:ascii="Times New Roman" w:hAnsi="Times New Roman"/>
          <w:color w:val="000000" w:themeColor="text1"/>
          <w:spacing w:val="-1"/>
          <w:szCs w:val="24"/>
        </w:rPr>
        <w:t>th</w:t>
      </w:r>
      <w:r w:rsidRPr="00BA15BE">
        <w:rPr>
          <w:rFonts w:ascii="Times New Roman" w:hAnsi="Times New Roman"/>
          <w:color w:val="000000" w:themeColor="text1"/>
          <w:szCs w:val="24"/>
        </w:rPr>
        <w:t>e</w:t>
      </w:r>
      <w:r w:rsidRPr="00BA15BE">
        <w:rPr>
          <w:rFonts w:ascii="Times New Roman" w:hAnsi="Times New Roman"/>
          <w:color w:val="000000" w:themeColor="text1"/>
          <w:spacing w:val="15"/>
          <w:szCs w:val="24"/>
        </w:rPr>
        <w:t xml:space="preserve"> </w:t>
      </w:r>
      <w:r w:rsidRPr="00BA15BE">
        <w:rPr>
          <w:rFonts w:ascii="Times New Roman" w:hAnsi="Times New Roman"/>
          <w:color w:val="000000" w:themeColor="text1"/>
          <w:spacing w:val="-1"/>
          <w:szCs w:val="24"/>
        </w:rPr>
        <w:t>cos</w:t>
      </w:r>
      <w:r w:rsidRPr="00BA15BE">
        <w:rPr>
          <w:rFonts w:ascii="Times New Roman" w:hAnsi="Times New Roman"/>
          <w:color w:val="000000" w:themeColor="text1"/>
          <w:szCs w:val="24"/>
        </w:rPr>
        <w:t>t</w:t>
      </w:r>
      <w:r w:rsidRPr="00BA15BE">
        <w:rPr>
          <w:rFonts w:ascii="Times New Roman" w:hAnsi="Times New Roman"/>
          <w:color w:val="000000" w:themeColor="text1"/>
          <w:spacing w:val="16"/>
          <w:szCs w:val="24"/>
        </w:rPr>
        <w:t xml:space="preserve"> </w:t>
      </w:r>
      <w:r w:rsidRPr="00BA15BE">
        <w:rPr>
          <w:rFonts w:ascii="Times New Roman" w:hAnsi="Times New Roman"/>
          <w:color w:val="000000" w:themeColor="text1"/>
          <w:spacing w:val="-1"/>
          <w:szCs w:val="24"/>
        </w:rPr>
        <w:t>o</w:t>
      </w:r>
      <w:r w:rsidRPr="00BA15BE">
        <w:rPr>
          <w:rFonts w:ascii="Times New Roman" w:hAnsi="Times New Roman"/>
          <w:color w:val="000000" w:themeColor="text1"/>
          <w:szCs w:val="24"/>
        </w:rPr>
        <w:t xml:space="preserve">f </w:t>
      </w:r>
      <w:r w:rsidRPr="00BA15BE">
        <w:rPr>
          <w:rFonts w:ascii="Times New Roman" w:hAnsi="Times New Roman"/>
          <w:color w:val="000000" w:themeColor="text1"/>
          <w:szCs w:val="24"/>
          <w:u w:val="single"/>
        </w:rPr>
        <w:t xml:space="preserve">                         </w:t>
      </w:r>
      <w:r w:rsidRPr="00BA15BE">
        <w:rPr>
          <w:rFonts w:ascii="Times New Roman" w:hAnsi="Times New Roman"/>
          <w:color w:val="000000" w:themeColor="text1"/>
          <w:spacing w:val="2"/>
          <w:szCs w:val="24"/>
          <w:u w:val="single"/>
        </w:rPr>
        <w:t xml:space="preserve"> </w:t>
      </w:r>
      <w:r w:rsidRPr="00BA15BE">
        <w:rPr>
          <w:rFonts w:ascii="Times New Roman" w:hAnsi="Times New Roman"/>
          <w:color w:val="000000" w:themeColor="text1"/>
          <w:spacing w:val="37"/>
          <w:szCs w:val="24"/>
        </w:rPr>
        <w:t xml:space="preserve"> </w:t>
      </w:r>
      <w:r w:rsidRPr="00BA15BE">
        <w:rPr>
          <w:rFonts w:ascii="Times New Roman" w:hAnsi="Times New Roman"/>
          <w:color w:val="000000" w:themeColor="text1"/>
          <w:spacing w:val="-10"/>
          <w:szCs w:val="24"/>
        </w:rPr>
        <w:t>[</w:t>
      </w:r>
      <w:r w:rsidRPr="00BA15BE">
        <w:rPr>
          <w:rFonts w:ascii="Times New Roman" w:hAnsi="Times New Roman"/>
          <w:i/>
          <w:iCs/>
          <w:color w:val="000000" w:themeColor="text1"/>
          <w:spacing w:val="-1"/>
          <w:szCs w:val="24"/>
        </w:rPr>
        <w:t>inser</w:t>
      </w:r>
      <w:r w:rsidRPr="00BA15BE">
        <w:rPr>
          <w:rFonts w:ascii="Times New Roman" w:hAnsi="Times New Roman"/>
          <w:i/>
          <w:iCs/>
          <w:color w:val="000000" w:themeColor="text1"/>
          <w:szCs w:val="24"/>
        </w:rPr>
        <w:t>t</w:t>
      </w:r>
      <w:r w:rsidRPr="00BA15BE">
        <w:rPr>
          <w:rFonts w:ascii="Times New Roman" w:hAnsi="Times New Roman"/>
          <w:i/>
          <w:iCs/>
          <w:color w:val="000000" w:themeColor="text1"/>
          <w:spacing w:val="15"/>
          <w:szCs w:val="24"/>
        </w:rPr>
        <w:t xml:space="preserve"> </w:t>
      </w:r>
      <w:r w:rsidRPr="00BA15BE">
        <w:rPr>
          <w:rFonts w:ascii="Times New Roman" w:hAnsi="Times New Roman"/>
          <w:i/>
          <w:iCs/>
          <w:color w:val="000000" w:themeColor="text1"/>
          <w:spacing w:val="-1"/>
          <w:szCs w:val="24"/>
        </w:rPr>
        <w:t>Nam</w:t>
      </w:r>
      <w:r w:rsidRPr="00BA15BE">
        <w:rPr>
          <w:rFonts w:ascii="Times New Roman" w:hAnsi="Times New Roman"/>
          <w:i/>
          <w:iCs/>
          <w:color w:val="000000" w:themeColor="text1"/>
          <w:szCs w:val="24"/>
        </w:rPr>
        <w:t>e</w:t>
      </w:r>
      <w:r w:rsidRPr="00BA15BE">
        <w:rPr>
          <w:rFonts w:ascii="Times New Roman" w:hAnsi="Times New Roman"/>
          <w:i/>
          <w:iCs/>
          <w:color w:val="000000" w:themeColor="text1"/>
          <w:spacing w:val="14"/>
          <w:szCs w:val="24"/>
        </w:rPr>
        <w:t xml:space="preserve"> </w:t>
      </w:r>
      <w:r w:rsidRPr="00BA15BE">
        <w:rPr>
          <w:rFonts w:ascii="Times New Roman" w:hAnsi="Times New Roman"/>
          <w:i/>
          <w:iCs/>
          <w:color w:val="000000" w:themeColor="text1"/>
          <w:spacing w:val="-1"/>
          <w:szCs w:val="24"/>
        </w:rPr>
        <w:t>o</w:t>
      </w:r>
      <w:r w:rsidRPr="00BA15BE">
        <w:rPr>
          <w:rFonts w:ascii="Times New Roman" w:hAnsi="Times New Roman"/>
          <w:i/>
          <w:iCs/>
          <w:color w:val="000000" w:themeColor="text1"/>
          <w:szCs w:val="24"/>
        </w:rPr>
        <w:t>f</w:t>
      </w:r>
      <w:r w:rsidRPr="00BA15BE">
        <w:rPr>
          <w:rFonts w:ascii="Times New Roman" w:hAnsi="Times New Roman"/>
          <w:i/>
          <w:iCs/>
          <w:color w:val="000000" w:themeColor="text1"/>
          <w:spacing w:val="11"/>
          <w:szCs w:val="24"/>
        </w:rPr>
        <w:t xml:space="preserve"> </w:t>
      </w:r>
      <w:r w:rsidRPr="00BA15BE">
        <w:rPr>
          <w:rFonts w:ascii="Times New Roman" w:hAnsi="Times New Roman"/>
          <w:i/>
          <w:iCs/>
          <w:color w:val="000000" w:themeColor="text1"/>
          <w:spacing w:val="-1"/>
          <w:szCs w:val="24"/>
        </w:rPr>
        <w:t>Projec</w:t>
      </w:r>
      <w:r w:rsidRPr="00BA15BE">
        <w:rPr>
          <w:rFonts w:ascii="Times New Roman" w:hAnsi="Times New Roman"/>
          <w:i/>
          <w:iCs/>
          <w:color w:val="000000" w:themeColor="text1"/>
          <w:spacing w:val="9"/>
          <w:szCs w:val="24"/>
        </w:rPr>
        <w:t>t</w:t>
      </w:r>
      <w:r w:rsidRPr="00BA15BE">
        <w:rPr>
          <w:rFonts w:ascii="Times New Roman" w:hAnsi="Times New Roman"/>
          <w:color w:val="000000" w:themeColor="text1"/>
          <w:szCs w:val="24"/>
        </w:rPr>
        <w:t>]</w:t>
      </w:r>
      <w:r w:rsidRPr="00BA15BE">
        <w:rPr>
          <w:rFonts w:ascii="Times New Roman" w:hAnsi="Times New Roman"/>
          <w:color w:val="000000" w:themeColor="text1"/>
          <w:spacing w:val="20"/>
          <w:szCs w:val="24"/>
        </w:rPr>
        <w:t xml:space="preserve"> </w:t>
      </w:r>
      <w:r w:rsidRPr="00BA15BE">
        <w:rPr>
          <w:rFonts w:ascii="Times New Roman" w:hAnsi="Times New Roman"/>
          <w:color w:val="000000" w:themeColor="text1"/>
          <w:spacing w:val="-1"/>
          <w:szCs w:val="24"/>
        </w:rPr>
        <w:t>t</w:t>
      </w:r>
      <w:r w:rsidRPr="00BA15BE">
        <w:rPr>
          <w:rFonts w:ascii="Times New Roman" w:hAnsi="Times New Roman"/>
          <w:color w:val="000000" w:themeColor="text1"/>
          <w:szCs w:val="24"/>
        </w:rPr>
        <w:t>o</w:t>
      </w:r>
      <w:r w:rsidRPr="00BA15BE">
        <w:rPr>
          <w:rFonts w:ascii="Times New Roman" w:hAnsi="Times New Roman"/>
          <w:color w:val="000000" w:themeColor="text1"/>
          <w:spacing w:val="14"/>
          <w:szCs w:val="24"/>
        </w:rPr>
        <w:t xml:space="preserve"> </w:t>
      </w:r>
      <w:r w:rsidRPr="00BA15BE">
        <w:rPr>
          <w:rFonts w:ascii="Times New Roman" w:hAnsi="Times New Roman"/>
          <w:color w:val="000000" w:themeColor="text1"/>
          <w:spacing w:val="-1"/>
          <w:w w:val="101"/>
          <w:szCs w:val="24"/>
        </w:rPr>
        <w:t xml:space="preserve">support </w:t>
      </w:r>
      <w:r w:rsidRPr="00BA15BE">
        <w:rPr>
          <w:rFonts w:ascii="Times New Roman" w:hAnsi="Times New Roman"/>
          <w:color w:val="000000" w:themeColor="text1"/>
          <w:szCs w:val="24"/>
        </w:rPr>
        <w:t>its</w:t>
      </w:r>
      <w:r w:rsidRPr="00BA15BE">
        <w:rPr>
          <w:rFonts w:ascii="Times New Roman" w:hAnsi="Times New Roman"/>
          <w:color w:val="000000" w:themeColor="text1"/>
          <w:spacing w:val="2"/>
          <w:szCs w:val="24"/>
        </w:rPr>
        <w:t xml:space="preserve"> </w:t>
      </w:r>
      <w:r w:rsidRPr="00BA15BE">
        <w:rPr>
          <w:rFonts w:ascii="Times New Roman" w:hAnsi="Times New Roman"/>
          <w:color w:val="000000" w:themeColor="text1"/>
          <w:szCs w:val="24"/>
        </w:rPr>
        <w:t>programme</w:t>
      </w:r>
      <w:r w:rsidRPr="00BA15BE">
        <w:rPr>
          <w:rFonts w:ascii="Times New Roman" w:hAnsi="Times New Roman"/>
          <w:color w:val="000000" w:themeColor="text1"/>
          <w:spacing w:val="11"/>
          <w:szCs w:val="24"/>
        </w:rPr>
        <w:t xml:space="preserve"> </w:t>
      </w:r>
      <w:r w:rsidRPr="00BA15BE">
        <w:rPr>
          <w:rFonts w:ascii="Times New Roman" w:hAnsi="Times New Roman"/>
          <w:color w:val="000000" w:themeColor="text1"/>
          <w:szCs w:val="24"/>
        </w:rPr>
        <w:t>of</w:t>
      </w:r>
      <w:r w:rsidRPr="00BA15BE">
        <w:rPr>
          <w:rFonts w:ascii="Times New Roman" w:hAnsi="Times New Roman"/>
          <w:color w:val="000000" w:themeColor="text1"/>
          <w:spacing w:val="2"/>
          <w:szCs w:val="24"/>
        </w:rPr>
        <w:t xml:space="preserve"> </w:t>
      </w:r>
      <w:r w:rsidRPr="00BA15BE">
        <w:rPr>
          <w:rFonts w:ascii="Times New Roman" w:hAnsi="Times New Roman"/>
          <w:color w:val="000000" w:themeColor="text1"/>
          <w:w w:val="101"/>
          <w:szCs w:val="24"/>
        </w:rPr>
        <w:t>work.</w:t>
      </w:r>
    </w:p>
    <w:p w14:paraId="28143A32" w14:textId="77777777" w:rsidR="007E687F" w:rsidRPr="00BA15BE" w:rsidRDefault="007E687F" w:rsidP="007E687F">
      <w:pPr>
        <w:widowControl w:val="0"/>
        <w:autoSpaceDE w:val="0"/>
        <w:autoSpaceDN w:val="0"/>
        <w:adjustRightInd w:val="0"/>
        <w:spacing w:before="10" w:after="0" w:line="240" w:lineRule="exact"/>
        <w:rPr>
          <w:rFonts w:ascii="Times New Roman" w:hAnsi="Times New Roman"/>
          <w:color w:val="000000" w:themeColor="text1"/>
          <w:szCs w:val="24"/>
        </w:rPr>
      </w:pPr>
    </w:p>
    <w:p w14:paraId="2B0958FF" w14:textId="26DA7DD2" w:rsidR="007E687F" w:rsidRPr="00BA15BE" w:rsidRDefault="007E687F" w:rsidP="00F77A1C">
      <w:pPr>
        <w:pStyle w:val="ListParagraph"/>
        <w:widowControl w:val="0"/>
        <w:numPr>
          <w:ilvl w:val="0"/>
          <w:numId w:val="8"/>
        </w:numPr>
        <w:autoSpaceDE w:val="0"/>
        <w:autoSpaceDN w:val="0"/>
        <w:adjustRightInd w:val="0"/>
        <w:spacing w:after="0" w:line="243" w:lineRule="auto"/>
        <w:ind w:left="90" w:right="112"/>
        <w:rPr>
          <w:rFonts w:ascii="Times New Roman" w:hAnsi="Times New Roman"/>
          <w:color w:val="000000" w:themeColor="text1"/>
          <w:szCs w:val="24"/>
        </w:rPr>
      </w:pPr>
      <w:r w:rsidRPr="00C522E4">
        <w:rPr>
          <w:rFonts w:ascii="Times New Roman" w:hAnsi="Times New Roman"/>
          <w:noProof/>
          <w:szCs w:val="24"/>
          <w:lang w:val="en-US" w:eastAsia="en-US"/>
        </w:rPr>
        <mc:AlternateContent>
          <mc:Choice Requires="wps">
            <w:drawing>
              <wp:anchor distT="0" distB="0" distL="114300" distR="114300" simplePos="0" relativeHeight="251660288" behindDoc="1" locked="0" layoutInCell="0" allowOverlap="1" wp14:anchorId="1CF7C153" wp14:editId="67C04559">
                <wp:simplePos x="0" y="0"/>
                <wp:positionH relativeFrom="page">
                  <wp:posOffset>1072515</wp:posOffset>
                </wp:positionH>
                <wp:positionV relativeFrom="paragraph">
                  <wp:posOffset>512445</wp:posOffset>
                </wp:positionV>
                <wp:extent cx="5571490" cy="0"/>
                <wp:effectExtent l="5715" t="6350" r="13970" b="1270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1490" cy="0"/>
                        </a:xfrm>
                        <a:custGeom>
                          <a:avLst/>
                          <a:gdLst>
                            <a:gd name="T0" fmla="*/ 0 w 8774"/>
                            <a:gd name="T1" fmla="*/ 8774 w 8774"/>
                          </a:gdLst>
                          <a:ahLst/>
                          <a:cxnLst>
                            <a:cxn ang="0">
                              <a:pos x="T0" y="0"/>
                            </a:cxn>
                            <a:cxn ang="0">
                              <a:pos x="T1" y="0"/>
                            </a:cxn>
                          </a:cxnLst>
                          <a:rect l="0" t="0" r="r" b="b"/>
                          <a:pathLst>
                            <a:path w="8774">
                              <a:moveTo>
                                <a:pt x="0" y="0"/>
                              </a:moveTo>
                              <a:lnTo>
                                <a:pt x="8774" y="0"/>
                              </a:lnTo>
                            </a:path>
                          </a:pathLst>
                        </a:custGeom>
                        <a:noFill/>
                        <a:ln w="59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5A5185" id="Freeform 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4.45pt,40.35pt,523.15pt,40.35pt" coordsize="8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" o:allowincell="f" filled="f" strokeweight=".16481mm">
                <v:path arrowok="t" o:connecttype="custom" o:connectlocs="0,0;5571490,0" o:connectangles="0,0"/>
                <w10:wrap anchorx="page"/>
              </v:polyline>
            </w:pict>
          </mc:Fallback>
        </mc:AlternateContent>
      </w:r>
      <w:r w:rsidRPr="00BA15BE">
        <w:rPr>
          <w:rFonts w:ascii="Times New Roman" w:hAnsi="Times New Roman"/>
          <w:color w:val="000000" w:themeColor="text1"/>
          <w:szCs w:val="24"/>
        </w:rPr>
        <w:t xml:space="preserve">The </w:t>
      </w:r>
      <w:r w:rsidRPr="00BA15BE">
        <w:rPr>
          <w:rFonts w:ascii="Times New Roman" w:hAnsi="Times New Roman"/>
          <w:color w:val="000000" w:themeColor="text1"/>
          <w:szCs w:val="24"/>
          <w:u w:val="single"/>
        </w:rPr>
        <w:t xml:space="preserve">                                   </w:t>
      </w:r>
      <w:r w:rsidRPr="00BA15BE">
        <w:rPr>
          <w:rFonts w:ascii="Times New Roman" w:hAnsi="Times New Roman"/>
          <w:color w:val="000000" w:themeColor="text1"/>
          <w:spacing w:val="4"/>
          <w:szCs w:val="24"/>
          <w:u w:val="single"/>
        </w:rPr>
        <w:t xml:space="preserve"> </w:t>
      </w:r>
      <w:r w:rsidRPr="00BA15BE">
        <w:rPr>
          <w:rFonts w:ascii="Times New Roman" w:hAnsi="Times New Roman"/>
          <w:color w:val="000000" w:themeColor="text1"/>
          <w:spacing w:val="43"/>
          <w:szCs w:val="24"/>
        </w:rPr>
        <w:t xml:space="preserve"> </w:t>
      </w:r>
      <w:r w:rsidRPr="00BA15BE">
        <w:rPr>
          <w:rFonts w:ascii="Times New Roman" w:hAnsi="Times New Roman"/>
          <w:color w:val="000000" w:themeColor="text1"/>
          <w:spacing w:val="-10"/>
          <w:szCs w:val="24"/>
        </w:rPr>
        <w:t>[</w:t>
      </w:r>
      <w:r w:rsidRPr="00BA15BE">
        <w:rPr>
          <w:rFonts w:ascii="Times New Roman" w:hAnsi="Times New Roman"/>
          <w:i/>
          <w:iCs/>
          <w:color w:val="000000" w:themeColor="text1"/>
          <w:szCs w:val="24"/>
        </w:rPr>
        <w:t>insert</w:t>
      </w:r>
      <w:r w:rsidRPr="00BA15BE">
        <w:rPr>
          <w:rFonts w:ascii="Times New Roman" w:hAnsi="Times New Roman"/>
          <w:i/>
          <w:iCs/>
          <w:color w:val="000000" w:themeColor="text1"/>
          <w:spacing w:val="8"/>
          <w:szCs w:val="24"/>
        </w:rPr>
        <w:t xml:space="preserve"> </w:t>
      </w:r>
      <w:r w:rsidRPr="00BA15BE">
        <w:rPr>
          <w:rFonts w:ascii="Times New Roman" w:hAnsi="Times New Roman"/>
          <w:i/>
          <w:iCs/>
          <w:color w:val="000000" w:themeColor="text1"/>
          <w:szCs w:val="24"/>
        </w:rPr>
        <w:t>Name</w:t>
      </w:r>
      <w:r w:rsidRPr="00BA15BE">
        <w:rPr>
          <w:rFonts w:ascii="Times New Roman" w:hAnsi="Times New Roman"/>
          <w:i/>
          <w:iCs/>
          <w:color w:val="000000" w:themeColor="text1"/>
          <w:spacing w:val="7"/>
          <w:szCs w:val="24"/>
        </w:rPr>
        <w:t xml:space="preserve"> </w:t>
      </w:r>
      <w:r w:rsidRPr="00BA15BE">
        <w:rPr>
          <w:rFonts w:ascii="Times New Roman" w:hAnsi="Times New Roman"/>
          <w:i/>
          <w:iCs/>
          <w:color w:val="000000" w:themeColor="text1"/>
          <w:szCs w:val="24"/>
        </w:rPr>
        <w:t>of</w:t>
      </w:r>
      <w:r w:rsidRPr="00BA15BE">
        <w:rPr>
          <w:rFonts w:ascii="Times New Roman" w:hAnsi="Times New Roman"/>
          <w:i/>
          <w:iCs/>
          <w:color w:val="000000" w:themeColor="text1"/>
          <w:spacing w:val="4"/>
          <w:szCs w:val="24"/>
        </w:rPr>
        <w:t xml:space="preserve"> </w:t>
      </w:r>
      <w:r w:rsidRPr="00BA15BE">
        <w:rPr>
          <w:rFonts w:ascii="Times New Roman" w:hAnsi="Times New Roman"/>
          <w:i/>
          <w:iCs/>
          <w:color w:val="000000" w:themeColor="text1"/>
          <w:szCs w:val="24"/>
        </w:rPr>
        <w:t>Procurement</w:t>
      </w:r>
      <w:r w:rsidRPr="00BA15BE">
        <w:rPr>
          <w:rFonts w:ascii="Times New Roman" w:hAnsi="Times New Roman"/>
          <w:i/>
          <w:iCs/>
          <w:color w:val="000000" w:themeColor="text1"/>
          <w:spacing w:val="14"/>
          <w:szCs w:val="24"/>
        </w:rPr>
        <w:t xml:space="preserve"> </w:t>
      </w:r>
      <w:r w:rsidRPr="00BA15BE">
        <w:rPr>
          <w:rFonts w:ascii="Times New Roman" w:hAnsi="Times New Roman"/>
          <w:i/>
          <w:iCs/>
          <w:color w:val="000000" w:themeColor="text1"/>
          <w:szCs w:val="24"/>
        </w:rPr>
        <w:t>Entit</w:t>
      </w:r>
      <w:r w:rsidRPr="00BA15BE">
        <w:rPr>
          <w:rFonts w:ascii="Times New Roman" w:hAnsi="Times New Roman"/>
          <w:i/>
          <w:iCs/>
          <w:color w:val="000000" w:themeColor="text1"/>
          <w:spacing w:val="-10"/>
          <w:szCs w:val="24"/>
        </w:rPr>
        <w:t>y</w:t>
      </w:r>
      <w:r w:rsidRPr="00BA15BE">
        <w:rPr>
          <w:rFonts w:ascii="Times New Roman" w:hAnsi="Times New Roman"/>
          <w:color w:val="000000" w:themeColor="text1"/>
          <w:szCs w:val="24"/>
        </w:rPr>
        <w:t>]</w:t>
      </w:r>
      <w:r w:rsidRPr="00BA15BE">
        <w:rPr>
          <w:rFonts w:ascii="Times New Roman" w:hAnsi="Times New Roman"/>
          <w:color w:val="000000" w:themeColor="text1"/>
          <w:spacing w:val="10"/>
          <w:szCs w:val="24"/>
        </w:rPr>
        <w:t xml:space="preserve"> </w:t>
      </w:r>
      <w:r w:rsidRPr="00BA15BE">
        <w:rPr>
          <w:rFonts w:ascii="Times New Roman" w:hAnsi="Times New Roman"/>
          <w:color w:val="000000" w:themeColor="text1"/>
          <w:spacing w:val="-1"/>
          <w:szCs w:val="24"/>
        </w:rPr>
        <w:t>no</w:t>
      </w:r>
      <w:r w:rsidRPr="00BA15BE">
        <w:rPr>
          <w:rFonts w:ascii="Times New Roman" w:hAnsi="Times New Roman"/>
          <w:color w:val="000000" w:themeColor="text1"/>
          <w:szCs w:val="24"/>
        </w:rPr>
        <w:t>w</w:t>
      </w:r>
      <w:r w:rsidRPr="00BA15BE">
        <w:rPr>
          <w:rFonts w:ascii="Times New Roman" w:hAnsi="Times New Roman"/>
          <w:color w:val="000000" w:themeColor="text1"/>
          <w:spacing w:val="8"/>
          <w:szCs w:val="24"/>
        </w:rPr>
        <w:t xml:space="preserve"> </w:t>
      </w:r>
      <w:r w:rsidRPr="00BA15BE">
        <w:rPr>
          <w:rFonts w:ascii="Times New Roman" w:hAnsi="Times New Roman"/>
          <w:color w:val="000000" w:themeColor="text1"/>
          <w:spacing w:val="-1"/>
          <w:szCs w:val="24"/>
        </w:rPr>
        <w:t>invite</w:t>
      </w:r>
      <w:r w:rsidRPr="00BA15BE">
        <w:rPr>
          <w:rFonts w:ascii="Times New Roman" w:hAnsi="Times New Roman"/>
          <w:color w:val="000000" w:themeColor="text1"/>
          <w:szCs w:val="24"/>
        </w:rPr>
        <w:t>s</w:t>
      </w:r>
      <w:r w:rsidRPr="00BA15BE">
        <w:rPr>
          <w:rFonts w:ascii="Times New Roman" w:hAnsi="Times New Roman"/>
          <w:color w:val="000000" w:themeColor="text1"/>
          <w:spacing w:val="10"/>
          <w:szCs w:val="24"/>
        </w:rPr>
        <w:t xml:space="preserve"> </w:t>
      </w:r>
      <w:r w:rsidRPr="00BA15BE">
        <w:rPr>
          <w:rFonts w:ascii="Times New Roman" w:hAnsi="Times New Roman"/>
          <w:color w:val="000000" w:themeColor="text1"/>
          <w:spacing w:val="-1"/>
          <w:w w:val="101"/>
          <w:szCs w:val="24"/>
        </w:rPr>
        <w:t xml:space="preserve">proposals </w:t>
      </w:r>
      <w:r w:rsidRPr="00BA15BE">
        <w:rPr>
          <w:rFonts w:ascii="Times New Roman" w:hAnsi="Times New Roman"/>
          <w:color w:val="000000" w:themeColor="text1"/>
          <w:szCs w:val="24"/>
        </w:rPr>
        <w:t>to</w:t>
      </w:r>
      <w:r w:rsidRPr="00BA15BE">
        <w:rPr>
          <w:rFonts w:ascii="Times New Roman" w:hAnsi="Times New Roman"/>
          <w:color w:val="000000" w:themeColor="text1"/>
          <w:spacing w:val="2"/>
          <w:szCs w:val="24"/>
        </w:rPr>
        <w:t xml:space="preserve"> </w:t>
      </w:r>
      <w:r w:rsidRPr="00BA15BE">
        <w:rPr>
          <w:rFonts w:ascii="Times New Roman" w:hAnsi="Times New Roman"/>
          <w:color w:val="000000" w:themeColor="text1"/>
          <w:szCs w:val="24"/>
        </w:rPr>
        <w:t>provide</w:t>
      </w:r>
      <w:r w:rsidRPr="00BA15BE">
        <w:rPr>
          <w:rFonts w:ascii="Times New Roman" w:hAnsi="Times New Roman"/>
          <w:color w:val="000000" w:themeColor="text1"/>
          <w:spacing w:val="4"/>
          <w:szCs w:val="24"/>
        </w:rPr>
        <w:t xml:space="preserve"> </w:t>
      </w:r>
      <w:r w:rsidRPr="00BA15BE">
        <w:rPr>
          <w:rFonts w:ascii="Times New Roman" w:hAnsi="Times New Roman"/>
          <w:color w:val="000000" w:themeColor="text1"/>
          <w:szCs w:val="24"/>
        </w:rPr>
        <w:t>the following</w:t>
      </w:r>
      <w:r w:rsidRPr="00BA15BE">
        <w:rPr>
          <w:rFonts w:ascii="Times New Roman" w:hAnsi="Times New Roman"/>
          <w:color w:val="000000" w:themeColor="text1"/>
          <w:spacing w:val="6"/>
          <w:szCs w:val="24"/>
        </w:rPr>
        <w:t xml:space="preserve"> </w:t>
      </w:r>
      <w:r w:rsidRPr="00BA15BE">
        <w:rPr>
          <w:rFonts w:ascii="Times New Roman" w:hAnsi="Times New Roman"/>
          <w:color w:val="000000" w:themeColor="text1"/>
          <w:szCs w:val="24"/>
        </w:rPr>
        <w:t>consulting</w:t>
      </w:r>
      <w:r w:rsidRPr="00BA15BE">
        <w:rPr>
          <w:rFonts w:ascii="Times New Roman" w:hAnsi="Times New Roman"/>
          <w:color w:val="000000" w:themeColor="text1"/>
          <w:spacing w:val="7"/>
          <w:szCs w:val="24"/>
        </w:rPr>
        <w:t xml:space="preserve"> </w:t>
      </w:r>
      <w:r w:rsidRPr="00BA15BE">
        <w:rPr>
          <w:rFonts w:ascii="Times New Roman" w:hAnsi="Times New Roman"/>
          <w:color w:val="000000" w:themeColor="text1"/>
          <w:w w:val="101"/>
          <w:szCs w:val="24"/>
        </w:rPr>
        <w:t>services:</w:t>
      </w:r>
    </w:p>
    <w:p w14:paraId="20A7F765" w14:textId="77777777" w:rsidR="007E687F" w:rsidRPr="00BA15BE" w:rsidRDefault="007E687F" w:rsidP="007E687F">
      <w:pPr>
        <w:widowControl w:val="0"/>
        <w:autoSpaceDE w:val="0"/>
        <w:autoSpaceDN w:val="0"/>
        <w:adjustRightInd w:val="0"/>
        <w:spacing w:before="5" w:after="0" w:line="100" w:lineRule="exact"/>
        <w:rPr>
          <w:rFonts w:ascii="Times New Roman" w:hAnsi="Times New Roman"/>
          <w:color w:val="000000" w:themeColor="text1"/>
          <w:szCs w:val="24"/>
        </w:rPr>
      </w:pPr>
    </w:p>
    <w:p w14:paraId="66CA9F7A" w14:textId="77777777" w:rsidR="007E687F" w:rsidRPr="00BA15BE" w:rsidRDefault="007E687F" w:rsidP="007E687F">
      <w:pPr>
        <w:widowControl w:val="0"/>
        <w:autoSpaceDE w:val="0"/>
        <w:autoSpaceDN w:val="0"/>
        <w:adjustRightInd w:val="0"/>
        <w:spacing w:after="0" w:line="200" w:lineRule="exact"/>
        <w:rPr>
          <w:rFonts w:ascii="Times New Roman" w:hAnsi="Times New Roman"/>
          <w:color w:val="000000" w:themeColor="text1"/>
          <w:szCs w:val="24"/>
        </w:rPr>
      </w:pPr>
    </w:p>
    <w:p w14:paraId="04AB47C2" w14:textId="7D8910B1" w:rsidR="007E687F" w:rsidRPr="00BA15BE" w:rsidRDefault="007E687F" w:rsidP="007E687F">
      <w:pPr>
        <w:widowControl w:val="0"/>
        <w:autoSpaceDE w:val="0"/>
        <w:autoSpaceDN w:val="0"/>
        <w:adjustRightInd w:val="0"/>
        <w:spacing w:before="33" w:after="0" w:line="243" w:lineRule="auto"/>
        <w:ind w:left="110" w:right="664"/>
        <w:rPr>
          <w:rFonts w:ascii="Times New Roman" w:hAnsi="Times New Roman"/>
          <w:color w:val="000000" w:themeColor="text1"/>
          <w:szCs w:val="24"/>
        </w:rPr>
      </w:pPr>
      <w:r w:rsidRPr="00BA15BE">
        <w:rPr>
          <w:rFonts w:ascii="Times New Roman" w:hAnsi="Times New Roman"/>
          <w:color w:val="000000" w:themeColor="text1"/>
          <w:spacing w:val="-1"/>
          <w:szCs w:val="24"/>
        </w:rPr>
        <w:t>[</w:t>
      </w:r>
      <w:r w:rsidRPr="00BA15BE">
        <w:rPr>
          <w:rFonts w:ascii="Times New Roman" w:hAnsi="Times New Roman"/>
          <w:i/>
          <w:iCs/>
          <w:color w:val="000000" w:themeColor="text1"/>
          <w:spacing w:val="1"/>
          <w:szCs w:val="24"/>
        </w:rPr>
        <w:t>inser</w:t>
      </w:r>
      <w:r w:rsidRPr="00BA15BE">
        <w:rPr>
          <w:rFonts w:ascii="Times New Roman" w:hAnsi="Times New Roman"/>
          <w:i/>
          <w:iCs/>
          <w:color w:val="000000" w:themeColor="text1"/>
          <w:szCs w:val="24"/>
        </w:rPr>
        <w:t>t</w:t>
      </w:r>
      <w:r w:rsidRPr="00BA15BE">
        <w:rPr>
          <w:rFonts w:ascii="Times New Roman" w:hAnsi="Times New Roman"/>
          <w:i/>
          <w:iCs/>
          <w:color w:val="000000" w:themeColor="text1"/>
          <w:spacing w:val="-3"/>
          <w:szCs w:val="24"/>
        </w:rPr>
        <w:t xml:space="preserve"> </w:t>
      </w:r>
      <w:r w:rsidRPr="00BA15BE">
        <w:rPr>
          <w:rFonts w:ascii="Times New Roman" w:hAnsi="Times New Roman"/>
          <w:i/>
          <w:iCs/>
          <w:color w:val="000000" w:themeColor="text1"/>
          <w:spacing w:val="-1"/>
          <w:szCs w:val="24"/>
        </w:rPr>
        <w:t>shor</w:t>
      </w:r>
      <w:r w:rsidRPr="00BA15BE">
        <w:rPr>
          <w:rFonts w:ascii="Times New Roman" w:hAnsi="Times New Roman"/>
          <w:i/>
          <w:iCs/>
          <w:color w:val="000000" w:themeColor="text1"/>
          <w:szCs w:val="24"/>
        </w:rPr>
        <w:t>t</w:t>
      </w:r>
      <w:r w:rsidRPr="00BA15BE">
        <w:rPr>
          <w:rFonts w:ascii="Times New Roman" w:hAnsi="Times New Roman"/>
          <w:i/>
          <w:iCs/>
          <w:color w:val="000000" w:themeColor="text1"/>
          <w:spacing w:val="7"/>
          <w:szCs w:val="24"/>
        </w:rPr>
        <w:t xml:space="preserve"> </w:t>
      </w:r>
      <w:r w:rsidRPr="00BA15BE">
        <w:rPr>
          <w:rFonts w:ascii="Times New Roman" w:hAnsi="Times New Roman"/>
          <w:i/>
          <w:iCs/>
          <w:color w:val="000000" w:themeColor="text1"/>
          <w:spacing w:val="-1"/>
          <w:szCs w:val="24"/>
        </w:rPr>
        <w:t>descriptio</w:t>
      </w:r>
      <w:r w:rsidRPr="00BA15BE">
        <w:rPr>
          <w:rFonts w:ascii="Times New Roman" w:hAnsi="Times New Roman"/>
          <w:i/>
          <w:iCs/>
          <w:color w:val="000000" w:themeColor="text1"/>
          <w:szCs w:val="24"/>
        </w:rPr>
        <w:t>n</w:t>
      </w:r>
      <w:r w:rsidRPr="00BA15BE">
        <w:rPr>
          <w:rFonts w:ascii="Times New Roman" w:hAnsi="Times New Roman"/>
          <w:i/>
          <w:iCs/>
          <w:color w:val="000000" w:themeColor="text1"/>
          <w:spacing w:val="12"/>
          <w:szCs w:val="24"/>
        </w:rPr>
        <w:t xml:space="preserve"> </w:t>
      </w:r>
      <w:r w:rsidRPr="00BA15BE">
        <w:rPr>
          <w:rFonts w:ascii="Times New Roman" w:hAnsi="Times New Roman"/>
          <w:i/>
          <w:iCs/>
          <w:color w:val="000000" w:themeColor="text1"/>
          <w:spacing w:val="-1"/>
          <w:szCs w:val="24"/>
        </w:rPr>
        <w:t>o</w:t>
      </w:r>
      <w:r w:rsidRPr="00BA15BE">
        <w:rPr>
          <w:rFonts w:ascii="Times New Roman" w:hAnsi="Times New Roman"/>
          <w:i/>
          <w:iCs/>
          <w:color w:val="000000" w:themeColor="text1"/>
          <w:szCs w:val="24"/>
        </w:rPr>
        <w:t>f</w:t>
      </w:r>
      <w:r w:rsidRPr="00BA15BE">
        <w:rPr>
          <w:rFonts w:ascii="Times New Roman" w:hAnsi="Times New Roman"/>
          <w:i/>
          <w:iCs/>
          <w:color w:val="000000" w:themeColor="text1"/>
          <w:spacing w:val="4"/>
          <w:szCs w:val="24"/>
        </w:rPr>
        <w:t xml:space="preserve"> </w:t>
      </w:r>
      <w:r w:rsidRPr="00BA15BE">
        <w:rPr>
          <w:rFonts w:ascii="Times New Roman" w:hAnsi="Times New Roman"/>
          <w:i/>
          <w:iCs/>
          <w:color w:val="000000" w:themeColor="text1"/>
          <w:spacing w:val="-1"/>
          <w:szCs w:val="24"/>
        </w:rPr>
        <w:t>objective</w:t>
      </w:r>
      <w:r w:rsidRPr="00BA15BE">
        <w:rPr>
          <w:rFonts w:ascii="Times New Roman" w:hAnsi="Times New Roman"/>
          <w:i/>
          <w:iCs/>
          <w:color w:val="000000" w:themeColor="text1"/>
          <w:szCs w:val="24"/>
        </w:rPr>
        <w:t>s</w:t>
      </w:r>
      <w:r w:rsidRPr="00BA15BE">
        <w:rPr>
          <w:rFonts w:ascii="Times New Roman" w:hAnsi="Times New Roman"/>
          <w:i/>
          <w:iCs/>
          <w:color w:val="000000" w:themeColor="text1"/>
          <w:spacing w:val="11"/>
          <w:szCs w:val="24"/>
        </w:rPr>
        <w:t xml:space="preserve"> </w:t>
      </w:r>
      <w:r w:rsidRPr="00BA15BE">
        <w:rPr>
          <w:rFonts w:ascii="Times New Roman" w:hAnsi="Times New Roman"/>
          <w:i/>
          <w:iCs/>
          <w:color w:val="000000" w:themeColor="text1"/>
          <w:spacing w:val="-1"/>
          <w:szCs w:val="24"/>
        </w:rPr>
        <w:t>an</w:t>
      </w:r>
      <w:r w:rsidRPr="00BA15BE">
        <w:rPr>
          <w:rFonts w:ascii="Times New Roman" w:hAnsi="Times New Roman"/>
          <w:i/>
          <w:iCs/>
          <w:color w:val="000000" w:themeColor="text1"/>
          <w:szCs w:val="24"/>
        </w:rPr>
        <w:t>d</w:t>
      </w:r>
      <w:r w:rsidRPr="00BA15BE">
        <w:rPr>
          <w:rFonts w:ascii="Times New Roman" w:hAnsi="Times New Roman"/>
          <w:i/>
          <w:iCs/>
          <w:color w:val="000000" w:themeColor="text1"/>
          <w:spacing w:val="5"/>
          <w:szCs w:val="24"/>
        </w:rPr>
        <w:t xml:space="preserve"> </w:t>
      </w:r>
      <w:r w:rsidRPr="00BA15BE">
        <w:rPr>
          <w:rFonts w:ascii="Times New Roman" w:hAnsi="Times New Roman"/>
          <w:i/>
          <w:iCs/>
          <w:color w:val="000000" w:themeColor="text1"/>
          <w:spacing w:val="-1"/>
          <w:szCs w:val="24"/>
        </w:rPr>
        <w:t>scop</w:t>
      </w:r>
      <w:r w:rsidRPr="00BA15BE">
        <w:rPr>
          <w:rFonts w:ascii="Times New Roman" w:hAnsi="Times New Roman"/>
          <w:i/>
          <w:iCs/>
          <w:color w:val="000000" w:themeColor="text1"/>
          <w:szCs w:val="24"/>
        </w:rPr>
        <w:t>e</w:t>
      </w:r>
      <w:r w:rsidRPr="00BA15BE">
        <w:rPr>
          <w:rFonts w:ascii="Times New Roman" w:hAnsi="Times New Roman"/>
          <w:i/>
          <w:iCs/>
          <w:color w:val="000000" w:themeColor="text1"/>
          <w:spacing w:val="7"/>
          <w:szCs w:val="24"/>
        </w:rPr>
        <w:t xml:space="preserve"> </w:t>
      </w:r>
      <w:r w:rsidRPr="00BA15BE">
        <w:rPr>
          <w:rFonts w:ascii="Times New Roman" w:hAnsi="Times New Roman"/>
          <w:i/>
          <w:iCs/>
          <w:color w:val="000000" w:themeColor="text1"/>
          <w:spacing w:val="-1"/>
          <w:szCs w:val="24"/>
        </w:rPr>
        <w:t>o</w:t>
      </w:r>
      <w:r w:rsidRPr="00BA15BE">
        <w:rPr>
          <w:rFonts w:ascii="Times New Roman" w:hAnsi="Times New Roman"/>
          <w:i/>
          <w:iCs/>
          <w:color w:val="000000" w:themeColor="text1"/>
          <w:szCs w:val="24"/>
        </w:rPr>
        <w:t>f</w:t>
      </w:r>
      <w:r w:rsidRPr="00BA15BE">
        <w:rPr>
          <w:rFonts w:ascii="Times New Roman" w:hAnsi="Times New Roman"/>
          <w:i/>
          <w:iCs/>
          <w:color w:val="000000" w:themeColor="text1"/>
          <w:spacing w:val="4"/>
          <w:szCs w:val="24"/>
        </w:rPr>
        <w:t xml:space="preserve"> </w:t>
      </w:r>
      <w:r w:rsidRPr="00BA15BE">
        <w:rPr>
          <w:rFonts w:ascii="Times New Roman" w:hAnsi="Times New Roman"/>
          <w:i/>
          <w:iCs/>
          <w:color w:val="000000" w:themeColor="text1"/>
          <w:spacing w:val="-1"/>
          <w:szCs w:val="24"/>
        </w:rPr>
        <w:t>th</w:t>
      </w:r>
      <w:r w:rsidRPr="00BA15BE">
        <w:rPr>
          <w:rFonts w:ascii="Times New Roman" w:hAnsi="Times New Roman"/>
          <w:i/>
          <w:iCs/>
          <w:color w:val="000000" w:themeColor="text1"/>
          <w:szCs w:val="24"/>
        </w:rPr>
        <w:t>e</w:t>
      </w:r>
      <w:r w:rsidRPr="00BA15BE">
        <w:rPr>
          <w:rFonts w:ascii="Times New Roman" w:hAnsi="Times New Roman"/>
          <w:i/>
          <w:iCs/>
          <w:color w:val="000000" w:themeColor="text1"/>
          <w:spacing w:val="5"/>
          <w:szCs w:val="24"/>
        </w:rPr>
        <w:t xml:space="preserve"> </w:t>
      </w:r>
      <w:r w:rsidRPr="00BA15BE">
        <w:rPr>
          <w:rFonts w:ascii="Times New Roman" w:hAnsi="Times New Roman"/>
          <w:i/>
          <w:iCs/>
          <w:color w:val="000000" w:themeColor="text1"/>
          <w:spacing w:val="-1"/>
          <w:w w:val="101"/>
          <w:szCs w:val="24"/>
        </w:rPr>
        <w:t>assig</w:t>
      </w:r>
      <w:r w:rsidRPr="00BA15BE">
        <w:rPr>
          <w:rFonts w:ascii="Times New Roman" w:hAnsi="Times New Roman"/>
          <w:i/>
          <w:iCs/>
          <w:color w:val="000000" w:themeColor="text1"/>
          <w:w w:val="101"/>
          <w:szCs w:val="24"/>
        </w:rPr>
        <w:t>n</w:t>
      </w:r>
      <w:r w:rsidRPr="00BA15BE">
        <w:rPr>
          <w:rFonts w:ascii="Times New Roman" w:hAnsi="Times New Roman"/>
          <w:i/>
          <w:iCs/>
          <w:color w:val="000000" w:themeColor="text1"/>
          <w:spacing w:val="-1"/>
          <w:szCs w:val="24"/>
        </w:rPr>
        <w:t>ment</w:t>
      </w:r>
      <w:r w:rsidRPr="00BA15BE">
        <w:rPr>
          <w:rFonts w:ascii="Times New Roman" w:hAnsi="Times New Roman"/>
          <w:color w:val="000000" w:themeColor="text1"/>
          <w:szCs w:val="24"/>
        </w:rPr>
        <w:t xml:space="preserve">]. </w:t>
      </w:r>
      <w:r w:rsidRPr="00BA15BE">
        <w:rPr>
          <w:rFonts w:ascii="Times New Roman" w:hAnsi="Times New Roman"/>
          <w:color w:val="000000" w:themeColor="text1"/>
          <w:spacing w:val="6"/>
          <w:szCs w:val="24"/>
        </w:rPr>
        <w:t xml:space="preserve"> </w:t>
      </w:r>
      <w:r w:rsidRPr="00BA15BE">
        <w:rPr>
          <w:rFonts w:ascii="Times New Roman" w:hAnsi="Times New Roman"/>
          <w:color w:val="000000" w:themeColor="text1"/>
          <w:szCs w:val="24"/>
        </w:rPr>
        <w:t>More</w:t>
      </w:r>
      <w:r w:rsidRPr="00BA15BE">
        <w:rPr>
          <w:rFonts w:ascii="Times New Roman" w:hAnsi="Times New Roman"/>
          <w:color w:val="000000" w:themeColor="text1"/>
          <w:spacing w:val="5"/>
          <w:szCs w:val="24"/>
        </w:rPr>
        <w:t xml:space="preserve"> </w:t>
      </w:r>
      <w:r w:rsidRPr="00BA15BE">
        <w:rPr>
          <w:rFonts w:ascii="Times New Roman" w:hAnsi="Times New Roman"/>
          <w:color w:val="000000" w:themeColor="text1"/>
          <w:szCs w:val="24"/>
        </w:rPr>
        <w:t>details</w:t>
      </w:r>
      <w:r w:rsidRPr="00BA15BE">
        <w:rPr>
          <w:rFonts w:ascii="Times New Roman" w:hAnsi="Times New Roman"/>
          <w:color w:val="000000" w:themeColor="text1"/>
          <w:spacing w:val="6"/>
          <w:szCs w:val="24"/>
        </w:rPr>
        <w:t xml:space="preserve"> </w:t>
      </w:r>
      <w:r w:rsidRPr="00BA15BE">
        <w:rPr>
          <w:rFonts w:ascii="Times New Roman" w:hAnsi="Times New Roman"/>
          <w:color w:val="000000" w:themeColor="text1"/>
          <w:szCs w:val="24"/>
        </w:rPr>
        <w:t>on</w:t>
      </w:r>
      <w:r w:rsidRPr="00BA15BE">
        <w:rPr>
          <w:rFonts w:ascii="Times New Roman" w:hAnsi="Times New Roman"/>
          <w:color w:val="000000" w:themeColor="text1"/>
          <w:spacing w:val="2"/>
          <w:szCs w:val="24"/>
        </w:rPr>
        <w:t xml:space="preserve"> </w:t>
      </w:r>
      <w:r w:rsidRPr="00BA15BE">
        <w:rPr>
          <w:rFonts w:ascii="Times New Roman" w:hAnsi="Times New Roman"/>
          <w:color w:val="000000" w:themeColor="text1"/>
          <w:w w:val="101"/>
          <w:szCs w:val="24"/>
        </w:rPr>
        <w:t xml:space="preserve">the </w:t>
      </w:r>
      <w:r w:rsidRPr="00BA15BE">
        <w:rPr>
          <w:rFonts w:ascii="Times New Roman" w:hAnsi="Times New Roman"/>
          <w:color w:val="000000" w:themeColor="text1"/>
          <w:szCs w:val="24"/>
        </w:rPr>
        <w:t>services</w:t>
      </w:r>
      <w:r w:rsidRPr="00BA15BE">
        <w:rPr>
          <w:rFonts w:ascii="Times New Roman" w:hAnsi="Times New Roman"/>
          <w:color w:val="000000" w:themeColor="text1"/>
          <w:spacing w:val="7"/>
          <w:szCs w:val="24"/>
        </w:rPr>
        <w:t xml:space="preserve"> </w:t>
      </w:r>
      <w:r w:rsidRPr="00BA15BE">
        <w:rPr>
          <w:rFonts w:ascii="Times New Roman" w:hAnsi="Times New Roman"/>
          <w:color w:val="000000" w:themeColor="text1"/>
          <w:szCs w:val="24"/>
        </w:rPr>
        <w:t>are</w:t>
      </w:r>
      <w:r w:rsidRPr="00BA15BE">
        <w:rPr>
          <w:rFonts w:ascii="Times New Roman" w:hAnsi="Times New Roman"/>
          <w:color w:val="000000" w:themeColor="text1"/>
          <w:spacing w:val="3"/>
          <w:szCs w:val="24"/>
        </w:rPr>
        <w:t xml:space="preserve"> </w:t>
      </w:r>
      <w:r w:rsidRPr="00BA15BE">
        <w:rPr>
          <w:rFonts w:ascii="Times New Roman" w:hAnsi="Times New Roman"/>
          <w:color w:val="000000" w:themeColor="text1"/>
          <w:szCs w:val="24"/>
        </w:rPr>
        <w:t>provided</w:t>
      </w:r>
      <w:r w:rsidRPr="00BA15BE">
        <w:rPr>
          <w:rFonts w:ascii="Times New Roman" w:hAnsi="Times New Roman"/>
          <w:color w:val="000000" w:themeColor="text1"/>
          <w:spacing w:val="8"/>
          <w:szCs w:val="24"/>
        </w:rPr>
        <w:t xml:space="preserve"> </w:t>
      </w:r>
      <w:r w:rsidRPr="00BA15BE">
        <w:rPr>
          <w:rFonts w:ascii="Times New Roman" w:hAnsi="Times New Roman"/>
          <w:color w:val="000000" w:themeColor="text1"/>
          <w:szCs w:val="24"/>
        </w:rPr>
        <w:t>in</w:t>
      </w:r>
      <w:r w:rsidRPr="00BA15BE">
        <w:rPr>
          <w:rFonts w:ascii="Times New Roman" w:hAnsi="Times New Roman"/>
          <w:color w:val="000000" w:themeColor="text1"/>
          <w:spacing w:val="2"/>
          <w:szCs w:val="24"/>
        </w:rPr>
        <w:t xml:space="preserve"> </w:t>
      </w:r>
      <w:r w:rsidRPr="00BA15BE">
        <w:rPr>
          <w:rFonts w:ascii="Times New Roman" w:hAnsi="Times New Roman"/>
          <w:color w:val="000000" w:themeColor="text1"/>
          <w:szCs w:val="24"/>
        </w:rPr>
        <w:t>the</w:t>
      </w:r>
      <w:r w:rsidRPr="00BA15BE">
        <w:rPr>
          <w:rFonts w:ascii="Times New Roman" w:hAnsi="Times New Roman"/>
          <w:color w:val="000000" w:themeColor="text1"/>
          <w:spacing w:val="3"/>
          <w:szCs w:val="24"/>
        </w:rPr>
        <w:t xml:space="preserve"> </w:t>
      </w:r>
      <w:r w:rsidRPr="00BA15BE">
        <w:rPr>
          <w:rFonts w:ascii="Times New Roman" w:hAnsi="Times New Roman"/>
          <w:color w:val="000000" w:themeColor="text1"/>
          <w:szCs w:val="24"/>
        </w:rPr>
        <w:t>attached</w:t>
      </w:r>
      <w:r w:rsidRPr="00BA15BE">
        <w:rPr>
          <w:rFonts w:ascii="Times New Roman" w:hAnsi="Times New Roman"/>
          <w:color w:val="000000" w:themeColor="text1"/>
          <w:spacing w:val="9"/>
          <w:szCs w:val="24"/>
        </w:rPr>
        <w:t xml:space="preserve"> </w:t>
      </w:r>
      <w:r w:rsidRPr="00BA15BE">
        <w:rPr>
          <w:rFonts w:ascii="Times New Roman" w:hAnsi="Times New Roman"/>
          <w:color w:val="000000" w:themeColor="text1"/>
          <w:szCs w:val="24"/>
        </w:rPr>
        <w:t>Terms</w:t>
      </w:r>
      <w:r w:rsidRPr="00BA15BE">
        <w:rPr>
          <w:rFonts w:ascii="Times New Roman" w:hAnsi="Times New Roman"/>
          <w:color w:val="000000" w:themeColor="text1"/>
          <w:spacing w:val="6"/>
          <w:szCs w:val="24"/>
        </w:rPr>
        <w:t xml:space="preserve"> </w:t>
      </w:r>
      <w:r w:rsidRPr="00BA15BE">
        <w:rPr>
          <w:rFonts w:ascii="Times New Roman" w:hAnsi="Times New Roman"/>
          <w:color w:val="000000" w:themeColor="text1"/>
          <w:szCs w:val="24"/>
        </w:rPr>
        <w:t>of</w:t>
      </w:r>
      <w:r w:rsidRPr="00BA15BE">
        <w:rPr>
          <w:rFonts w:ascii="Times New Roman" w:hAnsi="Times New Roman"/>
          <w:color w:val="000000" w:themeColor="text1"/>
          <w:spacing w:val="2"/>
          <w:szCs w:val="24"/>
        </w:rPr>
        <w:t xml:space="preserve"> </w:t>
      </w:r>
      <w:r w:rsidRPr="00BA15BE">
        <w:rPr>
          <w:rFonts w:ascii="Times New Roman" w:hAnsi="Times New Roman"/>
          <w:color w:val="000000" w:themeColor="text1"/>
          <w:w w:val="101"/>
          <w:szCs w:val="24"/>
        </w:rPr>
        <w:t>Reference.</w:t>
      </w:r>
    </w:p>
    <w:p w14:paraId="39EC802B" w14:textId="77777777" w:rsidR="007E687F" w:rsidRPr="00BA15BE" w:rsidRDefault="007E687F" w:rsidP="007E687F">
      <w:pPr>
        <w:widowControl w:val="0"/>
        <w:autoSpaceDE w:val="0"/>
        <w:autoSpaceDN w:val="0"/>
        <w:adjustRightInd w:val="0"/>
        <w:spacing w:before="9" w:after="0" w:line="260" w:lineRule="exact"/>
        <w:rPr>
          <w:rFonts w:ascii="Times New Roman" w:hAnsi="Times New Roman"/>
          <w:color w:val="000000" w:themeColor="text1"/>
          <w:szCs w:val="24"/>
        </w:rPr>
      </w:pPr>
    </w:p>
    <w:p w14:paraId="40FDCF48" w14:textId="10AE918D" w:rsidR="007E687F" w:rsidRPr="00BA15BE" w:rsidRDefault="007E687F" w:rsidP="00F77A1C">
      <w:pPr>
        <w:pStyle w:val="ListParagraph"/>
        <w:widowControl w:val="0"/>
        <w:numPr>
          <w:ilvl w:val="0"/>
          <w:numId w:val="8"/>
        </w:numPr>
        <w:autoSpaceDE w:val="0"/>
        <w:autoSpaceDN w:val="0"/>
        <w:adjustRightInd w:val="0"/>
        <w:spacing w:after="0" w:line="240" w:lineRule="auto"/>
        <w:ind w:left="90"/>
        <w:rPr>
          <w:rFonts w:ascii="Times New Roman" w:hAnsi="Times New Roman"/>
          <w:color w:val="000000" w:themeColor="text1"/>
          <w:szCs w:val="24"/>
        </w:rPr>
      </w:pPr>
      <w:r w:rsidRPr="00BA15BE">
        <w:rPr>
          <w:rFonts w:ascii="Times New Roman" w:hAnsi="Times New Roman"/>
          <w:color w:val="000000" w:themeColor="text1"/>
          <w:szCs w:val="24"/>
        </w:rPr>
        <w:t>The</w:t>
      </w:r>
      <w:r w:rsidRPr="00BA15BE">
        <w:rPr>
          <w:rFonts w:ascii="Times New Roman" w:hAnsi="Times New Roman"/>
          <w:color w:val="000000" w:themeColor="text1"/>
          <w:spacing w:val="8"/>
          <w:szCs w:val="24"/>
        </w:rPr>
        <w:t xml:space="preserve"> </w:t>
      </w:r>
      <w:r w:rsidRPr="00BA15BE">
        <w:rPr>
          <w:rFonts w:ascii="Times New Roman" w:hAnsi="Times New Roman"/>
          <w:color w:val="000000" w:themeColor="text1"/>
          <w:szCs w:val="24"/>
        </w:rPr>
        <w:t>RFP</w:t>
      </w:r>
      <w:r w:rsidRPr="00BA15BE">
        <w:rPr>
          <w:rFonts w:ascii="Times New Roman" w:hAnsi="Times New Roman"/>
          <w:color w:val="000000" w:themeColor="text1"/>
          <w:spacing w:val="8"/>
          <w:szCs w:val="24"/>
        </w:rPr>
        <w:t xml:space="preserve"> </w:t>
      </w:r>
      <w:r w:rsidRPr="00BA15BE">
        <w:rPr>
          <w:rFonts w:ascii="Times New Roman" w:hAnsi="Times New Roman"/>
          <w:color w:val="000000" w:themeColor="text1"/>
          <w:szCs w:val="24"/>
        </w:rPr>
        <w:t>has</w:t>
      </w:r>
      <w:r w:rsidRPr="00BA15BE">
        <w:rPr>
          <w:rFonts w:ascii="Times New Roman" w:hAnsi="Times New Roman"/>
          <w:color w:val="000000" w:themeColor="text1"/>
          <w:spacing w:val="7"/>
          <w:szCs w:val="24"/>
        </w:rPr>
        <w:t xml:space="preserve"> </w:t>
      </w:r>
      <w:r w:rsidRPr="00BA15BE">
        <w:rPr>
          <w:rFonts w:ascii="Times New Roman" w:hAnsi="Times New Roman"/>
          <w:color w:val="000000" w:themeColor="text1"/>
          <w:szCs w:val="24"/>
        </w:rPr>
        <w:t>been</w:t>
      </w:r>
      <w:r w:rsidRPr="00BA15BE">
        <w:rPr>
          <w:rFonts w:ascii="Times New Roman" w:hAnsi="Times New Roman"/>
          <w:color w:val="000000" w:themeColor="text1"/>
          <w:spacing w:val="8"/>
          <w:szCs w:val="24"/>
        </w:rPr>
        <w:t xml:space="preserve"> </w:t>
      </w:r>
      <w:r w:rsidRPr="00BA15BE">
        <w:rPr>
          <w:rFonts w:ascii="Times New Roman" w:hAnsi="Times New Roman"/>
          <w:color w:val="000000" w:themeColor="text1"/>
          <w:szCs w:val="24"/>
        </w:rPr>
        <w:t>addressed</w:t>
      </w:r>
      <w:r w:rsidRPr="00BA15BE">
        <w:rPr>
          <w:rFonts w:ascii="Times New Roman" w:hAnsi="Times New Roman"/>
          <w:color w:val="000000" w:themeColor="text1"/>
          <w:spacing w:val="13"/>
          <w:szCs w:val="24"/>
        </w:rPr>
        <w:t xml:space="preserve"> </w:t>
      </w:r>
      <w:r w:rsidRPr="00BA15BE">
        <w:rPr>
          <w:rFonts w:ascii="Times New Roman" w:hAnsi="Times New Roman"/>
          <w:color w:val="000000" w:themeColor="text1"/>
          <w:szCs w:val="24"/>
        </w:rPr>
        <w:t>to</w:t>
      </w:r>
      <w:r w:rsidRPr="00BA15BE">
        <w:rPr>
          <w:rFonts w:ascii="Times New Roman" w:hAnsi="Times New Roman"/>
          <w:color w:val="000000" w:themeColor="text1"/>
          <w:spacing w:val="6"/>
          <w:szCs w:val="24"/>
        </w:rPr>
        <w:t xml:space="preserve"> </w:t>
      </w:r>
      <w:r w:rsidRPr="00BA15BE">
        <w:rPr>
          <w:rFonts w:ascii="Times New Roman" w:hAnsi="Times New Roman"/>
          <w:color w:val="000000" w:themeColor="text1"/>
          <w:szCs w:val="24"/>
        </w:rPr>
        <w:t>the</w:t>
      </w:r>
      <w:r w:rsidRPr="00BA15BE">
        <w:rPr>
          <w:rFonts w:ascii="Times New Roman" w:hAnsi="Times New Roman"/>
          <w:color w:val="000000" w:themeColor="text1"/>
          <w:spacing w:val="7"/>
          <w:szCs w:val="24"/>
        </w:rPr>
        <w:t xml:space="preserve"> </w:t>
      </w:r>
      <w:r w:rsidRPr="00BA15BE">
        <w:rPr>
          <w:rFonts w:ascii="Times New Roman" w:hAnsi="Times New Roman"/>
          <w:color w:val="000000" w:themeColor="text1"/>
          <w:szCs w:val="24"/>
        </w:rPr>
        <w:t>following</w:t>
      </w:r>
      <w:r w:rsidRPr="00BA15BE">
        <w:rPr>
          <w:rFonts w:ascii="Times New Roman" w:hAnsi="Times New Roman"/>
          <w:color w:val="000000" w:themeColor="text1"/>
          <w:spacing w:val="13"/>
          <w:szCs w:val="24"/>
        </w:rPr>
        <w:t xml:space="preserve"> </w:t>
      </w:r>
      <w:r w:rsidRPr="00BA15BE">
        <w:rPr>
          <w:rFonts w:ascii="Times New Roman" w:hAnsi="Times New Roman"/>
          <w:color w:val="000000" w:themeColor="text1"/>
          <w:szCs w:val="24"/>
        </w:rPr>
        <w:t>shortlisted</w:t>
      </w:r>
      <w:r w:rsidRPr="00BA15BE">
        <w:rPr>
          <w:rFonts w:ascii="Times New Roman" w:hAnsi="Times New Roman"/>
          <w:color w:val="000000" w:themeColor="text1"/>
          <w:spacing w:val="14"/>
          <w:szCs w:val="24"/>
        </w:rPr>
        <w:t xml:space="preserve"> </w:t>
      </w:r>
      <w:r w:rsidR="007A6A03" w:rsidRPr="00BA15BE">
        <w:rPr>
          <w:rFonts w:ascii="Times New Roman" w:hAnsi="Times New Roman"/>
          <w:color w:val="000000" w:themeColor="text1"/>
          <w:w w:val="101"/>
          <w:szCs w:val="24"/>
        </w:rPr>
        <w:t>Consultant</w:t>
      </w:r>
      <w:r w:rsidRPr="00BA15BE">
        <w:rPr>
          <w:rFonts w:ascii="Times New Roman" w:hAnsi="Times New Roman"/>
          <w:color w:val="000000" w:themeColor="text1"/>
          <w:w w:val="101"/>
          <w:szCs w:val="24"/>
        </w:rPr>
        <w:t>s:</w:t>
      </w:r>
    </w:p>
    <w:p w14:paraId="582ECBDA" w14:textId="08269FF4" w:rsidR="007E687F" w:rsidRPr="00BA15BE" w:rsidRDefault="007E687F" w:rsidP="00395CFF">
      <w:pPr>
        <w:widowControl w:val="0"/>
        <w:autoSpaceDE w:val="0"/>
        <w:autoSpaceDN w:val="0"/>
        <w:adjustRightInd w:val="0"/>
        <w:spacing w:after="0" w:line="240" w:lineRule="auto"/>
        <w:ind w:right="2710" w:firstLine="90"/>
        <w:rPr>
          <w:rFonts w:ascii="Times New Roman" w:hAnsi="Times New Roman"/>
          <w:color w:val="000000" w:themeColor="text1"/>
          <w:w w:val="101"/>
          <w:szCs w:val="24"/>
        </w:rPr>
      </w:pPr>
      <w:r w:rsidRPr="00BA15BE">
        <w:rPr>
          <w:rFonts w:ascii="Times New Roman" w:hAnsi="Times New Roman"/>
          <w:color w:val="000000" w:themeColor="text1"/>
          <w:spacing w:val="-1"/>
          <w:szCs w:val="24"/>
        </w:rPr>
        <w:t>[</w:t>
      </w:r>
      <w:r w:rsidRPr="00BA15BE">
        <w:rPr>
          <w:rFonts w:ascii="Times New Roman" w:hAnsi="Times New Roman"/>
          <w:i/>
          <w:iCs/>
          <w:color w:val="000000" w:themeColor="text1"/>
          <w:szCs w:val="24"/>
        </w:rPr>
        <w:t>insert</w:t>
      </w:r>
      <w:r w:rsidRPr="00BA15BE">
        <w:rPr>
          <w:rFonts w:ascii="Times New Roman" w:hAnsi="Times New Roman"/>
          <w:i/>
          <w:iCs/>
          <w:color w:val="000000" w:themeColor="text1"/>
          <w:spacing w:val="9"/>
          <w:szCs w:val="24"/>
        </w:rPr>
        <w:t xml:space="preserve"> </w:t>
      </w:r>
      <w:r w:rsidRPr="00BA15BE">
        <w:rPr>
          <w:rFonts w:ascii="Times New Roman" w:hAnsi="Times New Roman"/>
          <w:i/>
          <w:iCs/>
          <w:color w:val="000000" w:themeColor="text1"/>
          <w:szCs w:val="24"/>
        </w:rPr>
        <w:t>List</w:t>
      </w:r>
      <w:r w:rsidRPr="00BA15BE">
        <w:rPr>
          <w:rFonts w:ascii="Times New Roman" w:hAnsi="Times New Roman"/>
          <w:i/>
          <w:iCs/>
          <w:color w:val="000000" w:themeColor="text1"/>
          <w:spacing w:val="6"/>
          <w:szCs w:val="24"/>
        </w:rPr>
        <w:t xml:space="preserve"> </w:t>
      </w:r>
      <w:r w:rsidRPr="00BA15BE">
        <w:rPr>
          <w:rFonts w:ascii="Times New Roman" w:hAnsi="Times New Roman"/>
          <w:i/>
          <w:iCs/>
          <w:color w:val="000000" w:themeColor="text1"/>
          <w:szCs w:val="24"/>
        </w:rPr>
        <w:t>of</w:t>
      </w:r>
      <w:r w:rsidRPr="00BA15BE">
        <w:rPr>
          <w:rFonts w:ascii="Times New Roman" w:hAnsi="Times New Roman"/>
          <w:i/>
          <w:iCs/>
          <w:color w:val="000000" w:themeColor="text1"/>
          <w:spacing w:val="5"/>
          <w:szCs w:val="24"/>
        </w:rPr>
        <w:t xml:space="preserve"> </w:t>
      </w:r>
      <w:r w:rsidRPr="00BA15BE">
        <w:rPr>
          <w:rFonts w:ascii="Times New Roman" w:hAnsi="Times New Roman"/>
          <w:i/>
          <w:iCs/>
          <w:color w:val="000000" w:themeColor="text1"/>
          <w:szCs w:val="24"/>
        </w:rPr>
        <w:t>Shortlisted</w:t>
      </w:r>
      <w:r w:rsidRPr="00BA15BE">
        <w:rPr>
          <w:rFonts w:ascii="Times New Roman" w:hAnsi="Times New Roman"/>
          <w:i/>
          <w:iCs/>
          <w:color w:val="000000" w:themeColor="text1"/>
          <w:spacing w:val="13"/>
          <w:szCs w:val="24"/>
        </w:rPr>
        <w:t xml:space="preserve"> </w:t>
      </w:r>
      <w:r w:rsidR="007A6A03" w:rsidRPr="00BA15BE">
        <w:rPr>
          <w:rFonts w:ascii="Times New Roman" w:hAnsi="Times New Roman"/>
          <w:i/>
          <w:iCs/>
          <w:color w:val="000000" w:themeColor="text1"/>
          <w:w w:val="101"/>
          <w:szCs w:val="24"/>
        </w:rPr>
        <w:t>Consultant</w:t>
      </w:r>
      <w:r w:rsidRPr="00BA15BE">
        <w:rPr>
          <w:rFonts w:ascii="Times New Roman" w:hAnsi="Times New Roman"/>
          <w:i/>
          <w:iCs/>
          <w:color w:val="000000" w:themeColor="text1"/>
          <w:spacing w:val="-19"/>
          <w:w w:val="101"/>
          <w:szCs w:val="24"/>
        </w:rPr>
        <w:t>s</w:t>
      </w:r>
      <w:r w:rsidRPr="00BA15BE">
        <w:rPr>
          <w:rFonts w:ascii="Times New Roman" w:hAnsi="Times New Roman"/>
          <w:color w:val="000000" w:themeColor="text1"/>
          <w:w w:val="101"/>
          <w:szCs w:val="24"/>
        </w:rPr>
        <w:t>]</w:t>
      </w:r>
    </w:p>
    <w:p w14:paraId="164F4D7A" w14:textId="77777777" w:rsidR="007E687F" w:rsidRPr="00BA15BE" w:rsidRDefault="007E687F" w:rsidP="007E687F">
      <w:pPr>
        <w:widowControl w:val="0"/>
        <w:autoSpaceDE w:val="0"/>
        <w:autoSpaceDN w:val="0"/>
        <w:adjustRightInd w:val="0"/>
        <w:spacing w:after="0" w:line="240" w:lineRule="auto"/>
        <w:ind w:left="2702" w:right="2710"/>
        <w:jc w:val="center"/>
        <w:rPr>
          <w:rFonts w:ascii="Times New Roman" w:hAnsi="Times New Roman"/>
          <w:color w:val="000000" w:themeColor="text1"/>
          <w:w w:val="101"/>
          <w:szCs w:val="24"/>
        </w:rPr>
      </w:pPr>
    </w:p>
    <w:p w14:paraId="7B5C0EA5" w14:textId="645B9FF5" w:rsidR="007E687F" w:rsidRPr="00BA15BE" w:rsidRDefault="007E687F" w:rsidP="00F77A1C">
      <w:pPr>
        <w:pStyle w:val="BodyTextIndent"/>
        <w:numPr>
          <w:ilvl w:val="0"/>
          <w:numId w:val="8"/>
        </w:numPr>
        <w:tabs>
          <w:tab w:val="clear" w:pos="-720"/>
        </w:tabs>
        <w:suppressAutoHyphens w:val="0"/>
        <w:ind w:left="90"/>
        <w:rPr>
          <w:color w:val="000000" w:themeColor="text1"/>
          <w:spacing w:val="0"/>
          <w:szCs w:val="24"/>
          <w:lang w:eastAsia="en-US"/>
        </w:rPr>
      </w:pPr>
      <w:r w:rsidRPr="00BA15BE">
        <w:rPr>
          <w:color w:val="000000" w:themeColor="text1"/>
          <w:spacing w:val="0"/>
          <w:szCs w:val="24"/>
          <w:lang w:eastAsia="en-US"/>
        </w:rPr>
        <w:t>It is not permissible to transfer this invitation to any other firm.</w:t>
      </w:r>
    </w:p>
    <w:p w14:paraId="15AABB2B" w14:textId="77777777" w:rsidR="007E687F" w:rsidRPr="00BA15BE" w:rsidRDefault="007E687F" w:rsidP="007E687F">
      <w:pPr>
        <w:widowControl w:val="0"/>
        <w:autoSpaceDE w:val="0"/>
        <w:autoSpaceDN w:val="0"/>
        <w:adjustRightInd w:val="0"/>
        <w:spacing w:before="19" w:after="0" w:line="200" w:lineRule="exact"/>
        <w:rPr>
          <w:rFonts w:ascii="Times New Roman" w:hAnsi="Times New Roman"/>
          <w:color w:val="000000" w:themeColor="text1"/>
          <w:szCs w:val="24"/>
        </w:rPr>
      </w:pPr>
    </w:p>
    <w:p w14:paraId="5C375969" w14:textId="1703BAD4" w:rsidR="007E687F" w:rsidRPr="00BA15BE" w:rsidRDefault="007E687F" w:rsidP="00F77A1C">
      <w:pPr>
        <w:pStyle w:val="ListParagraph"/>
        <w:widowControl w:val="0"/>
        <w:numPr>
          <w:ilvl w:val="0"/>
          <w:numId w:val="8"/>
        </w:numPr>
        <w:autoSpaceDE w:val="0"/>
        <w:autoSpaceDN w:val="0"/>
        <w:adjustRightInd w:val="0"/>
        <w:spacing w:before="4" w:after="0" w:line="240" w:lineRule="auto"/>
        <w:ind w:left="90" w:hanging="380"/>
        <w:rPr>
          <w:rFonts w:ascii="Times New Roman" w:hAnsi="Times New Roman"/>
          <w:color w:val="000000" w:themeColor="text1"/>
          <w:szCs w:val="24"/>
        </w:rPr>
      </w:pPr>
      <w:r w:rsidRPr="00BA15BE">
        <w:rPr>
          <w:rFonts w:ascii="Times New Roman" w:hAnsi="Times New Roman"/>
          <w:color w:val="000000" w:themeColor="text1"/>
          <w:szCs w:val="24"/>
          <w:lang w:val="en-US" w:eastAsia="en-US"/>
        </w:rPr>
        <w:t xml:space="preserve">A </w:t>
      </w:r>
      <w:r w:rsidR="007A6A03" w:rsidRPr="00BA15BE">
        <w:rPr>
          <w:rFonts w:ascii="Times New Roman" w:hAnsi="Times New Roman"/>
          <w:color w:val="000000" w:themeColor="text1"/>
          <w:szCs w:val="24"/>
          <w:lang w:val="en-US" w:eastAsia="en-US"/>
        </w:rPr>
        <w:t>Consultant</w:t>
      </w:r>
      <w:r w:rsidRPr="00BA15BE">
        <w:rPr>
          <w:rFonts w:ascii="Times New Roman" w:hAnsi="Times New Roman"/>
          <w:color w:val="000000" w:themeColor="text1"/>
          <w:szCs w:val="24"/>
          <w:lang w:val="en-US" w:eastAsia="en-US"/>
        </w:rPr>
        <w:t xml:space="preserve"> will be selected under</w:t>
      </w:r>
      <w:r w:rsidRPr="00BA15BE">
        <w:rPr>
          <w:rFonts w:ascii="Times New Roman" w:hAnsi="Times New Roman"/>
          <w:color w:val="000000" w:themeColor="text1"/>
          <w:szCs w:val="24"/>
        </w:rPr>
        <w:t xml:space="preserve"> </w:t>
      </w:r>
      <w:r w:rsidRPr="00BA15BE">
        <w:rPr>
          <w:rFonts w:ascii="Times New Roman" w:hAnsi="Times New Roman"/>
          <w:color w:val="000000" w:themeColor="text1"/>
          <w:szCs w:val="24"/>
          <w:u w:val="single"/>
        </w:rPr>
        <w:t xml:space="preserve">                             </w:t>
      </w:r>
      <w:r w:rsidRPr="00BA15BE">
        <w:rPr>
          <w:rFonts w:ascii="Times New Roman" w:hAnsi="Times New Roman"/>
          <w:color w:val="000000" w:themeColor="text1"/>
          <w:spacing w:val="6"/>
          <w:szCs w:val="24"/>
          <w:u w:val="single"/>
        </w:rPr>
        <w:t xml:space="preserve"> </w:t>
      </w:r>
      <w:r w:rsidRPr="00BA15BE">
        <w:rPr>
          <w:rFonts w:ascii="Times New Roman" w:hAnsi="Times New Roman"/>
          <w:color w:val="000000" w:themeColor="text1"/>
          <w:spacing w:val="26"/>
          <w:szCs w:val="24"/>
        </w:rPr>
        <w:t xml:space="preserve"> </w:t>
      </w:r>
      <w:r w:rsidRPr="00BA15BE">
        <w:rPr>
          <w:rFonts w:ascii="Times New Roman" w:hAnsi="Times New Roman"/>
          <w:color w:val="000000" w:themeColor="text1"/>
          <w:spacing w:val="-16"/>
          <w:szCs w:val="24"/>
        </w:rPr>
        <w:t>[</w:t>
      </w:r>
      <w:r w:rsidRPr="00BA15BE">
        <w:rPr>
          <w:rFonts w:ascii="Times New Roman" w:hAnsi="Times New Roman"/>
          <w:i/>
          <w:iCs/>
          <w:color w:val="000000" w:themeColor="text1"/>
          <w:szCs w:val="24"/>
        </w:rPr>
        <w:t>insert</w:t>
      </w:r>
      <w:r w:rsidRPr="00BA15BE">
        <w:rPr>
          <w:rFonts w:ascii="Times New Roman" w:hAnsi="Times New Roman"/>
          <w:i/>
          <w:iCs/>
          <w:color w:val="000000" w:themeColor="text1"/>
          <w:spacing w:val="26"/>
          <w:szCs w:val="24"/>
        </w:rPr>
        <w:t xml:space="preserve"> </w:t>
      </w:r>
      <w:r w:rsidRPr="00BA15BE">
        <w:rPr>
          <w:rFonts w:ascii="Times New Roman" w:hAnsi="Times New Roman"/>
          <w:i/>
          <w:iCs/>
          <w:color w:val="000000" w:themeColor="text1"/>
          <w:szCs w:val="24"/>
        </w:rPr>
        <w:t>Selection</w:t>
      </w:r>
      <w:r w:rsidRPr="00BA15BE">
        <w:rPr>
          <w:rFonts w:ascii="Times New Roman" w:hAnsi="Times New Roman"/>
          <w:i/>
          <w:iCs/>
          <w:color w:val="000000" w:themeColor="text1"/>
          <w:spacing w:val="28"/>
          <w:szCs w:val="24"/>
        </w:rPr>
        <w:t xml:space="preserve"> </w:t>
      </w:r>
      <w:r w:rsidRPr="00BA15BE">
        <w:rPr>
          <w:rFonts w:ascii="Times New Roman" w:hAnsi="Times New Roman"/>
          <w:i/>
          <w:iCs/>
          <w:color w:val="000000" w:themeColor="text1"/>
          <w:w w:val="101"/>
          <w:szCs w:val="24"/>
        </w:rPr>
        <w:t>Metho</w:t>
      </w:r>
      <w:r w:rsidRPr="00BA15BE">
        <w:rPr>
          <w:rFonts w:ascii="Times New Roman" w:hAnsi="Times New Roman"/>
          <w:i/>
          <w:iCs/>
          <w:color w:val="000000" w:themeColor="text1"/>
          <w:spacing w:val="-19"/>
          <w:w w:val="101"/>
          <w:szCs w:val="24"/>
        </w:rPr>
        <w:t>d</w:t>
      </w:r>
      <w:r w:rsidRPr="00BA15BE">
        <w:rPr>
          <w:rFonts w:ascii="Times New Roman" w:hAnsi="Times New Roman"/>
          <w:color w:val="000000" w:themeColor="text1"/>
          <w:spacing w:val="-1"/>
          <w:w w:val="101"/>
          <w:szCs w:val="24"/>
        </w:rPr>
        <w:t>]</w:t>
      </w:r>
      <w:r w:rsidR="00395CFF" w:rsidRPr="00BA15BE">
        <w:rPr>
          <w:rFonts w:ascii="Times New Roman" w:hAnsi="Times New Roman"/>
          <w:color w:val="000000" w:themeColor="text1"/>
          <w:spacing w:val="-1"/>
          <w:w w:val="101"/>
          <w:szCs w:val="24"/>
        </w:rPr>
        <w:t xml:space="preserve"> </w:t>
      </w:r>
      <w:r w:rsidRPr="00BA15BE">
        <w:rPr>
          <w:rFonts w:ascii="Times New Roman" w:hAnsi="Times New Roman"/>
          <w:color w:val="000000" w:themeColor="text1"/>
          <w:spacing w:val="-1"/>
          <w:szCs w:val="24"/>
        </w:rPr>
        <w:t>an</w:t>
      </w:r>
      <w:r w:rsidRPr="00BA15BE">
        <w:rPr>
          <w:rFonts w:ascii="Times New Roman" w:hAnsi="Times New Roman"/>
          <w:color w:val="000000" w:themeColor="text1"/>
          <w:szCs w:val="24"/>
        </w:rPr>
        <w:t>d</w:t>
      </w:r>
      <w:r w:rsidRPr="00BA15BE">
        <w:rPr>
          <w:rFonts w:ascii="Times New Roman" w:hAnsi="Times New Roman"/>
          <w:color w:val="000000" w:themeColor="text1"/>
          <w:spacing w:val="8"/>
          <w:szCs w:val="24"/>
        </w:rPr>
        <w:t xml:space="preserve"> </w:t>
      </w:r>
      <w:r w:rsidRPr="00BA15BE">
        <w:rPr>
          <w:rFonts w:ascii="Times New Roman" w:hAnsi="Times New Roman"/>
          <w:color w:val="000000" w:themeColor="text1"/>
          <w:spacing w:val="-1"/>
          <w:szCs w:val="24"/>
        </w:rPr>
        <w:t>procedure</w:t>
      </w:r>
      <w:r w:rsidRPr="00BA15BE">
        <w:rPr>
          <w:rFonts w:ascii="Times New Roman" w:hAnsi="Times New Roman"/>
          <w:color w:val="000000" w:themeColor="text1"/>
          <w:szCs w:val="24"/>
        </w:rPr>
        <w:t>s</w:t>
      </w:r>
      <w:r w:rsidRPr="00BA15BE">
        <w:rPr>
          <w:rFonts w:ascii="Times New Roman" w:hAnsi="Times New Roman"/>
          <w:color w:val="000000" w:themeColor="text1"/>
          <w:spacing w:val="15"/>
          <w:szCs w:val="24"/>
        </w:rPr>
        <w:t xml:space="preserve"> </w:t>
      </w:r>
      <w:r w:rsidRPr="00BA15BE">
        <w:rPr>
          <w:rFonts w:ascii="Times New Roman" w:hAnsi="Times New Roman"/>
          <w:color w:val="000000" w:themeColor="text1"/>
          <w:spacing w:val="-1"/>
          <w:szCs w:val="24"/>
        </w:rPr>
        <w:t>describe</w:t>
      </w:r>
      <w:r w:rsidRPr="00BA15BE">
        <w:rPr>
          <w:rFonts w:ascii="Times New Roman" w:hAnsi="Times New Roman"/>
          <w:color w:val="000000" w:themeColor="text1"/>
          <w:szCs w:val="24"/>
        </w:rPr>
        <w:t>d</w:t>
      </w:r>
      <w:r w:rsidRPr="00BA15BE">
        <w:rPr>
          <w:rFonts w:ascii="Times New Roman" w:hAnsi="Times New Roman"/>
          <w:color w:val="000000" w:themeColor="text1"/>
          <w:spacing w:val="14"/>
          <w:szCs w:val="24"/>
        </w:rPr>
        <w:t xml:space="preserve"> </w:t>
      </w:r>
      <w:r w:rsidRPr="00BA15BE">
        <w:rPr>
          <w:rFonts w:ascii="Times New Roman" w:hAnsi="Times New Roman"/>
          <w:color w:val="000000" w:themeColor="text1"/>
          <w:spacing w:val="-1"/>
          <w:szCs w:val="24"/>
        </w:rPr>
        <w:t>i</w:t>
      </w:r>
      <w:r w:rsidRPr="00BA15BE">
        <w:rPr>
          <w:rFonts w:ascii="Times New Roman" w:hAnsi="Times New Roman"/>
          <w:color w:val="000000" w:themeColor="text1"/>
          <w:szCs w:val="24"/>
        </w:rPr>
        <w:t>n</w:t>
      </w:r>
      <w:r w:rsidRPr="00BA15BE">
        <w:rPr>
          <w:rFonts w:ascii="Times New Roman" w:hAnsi="Times New Roman"/>
          <w:color w:val="000000" w:themeColor="text1"/>
          <w:spacing w:val="7"/>
          <w:szCs w:val="24"/>
        </w:rPr>
        <w:t xml:space="preserve"> </w:t>
      </w:r>
      <w:r w:rsidRPr="00BA15BE">
        <w:rPr>
          <w:rFonts w:ascii="Times New Roman" w:hAnsi="Times New Roman"/>
          <w:color w:val="000000" w:themeColor="text1"/>
          <w:spacing w:val="-1"/>
          <w:szCs w:val="24"/>
        </w:rPr>
        <w:t>thi</w:t>
      </w:r>
      <w:r w:rsidRPr="00BA15BE">
        <w:rPr>
          <w:rFonts w:ascii="Times New Roman" w:hAnsi="Times New Roman"/>
          <w:color w:val="000000" w:themeColor="text1"/>
          <w:szCs w:val="24"/>
        </w:rPr>
        <w:t>s</w:t>
      </w:r>
      <w:r w:rsidRPr="00BA15BE">
        <w:rPr>
          <w:rFonts w:ascii="Times New Roman" w:hAnsi="Times New Roman"/>
          <w:color w:val="000000" w:themeColor="text1"/>
          <w:spacing w:val="8"/>
          <w:szCs w:val="24"/>
        </w:rPr>
        <w:t xml:space="preserve"> </w:t>
      </w:r>
      <w:r w:rsidRPr="00BA15BE">
        <w:rPr>
          <w:rFonts w:ascii="Times New Roman" w:hAnsi="Times New Roman"/>
          <w:color w:val="000000" w:themeColor="text1"/>
          <w:spacing w:val="-1"/>
          <w:w w:val="101"/>
          <w:szCs w:val="24"/>
        </w:rPr>
        <w:t>RFP.</w:t>
      </w:r>
    </w:p>
    <w:p w14:paraId="21BC4028" w14:textId="77777777" w:rsidR="00395CFF" w:rsidRPr="00BA15BE" w:rsidRDefault="00395CFF" w:rsidP="00111264">
      <w:pPr>
        <w:widowControl w:val="0"/>
        <w:tabs>
          <w:tab w:val="left" w:pos="800"/>
        </w:tabs>
        <w:autoSpaceDE w:val="0"/>
        <w:autoSpaceDN w:val="0"/>
        <w:adjustRightInd w:val="0"/>
        <w:spacing w:after="0" w:line="240" w:lineRule="auto"/>
        <w:ind w:left="1511" w:right="4082" w:hanging="1402"/>
        <w:rPr>
          <w:rFonts w:ascii="Times New Roman" w:hAnsi="Times New Roman"/>
          <w:color w:val="000000" w:themeColor="text1"/>
          <w:spacing w:val="-1"/>
          <w:szCs w:val="24"/>
        </w:rPr>
      </w:pPr>
    </w:p>
    <w:p w14:paraId="38D351DA" w14:textId="77777777" w:rsidR="00395CFF" w:rsidRPr="00BA15BE" w:rsidRDefault="007E687F" w:rsidP="00F77A1C">
      <w:pPr>
        <w:pStyle w:val="ListParagraph"/>
        <w:widowControl w:val="0"/>
        <w:numPr>
          <w:ilvl w:val="0"/>
          <w:numId w:val="8"/>
        </w:numPr>
        <w:tabs>
          <w:tab w:val="left" w:pos="800"/>
        </w:tabs>
        <w:autoSpaceDE w:val="0"/>
        <w:autoSpaceDN w:val="0"/>
        <w:adjustRightInd w:val="0"/>
        <w:spacing w:after="0" w:line="240" w:lineRule="auto"/>
        <w:ind w:left="90" w:right="30"/>
        <w:rPr>
          <w:rFonts w:ascii="Times New Roman" w:hAnsi="Times New Roman"/>
          <w:color w:val="000000" w:themeColor="text1"/>
          <w:szCs w:val="24"/>
        </w:rPr>
      </w:pPr>
      <w:r w:rsidRPr="00BA15BE">
        <w:rPr>
          <w:rFonts w:ascii="Times New Roman" w:hAnsi="Times New Roman"/>
          <w:color w:val="000000" w:themeColor="text1"/>
          <w:szCs w:val="24"/>
        </w:rPr>
        <w:t>The</w:t>
      </w:r>
      <w:r w:rsidRPr="00BA15BE">
        <w:rPr>
          <w:rFonts w:ascii="Times New Roman" w:hAnsi="Times New Roman"/>
          <w:color w:val="000000" w:themeColor="text1"/>
          <w:spacing w:val="9"/>
          <w:szCs w:val="24"/>
        </w:rPr>
        <w:t xml:space="preserve"> </w:t>
      </w:r>
      <w:r w:rsidRPr="00BA15BE">
        <w:rPr>
          <w:rFonts w:ascii="Times New Roman" w:hAnsi="Times New Roman"/>
          <w:color w:val="000000" w:themeColor="text1"/>
          <w:szCs w:val="24"/>
        </w:rPr>
        <w:t>RFP</w:t>
      </w:r>
      <w:r w:rsidRPr="00BA15BE">
        <w:rPr>
          <w:rFonts w:ascii="Times New Roman" w:hAnsi="Times New Roman"/>
          <w:color w:val="000000" w:themeColor="text1"/>
          <w:spacing w:val="9"/>
          <w:szCs w:val="24"/>
        </w:rPr>
        <w:t xml:space="preserve"> </w:t>
      </w:r>
      <w:r w:rsidRPr="00BA15BE">
        <w:rPr>
          <w:rFonts w:ascii="Times New Roman" w:hAnsi="Times New Roman"/>
          <w:color w:val="000000" w:themeColor="text1"/>
          <w:szCs w:val="24"/>
        </w:rPr>
        <w:t>includes</w:t>
      </w:r>
      <w:r w:rsidRPr="00BA15BE">
        <w:rPr>
          <w:rFonts w:ascii="Times New Roman" w:hAnsi="Times New Roman"/>
          <w:color w:val="000000" w:themeColor="text1"/>
          <w:spacing w:val="13"/>
          <w:szCs w:val="24"/>
        </w:rPr>
        <w:t xml:space="preserve"> </w:t>
      </w:r>
      <w:r w:rsidRPr="00BA15BE">
        <w:rPr>
          <w:rFonts w:ascii="Times New Roman" w:hAnsi="Times New Roman"/>
          <w:color w:val="000000" w:themeColor="text1"/>
          <w:szCs w:val="24"/>
        </w:rPr>
        <w:t>the</w:t>
      </w:r>
      <w:r w:rsidRPr="00BA15BE">
        <w:rPr>
          <w:rFonts w:ascii="Times New Roman" w:hAnsi="Times New Roman"/>
          <w:color w:val="000000" w:themeColor="text1"/>
          <w:spacing w:val="8"/>
          <w:szCs w:val="24"/>
        </w:rPr>
        <w:t xml:space="preserve"> </w:t>
      </w:r>
      <w:r w:rsidRPr="00BA15BE">
        <w:rPr>
          <w:rFonts w:ascii="Times New Roman" w:hAnsi="Times New Roman"/>
          <w:color w:val="000000" w:themeColor="text1"/>
          <w:szCs w:val="24"/>
        </w:rPr>
        <w:t>following</w:t>
      </w:r>
      <w:r w:rsidRPr="00BA15BE">
        <w:rPr>
          <w:rFonts w:ascii="Times New Roman" w:hAnsi="Times New Roman"/>
          <w:color w:val="000000" w:themeColor="text1"/>
          <w:spacing w:val="14"/>
          <w:szCs w:val="24"/>
        </w:rPr>
        <w:t xml:space="preserve"> </w:t>
      </w:r>
      <w:r w:rsidRPr="00BA15BE">
        <w:rPr>
          <w:rFonts w:ascii="Times New Roman" w:hAnsi="Times New Roman"/>
          <w:color w:val="000000" w:themeColor="text1"/>
          <w:w w:val="101"/>
          <w:szCs w:val="24"/>
        </w:rPr>
        <w:t xml:space="preserve">documents: </w:t>
      </w:r>
    </w:p>
    <w:p w14:paraId="5D07E0CA" w14:textId="7BFAF2AA" w:rsidR="007E687F" w:rsidRPr="00BA15BE" w:rsidRDefault="007E687F" w:rsidP="00395CFF">
      <w:pPr>
        <w:pStyle w:val="ListParagraph"/>
        <w:widowControl w:val="0"/>
        <w:tabs>
          <w:tab w:val="left" w:pos="800"/>
        </w:tabs>
        <w:autoSpaceDE w:val="0"/>
        <w:autoSpaceDN w:val="0"/>
        <w:adjustRightInd w:val="0"/>
        <w:spacing w:after="0" w:line="240" w:lineRule="auto"/>
        <w:ind w:left="810" w:right="30"/>
        <w:rPr>
          <w:rFonts w:ascii="Times New Roman" w:hAnsi="Times New Roman"/>
          <w:color w:val="000000" w:themeColor="text1"/>
          <w:szCs w:val="24"/>
        </w:rPr>
      </w:pPr>
      <w:r w:rsidRPr="00BA15BE">
        <w:rPr>
          <w:rFonts w:ascii="Times New Roman" w:hAnsi="Times New Roman"/>
          <w:color w:val="000000" w:themeColor="text1"/>
          <w:spacing w:val="-1"/>
          <w:szCs w:val="24"/>
        </w:rPr>
        <w:t>Sectio</w:t>
      </w:r>
      <w:r w:rsidRPr="00BA15BE">
        <w:rPr>
          <w:rFonts w:ascii="Times New Roman" w:hAnsi="Times New Roman"/>
          <w:color w:val="000000" w:themeColor="text1"/>
          <w:szCs w:val="24"/>
        </w:rPr>
        <w:t>n</w:t>
      </w:r>
      <w:r w:rsidRPr="00BA15BE">
        <w:rPr>
          <w:rFonts w:ascii="Times New Roman" w:hAnsi="Times New Roman"/>
          <w:color w:val="000000" w:themeColor="text1"/>
          <w:spacing w:val="11"/>
          <w:szCs w:val="24"/>
        </w:rPr>
        <w:t xml:space="preserve"> </w:t>
      </w:r>
      <w:r w:rsidRPr="00BA15BE">
        <w:rPr>
          <w:rFonts w:ascii="Times New Roman" w:hAnsi="Times New Roman"/>
          <w:color w:val="000000" w:themeColor="text1"/>
          <w:szCs w:val="24"/>
        </w:rPr>
        <w:t>1</w:t>
      </w:r>
      <w:r w:rsidRPr="00BA15BE">
        <w:rPr>
          <w:rFonts w:ascii="Times New Roman" w:hAnsi="Times New Roman"/>
          <w:color w:val="000000" w:themeColor="text1"/>
          <w:spacing w:val="5"/>
          <w:szCs w:val="24"/>
        </w:rPr>
        <w:t xml:space="preserve"> </w:t>
      </w:r>
      <w:r w:rsidRPr="00BA15BE">
        <w:rPr>
          <w:rFonts w:ascii="Times New Roman" w:hAnsi="Times New Roman"/>
          <w:color w:val="000000" w:themeColor="text1"/>
          <w:szCs w:val="24"/>
        </w:rPr>
        <w:t>-</w:t>
      </w:r>
      <w:r w:rsidRPr="00BA15BE">
        <w:rPr>
          <w:rFonts w:ascii="Times New Roman" w:hAnsi="Times New Roman"/>
          <w:color w:val="000000" w:themeColor="text1"/>
          <w:spacing w:val="-3"/>
          <w:szCs w:val="24"/>
        </w:rPr>
        <w:t xml:space="preserve"> </w:t>
      </w:r>
      <w:r w:rsidRPr="00BA15BE">
        <w:rPr>
          <w:rFonts w:ascii="Times New Roman" w:hAnsi="Times New Roman"/>
          <w:color w:val="000000" w:themeColor="text1"/>
          <w:spacing w:val="1"/>
          <w:szCs w:val="24"/>
        </w:rPr>
        <w:t>Lette</w:t>
      </w:r>
      <w:r w:rsidRPr="00BA15BE">
        <w:rPr>
          <w:rFonts w:ascii="Times New Roman" w:hAnsi="Times New Roman"/>
          <w:color w:val="000000" w:themeColor="text1"/>
          <w:szCs w:val="24"/>
        </w:rPr>
        <w:t>r</w:t>
      </w:r>
      <w:r w:rsidRPr="00BA15BE">
        <w:rPr>
          <w:rFonts w:ascii="Times New Roman" w:hAnsi="Times New Roman"/>
          <w:color w:val="000000" w:themeColor="text1"/>
          <w:spacing w:val="3"/>
          <w:szCs w:val="24"/>
        </w:rPr>
        <w:t xml:space="preserve"> </w:t>
      </w:r>
      <w:r w:rsidRPr="00BA15BE">
        <w:rPr>
          <w:rFonts w:ascii="Times New Roman" w:hAnsi="Times New Roman"/>
          <w:color w:val="000000" w:themeColor="text1"/>
          <w:spacing w:val="1"/>
          <w:szCs w:val="24"/>
        </w:rPr>
        <w:t>o</w:t>
      </w:r>
      <w:r w:rsidRPr="00BA15BE">
        <w:rPr>
          <w:rFonts w:ascii="Times New Roman" w:hAnsi="Times New Roman"/>
          <w:color w:val="000000" w:themeColor="text1"/>
          <w:szCs w:val="24"/>
        </w:rPr>
        <w:t>f</w:t>
      </w:r>
      <w:r w:rsidRPr="00BA15BE">
        <w:rPr>
          <w:rFonts w:ascii="Times New Roman" w:hAnsi="Times New Roman"/>
          <w:color w:val="000000" w:themeColor="text1"/>
          <w:spacing w:val="-1"/>
          <w:szCs w:val="24"/>
        </w:rPr>
        <w:t xml:space="preserve"> </w:t>
      </w:r>
      <w:r w:rsidRPr="00BA15BE">
        <w:rPr>
          <w:rFonts w:ascii="Times New Roman" w:hAnsi="Times New Roman"/>
          <w:color w:val="000000" w:themeColor="text1"/>
          <w:spacing w:val="1"/>
          <w:w w:val="101"/>
          <w:szCs w:val="24"/>
        </w:rPr>
        <w:t>Invitation</w:t>
      </w:r>
    </w:p>
    <w:p w14:paraId="12477CD4" w14:textId="2C60029C" w:rsidR="007E687F" w:rsidRPr="00BA15BE" w:rsidRDefault="007E687F" w:rsidP="00395CFF">
      <w:pPr>
        <w:widowControl w:val="0"/>
        <w:autoSpaceDE w:val="0"/>
        <w:autoSpaceDN w:val="0"/>
        <w:adjustRightInd w:val="0"/>
        <w:spacing w:before="29" w:after="0" w:line="240" w:lineRule="auto"/>
        <w:ind w:left="810" w:right="960"/>
        <w:rPr>
          <w:rFonts w:ascii="Times New Roman" w:hAnsi="Times New Roman"/>
          <w:color w:val="000000" w:themeColor="text1"/>
          <w:szCs w:val="24"/>
        </w:rPr>
      </w:pPr>
      <w:r w:rsidRPr="00BA15BE">
        <w:rPr>
          <w:rFonts w:ascii="Times New Roman" w:hAnsi="Times New Roman"/>
          <w:color w:val="000000" w:themeColor="text1"/>
          <w:spacing w:val="-1"/>
          <w:szCs w:val="24"/>
        </w:rPr>
        <w:t>Sectio</w:t>
      </w:r>
      <w:r w:rsidRPr="00BA15BE">
        <w:rPr>
          <w:rFonts w:ascii="Times New Roman" w:hAnsi="Times New Roman"/>
          <w:color w:val="000000" w:themeColor="text1"/>
          <w:szCs w:val="24"/>
        </w:rPr>
        <w:t>n</w:t>
      </w:r>
      <w:r w:rsidRPr="00BA15BE">
        <w:rPr>
          <w:rFonts w:ascii="Times New Roman" w:hAnsi="Times New Roman"/>
          <w:color w:val="000000" w:themeColor="text1"/>
          <w:spacing w:val="11"/>
          <w:szCs w:val="24"/>
        </w:rPr>
        <w:t xml:space="preserve"> </w:t>
      </w:r>
      <w:r w:rsidRPr="00BA15BE">
        <w:rPr>
          <w:rFonts w:ascii="Times New Roman" w:hAnsi="Times New Roman"/>
          <w:color w:val="000000" w:themeColor="text1"/>
          <w:szCs w:val="24"/>
        </w:rPr>
        <w:t>2</w:t>
      </w:r>
      <w:r w:rsidRPr="00BA15BE">
        <w:rPr>
          <w:rFonts w:ascii="Times New Roman" w:hAnsi="Times New Roman"/>
          <w:color w:val="000000" w:themeColor="text1"/>
          <w:spacing w:val="5"/>
          <w:szCs w:val="24"/>
        </w:rPr>
        <w:t xml:space="preserve"> </w:t>
      </w:r>
      <w:r w:rsidRPr="00BA15BE">
        <w:rPr>
          <w:rFonts w:ascii="Times New Roman" w:hAnsi="Times New Roman"/>
          <w:color w:val="000000" w:themeColor="text1"/>
          <w:szCs w:val="24"/>
        </w:rPr>
        <w:t>-</w:t>
      </w:r>
      <w:r w:rsidRPr="00BA15BE">
        <w:rPr>
          <w:rFonts w:ascii="Times New Roman" w:hAnsi="Times New Roman"/>
          <w:color w:val="000000" w:themeColor="text1"/>
          <w:spacing w:val="3"/>
          <w:szCs w:val="24"/>
        </w:rPr>
        <w:t xml:space="preserve"> </w:t>
      </w:r>
      <w:r w:rsidRPr="00BA15BE">
        <w:rPr>
          <w:rFonts w:ascii="Times New Roman" w:hAnsi="Times New Roman"/>
          <w:color w:val="000000" w:themeColor="text1"/>
          <w:spacing w:val="15"/>
          <w:szCs w:val="24"/>
        </w:rPr>
        <w:t>Instructions t</w:t>
      </w:r>
      <w:r w:rsidRPr="00BA15BE">
        <w:rPr>
          <w:rFonts w:ascii="Times New Roman" w:hAnsi="Times New Roman"/>
          <w:color w:val="000000" w:themeColor="text1"/>
          <w:szCs w:val="24"/>
        </w:rPr>
        <w:t>o</w:t>
      </w:r>
      <w:r w:rsidRPr="00BA15BE">
        <w:rPr>
          <w:rFonts w:ascii="Times New Roman" w:hAnsi="Times New Roman"/>
          <w:color w:val="000000" w:themeColor="text1"/>
          <w:spacing w:val="6"/>
          <w:szCs w:val="24"/>
        </w:rPr>
        <w:t xml:space="preserve"> </w:t>
      </w:r>
      <w:r w:rsidR="007A6A03" w:rsidRPr="00BA15BE">
        <w:rPr>
          <w:rFonts w:ascii="Times New Roman" w:hAnsi="Times New Roman"/>
          <w:color w:val="000000" w:themeColor="text1"/>
          <w:w w:val="101"/>
          <w:szCs w:val="24"/>
        </w:rPr>
        <w:t>Consultant</w:t>
      </w:r>
      <w:r w:rsidRPr="00BA15BE">
        <w:rPr>
          <w:rFonts w:ascii="Times New Roman" w:hAnsi="Times New Roman"/>
          <w:color w:val="000000" w:themeColor="text1"/>
          <w:w w:val="101"/>
          <w:szCs w:val="24"/>
        </w:rPr>
        <w:t>s and Data Sheet</w:t>
      </w:r>
    </w:p>
    <w:p w14:paraId="5B8C8384" w14:textId="3DA8E57F" w:rsidR="007E687F" w:rsidRPr="00BA15BE" w:rsidRDefault="007E687F" w:rsidP="00395CFF">
      <w:pPr>
        <w:widowControl w:val="0"/>
        <w:autoSpaceDE w:val="0"/>
        <w:autoSpaceDN w:val="0"/>
        <w:adjustRightInd w:val="0"/>
        <w:spacing w:after="0" w:line="240" w:lineRule="auto"/>
        <w:ind w:left="810" w:right="2968"/>
        <w:rPr>
          <w:rFonts w:ascii="Times New Roman" w:hAnsi="Times New Roman"/>
          <w:color w:val="000000" w:themeColor="text1"/>
          <w:szCs w:val="24"/>
        </w:rPr>
      </w:pPr>
      <w:r w:rsidRPr="00BA15BE">
        <w:rPr>
          <w:rFonts w:ascii="Times New Roman" w:hAnsi="Times New Roman"/>
          <w:color w:val="000000" w:themeColor="text1"/>
          <w:spacing w:val="-1"/>
          <w:szCs w:val="24"/>
        </w:rPr>
        <w:t>Sectio</w:t>
      </w:r>
      <w:r w:rsidRPr="00BA15BE">
        <w:rPr>
          <w:rFonts w:ascii="Times New Roman" w:hAnsi="Times New Roman"/>
          <w:color w:val="000000" w:themeColor="text1"/>
          <w:szCs w:val="24"/>
        </w:rPr>
        <w:t>n</w:t>
      </w:r>
      <w:r w:rsidRPr="00BA15BE">
        <w:rPr>
          <w:rFonts w:ascii="Times New Roman" w:hAnsi="Times New Roman"/>
          <w:color w:val="000000" w:themeColor="text1"/>
          <w:spacing w:val="11"/>
          <w:szCs w:val="24"/>
        </w:rPr>
        <w:t xml:space="preserve"> </w:t>
      </w:r>
      <w:r w:rsidRPr="00BA15BE">
        <w:rPr>
          <w:rFonts w:ascii="Times New Roman" w:hAnsi="Times New Roman"/>
          <w:color w:val="000000" w:themeColor="text1"/>
          <w:szCs w:val="24"/>
        </w:rPr>
        <w:t>3</w:t>
      </w:r>
      <w:r w:rsidRPr="00BA15BE">
        <w:rPr>
          <w:rFonts w:ascii="Times New Roman" w:hAnsi="Times New Roman"/>
          <w:color w:val="000000" w:themeColor="text1"/>
          <w:spacing w:val="4"/>
          <w:szCs w:val="24"/>
        </w:rPr>
        <w:t xml:space="preserve"> </w:t>
      </w:r>
      <w:r w:rsidRPr="00BA15BE">
        <w:rPr>
          <w:rFonts w:ascii="Times New Roman" w:hAnsi="Times New Roman"/>
          <w:color w:val="000000" w:themeColor="text1"/>
          <w:szCs w:val="24"/>
        </w:rPr>
        <w:t>-</w:t>
      </w:r>
      <w:r w:rsidRPr="00BA15BE">
        <w:rPr>
          <w:rFonts w:ascii="Times New Roman" w:hAnsi="Times New Roman"/>
          <w:color w:val="000000" w:themeColor="text1"/>
          <w:spacing w:val="-3"/>
          <w:szCs w:val="24"/>
        </w:rPr>
        <w:t xml:space="preserve"> </w:t>
      </w:r>
      <w:r w:rsidRPr="00BA15BE">
        <w:rPr>
          <w:rFonts w:ascii="Times New Roman" w:hAnsi="Times New Roman"/>
          <w:color w:val="000000" w:themeColor="text1"/>
          <w:szCs w:val="24"/>
        </w:rPr>
        <w:t>Technical</w:t>
      </w:r>
      <w:r w:rsidRPr="00BA15BE">
        <w:rPr>
          <w:rFonts w:ascii="Times New Roman" w:hAnsi="Times New Roman"/>
          <w:color w:val="000000" w:themeColor="text1"/>
          <w:spacing w:val="6"/>
          <w:szCs w:val="24"/>
        </w:rPr>
        <w:t xml:space="preserve"> </w:t>
      </w:r>
      <w:r w:rsidRPr="00BA15BE">
        <w:rPr>
          <w:rFonts w:ascii="Times New Roman" w:hAnsi="Times New Roman"/>
          <w:color w:val="000000" w:themeColor="text1"/>
          <w:szCs w:val="24"/>
        </w:rPr>
        <w:t>Proposal</w:t>
      </w:r>
      <w:r w:rsidRPr="00BA15BE">
        <w:rPr>
          <w:rFonts w:ascii="Times New Roman" w:hAnsi="Times New Roman"/>
          <w:color w:val="000000" w:themeColor="text1"/>
          <w:spacing w:val="24"/>
          <w:szCs w:val="24"/>
        </w:rPr>
        <w:t xml:space="preserve"> </w:t>
      </w:r>
      <w:r w:rsidRPr="00BA15BE">
        <w:rPr>
          <w:rFonts w:ascii="Times New Roman" w:hAnsi="Times New Roman"/>
          <w:color w:val="000000" w:themeColor="text1"/>
          <w:szCs w:val="24"/>
        </w:rPr>
        <w:t>-</w:t>
      </w:r>
      <w:r w:rsidRPr="00BA15BE">
        <w:rPr>
          <w:rFonts w:ascii="Times New Roman" w:hAnsi="Times New Roman"/>
          <w:color w:val="000000" w:themeColor="text1"/>
          <w:spacing w:val="5"/>
          <w:szCs w:val="24"/>
        </w:rPr>
        <w:t xml:space="preserve"> </w:t>
      </w:r>
      <w:r w:rsidRPr="00BA15BE">
        <w:rPr>
          <w:rFonts w:ascii="Times New Roman" w:hAnsi="Times New Roman"/>
          <w:color w:val="000000" w:themeColor="text1"/>
          <w:spacing w:val="-1"/>
          <w:szCs w:val="24"/>
        </w:rPr>
        <w:t>Standar</w:t>
      </w:r>
      <w:r w:rsidRPr="00BA15BE">
        <w:rPr>
          <w:rFonts w:ascii="Times New Roman" w:hAnsi="Times New Roman"/>
          <w:color w:val="000000" w:themeColor="text1"/>
          <w:szCs w:val="24"/>
        </w:rPr>
        <w:t>d</w:t>
      </w:r>
      <w:r w:rsidRPr="00BA15BE">
        <w:rPr>
          <w:rFonts w:ascii="Times New Roman" w:hAnsi="Times New Roman"/>
          <w:color w:val="000000" w:themeColor="text1"/>
          <w:spacing w:val="12"/>
          <w:szCs w:val="24"/>
        </w:rPr>
        <w:t xml:space="preserve"> </w:t>
      </w:r>
      <w:r w:rsidRPr="00BA15BE">
        <w:rPr>
          <w:rFonts w:ascii="Times New Roman" w:hAnsi="Times New Roman"/>
          <w:color w:val="000000" w:themeColor="text1"/>
          <w:spacing w:val="-1"/>
          <w:w w:val="101"/>
          <w:szCs w:val="24"/>
        </w:rPr>
        <w:t>Form</w:t>
      </w:r>
      <w:r w:rsidR="00954BC6" w:rsidRPr="00BA15BE">
        <w:rPr>
          <w:rFonts w:ascii="Times New Roman" w:hAnsi="Times New Roman"/>
          <w:color w:val="000000" w:themeColor="text1"/>
          <w:spacing w:val="-1"/>
          <w:w w:val="101"/>
          <w:szCs w:val="24"/>
        </w:rPr>
        <w:t xml:space="preserve"> </w:t>
      </w:r>
      <w:r w:rsidRPr="00BA15BE">
        <w:rPr>
          <w:rFonts w:ascii="Times New Roman" w:hAnsi="Times New Roman"/>
          <w:color w:val="000000" w:themeColor="text1"/>
          <w:szCs w:val="24"/>
        </w:rPr>
        <w:t>Section</w:t>
      </w:r>
      <w:r w:rsidR="00395CFF" w:rsidRPr="00BA15BE">
        <w:rPr>
          <w:rFonts w:ascii="Times New Roman" w:hAnsi="Times New Roman"/>
          <w:color w:val="000000" w:themeColor="text1"/>
          <w:spacing w:val="17"/>
          <w:szCs w:val="24"/>
        </w:rPr>
        <w:t xml:space="preserve"> </w:t>
      </w:r>
      <w:r w:rsidRPr="00BA15BE">
        <w:rPr>
          <w:rFonts w:ascii="Times New Roman" w:hAnsi="Times New Roman"/>
          <w:color w:val="000000" w:themeColor="text1"/>
          <w:szCs w:val="24"/>
        </w:rPr>
        <w:t>4</w:t>
      </w:r>
      <w:r w:rsidRPr="00BA15BE">
        <w:rPr>
          <w:rFonts w:ascii="Times New Roman" w:hAnsi="Times New Roman"/>
          <w:color w:val="000000" w:themeColor="text1"/>
          <w:spacing w:val="-9"/>
          <w:szCs w:val="24"/>
        </w:rPr>
        <w:t xml:space="preserve"> </w:t>
      </w:r>
      <w:r w:rsidRPr="00BA15BE">
        <w:rPr>
          <w:rFonts w:ascii="Times New Roman" w:hAnsi="Times New Roman"/>
          <w:color w:val="000000" w:themeColor="text1"/>
          <w:szCs w:val="24"/>
        </w:rPr>
        <w:t>-</w:t>
      </w:r>
      <w:r w:rsidRPr="00BA15BE">
        <w:rPr>
          <w:rFonts w:ascii="Times New Roman" w:hAnsi="Times New Roman"/>
          <w:color w:val="000000" w:themeColor="text1"/>
          <w:spacing w:val="3"/>
          <w:szCs w:val="24"/>
        </w:rPr>
        <w:t xml:space="preserve"> </w:t>
      </w:r>
      <w:r w:rsidRPr="00BA15BE">
        <w:rPr>
          <w:rFonts w:ascii="Times New Roman" w:hAnsi="Times New Roman"/>
          <w:color w:val="000000" w:themeColor="text1"/>
          <w:szCs w:val="24"/>
        </w:rPr>
        <w:t>Financial</w:t>
      </w:r>
      <w:r w:rsidRPr="00BA15BE">
        <w:rPr>
          <w:rFonts w:ascii="Times New Roman" w:hAnsi="Times New Roman"/>
          <w:color w:val="000000" w:themeColor="text1"/>
          <w:spacing w:val="12"/>
          <w:szCs w:val="24"/>
        </w:rPr>
        <w:t xml:space="preserve"> </w:t>
      </w:r>
      <w:r w:rsidRPr="00BA15BE">
        <w:rPr>
          <w:rFonts w:ascii="Times New Roman" w:hAnsi="Times New Roman"/>
          <w:color w:val="000000" w:themeColor="text1"/>
          <w:szCs w:val="24"/>
        </w:rPr>
        <w:t>Proposal</w:t>
      </w:r>
      <w:r w:rsidRPr="00BA15BE">
        <w:rPr>
          <w:rFonts w:ascii="Times New Roman" w:hAnsi="Times New Roman"/>
          <w:color w:val="000000" w:themeColor="text1"/>
          <w:spacing w:val="11"/>
          <w:szCs w:val="24"/>
        </w:rPr>
        <w:t xml:space="preserve"> </w:t>
      </w:r>
      <w:r w:rsidRPr="00BA15BE">
        <w:rPr>
          <w:rFonts w:ascii="Times New Roman" w:hAnsi="Times New Roman"/>
          <w:color w:val="000000" w:themeColor="text1"/>
          <w:szCs w:val="24"/>
        </w:rPr>
        <w:t>-</w:t>
      </w:r>
      <w:r w:rsidRPr="00BA15BE">
        <w:rPr>
          <w:rFonts w:ascii="Times New Roman" w:hAnsi="Times New Roman"/>
          <w:color w:val="000000" w:themeColor="text1"/>
          <w:spacing w:val="10"/>
          <w:szCs w:val="24"/>
        </w:rPr>
        <w:t xml:space="preserve"> </w:t>
      </w:r>
      <w:r w:rsidRPr="00BA15BE">
        <w:rPr>
          <w:rFonts w:ascii="Times New Roman" w:hAnsi="Times New Roman"/>
          <w:color w:val="000000" w:themeColor="text1"/>
          <w:spacing w:val="-1"/>
          <w:szCs w:val="24"/>
        </w:rPr>
        <w:t>Standar</w:t>
      </w:r>
      <w:r w:rsidRPr="00BA15BE">
        <w:rPr>
          <w:rFonts w:ascii="Times New Roman" w:hAnsi="Times New Roman"/>
          <w:color w:val="000000" w:themeColor="text1"/>
          <w:szCs w:val="24"/>
        </w:rPr>
        <w:t>d</w:t>
      </w:r>
      <w:r w:rsidRPr="00BA15BE">
        <w:rPr>
          <w:rFonts w:ascii="Times New Roman" w:hAnsi="Times New Roman"/>
          <w:color w:val="000000" w:themeColor="text1"/>
          <w:spacing w:val="17"/>
          <w:szCs w:val="24"/>
        </w:rPr>
        <w:t xml:space="preserve"> </w:t>
      </w:r>
      <w:r w:rsidRPr="00BA15BE">
        <w:rPr>
          <w:rFonts w:ascii="Times New Roman" w:hAnsi="Times New Roman"/>
          <w:color w:val="000000" w:themeColor="text1"/>
          <w:spacing w:val="-1"/>
          <w:w w:val="101"/>
          <w:szCs w:val="24"/>
        </w:rPr>
        <w:t xml:space="preserve">Form </w:t>
      </w:r>
      <w:r w:rsidRPr="00BA15BE">
        <w:rPr>
          <w:rFonts w:ascii="Times New Roman" w:hAnsi="Times New Roman"/>
          <w:color w:val="000000" w:themeColor="text1"/>
          <w:spacing w:val="-1"/>
          <w:szCs w:val="24"/>
        </w:rPr>
        <w:t>Sectio</w:t>
      </w:r>
      <w:r w:rsidRPr="00BA15BE">
        <w:rPr>
          <w:rFonts w:ascii="Times New Roman" w:hAnsi="Times New Roman"/>
          <w:color w:val="000000" w:themeColor="text1"/>
          <w:szCs w:val="24"/>
        </w:rPr>
        <w:t>n</w:t>
      </w:r>
      <w:r w:rsidRPr="00BA15BE">
        <w:rPr>
          <w:rFonts w:ascii="Times New Roman" w:hAnsi="Times New Roman"/>
          <w:color w:val="000000" w:themeColor="text1"/>
          <w:spacing w:val="11"/>
          <w:szCs w:val="24"/>
        </w:rPr>
        <w:t xml:space="preserve"> </w:t>
      </w:r>
      <w:r w:rsidRPr="00BA15BE">
        <w:rPr>
          <w:rFonts w:ascii="Times New Roman" w:hAnsi="Times New Roman"/>
          <w:color w:val="000000" w:themeColor="text1"/>
          <w:szCs w:val="24"/>
        </w:rPr>
        <w:t>5</w:t>
      </w:r>
      <w:r w:rsidRPr="00BA15BE">
        <w:rPr>
          <w:rFonts w:ascii="Times New Roman" w:hAnsi="Times New Roman"/>
          <w:color w:val="000000" w:themeColor="text1"/>
          <w:spacing w:val="4"/>
          <w:szCs w:val="24"/>
        </w:rPr>
        <w:t xml:space="preserve"> </w:t>
      </w:r>
      <w:r w:rsidRPr="00BA15BE">
        <w:rPr>
          <w:rFonts w:ascii="Times New Roman" w:hAnsi="Times New Roman"/>
          <w:color w:val="000000" w:themeColor="text1"/>
          <w:szCs w:val="24"/>
        </w:rPr>
        <w:t>-</w:t>
      </w:r>
      <w:r w:rsidRPr="00BA15BE">
        <w:rPr>
          <w:rFonts w:ascii="Times New Roman" w:hAnsi="Times New Roman"/>
          <w:color w:val="000000" w:themeColor="text1"/>
          <w:spacing w:val="7"/>
          <w:szCs w:val="24"/>
        </w:rPr>
        <w:t xml:space="preserve"> </w:t>
      </w:r>
      <w:r w:rsidRPr="00BA15BE">
        <w:rPr>
          <w:rFonts w:ascii="Times New Roman" w:hAnsi="Times New Roman"/>
          <w:color w:val="000000" w:themeColor="text1"/>
          <w:spacing w:val="-1"/>
          <w:szCs w:val="24"/>
        </w:rPr>
        <w:t>Term</w:t>
      </w:r>
      <w:r w:rsidRPr="00BA15BE">
        <w:rPr>
          <w:rFonts w:ascii="Times New Roman" w:hAnsi="Times New Roman"/>
          <w:color w:val="000000" w:themeColor="text1"/>
          <w:szCs w:val="24"/>
        </w:rPr>
        <w:t>s</w:t>
      </w:r>
      <w:r w:rsidRPr="00BA15BE">
        <w:rPr>
          <w:rFonts w:ascii="Times New Roman" w:hAnsi="Times New Roman"/>
          <w:color w:val="000000" w:themeColor="text1"/>
          <w:spacing w:val="11"/>
          <w:szCs w:val="24"/>
        </w:rPr>
        <w:t xml:space="preserve"> </w:t>
      </w:r>
      <w:r w:rsidRPr="00BA15BE">
        <w:rPr>
          <w:rFonts w:ascii="Times New Roman" w:hAnsi="Times New Roman"/>
          <w:color w:val="000000" w:themeColor="text1"/>
          <w:spacing w:val="-1"/>
          <w:szCs w:val="24"/>
        </w:rPr>
        <w:t>o</w:t>
      </w:r>
      <w:r w:rsidRPr="00BA15BE">
        <w:rPr>
          <w:rFonts w:ascii="Times New Roman" w:hAnsi="Times New Roman"/>
          <w:color w:val="000000" w:themeColor="text1"/>
          <w:szCs w:val="24"/>
        </w:rPr>
        <w:t>f</w:t>
      </w:r>
      <w:r w:rsidRPr="00BA15BE">
        <w:rPr>
          <w:rFonts w:ascii="Times New Roman" w:hAnsi="Times New Roman"/>
          <w:color w:val="000000" w:themeColor="text1"/>
          <w:spacing w:val="7"/>
          <w:szCs w:val="24"/>
        </w:rPr>
        <w:t xml:space="preserve"> </w:t>
      </w:r>
      <w:r w:rsidRPr="00BA15BE">
        <w:rPr>
          <w:rFonts w:ascii="Times New Roman" w:hAnsi="Times New Roman"/>
          <w:color w:val="000000" w:themeColor="text1"/>
          <w:spacing w:val="-1"/>
          <w:w w:val="101"/>
          <w:szCs w:val="24"/>
        </w:rPr>
        <w:t>Reference</w:t>
      </w:r>
    </w:p>
    <w:p w14:paraId="389E4921" w14:textId="13791620" w:rsidR="007E687F" w:rsidRPr="00BA15BE" w:rsidRDefault="007E687F" w:rsidP="002E3BE8">
      <w:pPr>
        <w:spacing w:after="0" w:line="240" w:lineRule="auto"/>
        <w:ind w:left="810"/>
        <w:rPr>
          <w:rFonts w:ascii="Times New Roman" w:hAnsi="Times New Roman"/>
          <w:color w:val="000000" w:themeColor="text1"/>
          <w:spacing w:val="-1"/>
          <w:w w:val="101"/>
          <w:position w:val="-1"/>
          <w:szCs w:val="24"/>
        </w:rPr>
      </w:pPr>
      <w:r w:rsidRPr="00BA15BE">
        <w:rPr>
          <w:rFonts w:ascii="Times New Roman" w:hAnsi="Times New Roman"/>
          <w:color w:val="000000" w:themeColor="text1"/>
          <w:spacing w:val="-1"/>
          <w:position w:val="-1"/>
          <w:szCs w:val="24"/>
        </w:rPr>
        <w:t>Sectio</w:t>
      </w:r>
      <w:r w:rsidRPr="00BA15BE">
        <w:rPr>
          <w:rFonts w:ascii="Times New Roman" w:hAnsi="Times New Roman"/>
          <w:color w:val="000000" w:themeColor="text1"/>
          <w:position w:val="-1"/>
          <w:szCs w:val="24"/>
        </w:rPr>
        <w:t>n</w:t>
      </w:r>
      <w:r w:rsidRPr="00BA15BE">
        <w:rPr>
          <w:rFonts w:ascii="Times New Roman" w:hAnsi="Times New Roman"/>
          <w:color w:val="000000" w:themeColor="text1"/>
          <w:spacing w:val="11"/>
          <w:position w:val="-1"/>
          <w:szCs w:val="24"/>
        </w:rPr>
        <w:t xml:space="preserve"> </w:t>
      </w:r>
      <w:r w:rsidRPr="00BA15BE">
        <w:rPr>
          <w:rFonts w:ascii="Times New Roman" w:hAnsi="Times New Roman"/>
          <w:color w:val="000000" w:themeColor="text1"/>
          <w:position w:val="-1"/>
          <w:szCs w:val="24"/>
        </w:rPr>
        <w:t>6</w:t>
      </w:r>
      <w:r w:rsidRPr="00BA15BE">
        <w:rPr>
          <w:rFonts w:ascii="Times New Roman" w:hAnsi="Times New Roman"/>
          <w:color w:val="000000" w:themeColor="text1"/>
          <w:spacing w:val="4"/>
          <w:position w:val="-1"/>
          <w:szCs w:val="24"/>
        </w:rPr>
        <w:t xml:space="preserve"> </w:t>
      </w:r>
      <w:r w:rsidRPr="00BA15BE">
        <w:rPr>
          <w:rFonts w:ascii="Times New Roman" w:hAnsi="Times New Roman"/>
          <w:color w:val="000000" w:themeColor="text1"/>
          <w:position w:val="-1"/>
          <w:szCs w:val="24"/>
        </w:rPr>
        <w:t>-</w:t>
      </w:r>
      <w:r w:rsidRPr="00BA15BE">
        <w:rPr>
          <w:rFonts w:ascii="Times New Roman" w:hAnsi="Times New Roman"/>
          <w:color w:val="000000" w:themeColor="text1"/>
          <w:spacing w:val="7"/>
          <w:position w:val="-1"/>
          <w:szCs w:val="24"/>
        </w:rPr>
        <w:t xml:space="preserve"> </w:t>
      </w:r>
      <w:r w:rsidRPr="00BA15BE">
        <w:rPr>
          <w:rFonts w:ascii="Times New Roman" w:hAnsi="Times New Roman"/>
          <w:color w:val="000000" w:themeColor="text1"/>
          <w:spacing w:val="-1"/>
          <w:position w:val="-1"/>
          <w:szCs w:val="24"/>
        </w:rPr>
        <w:t>Standar</w:t>
      </w:r>
      <w:r w:rsidRPr="00BA15BE">
        <w:rPr>
          <w:rFonts w:ascii="Times New Roman" w:hAnsi="Times New Roman"/>
          <w:color w:val="000000" w:themeColor="text1"/>
          <w:position w:val="-1"/>
          <w:szCs w:val="24"/>
        </w:rPr>
        <w:t>d</w:t>
      </w:r>
      <w:r w:rsidRPr="00BA15BE">
        <w:rPr>
          <w:rFonts w:ascii="Times New Roman" w:hAnsi="Times New Roman"/>
          <w:color w:val="000000" w:themeColor="text1"/>
          <w:spacing w:val="14"/>
          <w:position w:val="-1"/>
          <w:szCs w:val="24"/>
        </w:rPr>
        <w:t xml:space="preserve"> </w:t>
      </w:r>
      <w:r w:rsidRPr="00BA15BE">
        <w:rPr>
          <w:rFonts w:ascii="Times New Roman" w:hAnsi="Times New Roman"/>
          <w:color w:val="000000" w:themeColor="text1"/>
          <w:spacing w:val="-1"/>
          <w:position w:val="-1"/>
          <w:szCs w:val="24"/>
        </w:rPr>
        <w:t>Form</w:t>
      </w:r>
      <w:r w:rsidRPr="00BA15BE">
        <w:rPr>
          <w:rFonts w:ascii="Times New Roman" w:hAnsi="Times New Roman"/>
          <w:color w:val="000000" w:themeColor="text1"/>
          <w:position w:val="-1"/>
          <w:szCs w:val="24"/>
        </w:rPr>
        <w:t>s</w:t>
      </w:r>
      <w:r w:rsidRPr="00BA15BE">
        <w:rPr>
          <w:rFonts w:ascii="Times New Roman" w:hAnsi="Times New Roman"/>
          <w:color w:val="000000" w:themeColor="text1"/>
          <w:spacing w:val="12"/>
          <w:position w:val="-1"/>
          <w:szCs w:val="24"/>
        </w:rPr>
        <w:t xml:space="preserve"> </w:t>
      </w:r>
      <w:r w:rsidRPr="00BA15BE">
        <w:rPr>
          <w:rFonts w:ascii="Times New Roman" w:hAnsi="Times New Roman"/>
          <w:color w:val="000000" w:themeColor="text1"/>
          <w:spacing w:val="-1"/>
          <w:position w:val="-1"/>
          <w:szCs w:val="24"/>
        </w:rPr>
        <w:t>o</w:t>
      </w:r>
      <w:r w:rsidRPr="00BA15BE">
        <w:rPr>
          <w:rFonts w:ascii="Times New Roman" w:hAnsi="Times New Roman"/>
          <w:color w:val="000000" w:themeColor="text1"/>
          <w:position w:val="-1"/>
          <w:szCs w:val="24"/>
        </w:rPr>
        <w:t>f</w:t>
      </w:r>
      <w:r w:rsidRPr="00BA15BE">
        <w:rPr>
          <w:rFonts w:ascii="Times New Roman" w:hAnsi="Times New Roman"/>
          <w:color w:val="000000" w:themeColor="text1"/>
          <w:spacing w:val="8"/>
          <w:position w:val="-1"/>
          <w:szCs w:val="24"/>
        </w:rPr>
        <w:t xml:space="preserve"> </w:t>
      </w:r>
      <w:r w:rsidRPr="00BA15BE">
        <w:rPr>
          <w:rFonts w:ascii="Times New Roman" w:hAnsi="Times New Roman"/>
          <w:color w:val="000000" w:themeColor="text1"/>
          <w:spacing w:val="-1"/>
          <w:w w:val="101"/>
          <w:position w:val="-1"/>
          <w:szCs w:val="24"/>
        </w:rPr>
        <w:t>Contract</w:t>
      </w:r>
      <w:r w:rsidR="00954BC6" w:rsidRPr="00BA15BE">
        <w:rPr>
          <w:rFonts w:ascii="Times New Roman" w:hAnsi="Times New Roman"/>
          <w:color w:val="000000" w:themeColor="text1"/>
          <w:spacing w:val="-1"/>
          <w:w w:val="101"/>
          <w:position w:val="-1"/>
          <w:szCs w:val="24"/>
        </w:rPr>
        <w:t xml:space="preserve"> (</w:t>
      </w:r>
      <w:r w:rsidR="00954BC6" w:rsidRPr="00BA15BE">
        <w:rPr>
          <w:rFonts w:ascii="Times New Roman" w:hAnsi="Times New Roman"/>
          <w:i/>
          <w:color w:val="000000" w:themeColor="text1"/>
          <w:spacing w:val="-1"/>
          <w:w w:val="101"/>
          <w:position w:val="-1"/>
          <w:szCs w:val="24"/>
        </w:rPr>
        <w:t>select Time-Based or Lump Sum</w:t>
      </w:r>
      <w:r w:rsidR="00954BC6" w:rsidRPr="00BA15BE">
        <w:rPr>
          <w:rFonts w:ascii="Times New Roman" w:hAnsi="Times New Roman"/>
          <w:color w:val="000000" w:themeColor="text1"/>
          <w:spacing w:val="-1"/>
          <w:w w:val="101"/>
          <w:position w:val="-1"/>
          <w:szCs w:val="24"/>
        </w:rPr>
        <w:t>)</w:t>
      </w:r>
    </w:p>
    <w:p w14:paraId="7CAC697F" w14:textId="77777777" w:rsidR="00395CFF" w:rsidRPr="00BA15BE" w:rsidRDefault="00395CFF" w:rsidP="002E3BE8">
      <w:pPr>
        <w:spacing w:after="0" w:line="240" w:lineRule="auto"/>
        <w:ind w:left="810"/>
        <w:rPr>
          <w:rFonts w:ascii="Times New Roman" w:hAnsi="Times New Roman"/>
          <w:color w:val="000000" w:themeColor="text1"/>
          <w:spacing w:val="-1"/>
          <w:w w:val="101"/>
          <w:position w:val="-1"/>
          <w:szCs w:val="24"/>
        </w:rPr>
      </w:pPr>
    </w:p>
    <w:p w14:paraId="2B68393A" w14:textId="6D6F5001" w:rsidR="00111264" w:rsidRPr="00BA15BE" w:rsidRDefault="00111264" w:rsidP="00F77A1C">
      <w:pPr>
        <w:pStyle w:val="ListParagraph"/>
        <w:widowControl w:val="0"/>
        <w:numPr>
          <w:ilvl w:val="0"/>
          <w:numId w:val="8"/>
        </w:numPr>
        <w:autoSpaceDE w:val="0"/>
        <w:autoSpaceDN w:val="0"/>
        <w:adjustRightInd w:val="0"/>
        <w:spacing w:after="0" w:line="240" w:lineRule="auto"/>
        <w:ind w:left="90"/>
        <w:rPr>
          <w:rFonts w:ascii="Times New Roman" w:hAnsi="Times New Roman"/>
          <w:color w:val="000000" w:themeColor="text1"/>
          <w:szCs w:val="24"/>
        </w:rPr>
      </w:pPr>
      <w:r w:rsidRPr="00BA15BE">
        <w:rPr>
          <w:rFonts w:ascii="Times New Roman" w:hAnsi="Times New Roman"/>
          <w:color w:val="000000" w:themeColor="text1"/>
          <w:szCs w:val="24"/>
        </w:rPr>
        <w:t>Please</w:t>
      </w:r>
      <w:r w:rsidRPr="00BA15BE">
        <w:rPr>
          <w:rFonts w:ascii="Times New Roman" w:hAnsi="Times New Roman"/>
          <w:color w:val="000000" w:themeColor="text1"/>
          <w:spacing w:val="8"/>
          <w:szCs w:val="24"/>
        </w:rPr>
        <w:t xml:space="preserve"> </w:t>
      </w:r>
      <w:r w:rsidRPr="00BA15BE">
        <w:rPr>
          <w:rFonts w:ascii="Times New Roman" w:hAnsi="Times New Roman"/>
          <w:color w:val="000000" w:themeColor="text1"/>
          <w:szCs w:val="24"/>
        </w:rPr>
        <w:t>inform</w:t>
      </w:r>
      <w:r w:rsidRPr="00BA15BE">
        <w:rPr>
          <w:rFonts w:ascii="Times New Roman" w:hAnsi="Times New Roman"/>
          <w:color w:val="000000" w:themeColor="text1"/>
          <w:spacing w:val="8"/>
          <w:szCs w:val="24"/>
        </w:rPr>
        <w:t xml:space="preserve"> </w:t>
      </w:r>
      <w:r w:rsidRPr="00BA15BE">
        <w:rPr>
          <w:rFonts w:ascii="Times New Roman" w:hAnsi="Times New Roman"/>
          <w:color w:val="000000" w:themeColor="text1"/>
          <w:szCs w:val="24"/>
        </w:rPr>
        <w:t>us in writing,</w:t>
      </w:r>
      <w:r w:rsidRPr="00BA15BE">
        <w:rPr>
          <w:rFonts w:ascii="Times New Roman" w:hAnsi="Times New Roman"/>
          <w:color w:val="000000" w:themeColor="text1"/>
          <w:spacing w:val="5"/>
          <w:szCs w:val="24"/>
        </w:rPr>
        <w:t xml:space="preserve"> </w:t>
      </w:r>
      <w:r w:rsidRPr="00BA15BE">
        <w:rPr>
          <w:rFonts w:ascii="Times New Roman" w:hAnsi="Times New Roman"/>
          <w:color w:val="000000" w:themeColor="text1"/>
          <w:szCs w:val="24"/>
        </w:rPr>
        <w:t>upon</w:t>
      </w:r>
      <w:r w:rsidRPr="00BA15BE">
        <w:rPr>
          <w:rFonts w:ascii="Times New Roman" w:hAnsi="Times New Roman"/>
          <w:color w:val="000000" w:themeColor="text1"/>
          <w:spacing w:val="7"/>
          <w:szCs w:val="24"/>
        </w:rPr>
        <w:t xml:space="preserve"> </w:t>
      </w:r>
      <w:r w:rsidRPr="00BA15BE">
        <w:rPr>
          <w:rFonts w:ascii="Times New Roman" w:hAnsi="Times New Roman"/>
          <w:color w:val="000000" w:themeColor="text1"/>
          <w:w w:val="101"/>
          <w:szCs w:val="24"/>
        </w:rPr>
        <w:t>receipt</w:t>
      </w:r>
      <w:r w:rsidR="000F6D0F" w:rsidRPr="00BA15BE">
        <w:rPr>
          <w:rFonts w:ascii="Times New Roman" w:hAnsi="Times New Roman"/>
          <w:color w:val="000000" w:themeColor="text1"/>
          <w:w w:val="101"/>
          <w:szCs w:val="24"/>
        </w:rPr>
        <w:t xml:space="preserve"> of Letter of Invitation</w:t>
      </w:r>
      <w:r w:rsidRPr="00BA15BE">
        <w:rPr>
          <w:rFonts w:ascii="Times New Roman" w:hAnsi="Times New Roman"/>
          <w:color w:val="000000" w:themeColor="text1"/>
          <w:w w:val="101"/>
          <w:szCs w:val="24"/>
        </w:rPr>
        <w:t>:</w:t>
      </w:r>
    </w:p>
    <w:p w14:paraId="2FF03BC5" w14:textId="4EADAE7E" w:rsidR="00111264" w:rsidRPr="00BA15BE" w:rsidRDefault="000F6D0F" w:rsidP="00F77A1C">
      <w:pPr>
        <w:pStyle w:val="ListParagraph"/>
        <w:widowControl w:val="0"/>
        <w:numPr>
          <w:ilvl w:val="0"/>
          <w:numId w:val="6"/>
        </w:numPr>
        <w:autoSpaceDE w:val="0"/>
        <w:autoSpaceDN w:val="0"/>
        <w:adjustRightInd w:val="0"/>
        <w:spacing w:after="0" w:line="240" w:lineRule="auto"/>
        <w:rPr>
          <w:rFonts w:ascii="Times New Roman" w:hAnsi="Times New Roman"/>
          <w:color w:val="000000" w:themeColor="text1"/>
          <w:szCs w:val="24"/>
        </w:rPr>
      </w:pPr>
      <w:r w:rsidRPr="00BA15BE">
        <w:rPr>
          <w:rFonts w:ascii="Times New Roman" w:hAnsi="Times New Roman"/>
          <w:color w:val="000000" w:themeColor="text1"/>
          <w:szCs w:val="24"/>
        </w:rPr>
        <w:t xml:space="preserve">to confirm </w:t>
      </w:r>
      <w:r w:rsidR="00111264" w:rsidRPr="00BA15BE">
        <w:rPr>
          <w:rFonts w:ascii="Times New Roman" w:hAnsi="Times New Roman"/>
          <w:color w:val="000000" w:themeColor="text1"/>
          <w:szCs w:val="24"/>
        </w:rPr>
        <w:t>that</w:t>
      </w:r>
      <w:r w:rsidR="00111264" w:rsidRPr="00BA15BE">
        <w:rPr>
          <w:rFonts w:ascii="Times New Roman" w:hAnsi="Times New Roman"/>
          <w:color w:val="000000" w:themeColor="text1"/>
          <w:spacing w:val="3"/>
          <w:szCs w:val="24"/>
        </w:rPr>
        <w:t xml:space="preserve"> </w:t>
      </w:r>
      <w:r w:rsidR="00111264" w:rsidRPr="00BA15BE">
        <w:rPr>
          <w:rFonts w:ascii="Times New Roman" w:hAnsi="Times New Roman"/>
          <w:color w:val="000000" w:themeColor="text1"/>
          <w:szCs w:val="24"/>
        </w:rPr>
        <w:t>you</w:t>
      </w:r>
      <w:r w:rsidR="00111264" w:rsidRPr="00BA15BE">
        <w:rPr>
          <w:rFonts w:ascii="Times New Roman" w:hAnsi="Times New Roman"/>
          <w:color w:val="000000" w:themeColor="text1"/>
          <w:spacing w:val="3"/>
          <w:szCs w:val="24"/>
        </w:rPr>
        <w:t xml:space="preserve"> </w:t>
      </w:r>
      <w:r w:rsidR="00111264" w:rsidRPr="00BA15BE">
        <w:rPr>
          <w:rFonts w:ascii="Times New Roman" w:hAnsi="Times New Roman"/>
          <w:color w:val="000000" w:themeColor="text1"/>
          <w:szCs w:val="24"/>
        </w:rPr>
        <w:t>received</w:t>
      </w:r>
      <w:r w:rsidR="00111264" w:rsidRPr="00BA15BE">
        <w:rPr>
          <w:rFonts w:ascii="Times New Roman" w:hAnsi="Times New Roman"/>
          <w:color w:val="000000" w:themeColor="text1"/>
          <w:spacing w:val="8"/>
          <w:szCs w:val="24"/>
        </w:rPr>
        <w:t xml:space="preserve"> </w:t>
      </w:r>
      <w:r w:rsidR="00111264" w:rsidRPr="00BA15BE">
        <w:rPr>
          <w:rFonts w:ascii="Times New Roman" w:hAnsi="Times New Roman"/>
          <w:color w:val="000000" w:themeColor="text1"/>
          <w:szCs w:val="24"/>
        </w:rPr>
        <w:t>the</w:t>
      </w:r>
      <w:r w:rsidR="00111264" w:rsidRPr="00BA15BE">
        <w:rPr>
          <w:rFonts w:ascii="Times New Roman" w:hAnsi="Times New Roman"/>
          <w:color w:val="000000" w:themeColor="text1"/>
          <w:spacing w:val="3"/>
          <w:szCs w:val="24"/>
        </w:rPr>
        <w:t xml:space="preserve"> </w:t>
      </w:r>
      <w:r w:rsidR="00111264" w:rsidRPr="00BA15BE">
        <w:rPr>
          <w:rFonts w:ascii="Times New Roman" w:hAnsi="Times New Roman"/>
          <w:color w:val="000000" w:themeColor="text1"/>
          <w:szCs w:val="24"/>
        </w:rPr>
        <w:t>letter</w:t>
      </w:r>
      <w:r w:rsidR="00111264" w:rsidRPr="00BA15BE">
        <w:rPr>
          <w:rFonts w:ascii="Times New Roman" w:hAnsi="Times New Roman"/>
          <w:color w:val="000000" w:themeColor="text1"/>
          <w:spacing w:val="5"/>
          <w:szCs w:val="24"/>
        </w:rPr>
        <w:t xml:space="preserve"> </w:t>
      </w:r>
      <w:r w:rsidR="00111264" w:rsidRPr="00BA15BE">
        <w:rPr>
          <w:rFonts w:ascii="Times New Roman" w:hAnsi="Times New Roman"/>
          <w:color w:val="000000" w:themeColor="text1"/>
          <w:szCs w:val="24"/>
        </w:rPr>
        <w:t>of</w:t>
      </w:r>
      <w:r w:rsidR="00111264" w:rsidRPr="00BA15BE">
        <w:rPr>
          <w:rFonts w:ascii="Times New Roman" w:hAnsi="Times New Roman"/>
          <w:color w:val="000000" w:themeColor="text1"/>
          <w:spacing w:val="2"/>
          <w:szCs w:val="24"/>
        </w:rPr>
        <w:t xml:space="preserve"> </w:t>
      </w:r>
      <w:r w:rsidR="00111264" w:rsidRPr="00BA15BE">
        <w:rPr>
          <w:rFonts w:ascii="Times New Roman" w:hAnsi="Times New Roman"/>
          <w:color w:val="000000" w:themeColor="text1"/>
          <w:szCs w:val="24"/>
        </w:rPr>
        <w:t>invitation;</w:t>
      </w:r>
    </w:p>
    <w:p w14:paraId="2B5E4002" w14:textId="02E77618" w:rsidR="007E5B93" w:rsidRPr="00BA15BE" w:rsidRDefault="002E3BE8" w:rsidP="00F77A1C">
      <w:pPr>
        <w:pStyle w:val="ListParagraph"/>
        <w:widowControl w:val="0"/>
        <w:numPr>
          <w:ilvl w:val="0"/>
          <w:numId w:val="6"/>
        </w:numPr>
        <w:autoSpaceDE w:val="0"/>
        <w:autoSpaceDN w:val="0"/>
        <w:adjustRightInd w:val="0"/>
        <w:spacing w:after="0" w:line="240" w:lineRule="auto"/>
        <w:rPr>
          <w:rFonts w:ascii="Times New Roman" w:hAnsi="Times New Roman"/>
          <w:color w:val="000000" w:themeColor="text1"/>
          <w:w w:val="101"/>
          <w:szCs w:val="24"/>
        </w:rPr>
      </w:pPr>
      <w:r w:rsidRPr="00BA15BE">
        <w:rPr>
          <w:rFonts w:ascii="Times New Roman" w:hAnsi="Times New Roman"/>
          <w:color w:val="000000" w:themeColor="text1"/>
          <w:w w:val="101"/>
          <w:szCs w:val="24"/>
        </w:rPr>
        <w:t>w</w:t>
      </w:r>
      <w:r w:rsidR="007E5B93" w:rsidRPr="00BA15BE">
        <w:rPr>
          <w:rFonts w:ascii="Times New Roman" w:hAnsi="Times New Roman"/>
          <w:color w:val="000000" w:themeColor="text1"/>
          <w:w w:val="101"/>
          <w:szCs w:val="24"/>
        </w:rPr>
        <w:t>hether you will submit a proposal or not; and</w:t>
      </w:r>
    </w:p>
    <w:p w14:paraId="459A968B" w14:textId="3FA311CA" w:rsidR="00111264" w:rsidRPr="00BA15BE" w:rsidRDefault="00111264" w:rsidP="00F77A1C">
      <w:pPr>
        <w:pStyle w:val="ListParagraph"/>
        <w:widowControl w:val="0"/>
        <w:numPr>
          <w:ilvl w:val="0"/>
          <w:numId w:val="6"/>
        </w:numPr>
        <w:autoSpaceDE w:val="0"/>
        <w:autoSpaceDN w:val="0"/>
        <w:adjustRightInd w:val="0"/>
        <w:spacing w:after="0" w:line="240" w:lineRule="auto"/>
        <w:rPr>
          <w:rFonts w:ascii="Times New Roman" w:hAnsi="Times New Roman"/>
          <w:color w:val="000000" w:themeColor="text1"/>
          <w:w w:val="101"/>
          <w:szCs w:val="24"/>
        </w:rPr>
      </w:pPr>
      <w:r w:rsidRPr="00BA15BE">
        <w:rPr>
          <w:rFonts w:ascii="Times New Roman" w:hAnsi="Times New Roman"/>
          <w:color w:val="000000" w:themeColor="text1"/>
          <w:spacing w:val="-1"/>
          <w:szCs w:val="24"/>
        </w:rPr>
        <w:t>whethe</w:t>
      </w:r>
      <w:r w:rsidRPr="00BA15BE">
        <w:rPr>
          <w:rFonts w:ascii="Times New Roman" w:hAnsi="Times New Roman"/>
          <w:color w:val="000000" w:themeColor="text1"/>
          <w:szCs w:val="24"/>
        </w:rPr>
        <w:t>r</w:t>
      </w:r>
      <w:r w:rsidRPr="00BA15BE">
        <w:rPr>
          <w:rFonts w:ascii="Times New Roman" w:hAnsi="Times New Roman"/>
          <w:color w:val="000000" w:themeColor="text1"/>
          <w:spacing w:val="11"/>
          <w:szCs w:val="24"/>
        </w:rPr>
        <w:t xml:space="preserve"> </w:t>
      </w:r>
      <w:r w:rsidRPr="00BA15BE">
        <w:rPr>
          <w:rFonts w:ascii="Times New Roman" w:hAnsi="Times New Roman"/>
          <w:color w:val="000000" w:themeColor="text1"/>
          <w:spacing w:val="-1"/>
          <w:szCs w:val="24"/>
        </w:rPr>
        <w:t>yo</w:t>
      </w:r>
      <w:r w:rsidRPr="00BA15BE">
        <w:rPr>
          <w:rFonts w:ascii="Times New Roman" w:hAnsi="Times New Roman"/>
          <w:color w:val="000000" w:themeColor="text1"/>
          <w:szCs w:val="24"/>
        </w:rPr>
        <w:t>u</w:t>
      </w:r>
      <w:r w:rsidRPr="00BA15BE">
        <w:rPr>
          <w:rFonts w:ascii="Times New Roman" w:hAnsi="Times New Roman"/>
          <w:color w:val="000000" w:themeColor="text1"/>
          <w:spacing w:val="7"/>
          <w:szCs w:val="24"/>
        </w:rPr>
        <w:t xml:space="preserve"> </w:t>
      </w:r>
      <w:r w:rsidRPr="00BA15BE">
        <w:rPr>
          <w:rFonts w:ascii="Times New Roman" w:hAnsi="Times New Roman"/>
          <w:color w:val="000000" w:themeColor="text1"/>
          <w:spacing w:val="-1"/>
          <w:szCs w:val="24"/>
        </w:rPr>
        <w:t>wil</w:t>
      </w:r>
      <w:r w:rsidRPr="00BA15BE">
        <w:rPr>
          <w:rFonts w:ascii="Times New Roman" w:hAnsi="Times New Roman"/>
          <w:color w:val="000000" w:themeColor="text1"/>
          <w:szCs w:val="24"/>
        </w:rPr>
        <w:t>l</w:t>
      </w:r>
      <w:r w:rsidRPr="00BA15BE">
        <w:rPr>
          <w:rFonts w:ascii="Times New Roman" w:hAnsi="Times New Roman"/>
          <w:color w:val="000000" w:themeColor="text1"/>
          <w:spacing w:val="8"/>
          <w:szCs w:val="24"/>
        </w:rPr>
        <w:t xml:space="preserve"> </w:t>
      </w:r>
      <w:r w:rsidRPr="00BA15BE">
        <w:rPr>
          <w:rFonts w:ascii="Times New Roman" w:hAnsi="Times New Roman"/>
          <w:color w:val="000000" w:themeColor="text1"/>
          <w:spacing w:val="-1"/>
          <w:szCs w:val="24"/>
        </w:rPr>
        <w:t>submi</w:t>
      </w:r>
      <w:r w:rsidRPr="00BA15BE">
        <w:rPr>
          <w:rFonts w:ascii="Times New Roman" w:hAnsi="Times New Roman"/>
          <w:color w:val="000000" w:themeColor="text1"/>
          <w:szCs w:val="24"/>
        </w:rPr>
        <w:t>t</w:t>
      </w:r>
      <w:r w:rsidRPr="00BA15BE">
        <w:rPr>
          <w:rFonts w:ascii="Times New Roman" w:hAnsi="Times New Roman"/>
          <w:color w:val="000000" w:themeColor="text1"/>
          <w:spacing w:val="10"/>
          <w:szCs w:val="24"/>
        </w:rPr>
        <w:t xml:space="preserve"> </w:t>
      </w:r>
      <w:r w:rsidRPr="00BA15BE">
        <w:rPr>
          <w:rFonts w:ascii="Times New Roman" w:hAnsi="Times New Roman"/>
          <w:color w:val="000000" w:themeColor="text1"/>
          <w:szCs w:val="24"/>
        </w:rPr>
        <w:t>a</w:t>
      </w:r>
      <w:r w:rsidRPr="00BA15BE">
        <w:rPr>
          <w:rFonts w:ascii="Times New Roman" w:hAnsi="Times New Roman"/>
          <w:color w:val="000000" w:themeColor="text1"/>
          <w:spacing w:val="5"/>
          <w:szCs w:val="24"/>
        </w:rPr>
        <w:t xml:space="preserve"> </w:t>
      </w:r>
      <w:r w:rsidRPr="00BA15BE">
        <w:rPr>
          <w:rFonts w:ascii="Times New Roman" w:hAnsi="Times New Roman"/>
          <w:color w:val="000000" w:themeColor="text1"/>
          <w:spacing w:val="-1"/>
          <w:szCs w:val="24"/>
        </w:rPr>
        <w:t>proposa</w:t>
      </w:r>
      <w:r w:rsidRPr="00BA15BE">
        <w:rPr>
          <w:rFonts w:ascii="Times New Roman" w:hAnsi="Times New Roman"/>
          <w:color w:val="000000" w:themeColor="text1"/>
          <w:szCs w:val="24"/>
        </w:rPr>
        <w:t>l</w:t>
      </w:r>
      <w:r w:rsidRPr="00BA15BE">
        <w:rPr>
          <w:rFonts w:ascii="Times New Roman" w:hAnsi="Times New Roman"/>
          <w:color w:val="000000" w:themeColor="text1"/>
          <w:spacing w:val="12"/>
          <w:szCs w:val="24"/>
        </w:rPr>
        <w:t xml:space="preserve"> </w:t>
      </w:r>
      <w:r w:rsidRPr="00BA15BE">
        <w:rPr>
          <w:rFonts w:ascii="Times New Roman" w:hAnsi="Times New Roman"/>
          <w:color w:val="000000" w:themeColor="text1"/>
          <w:spacing w:val="-1"/>
          <w:szCs w:val="24"/>
        </w:rPr>
        <w:t>alon</w:t>
      </w:r>
      <w:r w:rsidRPr="00BA15BE">
        <w:rPr>
          <w:rFonts w:ascii="Times New Roman" w:hAnsi="Times New Roman"/>
          <w:color w:val="000000" w:themeColor="text1"/>
          <w:szCs w:val="24"/>
        </w:rPr>
        <w:t>e</w:t>
      </w:r>
      <w:r w:rsidRPr="00BA15BE">
        <w:rPr>
          <w:rFonts w:ascii="Times New Roman" w:hAnsi="Times New Roman"/>
          <w:color w:val="000000" w:themeColor="text1"/>
          <w:spacing w:val="9"/>
          <w:szCs w:val="24"/>
        </w:rPr>
        <w:t xml:space="preserve"> </w:t>
      </w:r>
      <w:r w:rsidRPr="00BA15BE">
        <w:rPr>
          <w:rFonts w:ascii="Times New Roman" w:hAnsi="Times New Roman"/>
          <w:color w:val="000000" w:themeColor="text1"/>
          <w:spacing w:val="-1"/>
          <w:szCs w:val="24"/>
        </w:rPr>
        <w:t>o</w:t>
      </w:r>
      <w:r w:rsidRPr="00BA15BE">
        <w:rPr>
          <w:rFonts w:ascii="Times New Roman" w:hAnsi="Times New Roman"/>
          <w:color w:val="000000" w:themeColor="text1"/>
          <w:szCs w:val="24"/>
        </w:rPr>
        <w:t>r</w:t>
      </w:r>
      <w:r w:rsidRPr="00BA15BE">
        <w:rPr>
          <w:rFonts w:ascii="Times New Roman" w:hAnsi="Times New Roman"/>
          <w:color w:val="000000" w:themeColor="text1"/>
          <w:spacing w:val="6"/>
          <w:szCs w:val="24"/>
        </w:rPr>
        <w:t xml:space="preserve"> </w:t>
      </w:r>
      <w:r w:rsidRPr="00BA15BE">
        <w:rPr>
          <w:rFonts w:ascii="Times New Roman" w:hAnsi="Times New Roman"/>
          <w:color w:val="000000" w:themeColor="text1"/>
          <w:spacing w:val="-1"/>
          <w:szCs w:val="24"/>
        </w:rPr>
        <w:t>i</w:t>
      </w:r>
      <w:r w:rsidRPr="00BA15BE">
        <w:rPr>
          <w:rFonts w:ascii="Times New Roman" w:hAnsi="Times New Roman"/>
          <w:color w:val="000000" w:themeColor="text1"/>
          <w:szCs w:val="24"/>
        </w:rPr>
        <w:t>n</w:t>
      </w:r>
      <w:r w:rsidRPr="00BA15BE">
        <w:rPr>
          <w:rFonts w:ascii="Times New Roman" w:hAnsi="Times New Roman"/>
          <w:color w:val="000000" w:themeColor="text1"/>
          <w:spacing w:val="1"/>
          <w:szCs w:val="24"/>
        </w:rPr>
        <w:t xml:space="preserve"> </w:t>
      </w:r>
      <w:r w:rsidRPr="00BA15BE">
        <w:rPr>
          <w:rFonts w:ascii="Times New Roman" w:hAnsi="Times New Roman"/>
          <w:color w:val="000000" w:themeColor="text1"/>
          <w:w w:val="101"/>
          <w:szCs w:val="24"/>
        </w:rPr>
        <w:t>association.</w:t>
      </w:r>
    </w:p>
    <w:p w14:paraId="2D0D5E01" w14:textId="77777777" w:rsidR="00F16DFC" w:rsidRPr="00BA15BE" w:rsidRDefault="00F16DFC" w:rsidP="00111264">
      <w:pPr>
        <w:widowControl w:val="0"/>
        <w:autoSpaceDE w:val="0"/>
        <w:autoSpaceDN w:val="0"/>
        <w:adjustRightInd w:val="0"/>
        <w:spacing w:after="0" w:line="200" w:lineRule="exact"/>
        <w:rPr>
          <w:rFonts w:ascii="Times New Roman" w:hAnsi="Times New Roman"/>
          <w:color w:val="000000" w:themeColor="text1"/>
          <w:szCs w:val="24"/>
        </w:rPr>
      </w:pPr>
    </w:p>
    <w:p w14:paraId="40EFC3B6" w14:textId="7E5A9908" w:rsidR="00F51EBE" w:rsidRPr="00BA15BE" w:rsidRDefault="000F6D0F" w:rsidP="00F77A1C">
      <w:pPr>
        <w:pStyle w:val="ListParagraph"/>
        <w:numPr>
          <w:ilvl w:val="0"/>
          <w:numId w:val="8"/>
        </w:numPr>
        <w:ind w:left="90"/>
        <w:rPr>
          <w:rFonts w:ascii="Times New Roman" w:hAnsi="Times New Roman"/>
          <w:color w:val="000000" w:themeColor="text1"/>
          <w:szCs w:val="24"/>
        </w:rPr>
      </w:pPr>
      <w:r w:rsidRPr="00BA15BE">
        <w:rPr>
          <w:rFonts w:ascii="Times New Roman" w:hAnsi="Times New Roman"/>
          <w:color w:val="000000" w:themeColor="text1"/>
          <w:szCs w:val="24"/>
        </w:rPr>
        <w:t>Details of</w:t>
      </w:r>
      <w:r w:rsidR="00F51EBE" w:rsidRPr="00BA15BE">
        <w:rPr>
          <w:rFonts w:ascii="Times New Roman" w:hAnsi="Times New Roman"/>
          <w:color w:val="000000" w:themeColor="text1"/>
          <w:szCs w:val="24"/>
        </w:rPr>
        <w:t xml:space="preserve"> the proposal’s submission date, time and address are provided in the </w:t>
      </w:r>
      <w:r w:rsidR="00F51EBE" w:rsidRPr="00BA15BE">
        <w:rPr>
          <w:rFonts w:ascii="Times New Roman" w:hAnsi="Times New Roman"/>
          <w:b/>
          <w:color w:val="000000" w:themeColor="text1"/>
          <w:szCs w:val="24"/>
        </w:rPr>
        <w:t>Data Sheet</w:t>
      </w:r>
      <w:r w:rsidR="00F51EBE" w:rsidRPr="00BA15BE">
        <w:rPr>
          <w:rFonts w:ascii="Times New Roman" w:hAnsi="Times New Roman"/>
          <w:color w:val="000000" w:themeColor="text1"/>
          <w:szCs w:val="24"/>
        </w:rPr>
        <w:t>.</w:t>
      </w:r>
    </w:p>
    <w:p w14:paraId="7CB3126F" w14:textId="77777777" w:rsidR="00111264" w:rsidRPr="00BA15BE" w:rsidRDefault="00111264" w:rsidP="002E3BE8">
      <w:pPr>
        <w:widowControl w:val="0"/>
        <w:autoSpaceDE w:val="0"/>
        <w:autoSpaceDN w:val="0"/>
        <w:adjustRightInd w:val="0"/>
        <w:spacing w:after="0" w:line="240" w:lineRule="auto"/>
        <w:ind w:right="30"/>
        <w:jc w:val="center"/>
        <w:rPr>
          <w:rFonts w:ascii="Times New Roman" w:hAnsi="Times New Roman"/>
          <w:color w:val="000000" w:themeColor="text1"/>
          <w:w w:val="101"/>
          <w:szCs w:val="24"/>
        </w:rPr>
      </w:pPr>
      <w:r w:rsidRPr="00BA15BE">
        <w:rPr>
          <w:rFonts w:ascii="Times New Roman" w:hAnsi="Times New Roman"/>
          <w:color w:val="000000" w:themeColor="text1"/>
          <w:szCs w:val="24"/>
        </w:rPr>
        <w:t>Yours</w:t>
      </w:r>
      <w:r w:rsidRPr="00BA15BE">
        <w:rPr>
          <w:rFonts w:ascii="Times New Roman" w:hAnsi="Times New Roman"/>
          <w:color w:val="000000" w:themeColor="text1"/>
          <w:spacing w:val="6"/>
          <w:szCs w:val="24"/>
        </w:rPr>
        <w:t xml:space="preserve"> </w:t>
      </w:r>
      <w:r w:rsidRPr="00BA15BE">
        <w:rPr>
          <w:rFonts w:ascii="Times New Roman" w:hAnsi="Times New Roman"/>
          <w:color w:val="000000" w:themeColor="text1"/>
          <w:w w:val="101"/>
          <w:szCs w:val="24"/>
        </w:rPr>
        <w:t>sincerely,</w:t>
      </w:r>
    </w:p>
    <w:p w14:paraId="04AA1D63" w14:textId="77777777" w:rsidR="002E3BE8" w:rsidRPr="00BA15BE" w:rsidRDefault="002E3BE8" w:rsidP="002E3BE8">
      <w:pPr>
        <w:widowControl w:val="0"/>
        <w:autoSpaceDE w:val="0"/>
        <w:autoSpaceDN w:val="0"/>
        <w:adjustRightInd w:val="0"/>
        <w:spacing w:after="0" w:line="240" w:lineRule="auto"/>
        <w:ind w:right="30"/>
        <w:jc w:val="center"/>
        <w:rPr>
          <w:rFonts w:ascii="Times New Roman" w:hAnsi="Times New Roman"/>
          <w:color w:val="000000" w:themeColor="text1"/>
          <w:szCs w:val="24"/>
        </w:rPr>
      </w:pPr>
    </w:p>
    <w:p w14:paraId="78D0689E" w14:textId="034EEAA3" w:rsidR="00FE619C" w:rsidRPr="00BA15BE" w:rsidRDefault="00FE619C" w:rsidP="002E3BE8">
      <w:pPr>
        <w:widowControl w:val="0"/>
        <w:autoSpaceDE w:val="0"/>
        <w:autoSpaceDN w:val="0"/>
        <w:adjustRightInd w:val="0"/>
        <w:spacing w:after="0" w:line="240" w:lineRule="auto"/>
        <w:ind w:right="30"/>
        <w:jc w:val="center"/>
        <w:rPr>
          <w:rFonts w:ascii="Times New Roman" w:hAnsi="Times New Roman"/>
          <w:color w:val="000000" w:themeColor="text1"/>
          <w:szCs w:val="24"/>
        </w:rPr>
      </w:pPr>
      <w:r w:rsidRPr="00BA15BE">
        <w:rPr>
          <w:rFonts w:ascii="Times New Roman" w:hAnsi="Times New Roman"/>
          <w:color w:val="000000" w:themeColor="text1"/>
          <w:szCs w:val="24"/>
        </w:rPr>
        <w:t>__________________________________________________________</w:t>
      </w:r>
    </w:p>
    <w:p w14:paraId="1CC8C53B" w14:textId="09DC7D98" w:rsidR="00C11B22" w:rsidRPr="00BA15BE" w:rsidRDefault="00111264" w:rsidP="002E3BE8">
      <w:pPr>
        <w:widowControl w:val="0"/>
        <w:autoSpaceDE w:val="0"/>
        <w:autoSpaceDN w:val="0"/>
        <w:adjustRightInd w:val="0"/>
        <w:spacing w:after="0" w:line="260" w:lineRule="exact"/>
        <w:ind w:right="30"/>
        <w:jc w:val="center"/>
        <w:rPr>
          <w:rFonts w:ascii="Times New Roman" w:hAnsi="Times New Roman"/>
          <w:color w:val="000000" w:themeColor="text1"/>
          <w:w w:val="101"/>
          <w:szCs w:val="24"/>
        </w:rPr>
        <w:sectPr w:rsidR="00C11B22" w:rsidRPr="00BA15BE" w:rsidSect="008D0A3D">
          <w:headerReference w:type="even" r:id="rId23"/>
          <w:headerReference w:type="default" r:id="rId24"/>
          <w:footerReference w:type="default" r:id="rId25"/>
          <w:headerReference w:type="first" r:id="rId26"/>
          <w:pgSz w:w="11900" w:h="16840"/>
          <w:pgMar w:top="1276" w:right="1242" w:bottom="1276" w:left="1542" w:header="578" w:footer="578" w:gutter="0"/>
          <w:pgNumType w:start="2"/>
          <w:cols w:space="720"/>
          <w:noEndnote/>
          <w:docGrid w:linePitch="326"/>
        </w:sectPr>
      </w:pPr>
      <w:r w:rsidRPr="00BA15BE">
        <w:rPr>
          <w:rFonts w:ascii="Times New Roman" w:hAnsi="Times New Roman"/>
          <w:color w:val="000000" w:themeColor="text1"/>
          <w:spacing w:val="-1"/>
          <w:szCs w:val="24"/>
        </w:rPr>
        <w:t>[</w:t>
      </w:r>
      <w:r w:rsidRPr="00BA15BE">
        <w:rPr>
          <w:rFonts w:ascii="Times New Roman" w:hAnsi="Times New Roman"/>
          <w:i/>
          <w:iCs/>
          <w:color w:val="000000" w:themeColor="text1"/>
          <w:spacing w:val="-1"/>
          <w:szCs w:val="24"/>
        </w:rPr>
        <w:t>insert</w:t>
      </w:r>
      <w:r w:rsidRPr="00BA15BE">
        <w:rPr>
          <w:rFonts w:ascii="Times New Roman" w:hAnsi="Times New Roman"/>
          <w:i/>
          <w:iCs/>
          <w:color w:val="000000" w:themeColor="text1"/>
          <w:szCs w:val="24"/>
        </w:rPr>
        <w:t xml:space="preserve">: </w:t>
      </w:r>
      <w:r w:rsidRPr="00BA15BE">
        <w:rPr>
          <w:rFonts w:ascii="Times New Roman" w:hAnsi="Times New Roman"/>
          <w:i/>
          <w:iCs/>
          <w:color w:val="000000" w:themeColor="text1"/>
          <w:spacing w:val="-1"/>
          <w:szCs w:val="24"/>
        </w:rPr>
        <w:t>Signature</w:t>
      </w:r>
      <w:r w:rsidRPr="00BA15BE">
        <w:rPr>
          <w:rFonts w:ascii="Times New Roman" w:hAnsi="Times New Roman"/>
          <w:i/>
          <w:iCs/>
          <w:color w:val="000000" w:themeColor="text1"/>
          <w:szCs w:val="24"/>
        </w:rPr>
        <w:t>,</w:t>
      </w:r>
      <w:r w:rsidRPr="00BA15BE">
        <w:rPr>
          <w:rFonts w:ascii="Times New Roman" w:hAnsi="Times New Roman"/>
          <w:i/>
          <w:iCs/>
          <w:color w:val="000000" w:themeColor="text1"/>
          <w:spacing w:val="12"/>
          <w:szCs w:val="24"/>
        </w:rPr>
        <w:t xml:space="preserve"> </w:t>
      </w:r>
      <w:r w:rsidRPr="00BA15BE">
        <w:rPr>
          <w:rFonts w:ascii="Times New Roman" w:hAnsi="Times New Roman"/>
          <w:i/>
          <w:iCs/>
          <w:color w:val="000000" w:themeColor="text1"/>
          <w:spacing w:val="-1"/>
          <w:szCs w:val="24"/>
        </w:rPr>
        <w:t>name</w:t>
      </w:r>
      <w:r w:rsidRPr="00BA15BE">
        <w:rPr>
          <w:rFonts w:ascii="Times New Roman" w:hAnsi="Times New Roman"/>
          <w:i/>
          <w:iCs/>
          <w:color w:val="000000" w:themeColor="text1"/>
          <w:szCs w:val="24"/>
        </w:rPr>
        <w:t>,</w:t>
      </w:r>
      <w:r w:rsidRPr="00BA15BE">
        <w:rPr>
          <w:rFonts w:ascii="Times New Roman" w:hAnsi="Times New Roman"/>
          <w:i/>
          <w:iCs/>
          <w:color w:val="000000" w:themeColor="text1"/>
          <w:spacing w:val="8"/>
          <w:szCs w:val="24"/>
        </w:rPr>
        <w:t xml:space="preserve"> </w:t>
      </w:r>
      <w:r w:rsidRPr="00BA15BE">
        <w:rPr>
          <w:rFonts w:ascii="Times New Roman" w:hAnsi="Times New Roman"/>
          <w:i/>
          <w:iCs/>
          <w:color w:val="000000" w:themeColor="text1"/>
          <w:spacing w:val="-1"/>
          <w:szCs w:val="24"/>
        </w:rPr>
        <w:t>an</w:t>
      </w:r>
      <w:r w:rsidRPr="00BA15BE">
        <w:rPr>
          <w:rFonts w:ascii="Times New Roman" w:hAnsi="Times New Roman"/>
          <w:i/>
          <w:iCs/>
          <w:color w:val="000000" w:themeColor="text1"/>
          <w:szCs w:val="24"/>
        </w:rPr>
        <w:t>d</w:t>
      </w:r>
      <w:r w:rsidRPr="00BA15BE">
        <w:rPr>
          <w:rFonts w:ascii="Times New Roman" w:hAnsi="Times New Roman"/>
          <w:i/>
          <w:iCs/>
          <w:color w:val="000000" w:themeColor="text1"/>
          <w:spacing w:val="5"/>
          <w:szCs w:val="24"/>
        </w:rPr>
        <w:t xml:space="preserve"> </w:t>
      </w:r>
      <w:r w:rsidRPr="00BA15BE">
        <w:rPr>
          <w:rFonts w:ascii="Times New Roman" w:hAnsi="Times New Roman"/>
          <w:i/>
          <w:iCs/>
          <w:color w:val="000000" w:themeColor="text1"/>
          <w:spacing w:val="-1"/>
          <w:szCs w:val="24"/>
        </w:rPr>
        <w:t>titl</w:t>
      </w:r>
      <w:r w:rsidRPr="00BA15BE">
        <w:rPr>
          <w:rFonts w:ascii="Times New Roman" w:hAnsi="Times New Roman"/>
          <w:i/>
          <w:iCs/>
          <w:color w:val="000000" w:themeColor="text1"/>
          <w:szCs w:val="24"/>
        </w:rPr>
        <w:t xml:space="preserve">e </w:t>
      </w:r>
      <w:r w:rsidRPr="00BA15BE">
        <w:rPr>
          <w:rFonts w:ascii="Times New Roman" w:hAnsi="Times New Roman"/>
          <w:i/>
          <w:iCs/>
          <w:color w:val="000000" w:themeColor="text1"/>
          <w:spacing w:val="-1"/>
          <w:szCs w:val="24"/>
        </w:rPr>
        <w:t>o</w:t>
      </w:r>
      <w:r w:rsidRPr="00BA15BE">
        <w:rPr>
          <w:rFonts w:ascii="Times New Roman" w:hAnsi="Times New Roman"/>
          <w:i/>
          <w:iCs/>
          <w:color w:val="000000" w:themeColor="text1"/>
          <w:szCs w:val="24"/>
        </w:rPr>
        <w:t>f</w:t>
      </w:r>
      <w:r w:rsidRPr="00BA15BE">
        <w:rPr>
          <w:rFonts w:ascii="Times New Roman" w:hAnsi="Times New Roman"/>
          <w:i/>
          <w:iCs/>
          <w:color w:val="000000" w:themeColor="text1"/>
          <w:spacing w:val="20"/>
          <w:szCs w:val="24"/>
        </w:rPr>
        <w:t xml:space="preserve"> </w:t>
      </w:r>
      <w:r w:rsidR="00135AA9" w:rsidRPr="00BA15BE">
        <w:rPr>
          <w:rFonts w:ascii="Times New Roman" w:hAnsi="Times New Roman"/>
          <w:i/>
          <w:iCs/>
          <w:color w:val="000000" w:themeColor="text1"/>
          <w:w w:val="101"/>
          <w:szCs w:val="24"/>
        </w:rPr>
        <w:t>Client</w:t>
      </w:r>
      <w:r w:rsidRPr="00BA15BE">
        <w:rPr>
          <w:rFonts w:ascii="Times New Roman" w:hAnsi="Times New Roman"/>
          <w:i/>
          <w:iCs/>
          <w:color w:val="000000" w:themeColor="text1"/>
          <w:w w:val="101"/>
          <w:szCs w:val="24"/>
        </w:rPr>
        <w:t xml:space="preserve">’s </w:t>
      </w:r>
      <w:r w:rsidR="00276824" w:rsidRPr="00BA15BE">
        <w:rPr>
          <w:rFonts w:ascii="Times New Roman" w:hAnsi="Times New Roman"/>
          <w:i/>
          <w:iCs/>
          <w:color w:val="000000" w:themeColor="text1"/>
          <w:w w:val="101"/>
          <w:szCs w:val="24"/>
        </w:rPr>
        <w:t>Authorized R</w:t>
      </w:r>
      <w:r w:rsidRPr="00BA15BE">
        <w:rPr>
          <w:rFonts w:ascii="Times New Roman" w:hAnsi="Times New Roman"/>
          <w:i/>
          <w:iCs/>
          <w:color w:val="000000" w:themeColor="text1"/>
          <w:w w:val="101"/>
          <w:szCs w:val="24"/>
        </w:rPr>
        <w:t>epresentativ</w:t>
      </w:r>
      <w:r w:rsidRPr="00BA15BE">
        <w:rPr>
          <w:rFonts w:ascii="Times New Roman" w:hAnsi="Times New Roman"/>
          <w:i/>
          <w:iCs/>
          <w:color w:val="000000" w:themeColor="text1"/>
          <w:spacing w:val="-10"/>
          <w:w w:val="101"/>
          <w:szCs w:val="24"/>
        </w:rPr>
        <w:t>e</w:t>
      </w:r>
      <w:r w:rsidRPr="00BA15BE">
        <w:rPr>
          <w:rFonts w:ascii="Times New Roman" w:hAnsi="Times New Roman"/>
          <w:color w:val="000000" w:themeColor="text1"/>
          <w:w w:val="101"/>
          <w:szCs w:val="24"/>
        </w:rPr>
        <w:t>]</w:t>
      </w:r>
    </w:p>
    <w:p w14:paraId="35064241" w14:textId="17FD0781" w:rsidR="00111264" w:rsidRPr="00BA15BE" w:rsidRDefault="002E3BE8" w:rsidP="00111264">
      <w:pPr>
        <w:widowControl w:val="0"/>
        <w:autoSpaceDE w:val="0"/>
        <w:autoSpaceDN w:val="0"/>
        <w:adjustRightInd w:val="0"/>
        <w:spacing w:before="42" w:after="0" w:line="397" w:lineRule="exact"/>
        <w:jc w:val="center"/>
        <w:rPr>
          <w:rFonts w:ascii="Times New Roman" w:hAnsi="Times New Roman"/>
          <w:color w:val="000000" w:themeColor="text1"/>
          <w:sz w:val="20"/>
          <w:szCs w:val="20"/>
        </w:rPr>
      </w:pPr>
      <w:bookmarkStart w:id="4" w:name="_Toc410125341"/>
      <w:r w:rsidRPr="00BA15BE">
        <w:rPr>
          <w:rStyle w:val="Heading1Char"/>
        </w:rPr>
        <w:lastRenderedPageBreak/>
        <w:t>Section II</w:t>
      </w:r>
      <w:r w:rsidR="00C3706C" w:rsidRPr="00BA15BE">
        <w:rPr>
          <w:rStyle w:val="Heading1Char"/>
        </w:rPr>
        <w:t>:</w:t>
      </w:r>
      <w:r w:rsidR="00111264" w:rsidRPr="00BA15BE">
        <w:rPr>
          <w:rStyle w:val="Heading1Char"/>
        </w:rPr>
        <w:t xml:space="preserve"> Instructions to </w:t>
      </w:r>
      <w:r w:rsidR="007A6A03" w:rsidRPr="00BA15BE">
        <w:rPr>
          <w:rStyle w:val="Heading1Char"/>
        </w:rPr>
        <w:t>Consultant</w:t>
      </w:r>
      <w:r w:rsidR="00111264" w:rsidRPr="00BA15BE">
        <w:rPr>
          <w:rStyle w:val="Heading1Char"/>
        </w:rPr>
        <w:t>s and Data Sheet</w:t>
      </w:r>
      <w:bookmarkEnd w:id="4"/>
    </w:p>
    <w:p w14:paraId="092072A2" w14:textId="77777777" w:rsidR="006B33E2" w:rsidRPr="00BA15BE" w:rsidRDefault="006B33E2" w:rsidP="006B33E2">
      <w:pPr>
        <w:widowControl w:val="0"/>
        <w:tabs>
          <w:tab w:val="left" w:pos="3775"/>
        </w:tabs>
        <w:autoSpaceDE w:val="0"/>
        <w:autoSpaceDN w:val="0"/>
        <w:adjustRightInd w:val="0"/>
        <w:spacing w:after="0" w:line="200" w:lineRule="exact"/>
        <w:rPr>
          <w:rFonts w:ascii="Times New Roman" w:hAnsi="Times New Roman"/>
          <w:color w:val="000000" w:themeColor="text1"/>
          <w:sz w:val="20"/>
          <w:szCs w:val="20"/>
        </w:rPr>
      </w:pPr>
    </w:p>
    <w:p w14:paraId="47FCC7DE" w14:textId="44EBFB78" w:rsidR="00111264" w:rsidRPr="00BA15BE" w:rsidRDefault="00111264" w:rsidP="00045A78">
      <w:pPr>
        <w:widowControl w:val="0"/>
        <w:autoSpaceDE w:val="0"/>
        <w:autoSpaceDN w:val="0"/>
        <w:adjustRightInd w:val="0"/>
        <w:spacing w:before="34" w:after="0" w:line="246" w:lineRule="auto"/>
        <w:ind w:right="98"/>
        <w:jc w:val="both"/>
        <w:rPr>
          <w:rFonts w:ascii="Times New Roman" w:hAnsi="Times New Roman"/>
          <w:color w:val="000000" w:themeColor="text1"/>
          <w:spacing w:val="-1"/>
          <w:sz w:val="23"/>
          <w:szCs w:val="23"/>
        </w:rPr>
      </w:pPr>
      <w:r w:rsidRPr="00BA15BE">
        <w:rPr>
          <w:rFonts w:ascii="Times New Roman" w:hAnsi="Times New Roman"/>
          <w:color w:val="000000" w:themeColor="text1"/>
          <w:spacing w:val="-1"/>
          <w:sz w:val="23"/>
          <w:szCs w:val="23"/>
        </w:rPr>
        <w:t>This Instruction t</w:t>
      </w:r>
      <w:r w:rsidR="00D17C07" w:rsidRPr="00BA15BE">
        <w:rPr>
          <w:rFonts w:ascii="Times New Roman" w:hAnsi="Times New Roman"/>
          <w:color w:val="000000" w:themeColor="text1"/>
          <w:spacing w:val="-1"/>
          <w:sz w:val="23"/>
          <w:szCs w:val="23"/>
        </w:rPr>
        <w:t xml:space="preserve">o </w:t>
      </w:r>
      <w:r w:rsidR="007A6A03" w:rsidRPr="00BA15BE">
        <w:rPr>
          <w:rFonts w:ascii="Times New Roman" w:hAnsi="Times New Roman"/>
          <w:color w:val="000000" w:themeColor="text1"/>
          <w:spacing w:val="-1"/>
          <w:sz w:val="23"/>
          <w:szCs w:val="23"/>
        </w:rPr>
        <w:t>Consultant</w:t>
      </w:r>
      <w:r w:rsidRPr="00BA15BE">
        <w:rPr>
          <w:rFonts w:ascii="Times New Roman" w:hAnsi="Times New Roman"/>
          <w:color w:val="000000" w:themeColor="text1"/>
          <w:spacing w:val="-1"/>
          <w:sz w:val="23"/>
          <w:szCs w:val="23"/>
        </w:rPr>
        <w:t xml:space="preserve">s section shall not be modified. Any necessary changes, acceptable to the Public Procurement </w:t>
      </w:r>
      <w:r w:rsidR="009D5E96" w:rsidRPr="00BA15BE">
        <w:rPr>
          <w:rFonts w:ascii="Times New Roman" w:hAnsi="Times New Roman"/>
          <w:color w:val="000000" w:themeColor="text1"/>
          <w:spacing w:val="-1"/>
          <w:sz w:val="23"/>
          <w:szCs w:val="23"/>
        </w:rPr>
        <w:t>Authority</w:t>
      </w:r>
      <w:r w:rsidRPr="00BA15BE">
        <w:rPr>
          <w:rFonts w:ascii="Times New Roman" w:hAnsi="Times New Roman"/>
          <w:color w:val="000000" w:themeColor="text1"/>
          <w:spacing w:val="-1"/>
          <w:sz w:val="23"/>
          <w:szCs w:val="23"/>
        </w:rPr>
        <w:t xml:space="preserve">, to address specific project issues, shall be introduced only through the </w:t>
      </w:r>
      <w:r w:rsidR="000A5451" w:rsidRPr="00BA15BE">
        <w:rPr>
          <w:rFonts w:ascii="Times New Roman" w:hAnsi="Times New Roman"/>
          <w:b/>
          <w:color w:val="000000" w:themeColor="text1"/>
          <w:spacing w:val="-1"/>
          <w:sz w:val="23"/>
          <w:szCs w:val="23"/>
        </w:rPr>
        <w:t>Data Sheet</w:t>
      </w:r>
      <w:r w:rsidR="00FE619C" w:rsidRPr="00BA15BE">
        <w:rPr>
          <w:rFonts w:ascii="Times New Roman" w:hAnsi="Times New Roman"/>
          <w:color w:val="000000" w:themeColor="text1"/>
          <w:spacing w:val="-1"/>
          <w:sz w:val="23"/>
          <w:szCs w:val="23"/>
        </w:rPr>
        <w:t xml:space="preserve">. </w:t>
      </w:r>
      <w:r w:rsidRPr="00BA15BE">
        <w:rPr>
          <w:rFonts w:ascii="Times New Roman" w:hAnsi="Times New Roman"/>
          <w:color w:val="000000" w:themeColor="text1"/>
          <w:spacing w:val="-1"/>
          <w:sz w:val="23"/>
          <w:szCs w:val="23"/>
        </w:rPr>
        <w:t xml:space="preserve">Likewise, modifications to the Contract </w:t>
      </w:r>
      <w:r w:rsidR="00276824" w:rsidRPr="00BA15BE">
        <w:rPr>
          <w:rFonts w:ascii="Times New Roman" w:hAnsi="Times New Roman"/>
          <w:color w:val="000000" w:themeColor="text1"/>
          <w:spacing w:val="-1"/>
          <w:sz w:val="23"/>
          <w:szCs w:val="23"/>
        </w:rPr>
        <w:t xml:space="preserve">Forms </w:t>
      </w:r>
      <w:r w:rsidRPr="00BA15BE">
        <w:rPr>
          <w:rFonts w:ascii="Times New Roman" w:hAnsi="Times New Roman"/>
          <w:color w:val="000000" w:themeColor="text1"/>
          <w:spacing w:val="-1"/>
          <w:sz w:val="23"/>
          <w:szCs w:val="23"/>
        </w:rPr>
        <w:t xml:space="preserve">should be made only </w:t>
      </w:r>
      <w:r w:rsidR="00276824" w:rsidRPr="00BA15BE">
        <w:rPr>
          <w:rFonts w:ascii="Times New Roman" w:hAnsi="Times New Roman"/>
          <w:color w:val="000000" w:themeColor="text1"/>
          <w:spacing w:val="-1"/>
          <w:sz w:val="23"/>
          <w:szCs w:val="23"/>
        </w:rPr>
        <w:t>in the Special C</w:t>
      </w:r>
      <w:r w:rsidRPr="00BA15BE">
        <w:rPr>
          <w:rFonts w:ascii="Times New Roman" w:hAnsi="Times New Roman"/>
          <w:color w:val="000000" w:themeColor="text1"/>
          <w:spacing w:val="-1"/>
          <w:sz w:val="23"/>
          <w:szCs w:val="23"/>
        </w:rPr>
        <w:t>onditions</w:t>
      </w:r>
      <w:r w:rsidR="00276824" w:rsidRPr="00BA15BE">
        <w:rPr>
          <w:rFonts w:ascii="Times New Roman" w:hAnsi="Times New Roman"/>
          <w:color w:val="000000" w:themeColor="text1"/>
          <w:spacing w:val="-1"/>
          <w:sz w:val="23"/>
          <w:szCs w:val="23"/>
        </w:rPr>
        <w:t xml:space="preserve"> of Contract.</w:t>
      </w:r>
    </w:p>
    <w:p w14:paraId="478C79F9" w14:textId="77777777" w:rsidR="00111264" w:rsidRPr="00BA15BE" w:rsidRDefault="00111264" w:rsidP="007E687F">
      <w:pPr>
        <w:ind w:firstLine="710"/>
        <w:rPr>
          <w:rFonts w:ascii="Times New Roman" w:hAnsi="Times New Roman"/>
          <w:color w:val="000000" w:themeColor="text1"/>
          <w:spacing w:val="-1"/>
          <w:w w:val="101"/>
          <w:position w:val="-1"/>
          <w:sz w:val="23"/>
          <w:szCs w:val="23"/>
        </w:rPr>
      </w:pPr>
    </w:p>
    <w:p w14:paraId="57E011D8" w14:textId="645282D8" w:rsidR="006B33E2" w:rsidRPr="00BA15BE" w:rsidRDefault="009C1FB8" w:rsidP="00283F8C">
      <w:pPr>
        <w:pStyle w:val="Heading2"/>
      </w:pPr>
      <w:bookmarkStart w:id="5" w:name="_Toc410125342"/>
      <w:r w:rsidRPr="00BA15BE">
        <w:t xml:space="preserve">Instructions to </w:t>
      </w:r>
      <w:r w:rsidR="007A6A03" w:rsidRPr="00BA15BE">
        <w:t>Consultant</w:t>
      </w:r>
      <w:r w:rsidRPr="00BA15BE">
        <w:t>s</w:t>
      </w:r>
      <w:r w:rsidR="00FE619C" w:rsidRPr="00BA15BE">
        <w:t xml:space="preserve"> (ITC)</w:t>
      </w:r>
      <w:bookmarkEnd w:id="5"/>
    </w:p>
    <w:p w14:paraId="733015A1" w14:textId="17707FA1" w:rsidR="00111264" w:rsidRPr="00BA15BE" w:rsidRDefault="00FE619C" w:rsidP="002E3BE8">
      <w:pPr>
        <w:widowControl w:val="0"/>
        <w:autoSpaceDE w:val="0"/>
        <w:autoSpaceDN w:val="0"/>
        <w:adjustRightInd w:val="0"/>
        <w:spacing w:before="42" w:after="0" w:line="397" w:lineRule="exact"/>
        <w:jc w:val="center"/>
        <w:rPr>
          <w:rFonts w:ascii="Times New Roman" w:hAnsi="Times New Roman"/>
          <w:color w:val="000000" w:themeColor="text1"/>
          <w:sz w:val="28"/>
          <w:szCs w:val="28"/>
        </w:rPr>
      </w:pPr>
      <w:r w:rsidRPr="00BA15BE">
        <w:rPr>
          <w:rFonts w:ascii="Times New Roman" w:hAnsi="Times New Roman"/>
          <w:b/>
          <w:bCs/>
          <w:color w:val="000000" w:themeColor="text1"/>
          <w:spacing w:val="1"/>
          <w:position w:val="-2"/>
          <w:sz w:val="28"/>
          <w:szCs w:val="28"/>
        </w:rPr>
        <w:t xml:space="preserve">A. </w:t>
      </w:r>
      <w:r w:rsidR="00111264" w:rsidRPr="00BA15BE">
        <w:rPr>
          <w:rFonts w:ascii="Times New Roman" w:hAnsi="Times New Roman"/>
          <w:b/>
          <w:bCs/>
          <w:color w:val="000000" w:themeColor="text1"/>
          <w:spacing w:val="1"/>
          <w:position w:val="-2"/>
          <w:sz w:val="28"/>
          <w:szCs w:val="28"/>
        </w:rPr>
        <w:t>General</w:t>
      </w:r>
      <w:r w:rsidR="00111264" w:rsidRPr="00BA15BE">
        <w:rPr>
          <w:rFonts w:ascii="Times New Roman" w:hAnsi="Times New Roman"/>
          <w:color w:val="000000" w:themeColor="text1"/>
          <w:sz w:val="28"/>
          <w:szCs w:val="28"/>
        </w:rPr>
        <w:t xml:space="preserve"> </w:t>
      </w:r>
      <w:r w:rsidR="00111264" w:rsidRPr="00BA15BE">
        <w:rPr>
          <w:rFonts w:ascii="Times New Roman" w:hAnsi="Times New Roman"/>
          <w:b/>
          <w:bCs/>
          <w:color w:val="000000" w:themeColor="text1"/>
          <w:spacing w:val="1"/>
          <w:position w:val="-2"/>
          <w:sz w:val="28"/>
          <w:szCs w:val="28"/>
        </w:rPr>
        <w:t>Provisions</w:t>
      </w:r>
    </w:p>
    <w:tbl>
      <w:tblPr>
        <w:tblStyle w:val="TableGrid"/>
        <w:tblpPr w:leftFromText="180" w:rightFromText="180" w:vertAnchor="text" w:horzAnchor="page" w:tblpX="1231" w:tblpY="121"/>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1152"/>
        <w:gridCol w:w="6096"/>
      </w:tblGrid>
      <w:tr w:rsidR="00B7633E" w:rsidRPr="00BA15BE" w14:paraId="35D33AF2" w14:textId="77777777" w:rsidTr="007422EE">
        <w:tc>
          <w:tcPr>
            <w:tcW w:w="2245" w:type="dxa"/>
          </w:tcPr>
          <w:p w14:paraId="25DA9D14" w14:textId="77777777" w:rsidR="00065B52" w:rsidRPr="00BA15BE" w:rsidRDefault="00065B52" w:rsidP="00A52BA8">
            <w:pPr>
              <w:ind w:left="67"/>
              <w:rPr>
                <w:rFonts w:ascii="Times New Roman" w:hAnsi="Times New Roman"/>
                <w:b/>
                <w:color w:val="000000" w:themeColor="text1"/>
                <w:sz w:val="23"/>
                <w:szCs w:val="23"/>
              </w:rPr>
            </w:pPr>
            <w:r w:rsidRPr="00BA15BE">
              <w:rPr>
                <w:rFonts w:ascii="Times New Roman" w:hAnsi="Times New Roman"/>
                <w:b/>
                <w:color w:val="000000" w:themeColor="text1"/>
                <w:sz w:val="23"/>
                <w:szCs w:val="23"/>
              </w:rPr>
              <w:t>1. Definitions</w:t>
            </w:r>
          </w:p>
        </w:tc>
        <w:tc>
          <w:tcPr>
            <w:tcW w:w="1152" w:type="dxa"/>
          </w:tcPr>
          <w:p w14:paraId="4EC8DCB6" w14:textId="4723D67C" w:rsidR="00065B52" w:rsidRPr="00BA15BE" w:rsidRDefault="00065B52" w:rsidP="00F77A1C">
            <w:pPr>
              <w:pStyle w:val="ListParagraph"/>
              <w:numPr>
                <w:ilvl w:val="0"/>
                <w:numId w:val="7"/>
              </w:numPr>
              <w:ind w:right="59"/>
              <w:jc w:val="right"/>
              <w:rPr>
                <w:rFonts w:ascii="Times New Roman" w:hAnsi="Times New Roman"/>
                <w:color w:val="000000" w:themeColor="text1"/>
                <w:sz w:val="23"/>
                <w:szCs w:val="23"/>
              </w:rPr>
            </w:pPr>
          </w:p>
        </w:tc>
        <w:tc>
          <w:tcPr>
            <w:tcW w:w="6096" w:type="dxa"/>
          </w:tcPr>
          <w:p w14:paraId="7F54FBC0" w14:textId="2C1B0BED" w:rsidR="00B74BC2" w:rsidRPr="00BA15BE" w:rsidRDefault="00065B52" w:rsidP="00A52BA8">
            <w:pPr>
              <w:jc w:val="both"/>
              <w:rPr>
                <w:rFonts w:ascii="Times New Roman" w:hAnsi="Times New Roman"/>
                <w:lang w:val="en-US"/>
              </w:rPr>
            </w:pPr>
            <w:r w:rsidRPr="00BA15BE">
              <w:rPr>
                <w:rFonts w:ascii="Times New Roman" w:hAnsi="Times New Roman"/>
              </w:rPr>
              <w:t xml:space="preserve">“Applicable Law” </w:t>
            </w:r>
            <w:r w:rsidRPr="00BA15BE">
              <w:rPr>
                <w:rFonts w:ascii="Times New Roman" w:hAnsi="Times New Roman"/>
                <w:lang w:val="en-US"/>
              </w:rPr>
              <w:t>means the laws and any other instruments h</w:t>
            </w:r>
            <w:r w:rsidR="00F51EBE" w:rsidRPr="00BA15BE">
              <w:rPr>
                <w:rFonts w:ascii="Times New Roman" w:hAnsi="Times New Roman"/>
                <w:lang w:val="en-US"/>
              </w:rPr>
              <w:t xml:space="preserve">aving the force of law in </w:t>
            </w:r>
            <w:r w:rsidR="009F7AD5" w:rsidRPr="00BA15BE">
              <w:rPr>
                <w:rFonts w:ascii="Times New Roman" w:hAnsi="Times New Roman"/>
                <w:lang w:val="en-US"/>
              </w:rPr>
              <w:t>t</w:t>
            </w:r>
            <w:r w:rsidR="00276824" w:rsidRPr="00BA15BE">
              <w:rPr>
                <w:rFonts w:ascii="Times New Roman" w:hAnsi="Times New Roman"/>
                <w:lang w:val="en-US"/>
              </w:rPr>
              <w:t xml:space="preserve">he Republic of </w:t>
            </w:r>
            <w:r w:rsidR="00F51EBE" w:rsidRPr="00BA15BE">
              <w:rPr>
                <w:rFonts w:ascii="Times New Roman" w:hAnsi="Times New Roman"/>
                <w:lang w:val="en-US"/>
              </w:rPr>
              <w:t>Ghana;</w:t>
            </w:r>
          </w:p>
          <w:p w14:paraId="0AC800CC" w14:textId="60D8FC54" w:rsidR="00C93C8B" w:rsidRPr="00BA15BE" w:rsidRDefault="00C93C8B" w:rsidP="00A52BA8">
            <w:pPr>
              <w:jc w:val="both"/>
              <w:rPr>
                <w:rFonts w:ascii="Times New Roman" w:hAnsi="Times New Roman"/>
                <w:lang w:val="en-US"/>
              </w:rPr>
            </w:pPr>
          </w:p>
        </w:tc>
      </w:tr>
      <w:tr w:rsidR="0072141E" w:rsidRPr="00BA15BE" w14:paraId="3F7A1E74" w14:textId="77777777" w:rsidTr="007422EE">
        <w:tc>
          <w:tcPr>
            <w:tcW w:w="2245" w:type="dxa"/>
          </w:tcPr>
          <w:p w14:paraId="74116406" w14:textId="77777777" w:rsidR="0072141E" w:rsidRPr="00BA15BE" w:rsidRDefault="0072141E" w:rsidP="00A52BA8">
            <w:pPr>
              <w:ind w:left="67"/>
              <w:rPr>
                <w:rFonts w:ascii="Times New Roman" w:hAnsi="Times New Roman"/>
                <w:b/>
                <w:color w:val="000000" w:themeColor="text1"/>
                <w:sz w:val="23"/>
                <w:szCs w:val="23"/>
              </w:rPr>
            </w:pPr>
          </w:p>
        </w:tc>
        <w:tc>
          <w:tcPr>
            <w:tcW w:w="1152" w:type="dxa"/>
          </w:tcPr>
          <w:p w14:paraId="5A372ADF" w14:textId="77777777" w:rsidR="0072141E" w:rsidRPr="00BA15BE" w:rsidRDefault="0072141E" w:rsidP="00F77A1C">
            <w:pPr>
              <w:pStyle w:val="ListParagraph"/>
              <w:numPr>
                <w:ilvl w:val="0"/>
                <w:numId w:val="7"/>
              </w:numPr>
              <w:ind w:right="59"/>
              <w:jc w:val="right"/>
              <w:rPr>
                <w:rFonts w:ascii="Times New Roman" w:hAnsi="Times New Roman"/>
                <w:color w:val="000000" w:themeColor="text1"/>
                <w:sz w:val="23"/>
                <w:szCs w:val="23"/>
              </w:rPr>
            </w:pPr>
          </w:p>
        </w:tc>
        <w:tc>
          <w:tcPr>
            <w:tcW w:w="6096" w:type="dxa"/>
          </w:tcPr>
          <w:p w14:paraId="4A0B7662" w14:textId="77777777" w:rsidR="0072141E" w:rsidRPr="00BA15BE" w:rsidRDefault="00C3706C" w:rsidP="00A52BA8">
            <w:pPr>
              <w:jc w:val="both"/>
              <w:rPr>
                <w:rFonts w:ascii="Times New Roman" w:hAnsi="Times New Roman"/>
              </w:rPr>
            </w:pPr>
            <w:r w:rsidRPr="00BA15BE">
              <w:rPr>
                <w:rFonts w:ascii="Times New Roman" w:hAnsi="Times New Roman"/>
              </w:rPr>
              <w:t>“Bribery” means t</w:t>
            </w:r>
            <w:r w:rsidR="0072141E" w:rsidRPr="00BA15BE">
              <w:rPr>
                <w:rFonts w:ascii="Times New Roman" w:hAnsi="Times New Roman"/>
              </w:rPr>
              <w:t xml:space="preserve">he offering, giving, receiving, or soliciting of something of value for the purpose of influencing the action of an official in the discharge of his </w:t>
            </w:r>
            <w:r w:rsidR="005D1A1B" w:rsidRPr="00BA15BE">
              <w:rPr>
                <w:rFonts w:ascii="Times New Roman" w:hAnsi="Times New Roman"/>
              </w:rPr>
              <w:t>or her public or legal duties;</w:t>
            </w:r>
          </w:p>
          <w:p w14:paraId="11748E0C" w14:textId="0465A22E" w:rsidR="00C3706C" w:rsidRPr="00BA15BE" w:rsidRDefault="00C3706C" w:rsidP="00A52BA8">
            <w:pPr>
              <w:jc w:val="both"/>
              <w:rPr>
                <w:rFonts w:ascii="Times New Roman" w:hAnsi="Times New Roman"/>
              </w:rPr>
            </w:pPr>
          </w:p>
        </w:tc>
      </w:tr>
      <w:tr w:rsidR="00B7633E" w:rsidRPr="00BA15BE" w14:paraId="735801C2" w14:textId="77777777" w:rsidTr="007422EE">
        <w:tc>
          <w:tcPr>
            <w:tcW w:w="2245" w:type="dxa"/>
          </w:tcPr>
          <w:p w14:paraId="03892F88" w14:textId="77777777" w:rsidR="00065B52" w:rsidRPr="00BA15BE" w:rsidRDefault="00065B52" w:rsidP="00A52BA8">
            <w:pPr>
              <w:ind w:left="67"/>
              <w:rPr>
                <w:rFonts w:ascii="Times New Roman" w:hAnsi="Times New Roman"/>
                <w:color w:val="000000" w:themeColor="text1"/>
                <w:sz w:val="23"/>
                <w:szCs w:val="23"/>
              </w:rPr>
            </w:pPr>
          </w:p>
        </w:tc>
        <w:tc>
          <w:tcPr>
            <w:tcW w:w="1152" w:type="dxa"/>
          </w:tcPr>
          <w:p w14:paraId="40F1312C" w14:textId="44E8283E" w:rsidR="00065B52" w:rsidRPr="00BA15BE" w:rsidRDefault="00065B52" w:rsidP="00F77A1C">
            <w:pPr>
              <w:pStyle w:val="ListParagraph"/>
              <w:numPr>
                <w:ilvl w:val="0"/>
                <w:numId w:val="7"/>
              </w:numPr>
              <w:ind w:right="59"/>
              <w:jc w:val="right"/>
              <w:rPr>
                <w:rFonts w:ascii="Times New Roman" w:hAnsi="Times New Roman"/>
                <w:color w:val="000000" w:themeColor="text1"/>
                <w:sz w:val="23"/>
                <w:szCs w:val="23"/>
              </w:rPr>
            </w:pPr>
          </w:p>
        </w:tc>
        <w:tc>
          <w:tcPr>
            <w:tcW w:w="6096" w:type="dxa"/>
          </w:tcPr>
          <w:p w14:paraId="53E63295" w14:textId="647D27A5" w:rsidR="00065B52" w:rsidRPr="00BA15BE" w:rsidRDefault="002951B9" w:rsidP="00A52BA8">
            <w:pPr>
              <w:jc w:val="both"/>
              <w:rPr>
                <w:rFonts w:ascii="Times New Roman" w:hAnsi="Times New Roman"/>
              </w:rPr>
            </w:pPr>
            <w:r w:rsidRPr="00BA15BE">
              <w:rPr>
                <w:rFonts w:ascii="Times New Roman" w:hAnsi="Times New Roman"/>
              </w:rPr>
              <w:t>“</w:t>
            </w:r>
            <w:r w:rsidR="00065B52" w:rsidRPr="00BA15BE">
              <w:rPr>
                <w:rFonts w:ascii="Times New Roman" w:hAnsi="Times New Roman"/>
              </w:rPr>
              <w:t xml:space="preserve">Client” </w:t>
            </w:r>
            <w:r w:rsidRPr="00BA15BE">
              <w:rPr>
                <w:rFonts w:ascii="Times New Roman" w:hAnsi="Times New Roman"/>
              </w:rPr>
              <w:t xml:space="preserve">means </w:t>
            </w:r>
            <w:r w:rsidR="000D0022" w:rsidRPr="00BA15BE">
              <w:rPr>
                <w:rFonts w:ascii="Times New Roman" w:hAnsi="Times New Roman"/>
              </w:rPr>
              <w:t>Employer</w:t>
            </w:r>
            <w:r w:rsidR="00F51EBE" w:rsidRPr="00BA15BE">
              <w:rPr>
                <w:rFonts w:ascii="Times New Roman" w:hAnsi="Times New Roman"/>
              </w:rPr>
              <w:t xml:space="preserve"> as identified in the Data Sheet;</w:t>
            </w:r>
          </w:p>
          <w:p w14:paraId="7FF84ABC" w14:textId="77777777" w:rsidR="00B74BC2" w:rsidRPr="00BA15BE" w:rsidRDefault="00B74BC2" w:rsidP="00A52BA8">
            <w:pPr>
              <w:jc w:val="both"/>
              <w:rPr>
                <w:rFonts w:ascii="Times New Roman" w:hAnsi="Times New Roman"/>
              </w:rPr>
            </w:pPr>
          </w:p>
        </w:tc>
      </w:tr>
      <w:tr w:rsidR="00294C75" w:rsidRPr="00BA15BE" w14:paraId="745200C8" w14:textId="77777777" w:rsidTr="007422EE">
        <w:tc>
          <w:tcPr>
            <w:tcW w:w="2245" w:type="dxa"/>
          </w:tcPr>
          <w:p w14:paraId="274427B1" w14:textId="77777777" w:rsidR="00294C75" w:rsidRPr="00BA15BE" w:rsidRDefault="00294C75" w:rsidP="00A52BA8">
            <w:pPr>
              <w:ind w:left="67"/>
              <w:rPr>
                <w:rFonts w:ascii="Times New Roman" w:hAnsi="Times New Roman"/>
                <w:color w:val="000000" w:themeColor="text1"/>
                <w:sz w:val="23"/>
                <w:szCs w:val="23"/>
              </w:rPr>
            </w:pPr>
          </w:p>
        </w:tc>
        <w:tc>
          <w:tcPr>
            <w:tcW w:w="1152" w:type="dxa"/>
          </w:tcPr>
          <w:p w14:paraId="7CB37781" w14:textId="195C9A28" w:rsidR="00294C75" w:rsidRPr="00BA15BE" w:rsidRDefault="00294C75" w:rsidP="00F77A1C">
            <w:pPr>
              <w:pStyle w:val="ListParagraph"/>
              <w:numPr>
                <w:ilvl w:val="0"/>
                <w:numId w:val="7"/>
              </w:numPr>
              <w:ind w:right="59"/>
              <w:jc w:val="right"/>
              <w:rPr>
                <w:rFonts w:ascii="Times New Roman" w:hAnsi="Times New Roman"/>
                <w:color w:val="000000" w:themeColor="text1"/>
                <w:sz w:val="23"/>
                <w:szCs w:val="23"/>
              </w:rPr>
            </w:pPr>
          </w:p>
        </w:tc>
        <w:tc>
          <w:tcPr>
            <w:tcW w:w="6096" w:type="dxa"/>
          </w:tcPr>
          <w:p w14:paraId="39C7F890" w14:textId="77777777" w:rsidR="00294C75" w:rsidRPr="00BA15BE" w:rsidRDefault="00294C75" w:rsidP="00A52BA8">
            <w:pPr>
              <w:jc w:val="both"/>
              <w:rPr>
                <w:rFonts w:ascii="Times New Roman" w:hAnsi="Times New Roman"/>
              </w:rPr>
            </w:pPr>
            <w:r w:rsidRPr="00BA15BE">
              <w:rPr>
                <w:rFonts w:ascii="Times New Roman" w:hAnsi="Times New Roman"/>
              </w:rPr>
              <w:t>“Coercive practice” means harming or threatening to harm, directly or indirectly, persons or their property to influence their participation in a procurement process, or affect the execution of a Contract;</w:t>
            </w:r>
          </w:p>
          <w:p w14:paraId="0BFC97A3" w14:textId="08F4FE2F" w:rsidR="00294C75" w:rsidRPr="00BA15BE" w:rsidRDefault="00294C75" w:rsidP="00A52BA8">
            <w:pPr>
              <w:jc w:val="both"/>
              <w:rPr>
                <w:rFonts w:ascii="Times New Roman" w:hAnsi="Times New Roman"/>
              </w:rPr>
            </w:pPr>
          </w:p>
        </w:tc>
      </w:tr>
      <w:tr w:rsidR="00294C75" w:rsidRPr="00BA15BE" w14:paraId="6A9F5ED5" w14:textId="77777777" w:rsidTr="007422EE">
        <w:tc>
          <w:tcPr>
            <w:tcW w:w="2245" w:type="dxa"/>
          </w:tcPr>
          <w:p w14:paraId="4273FC47" w14:textId="77777777" w:rsidR="00294C75" w:rsidRPr="00BA15BE" w:rsidRDefault="00294C75" w:rsidP="00A52BA8">
            <w:pPr>
              <w:ind w:left="67"/>
              <w:rPr>
                <w:rFonts w:ascii="Times New Roman" w:hAnsi="Times New Roman"/>
                <w:color w:val="000000" w:themeColor="text1"/>
                <w:sz w:val="23"/>
                <w:szCs w:val="23"/>
              </w:rPr>
            </w:pPr>
          </w:p>
        </w:tc>
        <w:tc>
          <w:tcPr>
            <w:tcW w:w="1152" w:type="dxa"/>
          </w:tcPr>
          <w:p w14:paraId="76A1F972" w14:textId="1092BCE3" w:rsidR="00294C75" w:rsidRPr="00BA15BE" w:rsidRDefault="00294C75" w:rsidP="00F77A1C">
            <w:pPr>
              <w:pStyle w:val="ListParagraph"/>
              <w:numPr>
                <w:ilvl w:val="0"/>
                <w:numId w:val="7"/>
              </w:numPr>
              <w:ind w:right="59"/>
              <w:jc w:val="right"/>
              <w:rPr>
                <w:rFonts w:ascii="Times New Roman" w:hAnsi="Times New Roman"/>
                <w:color w:val="000000" w:themeColor="text1"/>
                <w:sz w:val="23"/>
                <w:szCs w:val="23"/>
              </w:rPr>
            </w:pPr>
          </w:p>
        </w:tc>
        <w:tc>
          <w:tcPr>
            <w:tcW w:w="6096" w:type="dxa"/>
          </w:tcPr>
          <w:p w14:paraId="26957609" w14:textId="27F3298B" w:rsidR="00294C75" w:rsidRPr="00BA15BE" w:rsidRDefault="00294C75" w:rsidP="00A52BA8">
            <w:pPr>
              <w:jc w:val="both"/>
              <w:rPr>
                <w:rFonts w:ascii="Times New Roman" w:hAnsi="Times New Roman"/>
              </w:rPr>
            </w:pPr>
            <w:r w:rsidRPr="00BA15BE">
              <w:rPr>
                <w:rFonts w:ascii="Times New Roman" w:hAnsi="Times New Roman"/>
              </w:rPr>
              <w:t xml:space="preserve">“Collusive practice” means a scheme or arrangement between two or more </w:t>
            </w:r>
            <w:r w:rsidR="007A6A03" w:rsidRPr="00BA15BE">
              <w:rPr>
                <w:rFonts w:ascii="Times New Roman" w:hAnsi="Times New Roman"/>
              </w:rPr>
              <w:t>Consultant</w:t>
            </w:r>
            <w:r w:rsidRPr="00BA15BE">
              <w:rPr>
                <w:rFonts w:ascii="Times New Roman" w:hAnsi="Times New Roman"/>
              </w:rPr>
              <w:t xml:space="preserve">s, with or without the knowledge of the </w:t>
            </w:r>
            <w:r w:rsidR="00135AA9" w:rsidRPr="00BA15BE">
              <w:rPr>
                <w:rFonts w:ascii="Times New Roman" w:hAnsi="Times New Roman"/>
              </w:rPr>
              <w:t>Client</w:t>
            </w:r>
            <w:r w:rsidRPr="00BA15BE">
              <w:rPr>
                <w:rFonts w:ascii="Times New Roman" w:hAnsi="Times New Roman"/>
              </w:rPr>
              <w:t>, designed to establish prices at artificial, non-competitive levels;</w:t>
            </w:r>
          </w:p>
          <w:p w14:paraId="3EEB7975" w14:textId="7F060FB4" w:rsidR="00294C75" w:rsidRPr="00BA15BE" w:rsidRDefault="00294C75" w:rsidP="00A52BA8">
            <w:pPr>
              <w:jc w:val="both"/>
              <w:rPr>
                <w:rFonts w:ascii="Times New Roman" w:hAnsi="Times New Roman"/>
              </w:rPr>
            </w:pPr>
          </w:p>
        </w:tc>
      </w:tr>
      <w:tr w:rsidR="00294C75" w:rsidRPr="00BA15BE" w14:paraId="53D15A90" w14:textId="77777777" w:rsidTr="007422EE">
        <w:tc>
          <w:tcPr>
            <w:tcW w:w="2245" w:type="dxa"/>
          </w:tcPr>
          <w:p w14:paraId="12486C3C" w14:textId="412F5C04" w:rsidR="00294C75" w:rsidRPr="00BA15BE" w:rsidRDefault="00294C75" w:rsidP="00A52BA8">
            <w:pPr>
              <w:ind w:left="67"/>
              <w:rPr>
                <w:rFonts w:ascii="Times New Roman" w:hAnsi="Times New Roman"/>
                <w:color w:val="000000" w:themeColor="text1"/>
                <w:sz w:val="23"/>
                <w:szCs w:val="23"/>
              </w:rPr>
            </w:pPr>
          </w:p>
        </w:tc>
        <w:tc>
          <w:tcPr>
            <w:tcW w:w="1152" w:type="dxa"/>
          </w:tcPr>
          <w:p w14:paraId="7F6CFDE7" w14:textId="68650776" w:rsidR="00294C75" w:rsidRPr="00BA15BE" w:rsidRDefault="00294C75" w:rsidP="00F77A1C">
            <w:pPr>
              <w:pStyle w:val="ListParagraph"/>
              <w:numPr>
                <w:ilvl w:val="0"/>
                <w:numId w:val="7"/>
              </w:numPr>
              <w:ind w:right="59"/>
              <w:jc w:val="right"/>
              <w:rPr>
                <w:rFonts w:ascii="Times New Roman" w:hAnsi="Times New Roman"/>
                <w:color w:val="000000" w:themeColor="text1"/>
                <w:sz w:val="23"/>
                <w:szCs w:val="23"/>
              </w:rPr>
            </w:pPr>
          </w:p>
        </w:tc>
        <w:tc>
          <w:tcPr>
            <w:tcW w:w="6096" w:type="dxa"/>
          </w:tcPr>
          <w:p w14:paraId="50E9CFC8" w14:textId="647D8951" w:rsidR="00294C75" w:rsidRPr="00BA15BE" w:rsidRDefault="00276824" w:rsidP="00A52BA8">
            <w:pPr>
              <w:jc w:val="both"/>
              <w:rPr>
                <w:rFonts w:ascii="Times New Roman" w:hAnsi="Times New Roman"/>
              </w:rPr>
            </w:pPr>
            <w:r w:rsidRPr="00BA15BE">
              <w:rPr>
                <w:rFonts w:ascii="Times New Roman" w:hAnsi="Times New Roman"/>
              </w:rPr>
              <w:t>“</w:t>
            </w:r>
            <w:r w:rsidR="00294C75" w:rsidRPr="00BA15BE">
              <w:rPr>
                <w:rFonts w:ascii="Times New Roman" w:hAnsi="Times New Roman"/>
              </w:rPr>
              <w:t>Confirmation” m</w:t>
            </w:r>
            <w:r w:rsidR="00F51EBE" w:rsidRPr="00BA15BE">
              <w:rPr>
                <w:rFonts w:ascii="Times New Roman" w:hAnsi="Times New Roman"/>
              </w:rPr>
              <w:t>eans acknowledgement in writing;</w:t>
            </w:r>
          </w:p>
          <w:p w14:paraId="13558B65" w14:textId="77777777" w:rsidR="00294C75" w:rsidRPr="00BA15BE" w:rsidRDefault="00294C75" w:rsidP="00A52BA8">
            <w:pPr>
              <w:jc w:val="both"/>
              <w:rPr>
                <w:rFonts w:ascii="Times New Roman" w:hAnsi="Times New Roman"/>
              </w:rPr>
            </w:pPr>
          </w:p>
        </w:tc>
      </w:tr>
      <w:tr w:rsidR="00294C75" w:rsidRPr="00BA15BE" w14:paraId="679BB65E" w14:textId="77777777" w:rsidTr="007422EE">
        <w:tc>
          <w:tcPr>
            <w:tcW w:w="2245" w:type="dxa"/>
          </w:tcPr>
          <w:p w14:paraId="218C1AFC" w14:textId="77777777" w:rsidR="00294C75" w:rsidRPr="00BA15BE" w:rsidRDefault="00294C75" w:rsidP="00A52BA8">
            <w:pPr>
              <w:ind w:left="67"/>
              <w:rPr>
                <w:rFonts w:ascii="Times New Roman" w:hAnsi="Times New Roman"/>
                <w:color w:val="000000" w:themeColor="text1"/>
                <w:sz w:val="23"/>
                <w:szCs w:val="23"/>
              </w:rPr>
            </w:pPr>
          </w:p>
        </w:tc>
        <w:tc>
          <w:tcPr>
            <w:tcW w:w="1152" w:type="dxa"/>
          </w:tcPr>
          <w:p w14:paraId="16F3F2C4" w14:textId="06DC2026" w:rsidR="00294C75" w:rsidRPr="00BA15BE" w:rsidRDefault="00294C75" w:rsidP="00F77A1C">
            <w:pPr>
              <w:pStyle w:val="ListParagraph"/>
              <w:numPr>
                <w:ilvl w:val="0"/>
                <w:numId w:val="7"/>
              </w:numPr>
              <w:ind w:right="59"/>
              <w:jc w:val="right"/>
              <w:rPr>
                <w:rFonts w:ascii="Times New Roman" w:hAnsi="Times New Roman"/>
                <w:color w:val="000000" w:themeColor="text1"/>
                <w:sz w:val="23"/>
                <w:szCs w:val="23"/>
              </w:rPr>
            </w:pPr>
          </w:p>
        </w:tc>
        <w:tc>
          <w:tcPr>
            <w:tcW w:w="6096" w:type="dxa"/>
          </w:tcPr>
          <w:p w14:paraId="34D50CB0" w14:textId="3E0563F7" w:rsidR="00294C75" w:rsidRPr="00BA15BE" w:rsidRDefault="00276824" w:rsidP="00A52BA8">
            <w:pPr>
              <w:jc w:val="both"/>
              <w:rPr>
                <w:rFonts w:ascii="Times New Roman" w:hAnsi="Times New Roman"/>
              </w:rPr>
            </w:pPr>
            <w:r w:rsidRPr="00BA15BE">
              <w:rPr>
                <w:rFonts w:ascii="Times New Roman" w:hAnsi="Times New Roman"/>
              </w:rPr>
              <w:t>“</w:t>
            </w:r>
            <w:r w:rsidR="007A6A03" w:rsidRPr="00BA15BE">
              <w:rPr>
                <w:rFonts w:ascii="Times New Roman" w:hAnsi="Times New Roman"/>
              </w:rPr>
              <w:t>Consultant</w:t>
            </w:r>
            <w:r w:rsidR="00294C75" w:rsidRPr="00BA15BE">
              <w:rPr>
                <w:rFonts w:ascii="Times New Roman" w:hAnsi="Times New Roman"/>
              </w:rPr>
              <w:t>” means any entity or person that may provide or provides the Services to the Procurement Entity u</w:t>
            </w:r>
            <w:r w:rsidR="00F51EBE" w:rsidRPr="00BA15BE">
              <w:rPr>
                <w:rFonts w:ascii="Times New Roman" w:hAnsi="Times New Roman"/>
              </w:rPr>
              <w:t>nder the Contract;</w:t>
            </w:r>
          </w:p>
          <w:p w14:paraId="27B50C0A" w14:textId="77777777" w:rsidR="00294C75" w:rsidRPr="00BA15BE" w:rsidRDefault="00294C75" w:rsidP="00A52BA8">
            <w:pPr>
              <w:jc w:val="both"/>
              <w:rPr>
                <w:rFonts w:ascii="Times New Roman" w:hAnsi="Times New Roman"/>
              </w:rPr>
            </w:pPr>
          </w:p>
        </w:tc>
      </w:tr>
      <w:tr w:rsidR="00294C75" w:rsidRPr="00BA15BE" w14:paraId="6FA13DE9" w14:textId="77777777" w:rsidTr="007422EE">
        <w:tc>
          <w:tcPr>
            <w:tcW w:w="2245" w:type="dxa"/>
          </w:tcPr>
          <w:p w14:paraId="5BB03313" w14:textId="77777777" w:rsidR="00294C75" w:rsidRPr="00BA15BE" w:rsidRDefault="00294C75" w:rsidP="00A52BA8">
            <w:pPr>
              <w:ind w:left="67"/>
              <w:rPr>
                <w:rFonts w:ascii="Times New Roman" w:hAnsi="Times New Roman"/>
                <w:color w:val="000000" w:themeColor="text1"/>
                <w:sz w:val="23"/>
                <w:szCs w:val="23"/>
              </w:rPr>
            </w:pPr>
          </w:p>
        </w:tc>
        <w:tc>
          <w:tcPr>
            <w:tcW w:w="1152" w:type="dxa"/>
          </w:tcPr>
          <w:p w14:paraId="11A45492" w14:textId="45CA02F5" w:rsidR="00294C75" w:rsidRPr="00BA15BE" w:rsidRDefault="00294C75" w:rsidP="00F77A1C">
            <w:pPr>
              <w:pStyle w:val="ListParagraph"/>
              <w:numPr>
                <w:ilvl w:val="0"/>
                <w:numId w:val="7"/>
              </w:numPr>
              <w:ind w:right="59"/>
              <w:jc w:val="right"/>
              <w:rPr>
                <w:rFonts w:ascii="Times New Roman" w:hAnsi="Times New Roman"/>
                <w:color w:val="000000" w:themeColor="text1"/>
                <w:sz w:val="23"/>
                <w:szCs w:val="23"/>
              </w:rPr>
            </w:pPr>
          </w:p>
        </w:tc>
        <w:tc>
          <w:tcPr>
            <w:tcW w:w="6096" w:type="dxa"/>
          </w:tcPr>
          <w:p w14:paraId="61F80EA5" w14:textId="76A35817" w:rsidR="00294C75" w:rsidRPr="00BA15BE" w:rsidRDefault="00294C75" w:rsidP="008D2463">
            <w:pPr>
              <w:jc w:val="both"/>
              <w:rPr>
                <w:rFonts w:ascii="Times New Roman" w:hAnsi="Times New Roman"/>
              </w:rPr>
            </w:pPr>
            <w:r w:rsidRPr="00BA15BE">
              <w:rPr>
                <w:rFonts w:ascii="Times New Roman" w:hAnsi="Times New Roman"/>
              </w:rPr>
              <w:t xml:space="preserve">“Contract” means a legally binding written agreement signed between the Procurement Entity and the </w:t>
            </w:r>
            <w:r w:rsidR="007A6A03" w:rsidRPr="00BA15BE">
              <w:rPr>
                <w:rFonts w:ascii="Times New Roman" w:hAnsi="Times New Roman"/>
              </w:rPr>
              <w:t>Consultant</w:t>
            </w:r>
            <w:r w:rsidRPr="00BA15BE">
              <w:rPr>
                <w:rFonts w:ascii="Times New Roman" w:hAnsi="Times New Roman"/>
              </w:rPr>
              <w:t xml:space="preserve"> and includes all the attached documents listed in the General Conditions of Contract (GCC), the Special Conditions of Cont</w:t>
            </w:r>
            <w:r w:rsidR="00F51EBE" w:rsidRPr="00BA15BE">
              <w:rPr>
                <w:rFonts w:ascii="Times New Roman" w:hAnsi="Times New Roman"/>
              </w:rPr>
              <w:t>ract (SCC), and the Appendices;</w:t>
            </w:r>
          </w:p>
          <w:p w14:paraId="684D1165" w14:textId="31FD6AD4" w:rsidR="004E05D6" w:rsidRPr="00BA15BE" w:rsidRDefault="004E05D6" w:rsidP="006F357B">
            <w:pPr>
              <w:jc w:val="both"/>
              <w:rPr>
                <w:rFonts w:ascii="Times New Roman" w:hAnsi="Times New Roman"/>
              </w:rPr>
            </w:pPr>
          </w:p>
        </w:tc>
      </w:tr>
      <w:tr w:rsidR="00294C75" w:rsidRPr="00BA15BE" w14:paraId="60BBB3B1" w14:textId="77777777" w:rsidTr="007422EE">
        <w:trPr>
          <w:trHeight w:val="1264"/>
        </w:trPr>
        <w:tc>
          <w:tcPr>
            <w:tcW w:w="2245" w:type="dxa"/>
          </w:tcPr>
          <w:p w14:paraId="73D74E2B" w14:textId="77777777" w:rsidR="00294C75" w:rsidRPr="00BA15BE" w:rsidRDefault="00294C75" w:rsidP="00A52BA8">
            <w:pPr>
              <w:ind w:left="67"/>
              <w:rPr>
                <w:rFonts w:ascii="Times New Roman" w:hAnsi="Times New Roman"/>
                <w:color w:val="000000" w:themeColor="text1"/>
                <w:sz w:val="23"/>
                <w:szCs w:val="23"/>
              </w:rPr>
            </w:pPr>
          </w:p>
        </w:tc>
        <w:tc>
          <w:tcPr>
            <w:tcW w:w="1152" w:type="dxa"/>
          </w:tcPr>
          <w:p w14:paraId="25DEB3AB" w14:textId="71E050D6" w:rsidR="00294C75" w:rsidRPr="00BA15BE" w:rsidRDefault="00294C75" w:rsidP="00F77A1C">
            <w:pPr>
              <w:pStyle w:val="ListParagraph"/>
              <w:numPr>
                <w:ilvl w:val="0"/>
                <w:numId w:val="7"/>
              </w:numPr>
              <w:ind w:right="59"/>
              <w:jc w:val="right"/>
              <w:rPr>
                <w:rFonts w:ascii="Times New Roman" w:hAnsi="Times New Roman"/>
                <w:color w:val="000000" w:themeColor="text1"/>
                <w:sz w:val="23"/>
                <w:szCs w:val="23"/>
              </w:rPr>
            </w:pPr>
          </w:p>
        </w:tc>
        <w:tc>
          <w:tcPr>
            <w:tcW w:w="6096" w:type="dxa"/>
          </w:tcPr>
          <w:p w14:paraId="6F9B948D" w14:textId="77777777" w:rsidR="00294C75" w:rsidRPr="00BA15BE" w:rsidRDefault="00294C75" w:rsidP="00A52BA8">
            <w:pPr>
              <w:jc w:val="both"/>
              <w:rPr>
                <w:rFonts w:ascii="Times New Roman" w:hAnsi="Times New Roman"/>
              </w:rPr>
            </w:pPr>
            <w:r w:rsidRPr="00BA15BE">
              <w:rPr>
                <w:rFonts w:ascii="Times New Roman" w:hAnsi="Times New Roman"/>
              </w:rPr>
              <w:t xml:space="preserve">“Corrupt practice” means the offering, giving, receiving, or soliciting, directly or indirectly, of anything of value to influence the action of a public official in the selection process or in Contract execution, or the making of any payment to any third party, in connection with or in furtherance of this Contract, in </w:t>
            </w:r>
            <w:r w:rsidR="005D1A1B" w:rsidRPr="00BA15BE">
              <w:rPr>
                <w:rFonts w:ascii="Times New Roman" w:hAnsi="Times New Roman"/>
              </w:rPr>
              <w:t>violation of the Applicable Law;</w:t>
            </w:r>
          </w:p>
          <w:p w14:paraId="6B9F7E43" w14:textId="2F0FFF4B" w:rsidR="00276824" w:rsidRPr="00BA15BE" w:rsidRDefault="00276824" w:rsidP="00A52BA8">
            <w:pPr>
              <w:jc w:val="both"/>
              <w:rPr>
                <w:rFonts w:ascii="Times New Roman" w:hAnsi="Times New Roman"/>
              </w:rPr>
            </w:pPr>
          </w:p>
        </w:tc>
      </w:tr>
      <w:tr w:rsidR="00B7633E" w:rsidRPr="00BA15BE" w14:paraId="45BEFEDE" w14:textId="77777777" w:rsidTr="007422EE">
        <w:tc>
          <w:tcPr>
            <w:tcW w:w="2245" w:type="dxa"/>
          </w:tcPr>
          <w:p w14:paraId="17D0F4E7" w14:textId="77777777" w:rsidR="00065B52" w:rsidRPr="00BA15BE" w:rsidRDefault="00065B52" w:rsidP="00A52BA8">
            <w:pPr>
              <w:ind w:left="67"/>
              <w:rPr>
                <w:rFonts w:ascii="Times New Roman" w:hAnsi="Times New Roman"/>
                <w:color w:val="000000" w:themeColor="text1"/>
                <w:sz w:val="23"/>
                <w:szCs w:val="23"/>
              </w:rPr>
            </w:pPr>
          </w:p>
        </w:tc>
        <w:tc>
          <w:tcPr>
            <w:tcW w:w="1152" w:type="dxa"/>
          </w:tcPr>
          <w:p w14:paraId="46501311" w14:textId="458A07CB" w:rsidR="00065B52" w:rsidRPr="00BA15BE" w:rsidRDefault="00065B52" w:rsidP="00F77A1C">
            <w:pPr>
              <w:pStyle w:val="ListParagraph"/>
              <w:numPr>
                <w:ilvl w:val="0"/>
                <w:numId w:val="7"/>
              </w:numPr>
              <w:ind w:right="59"/>
              <w:jc w:val="right"/>
              <w:rPr>
                <w:rFonts w:ascii="Times New Roman" w:hAnsi="Times New Roman"/>
                <w:color w:val="000000" w:themeColor="text1"/>
                <w:sz w:val="23"/>
                <w:szCs w:val="23"/>
              </w:rPr>
            </w:pPr>
          </w:p>
        </w:tc>
        <w:tc>
          <w:tcPr>
            <w:tcW w:w="6096" w:type="dxa"/>
          </w:tcPr>
          <w:p w14:paraId="3E9ED910" w14:textId="42E1369F" w:rsidR="00065B52" w:rsidRPr="00BA15BE" w:rsidRDefault="00065B52" w:rsidP="00A52BA8">
            <w:pPr>
              <w:jc w:val="both"/>
              <w:rPr>
                <w:rFonts w:ascii="Times New Roman" w:hAnsi="Times New Roman"/>
              </w:rPr>
            </w:pPr>
            <w:r w:rsidRPr="00BA15BE">
              <w:rPr>
                <w:rFonts w:ascii="Times New Roman" w:hAnsi="Times New Roman"/>
              </w:rPr>
              <w:t xml:space="preserve">“Data Sheet” means such part of the Instructions to </w:t>
            </w:r>
            <w:r w:rsidR="007A6A03" w:rsidRPr="00BA15BE">
              <w:rPr>
                <w:rFonts w:ascii="Times New Roman" w:hAnsi="Times New Roman"/>
              </w:rPr>
              <w:t>Consultant</w:t>
            </w:r>
            <w:r w:rsidRPr="00BA15BE">
              <w:rPr>
                <w:rFonts w:ascii="Times New Roman" w:hAnsi="Times New Roman"/>
              </w:rPr>
              <w:t>s used to reflect specific assignment conditions;</w:t>
            </w:r>
          </w:p>
          <w:p w14:paraId="370E96E1" w14:textId="24B1BFC3" w:rsidR="00276824" w:rsidRPr="00BA15BE" w:rsidRDefault="00276824" w:rsidP="00A52BA8">
            <w:pPr>
              <w:jc w:val="both"/>
              <w:rPr>
                <w:rFonts w:ascii="Times New Roman" w:hAnsi="Times New Roman"/>
              </w:rPr>
            </w:pPr>
          </w:p>
        </w:tc>
      </w:tr>
      <w:tr w:rsidR="00B7633E" w:rsidRPr="00BA15BE" w14:paraId="46F8F73D" w14:textId="77777777" w:rsidTr="007422EE">
        <w:tc>
          <w:tcPr>
            <w:tcW w:w="2245" w:type="dxa"/>
          </w:tcPr>
          <w:p w14:paraId="4B446F47" w14:textId="77777777" w:rsidR="00065B52" w:rsidRPr="00BA15BE" w:rsidRDefault="00065B52" w:rsidP="00A52BA8">
            <w:pPr>
              <w:ind w:left="67"/>
              <w:rPr>
                <w:rFonts w:ascii="Times New Roman" w:hAnsi="Times New Roman"/>
                <w:color w:val="000000" w:themeColor="text1"/>
                <w:sz w:val="23"/>
                <w:szCs w:val="23"/>
              </w:rPr>
            </w:pPr>
          </w:p>
        </w:tc>
        <w:tc>
          <w:tcPr>
            <w:tcW w:w="1152" w:type="dxa"/>
          </w:tcPr>
          <w:p w14:paraId="1B6DCE76" w14:textId="5B59DFDF" w:rsidR="00065B52" w:rsidRPr="00BA15BE" w:rsidRDefault="00065B52" w:rsidP="00F77A1C">
            <w:pPr>
              <w:pStyle w:val="ListParagraph"/>
              <w:numPr>
                <w:ilvl w:val="0"/>
                <w:numId w:val="7"/>
              </w:numPr>
              <w:ind w:right="59"/>
              <w:jc w:val="right"/>
              <w:rPr>
                <w:rFonts w:ascii="Times New Roman" w:hAnsi="Times New Roman"/>
                <w:color w:val="000000" w:themeColor="text1"/>
                <w:sz w:val="23"/>
                <w:szCs w:val="23"/>
              </w:rPr>
            </w:pPr>
          </w:p>
        </w:tc>
        <w:tc>
          <w:tcPr>
            <w:tcW w:w="6096" w:type="dxa"/>
          </w:tcPr>
          <w:p w14:paraId="02ECA2A0" w14:textId="77777777" w:rsidR="00065B52" w:rsidRPr="00BA15BE" w:rsidRDefault="00065B52" w:rsidP="00A52BA8">
            <w:pPr>
              <w:jc w:val="both"/>
              <w:rPr>
                <w:rFonts w:ascii="Times New Roman" w:hAnsi="Times New Roman"/>
              </w:rPr>
            </w:pPr>
            <w:r w:rsidRPr="00BA15BE">
              <w:rPr>
                <w:rFonts w:ascii="Times New Roman" w:hAnsi="Times New Roman"/>
              </w:rPr>
              <w:t>“Day” means calendar day;</w:t>
            </w:r>
          </w:p>
          <w:p w14:paraId="5E964C46" w14:textId="77777777" w:rsidR="00B74BC2" w:rsidRPr="00BA15BE" w:rsidRDefault="00B74BC2" w:rsidP="00A52BA8">
            <w:pPr>
              <w:jc w:val="both"/>
              <w:rPr>
                <w:rFonts w:ascii="Times New Roman" w:hAnsi="Times New Roman"/>
              </w:rPr>
            </w:pPr>
          </w:p>
        </w:tc>
      </w:tr>
      <w:tr w:rsidR="00294C75" w:rsidRPr="00BA15BE" w14:paraId="1DE04397" w14:textId="77777777" w:rsidTr="007422EE">
        <w:tc>
          <w:tcPr>
            <w:tcW w:w="2245" w:type="dxa"/>
          </w:tcPr>
          <w:p w14:paraId="5831C8E2" w14:textId="77777777" w:rsidR="00294C75" w:rsidRPr="00BA15BE" w:rsidRDefault="00294C75" w:rsidP="00A52BA8">
            <w:pPr>
              <w:ind w:left="67"/>
              <w:rPr>
                <w:rFonts w:ascii="Times New Roman" w:hAnsi="Times New Roman"/>
                <w:color w:val="000000" w:themeColor="text1"/>
                <w:sz w:val="23"/>
                <w:szCs w:val="23"/>
              </w:rPr>
            </w:pPr>
          </w:p>
        </w:tc>
        <w:tc>
          <w:tcPr>
            <w:tcW w:w="1152" w:type="dxa"/>
          </w:tcPr>
          <w:p w14:paraId="08F46B42" w14:textId="21EE41C9" w:rsidR="00294C75" w:rsidRPr="00BA15BE" w:rsidRDefault="00294C75" w:rsidP="00F77A1C">
            <w:pPr>
              <w:pStyle w:val="ListParagraph"/>
              <w:numPr>
                <w:ilvl w:val="0"/>
                <w:numId w:val="7"/>
              </w:numPr>
              <w:ind w:right="59"/>
              <w:jc w:val="right"/>
              <w:rPr>
                <w:rFonts w:ascii="Times New Roman" w:hAnsi="Times New Roman"/>
                <w:color w:val="000000" w:themeColor="text1"/>
                <w:sz w:val="23"/>
                <w:szCs w:val="23"/>
              </w:rPr>
            </w:pPr>
          </w:p>
        </w:tc>
        <w:tc>
          <w:tcPr>
            <w:tcW w:w="6096" w:type="dxa"/>
          </w:tcPr>
          <w:p w14:paraId="4B2787AD" w14:textId="6E09F68D" w:rsidR="00294C75" w:rsidRPr="00BA15BE" w:rsidRDefault="00294C75" w:rsidP="00A52BA8">
            <w:pPr>
              <w:jc w:val="both"/>
              <w:rPr>
                <w:rFonts w:ascii="Times New Roman" w:hAnsi="Times New Roman"/>
              </w:rPr>
            </w:pPr>
            <w:r w:rsidRPr="00BA15BE">
              <w:rPr>
                <w:rFonts w:ascii="Times New Roman" w:hAnsi="Times New Roman"/>
              </w:rPr>
              <w:t>“</w:t>
            </w:r>
            <w:r w:rsidR="00135AA9" w:rsidRPr="00BA15BE">
              <w:rPr>
                <w:rFonts w:ascii="Times New Roman" w:hAnsi="Times New Roman"/>
              </w:rPr>
              <w:t>Client</w:t>
            </w:r>
            <w:r w:rsidRPr="00BA15BE">
              <w:rPr>
                <w:rFonts w:ascii="Times New Roman" w:hAnsi="Times New Roman"/>
              </w:rPr>
              <w:t>” means the Procuring Entity that signs the Contract for the Servic</w:t>
            </w:r>
            <w:r w:rsidR="005D1A1B" w:rsidRPr="00BA15BE">
              <w:rPr>
                <w:rFonts w:ascii="Times New Roman" w:hAnsi="Times New Roman"/>
              </w:rPr>
              <w:t xml:space="preserve">es with the selected </w:t>
            </w:r>
            <w:r w:rsidR="007A6A03" w:rsidRPr="00BA15BE">
              <w:rPr>
                <w:rFonts w:ascii="Times New Roman" w:hAnsi="Times New Roman"/>
              </w:rPr>
              <w:t>Consultant</w:t>
            </w:r>
            <w:r w:rsidR="005D1A1B" w:rsidRPr="00BA15BE">
              <w:rPr>
                <w:rFonts w:ascii="Times New Roman" w:hAnsi="Times New Roman"/>
              </w:rPr>
              <w:t>;</w:t>
            </w:r>
          </w:p>
          <w:p w14:paraId="23C37EB2" w14:textId="77777777" w:rsidR="00294C75" w:rsidRPr="00BA15BE" w:rsidRDefault="00294C75" w:rsidP="00A52BA8">
            <w:pPr>
              <w:jc w:val="both"/>
              <w:rPr>
                <w:rFonts w:ascii="Times New Roman" w:hAnsi="Times New Roman"/>
              </w:rPr>
            </w:pPr>
          </w:p>
        </w:tc>
      </w:tr>
      <w:tr w:rsidR="00294C75" w:rsidRPr="00BA15BE" w14:paraId="17168E1B" w14:textId="77777777" w:rsidTr="007422EE">
        <w:tc>
          <w:tcPr>
            <w:tcW w:w="2245" w:type="dxa"/>
          </w:tcPr>
          <w:p w14:paraId="3F8DB1ED" w14:textId="77777777" w:rsidR="00294C75" w:rsidRPr="00BA15BE" w:rsidRDefault="00294C75" w:rsidP="00A52BA8">
            <w:pPr>
              <w:ind w:left="67"/>
              <w:rPr>
                <w:rFonts w:ascii="Times New Roman" w:hAnsi="Times New Roman"/>
                <w:color w:val="000000" w:themeColor="text1"/>
                <w:sz w:val="23"/>
                <w:szCs w:val="23"/>
              </w:rPr>
            </w:pPr>
          </w:p>
        </w:tc>
        <w:tc>
          <w:tcPr>
            <w:tcW w:w="1152" w:type="dxa"/>
          </w:tcPr>
          <w:p w14:paraId="39EFA22C" w14:textId="4C5E7258" w:rsidR="00294C75" w:rsidRPr="00BA15BE" w:rsidRDefault="00294C75" w:rsidP="00F77A1C">
            <w:pPr>
              <w:pStyle w:val="ListParagraph"/>
              <w:numPr>
                <w:ilvl w:val="0"/>
                <w:numId w:val="7"/>
              </w:numPr>
              <w:ind w:right="59"/>
              <w:jc w:val="right"/>
              <w:rPr>
                <w:rFonts w:ascii="Times New Roman" w:hAnsi="Times New Roman"/>
                <w:color w:val="000000" w:themeColor="text1"/>
                <w:sz w:val="23"/>
                <w:szCs w:val="23"/>
              </w:rPr>
            </w:pPr>
          </w:p>
        </w:tc>
        <w:tc>
          <w:tcPr>
            <w:tcW w:w="6096" w:type="dxa"/>
          </w:tcPr>
          <w:p w14:paraId="3A3730D6" w14:textId="04E3BCBF" w:rsidR="00294C75" w:rsidRPr="00BA15BE" w:rsidRDefault="00294C75" w:rsidP="00A52BA8">
            <w:pPr>
              <w:jc w:val="both"/>
              <w:rPr>
                <w:rFonts w:ascii="Times New Roman" w:hAnsi="Times New Roman"/>
              </w:rPr>
            </w:pPr>
            <w:r w:rsidRPr="00BA15BE">
              <w:rPr>
                <w:rFonts w:ascii="Times New Roman" w:hAnsi="Times New Roman"/>
              </w:rPr>
              <w:t>“Experts” means</w:t>
            </w:r>
            <w:r w:rsidR="00F51EBE" w:rsidRPr="00BA15BE">
              <w:rPr>
                <w:rFonts w:ascii="Times New Roman" w:hAnsi="Times New Roman"/>
              </w:rPr>
              <w:t xml:space="preserve">, </w:t>
            </w:r>
            <w:r w:rsidRPr="00BA15BE">
              <w:rPr>
                <w:rFonts w:ascii="Times New Roman" w:hAnsi="Times New Roman"/>
              </w:rPr>
              <w:t xml:space="preserve">collectively, </w:t>
            </w:r>
            <w:r w:rsidR="00F51EBE" w:rsidRPr="00BA15BE">
              <w:rPr>
                <w:rFonts w:ascii="Times New Roman" w:hAnsi="Times New Roman"/>
              </w:rPr>
              <w:t>Key Experts and</w:t>
            </w:r>
            <w:r w:rsidRPr="00BA15BE">
              <w:rPr>
                <w:rFonts w:ascii="Times New Roman" w:hAnsi="Times New Roman"/>
              </w:rPr>
              <w:t xml:space="preserve"> Non-Key Experts, of the </w:t>
            </w:r>
            <w:r w:rsidR="007A6A03" w:rsidRPr="00BA15BE">
              <w:rPr>
                <w:rFonts w:ascii="Times New Roman" w:hAnsi="Times New Roman"/>
              </w:rPr>
              <w:t>Consultant</w:t>
            </w:r>
            <w:r w:rsidRPr="00BA15BE">
              <w:rPr>
                <w:rFonts w:ascii="Times New Roman" w:hAnsi="Times New Roman"/>
              </w:rPr>
              <w:t>, Sub-</w:t>
            </w:r>
            <w:r w:rsidR="007A6A03" w:rsidRPr="00BA15BE">
              <w:rPr>
                <w:rFonts w:ascii="Times New Roman" w:hAnsi="Times New Roman"/>
              </w:rPr>
              <w:t>Consultant</w:t>
            </w:r>
            <w:r w:rsidRPr="00BA15BE">
              <w:rPr>
                <w:rFonts w:ascii="Times New Roman" w:hAnsi="Times New Roman"/>
              </w:rPr>
              <w:t xml:space="preserve"> or Joint Venture member(s)</w:t>
            </w:r>
            <w:r w:rsidR="00F51EBE" w:rsidRPr="00BA15BE">
              <w:rPr>
                <w:rFonts w:ascii="Times New Roman" w:hAnsi="Times New Roman"/>
              </w:rPr>
              <w:t>;</w:t>
            </w:r>
          </w:p>
          <w:p w14:paraId="392D39FE" w14:textId="3A6E72CF" w:rsidR="00F51EBE" w:rsidRPr="00BA15BE" w:rsidRDefault="00F51EBE" w:rsidP="00A52BA8">
            <w:pPr>
              <w:jc w:val="both"/>
              <w:rPr>
                <w:rFonts w:ascii="Times New Roman" w:hAnsi="Times New Roman"/>
              </w:rPr>
            </w:pPr>
          </w:p>
        </w:tc>
      </w:tr>
      <w:tr w:rsidR="00294C75" w:rsidRPr="00BA15BE" w14:paraId="7EA4E408" w14:textId="77777777" w:rsidTr="007422EE">
        <w:tc>
          <w:tcPr>
            <w:tcW w:w="2245" w:type="dxa"/>
          </w:tcPr>
          <w:p w14:paraId="70F57690" w14:textId="77777777" w:rsidR="00294C75" w:rsidRPr="00BA15BE" w:rsidRDefault="00294C75" w:rsidP="00A52BA8">
            <w:pPr>
              <w:ind w:left="67"/>
              <w:rPr>
                <w:rFonts w:ascii="Times New Roman" w:hAnsi="Times New Roman"/>
                <w:color w:val="000000" w:themeColor="text1"/>
                <w:sz w:val="23"/>
                <w:szCs w:val="23"/>
              </w:rPr>
            </w:pPr>
          </w:p>
        </w:tc>
        <w:tc>
          <w:tcPr>
            <w:tcW w:w="1152" w:type="dxa"/>
          </w:tcPr>
          <w:p w14:paraId="13D263AF" w14:textId="5E5567E5" w:rsidR="00294C75" w:rsidRPr="00BA15BE" w:rsidRDefault="00294C75" w:rsidP="00F77A1C">
            <w:pPr>
              <w:pStyle w:val="ListParagraph"/>
              <w:numPr>
                <w:ilvl w:val="0"/>
                <w:numId w:val="7"/>
              </w:numPr>
              <w:ind w:right="59"/>
              <w:jc w:val="right"/>
              <w:rPr>
                <w:rFonts w:ascii="Times New Roman" w:hAnsi="Times New Roman"/>
                <w:color w:val="000000" w:themeColor="text1"/>
                <w:sz w:val="23"/>
                <w:szCs w:val="23"/>
              </w:rPr>
            </w:pPr>
          </w:p>
        </w:tc>
        <w:tc>
          <w:tcPr>
            <w:tcW w:w="6096" w:type="dxa"/>
          </w:tcPr>
          <w:p w14:paraId="16CCF9ED" w14:textId="455FB738" w:rsidR="00294C75" w:rsidRPr="00BA15BE" w:rsidRDefault="00294C75" w:rsidP="00A52BA8">
            <w:pPr>
              <w:jc w:val="both"/>
              <w:rPr>
                <w:rFonts w:ascii="Times New Roman" w:hAnsi="Times New Roman"/>
              </w:rPr>
            </w:pPr>
            <w:r w:rsidRPr="00BA15BE">
              <w:rPr>
                <w:rFonts w:ascii="Times New Roman" w:hAnsi="Times New Roman"/>
              </w:rPr>
              <w:t xml:space="preserve">“Fraudulent practice” </w:t>
            </w:r>
            <w:r w:rsidR="008C12BF" w:rsidRPr="00BA15BE">
              <w:rPr>
                <w:rFonts w:ascii="Times New Roman" w:hAnsi="Times New Roman"/>
              </w:rPr>
              <w:t xml:space="preserve">is any act or omission, including </w:t>
            </w:r>
            <w:r w:rsidRPr="00BA15BE">
              <w:rPr>
                <w:rFonts w:ascii="Times New Roman" w:hAnsi="Times New Roman"/>
              </w:rPr>
              <w:t xml:space="preserve">misrepresentation </w:t>
            </w:r>
            <w:r w:rsidR="008C12BF" w:rsidRPr="00BA15BE">
              <w:rPr>
                <w:rFonts w:ascii="Times New Roman" w:hAnsi="Times New Roman"/>
              </w:rPr>
              <w:t xml:space="preserve">that knowingly or recklessly misleads or attempts to mislead a party to obtain financial or other benefit </w:t>
            </w:r>
            <w:r w:rsidRPr="00BA15BE">
              <w:rPr>
                <w:rFonts w:ascii="Times New Roman" w:hAnsi="Times New Roman"/>
              </w:rPr>
              <w:t xml:space="preserve">or </w:t>
            </w:r>
            <w:r w:rsidR="008C12BF" w:rsidRPr="00BA15BE">
              <w:rPr>
                <w:rFonts w:ascii="Times New Roman" w:hAnsi="Times New Roman"/>
              </w:rPr>
              <w:t xml:space="preserve">to avoid an obligation (footnote:  </w:t>
            </w:r>
            <w:r w:rsidR="008C12BF" w:rsidRPr="00F77A1C">
              <w:rPr>
                <w:rFonts w:ascii="Times New Roman" w:hAnsi="Times New Roman"/>
                <w:i/>
                <w:sz w:val="20"/>
                <w:szCs w:val="20"/>
              </w:rPr>
              <w:t>For the purpose of this sub-paragraph party refers to a public official; the term benefit and obligation relate to the selection process or contract execution; and the act or omission is intended to influence the selection process or contract execution</w:t>
            </w:r>
            <w:r w:rsidR="008C12BF" w:rsidRPr="00BA15BE">
              <w:rPr>
                <w:rFonts w:ascii="Times New Roman" w:hAnsi="Times New Roman"/>
              </w:rPr>
              <w:t>)</w:t>
            </w:r>
            <w:r w:rsidRPr="00BA15BE">
              <w:rPr>
                <w:rFonts w:ascii="Times New Roman" w:hAnsi="Times New Roman"/>
              </w:rPr>
              <w:t>;</w:t>
            </w:r>
          </w:p>
          <w:p w14:paraId="0946DD4F" w14:textId="77777777" w:rsidR="00294C75" w:rsidRPr="00BA15BE" w:rsidRDefault="00294C75" w:rsidP="00A52BA8">
            <w:pPr>
              <w:jc w:val="both"/>
              <w:rPr>
                <w:rFonts w:ascii="Times New Roman" w:hAnsi="Times New Roman"/>
              </w:rPr>
            </w:pPr>
          </w:p>
        </w:tc>
      </w:tr>
      <w:tr w:rsidR="00294C75" w:rsidRPr="00BA15BE" w14:paraId="5D51E79C" w14:textId="77777777" w:rsidTr="007422EE">
        <w:tc>
          <w:tcPr>
            <w:tcW w:w="2245" w:type="dxa"/>
          </w:tcPr>
          <w:p w14:paraId="57566A90" w14:textId="77777777" w:rsidR="00294C75" w:rsidRPr="00BA15BE" w:rsidRDefault="00294C75" w:rsidP="00A52BA8">
            <w:pPr>
              <w:ind w:left="67"/>
              <w:rPr>
                <w:rFonts w:ascii="Times New Roman" w:hAnsi="Times New Roman"/>
                <w:color w:val="000000" w:themeColor="text1"/>
                <w:sz w:val="23"/>
                <w:szCs w:val="23"/>
              </w:rPr>
            </w:pPr>
          </w:p>
        </w:tc>
        <w:tc>
          <w:tcPr>
            <w:tcW w:w="1152" w:type="dxa"/>
          </w:tcPr>
          <w:p w14:paraId="2942FE77" w14:textId="0D7F9270" w:rsidR="00294C75" w:rsidRPr="00BA15BE" w:rsidRDefault="00294C75" w:rsidP="00F77A1C">
            <w:pPr>
              <w:pStyle w:val="ListParagraph"/>
              <w:numPr>
                <w:ilvl w:val="0"/>
                <w:numId w:val="7"/>
              </w:numPr>
              <w:ind w:right="59"/>
              <w:jc w:val="right"/>
              <w:rPr>
                <w:rFonts w:ascii="Times New Roman" w:hAnsi="Times New Roman"/>
                <w:color w:val="000000" w:themeColor="text1"/>
                <w:sz w:val="23"/>
                <w:szCs w:val="23"/>
              </w:rPr>
            </w:pPr>
          </w:p>
        </w:tc>
        <w:tc>
          <w:tcPr>
            <w:tcW w:w="6096" w:type="dxa"/>
          </w:tcPr>
          <w:p w14:paraId="72596013" w14:textId="206DC763" w:rsidR="00294C75" w:rsidRPr="00BA15BE" w:rsidRDefault="00294C75" w:rsidP="00A52BA8">
            <w:pPr>
              <w:jc w:val="both"/>
              <w:rPr>
                <w:rFonts w:ascii="Times New Roman" w:hAnsi="Times New Roman"/>
              </w:rPr>
            </w:pPr>
            <w:r w:rsidRPr="00BA15BE">
              <w:rPr>
                <w:rFonts w:ascii="Times New Roman" w:hAnsi="Times New Roman"/>
              </w:rPr>
              <w:t>“GCC” means the General Conditions of Contract</w:t>
            </w:r>
            <w:r w:rsidR="005D1A1B" w:rsidRPr="00BA15BE">
              <w:rPr>
                <w:rFonts w:ascii="Times New Roman" w:hAnsi="Times New Roman"/>
              </w:rPr>
              <w:t>;</w:t>
            </w:r>
          </w:p>
          <w:p w14:paraId="0A28E124" w14:textId="3A3A0704" w:rsidR="00F51EBE" w:rsidRPr="00BA15BE" w:rsidRDefault="00F51EBE" w:rsidP="00A52BA8">
            <w:pPr>
              <w:jc w:val="both"/>
              <w:rPr>
                <w:rFonts w:ascii="Times New Roman" w:hAnsi="Times New Roman"/>
              </w:rPr>
            </w:pPr>
          </w:p>
        </w:tc>
      </w:tr>
      <w:tr w:rsidR="00294C75" w:rsidRPr="00BA15BE" w14:paraId="433A89A1" w14:textId="77777777" w:rsidTr="007422EE">
        <w:tc>
          <w:tcPr>
            <w:tcW w:w="2245" w:type="dxa"/>
          </w:tcPr>
          <w:p w14:paraId="2A2F3B18" w14:textId="77777777" w:rsidR="00294C75" w:rsidRPr="00BA15BE" w:rsidRDefault="00294C75" w:rsidP="00A52BA8">
            <w:pPr>
              <w:ind w:left="67"/>
              <w:rPr>
                <w:rFonts w:ascii="Times New Roman" w:hAnsi="Times New Roman"/>
                <w:color w:val="000000" w:themeColor="text1"/>
                <w:sz w:val="23"/>
                <w:szCs w:val="23"/>
              </w:rPr>
            </w:pPr>
          </w:p>
        </w:tc>
        <w:tc>
          <w:tcPr>
            <w:tcW w:w="1152" w:type="dxa"/>
          </w:tcPr>
          <w:p w14:paraId="70FABF03" w14:textId="722188C8" w:rsidR="00294C75" w:rsidRPr="00BA15BE" w:rsidRDefault="00294C75" w:rsidP="00F77A1C">
            <w:pPr>
              <w:pStyle w:val="ListParagraph"/>
              <w:numPr>
                <w:ilvl w:val="0"/>
                <w:numId w:val="7"/>
              </w:numPr>
              <w:ind w:right="59"/>
              <w:jc w:val="right"/>
              <w:rPr>
                <w:rFonts w:ascii="Times New Roman" w:hAnsi="Times New Roman"/>
                <w:color w:val="000000" w:themeColor="text1"/>
                <w:sz w:val="23"/>
                <w:szCs w:val="23"/>
              </w:rPr>
            </w:pPr>
          </w:p>
        </w:tc>
        <w:tc>
          <w:tcPr>
            <w:tcW w:w="6096" w:type="dxa"/>
          </w:tcPr>
          <w:p w14:paraId="12F3AF3A" w14:textId="4B42512E" w:rsidR="00294C75" w:rsidRPr="00BA15BE" w:rsidRDefault="00294C75" w:rsidP="00A52BA8">
            <w:pPr>
              <w:jc w:val="both"/>
              <w:rPr>
                <w:rFonts w:ascii="Times New Roman" w:hAnsi="Times New Roman"/>
              </w:rPr>
            </w:pPr>
            <w:r w:rsidRPr="00BA15BE">
              <w:rPr>
                <w:rFonts w:ascii="Times New Roman" w:hAnsi="Times New Roman"/>
              </w:rPr>
              <w:t>“Government” means the Gove</w:t>
            </w:r>
            <w:r w:rsidR="00F51EBE" w:rsidRPr="00BA15BE">
              <w:rPr>
                <w:rFonts w:ascii="Times New Roman" w:hAnsi="Times New Roman"/>
              </w:rPr>
              <w:t>rnment of the Republic of Ghana;</w:t>
            </w:r>
          </w:p>
          <w:p w14:paraId="5E7ED83D" w14:textId="77777777" w:rsidR="00294C75" w:rsidRPr="00BA15BE" w:rsidRDefault="00294C75" w:rsidP="00A52BA8">
            <w:pPr>
              <w:jc w:val="both"/>
              <w:rPr>
                <w:rFonts w:ascii="Times New Roman" w:hAnsi="Times New Roman"/>
              </w:rPr>
            </w:pPr>
          </w:p>
        </w:tc>
      </w:tr>
      <w:tr w:rsidR="00294C75" w:rsidRPr="00BA15BE" w14:paraId="11250F61" w14:textId="77777777" w:rsidTr="007422EE">
        <w:tc>
          <w:tcPr>
            <w:tcW w:w="2245" w:type="dxa"/>
          </w:tcPr>
          <w:p w14:paraId="37BECDCA" w14:textId="77777777" w:rsidR="00294C75" w:rsidRPr="00BA15BE" w:rsidRDefault="00294C75" w:rsidP="00A52BA8">
            <w:pPr>
              <w:ind w:left="67"/>
              <w:rPr>
                <w:rFonts w:ascii="Times New Roman" w:hAnsi="Times New Roman"/>
                <w:color w:val="000000" w:themeColor="text1"/>
                <w:sz w:val="23"/>
                <w:szCs w:val="23"/>
              </w:rPr>
            </w:pPr>
          </w:p>
        </w:tc>
        <w:tc>
          <w:tcPr>
            <w:tcW w:w="1152" w:type="dxa"/>
          </w:tcPr>
          <w:p w14:paraId="2DE9923B" w14:textId="0B896668" w:rsidR="00294C75" w:rsidRPr="00BA15BE" w:rsidRDefault="00294C75" w:rsidP="00F77A1C">
            <w:pPr>
              <w:pStyle w:val="ListParagraph"/>
              <w:numPr>
                <w:ilvl w:val="0"/>
                <w:numId w:val="7"/>
              </w:numPr>
              <w:ind w:right="59"/>
              <w:jc w:val="right"/>
              <w:rPr>
                <w:rFonts w:ascii="Times New Roman" w:hAnsi="Times New Roman"/>
                <w:color w:val="000000" w:themeColor="text1"/>
                <w:sz w:val="23"/>
                <w:szCs w:val="23"/>
              </w:rPr>
            </w:pPr>
          </w:p>
        </w:tc>
        <w:tc>
          <w:tcPr>
            <w:tcW w:w="6096" w:type="dxa"/>
          </w:tcPr>
          <w:p w14:paraId="3828DEAF" w14:textId="3FE3D2FC" w:rsidR="00294C75" w:rsidRPr="00BA15BE" w:rsidRDefault="00294C75" w:rsidP="00A52BA8">
            <w:pPr>
              <w:jc w:val="both"/>
              <w:rPr>
                <w:rFonts w:ascii="Times New Roman" w:hAnsi="Times New Roman"/>
              </w:rPr>
            </w:pPr>
            <w:r w:rsidRPr="00BA15BE">
              <w:rPr>
                <w:rFonts w:ascii="Times New Roman" w:hAnsi="Times New Roman"/>
              </w:rPr>
              <w:t xml:space="preserve">“Instructions to </w:t>
            </w:r>
            <w:r w:rsidR="007A6A03" w:rsidRPr="00BA15BE">
              <w:rPr>
                <w:rFonts w:ascii="Times New Roman" w:hAnsi="Times New Roman"/>
              </w:rPr>
              <w:t>Consultant</w:t>
            </w:r>
            <w:r w:rsidRPr="00BA15BE">
              <w:rPr>
                <w:rFonts w:ascii="Times New Roman" w:hAnsi="Times New Roman"/>
              </w:rPr>
              <w:t xml:space="preserve">s (ITC)” (Section 2 of this RFP) means the document, including any amendments, which provides </w:t>
            </w:r>
            <w:r w:rsidR="007A6A03" w:rsidRPr="00BA15BE">
              <w:rPr>
                <w:rFonts w:ascii="Times New Roman" w:hAnsi="Times New Roman"/>
              </w:rPr>
              <w:t>Consultant</w:t>
            </w:r>
            <w:r w:rsidRPr="00BA15BE">
              <w:rPr>
                <w:rFonts w:ascii="Times New Roman" w:hAnsi="Times New Roman"/>
              </w:rPr>
              <w:t>s with all information needed to prepare their Proposals;</w:t>
            </w:r>
          </w:p>
          <w:p w14:paraId="749B9EB9" w14:textId="77777777" w:rsidR="00294C75" w:rsidRPr="00BA15BE" w:rsidRDefault="00294C75" w:rsidP="00A52BA8">
            <w:pPr>
              <w:jc w:val="both"/>
              <w:rPr>
                <w:rFonts w:ascii="Times New Roman" w:hAnsi="Times New Roman"/>
              </w:rPr>
            </w:pPr>
          </w:p>
        </w:tc>
      </w:tr>
      <w:tr w:rsidR="00294C75" w:rsidRPr="00BA15BE" w14:paraId="01BE79AA" w14:textId="77777777" w:rsidTr="007422EE">
        <w:tc>
          <w:tcPr>
            <w:tcW w:w="2245" w:type="dxa"/>
          </w:tcPr>
          <w:p w14:paraId="55CBAC91" w14:textId="77777777" w:rsidR="00294C75" w:rsidRPr="00BA15BE" w:rsidRDefault="00294C75" w:rsidP="00A52BA8">
            <w:pPr>
              <w:ind w:left="67"/>
              <w:rPr>
                <w:rFonts w:ascii="Times New Roman" w:hAnsi="Times New Roman"/>
                <w:color w:val="000000" w:themeColor="text1"/>
                <w:sz w:val="23"/>
                <w:szCs w:val="23"/>
              </w:rPr>
            </w:pPr>
          </w:p>
        </w:tc>
        <w:tc>
          <w:tcPr>
            <w:tcW w:w="1152" w:type="dxa"/>
          </w:tcPr>
          <w:p w14:paraId="01A81697" w14:textId="312A601A" w:rsidR="00294C75" w:rsidRPr="00BA15BE" w:rsidRDefault="00294C75" w:rsidP="00F77A1C">
            <w:pPr>
              <w:pStyle w:val="ListParagraph"/>
              <w:numPr>
                <w:ilvl w:val="0"/>
                <w:numId w:val="7"/>
              </w:numPr>
              <w:ind w:right="59"/>
              <w:jc w:val="right"/>
              <w:rPr>
                <w:rFonts w:ascii="Times New Roman" w:hAnsi="Times New Roman"/>
                <w:color w:val="000000" w:themeColor="text1"/>
                <w:sz w:val="23"/>
                <w:szCs w:val="23"/>
              </w:rPr>
            </w:pPr>
          </w:p>
        </w:tc>
        <w:tc>
          <w:tcPr>
            <w:tcW w:w="6096" w:type="dxa"/>
          </w:tcPr>
          <w:p w14:paraId="0F6228F0" w14:textId="0BA7DC44" w:rsidR="00294C75" w:rsidRPr="00BA15BE" w:rsidRDefault="00294C75" w:rsidP="00A52BA8">
            <w:pPr>
              <w:jc w:val="both"/>
              <w:rPr>
                <w:rFonts w:ascii="Times New Roman" w:hAnsi="Times New Roman"/>
              </w:rPr>
            </w:pPr>
            <w:r w:rsidRPr="00BA15BE">
              <w:rPr>
                <w:rFonts w:ascii="Times New Roman" w:hAnsi="Times New Roman"/>
              </w:rPr>
              <w:t xml:space="preserve">“Joint Venture (JV)” means an association with or without a legal personality distinct from that of its members, of more than one </w:t>
            </w:r>
            <w:r w:rsidR="007A6A03" w:rsidRPr="00BA15BE">
              <w:rPr>
                <w:rFonts w:ascii="Times New Roman" w:hAnsi="Times New Roman"/>
              </w:rPr>
              <w:t>Consultant</w:t>
            </w:r>
            <w:r w:rsidRPr="00BA15BE">
              <w:rPr>
                <w:rFonts w:ascii="Times New Roman" w:hAnsi="Times New Roman"/>
              </w:rPr>
              <w:t xml:space="preserve"> where one member has the authority to conduct all business for and on behalf of any and all the members of the JV, and where the members of the JV are jointly and severally liable to the Client for the performance of the Contract;</w:t>
            </w:r>
          </w:p>
          <w:p w14:paraId="28773F27" w14:textId="77777777" w:rsidR="005D0BD1" w:rsidRPr="00BA15BE" w:rsidRDefault="005D0BD1" w:rsidP="00A52BA8">
            <w:pPr>
              <w:jc w:val="both"/>
              <w:rPr>
                <w:rFonts w:ascii="Times New Roman" w:hAnsi="Times New Roman"/>
              </w:rPr>
            </w:pPr>
          </w:p>
        </w:tc>
      </w:tr>
      <w:tr w:rsidR="00294C75" w:rsidRPr="00BA15BE" w14:paraId="56811319" w14:textId="77777777" w:rsidTr="007422EE">
        <w:tc>
          <w:tcPr>
            <w:tcW w:w="2245" w:type="dxa"/>
          </w:tcPr>
          <w:p w14:paraId="034E1A1C" w14:textId="77777777" w:rsidR="00294C75" w:rsidRPr="00BA15BE" w:rsidRDefault="00294C75" w:rsidP="00A52BA8">
            <w:pPr>
              <w:ind w:left="67"/>
              <w:rPr>
                <w:rFonts w:ascii="Times New Roman" w:hAnsi="Times New Roman"/>
                <w:color w:val="000000" w:themeColor="text1"/>
                <w:sz w:val="23"/>
                <w:szCs w:val="23"/>
              </w:rPr>
            </w:pPr>
          </w:p>
        </w:tc>
        <w:tc>
          <w:tcPr>
            <w:tcW w:w="1152" w:type="dxa"/>
          </w:tcPr>
          <w:p w14:paraId="664C4780" w14:textId="41B58163" w:rsidR="00294C75" w:rsidRPr="00BA15BE" w:rsidRDefault="00294C75" w:rsidP="00F77A1C">
            <w:pPr>
              <w:pStyle w:val="ListParagraph"/>
              <w:numPr>
                <w:ilvl w:val="0"/>
                <w:numId w:val="7"/>
              </w:numPr>
              <w:ind w:right="59"/>
              <w:jc w:val="right"/>
              <w:rPr>
                <w:rFonts w:ascii="Times New Roman" w:hAnsi="Times New Roman"/>
                <w:color w:val="000000" w:themeColor="text1"/>
                <w:sz w:val="23"/>
                <w:szCs w:val="23"/>
              </w:rPr>
            </w:pPr>
          </w:p>
        </w:tc>
        <w:tc>
          <w:tcPr>
            <w:tcW w:w="6096" w:type="dxa"/>
          </w:tcPr>
          <w:p w14:paraId="091D315E" w14:textId="12C74B9E" w:rsidR="00294C75" w:rsidRPr="00BA15BE" w:rsidRDefault="00294C75" w:rsidP="00A52BA8">
            <w:pPr>
              <w:jc w:val="both"/>
              <w:rPr>
                <w:rFonts w:ascii="Times New Roman" w:hAnsi="Times New Roman"/>
              </w:rPr>
            </w:pPr>
            <w:r w:rsidRPr="00BA15BE">
              <w:rPr>
                <w:rFonts w:ascii="Times New Roman" w:hAnsi="Times New Roman"/>
              </w:rPr>
              <w:t>“Key Expert(s)” means an individual professional whose skills, qualifications, knowledge and experience are critical to the performance of the Services under the Contract and whose CV is taken into account in the technical evaluati</w:t>
            </w:r>
            <w:r w:rsidR="005D1A1B" w:rsidRPr="00BA15BE">
              <w:rPr>
                <w:rFonts w:ascii="Times New Roman" w:hAnsi="Times New Roman"/>
              </w:rPr>
              <w:t xml:space="preserve">on of the </w:t>
            </w:r>
            <w:r w:rsidR="007A6A03" w:rsidRPr="00BA15BE">
              <w:rPr>
                <w:rFonts w:ascii="Times New Roman" w:hAnsi="Times New Roman"/>
              </w:rPr>
              <w:t>Consultant</w:t>
            </w:r>
            <w:r w:rsidR="005D1A1B" w:rsidRPr="00BA15BE">
              <w:rPr>
                <w:rFonts w:ascii="Times New Roman" w:hAnsi="Times New Roman"/>
              </w:rPr>
              <w:t>’s proposal;</w:t>
            </w:r>
          </w:p>
          <w:p w14:paraId="175FEFD9" w14:textId="77777777" w:rsidR="00294C75" w:rsidRPr="00BA15BE" w:rsidRDefault="00294C75" w:rsidP="00A52BA8">
            <w:pPr>
              <w:jc w:val="both"/>
              <w:rPr>
                <w:rFonts w:ascii="Times New Roman" w:hAnsi="Times New Roman"/>
              </w:rPr>
            </w:pPr>
          </w:p>
        </w:tc>
      </w:tr>
      <w:tr w:rsidR="00294C75" w:rsidRPr="00BA15BE" w14:paraId="55F2D192" w14:textId="77777777" w:rsidTr="007422EE">
        <w:tc>
          <w:tcPr>
            <w:tcW w:w="2245" w:type="dxa"/>
          </w:tcPr>
          <w:p w14:paraId="30C699EC" w14:textId="77777777" w:rsidR="00294C75" w:rsidRPr="00BA15BE" w:rsidRDefault="00294C75" w:rsidP="00A52BA8">
            <w:pPr>
              <w:ind w:left="67"/>
              <w:rPr>
                <w:rFonts w:ascii="Times New Roman" w:hAnsi="Times New Roman"/>
                <w:color w:val="000000" w:themeColor="text1"/>
                <w:sz w:val="23"/>
                <w:szCs w:val="23"/>
              </w:rPr>
            </w:pPr>
          </w:p>
        </w:tc>
        <w:tc>
          <w:tcPr>
            <w:tcW w:w="1152" w:type="dxa"/>
          </w:tcPr>
          <w:p w14:paraId="4E0BC588" w14:textId="6B3198CA" w:rsidR="00294C75" w:rsidRPr="00BA15BE" w:rsidRDefault="00294C75" w:rsidP="00F77A1C">
            <w:pPr>
              <w:pStyle w:val="ListParagraph"/>
              <w:numPr>
                <w:ilvl w:val="0"/>
                <w:numId w:val="7"/>
              </w:numPr>
              <w:ind w:right="59"/>
              <w:jc w:val="right"/>
              <w:rPr>
                <w:rFonts w:ascii="Times New Roman" w:hAnsi="Times New Roman"/>
                <w:color w:val="000000" w:themeColor="text1"/>
                <w:sz w:val="23"/>
                <w:szCs w:val="23"/>
              </w:rPr>
            </w:pPr>
          </w:p>
        </w:tc>
        <w:tc>
          <w:tcPr>
            <w:tcW w:w="6096" w:type="dxa"/>
          </w:tcPr>
          <w:p w14:paraId="3FFB90A1" w14:textId="32111679" w:rsidR="00294C75" w:rsidRPr="00BA15BE" w:rsidRDefault="00294C75" w:rsidP="00A52BA8">
            <w:pPr>
              <w:jc w:val="both"/>
              <w:rPr>
                <w:rFonts w:ascii="Times New Roman" w:hAnsi="Times New Roman"/>
              </w:rPr>
            </w:pPr>
            <w:r w:rsidRPr="00BA15BE">
              <w:rPr>
                <w:rFonts w:ascii="Times New Roman" w:hAnsi="Times New Roman"/>
              </w:rPr>
              <w:t xml:space="preserve">“LOI” (this Section 1 of the RFP) means the Letter of Invitation </w:t>
            </w:r>
            <w:r w:rsidR="004334A2" w:rsidRPr="00BA15BE">
              <w:rPr>
                <w:rFonts w:ascii="Times New Roman" w:hAnsi="Times New Roman"/>
              </w:rPr>
              <w:t>sent</w:t>
            </w:r>
            <w:r w:rsidRPr="00BA15BE">
              <w:rPr>
                <w:rFonts w:ascii="Times New Roman" w:hAnsi="Times New Roman"/>
              </w:rPr>
              <w:t xml:space="preserve"> by the Client</w:t>
            </w:r>
            <w:r w:rsidR="00F51EBE" w:rsidRPr="00BA15BE">
              <w:rPr>
                <w:rFonts w:ascii="Times New Roman" w:hAnsi="Times New Roman"/>
              </w:rPr>
              <w:t xml:space="preserve"> to the shortlisted </w:t>
            </w:r>
            <w:r w:rsidR="007A6A03" w:rsidRPr="00BA15BE">
              <w:rPr>
                <w:rFonts w:ascii="Times New Roman" w:hAnsi="Times New Roman"/>
              </w:rPr>
              <w:t>Consultant</w:t>
            </w:r>
            <w:r w:rsidR="00F51EBE" w:rsidRPr="00BA15BE">
              <w:rPr>
                <w:rFonts w:ascii="Times New Roman" w:hAnsi="Times New Roman"/>
              </w:rPr>
              <w:t>s;</w:t>
            </w:r>
          </w:p>
          <w:p w14:paraId="34A5C13B" w14:textId="77777777" w:rsidR="00294C75" w:rsidRPr="00BA15BE" w:rsidRDefault="00294C75" w:rsidP="00A52BA8">
            <w:pPr>
              <w:jc w:val="both"/>
              <w:rPr>
                <w:rFonts w:ascii="Times New Roman" w:hAnsi="Times New Roman"/>
              </w:rPr>
            </w:pPr>
          </w:p>
        </w:tc>
      </w:tr>
      <w:tr w:rsidR="00294C75" w:rsidRPr="00BA15BE" w14:paraId="1BF1E416" w14:textId="77777777" w:rsidTr="007422EE">
        <w:tc>
          <w:tcPr>
            <w:tcW w:w="2245" w:type="dxa"/>
          </w:tcPr>
          <w:p w14:paraId="5F5E9F69" w14:textId="77777777" w:rsidR="00294C75" w:rsidRPr="00BA15BE" w:rsidRDefault="00294C75" w:rsidP="00A52BA8">
            <w:pPr>
              <w:ind w:left="67"/>
              <w:rPr>
                <w:rFonts w:ascii="Times New Roman" w:hAnsi="Times New Roman"/>
                <w:color w:val="000000" w:themeColor="text1"/>
                <w:sz w:val="23"/>
                <w:szCs w:val="23"/>
              </w:rPr>
            </w:pPr>
          </w:p>
        </w:tc>
        <w:tc>
          <w:tcPr>
            <w:tcW w:w="1152" w:type="dxa"/>
          </w:tcPr>
          <w:p w14:paraId="4C166306" w14:textId="68BF77D0" w:rsidR="00294C75" w:rsidRPr="00BA15BE" w:rsidRDefault="00294C75" w:rsidP="00F77A1C">
            <w:pPr>
              <w:pStyle w:val="ListParagraph"/>
              <w:numPr>
                <w:ilvl w:val="0"/>
                <w:numId w:val="7"/>
              </w:numPr>
              <w:ind w:right="59"/>
              <w:jc w:val="right"/>
              <w:rPr>
                <w:rFonts w:ascii="Times New Roman" w:hAnsi="Times New Roman"/>
                <w:color w:val="000000" w:themeColor="text1"/>
                <w:sz w:val="23"/>
                <w:szCs w:val="23"/>
              </w:rPr>
            </w:pPr>
          </w:p>
        </w:tc>
        <w:tc>
          <w:tcPr>
            <w:tcW w:w="6096" w:type="dxa"/>
          </w:tcPr>
          <w:p w14:paraId="30E85425" w14:textId="7A8A42B1" w:rsidR="00294C75" w:rsidRPr="00BA15BE" w:rsidRDefault="00294C75" w:rsidP="00A52BA8">
            <w:pPr>
              <w:jc w:val="both"/>
              <w:rPr>
                <w:rFonts w:ascii="Times New Roman" w:hAnsi="Times New Roman"/>
              </w:rPr>
            </w:pPr>
            <w:r w:rsidRPr="00BA15BE">
              <w:rPr>
                <w:rFonts w:ascii="Times New Roman" w:hAnsi="Times New Roman"/>
              </w:rPr>
              <w:t xml:space="preserve">“Non-Key Expert(s)” means an individual professional provided by the </w:t>
            </w:r>
            <w:r w:rsidR="007A6A03" w:rsidRPr="00BA15BE">
              <w:rPr>
                <w:rFonts w:ascii="Times New Roman" w:hAnsi="Times New Roman"/>
              </w:rPr>
              <w:t>Consultant</w:t>
            </w:r>
            <w:r w:rsidRPr="00BA15BE">
              <w:rPr>
                <w:rFonts w:ascii="Times New Roman" w:hAnsi="Times New Roman"/>
              </w:rPr>
              <w:t xml:space="preserve"> or its Sub-</w:t>
            </w:r>
            <w:r w:rsidR="007A6A03" w:rsidRPr="00BA15BE">
              <w:rPr>
                <w:rFonts w:ascii="Times New Roman" w:hAnsi="Times New Roman"/>
              </w:rPr>
              <w:t>Consultant</w:t>
            </w:r>
            <w:r w:rsidRPr="00BA15BE">
              <w:rPr>
                <w:rFonts w:ascii="Times New Roman" w:hAnsi="Times New Roman"/>
              </w:rPr>
              <w:t xml:space="preserve"> and who is assigned to perform the Services or any part thereof under the Contract and whose CVs are not evaluated individually</w:t>
            </w:r>
            <w:r w:rsidR="00F51EBE" w:rsidRPr="00BA15BE">
              <w:rPr>
                <w:rFonts w:ascii="Times New Roman" w:hAnsi="Times New Roman"/>
              </w:rPr>
              <w:t>;</w:t>
            </w:r>
          </w:p>
          <w:p w14:paraId="11E1BBE4" w14:textId="77777777" w:rsidR="00294C75" w:rsidRPr="00BA15BE" w:rsidRDefault="00294C75" w:rsidP="00A52BA8">
            <w:pPr>
              <w:jc w:val="both"/>
              <w:rPr>
                <w:rFonts w:ascii="Times New Roman" w:hAnsi="Times New Roman"/>
              </w:rPr>
            </w:pPr>
          </w:p>
        </w:tc>
      </w:tr>
      <w:tr w:rsidR="00294C75" w:rsidRPr="00BA15BE" w14:paraId="2AE98D8A" w14:textId="77777777" w:rsidTr="007422EE">
        <w:tc>
          <w:tcPr>
            <w:tcW w:w="2245" w:type="dxa"/>
          </w:tcPr>
          <w:p w14:paraId="3BBEF1C3" w14:textId="77777777" w:rsidR="00294C75" w:rsidRPr="00BA15BE" w:rsidRDefault="00294C75" w:rsidP="00A52BA8">
            <w:pPr>
              <w:ind w:left="67"/>
              <w:rPr>
                <w:rFonts w:ascii="Times New Roman" w:hAnsi="Times New Roman"/>
                <w:color w:val="000000" w:themeColor="text1"/>
                <w:sz w:val="23"/>
                <w:szCs w:val="23"/>
              </w:rPr>
            </w:pPr>
          </w:p>
        </w:tc>
        <w:tc>
          <w:tcPr>
            <w:tcW w:w="1152" w:type="dxa"/>
          </w:tcPr>
          <w:p w14:paraId="274DA1B4" w14:textId="14645F46" w:rsidR="00294C75" w:rsidRPr="00BA15BE" w:rsidRDefault="00294C75" w:rsidP="00F77A1C">
            <w:pPr>
              <w:pStyle w:val="ListParagraph"/>
              <w:numPr>
                <w:ilvl w:val="0"/>
                <w:numId w:val="7"/>
              </w:numPr>
              <w:ind w:right="59"/>
              <w:jc w:val="right"/>
              <w:rPr>
                <w:rFonts w:ascii="Times New Roman" w:hAnsi="Times New Roman"/>
                <w:color w:val="000000" w:themeColor="text1"/>
                <w:sz w:val="23"/>
                <w:szCs w:val="23"/>
              </w:rPr>
            </w:pPr>
          </w:p>
        </w:tc>
        <w:tc>
          <w:tcPr>
            <w:tcW w:w="6096" w:type="dxa"/>
          </w:tcPr>
          <w:p w14:paraId="5CE7BF79" w14:textId="2C4A80F6" w:rsidR="00294C75" w:rsidRPr="00BA15BE" w:rsidRDefault="00294C75" w:rsidP="00A52BA8">
            <w:pPr>
              <w:jc w:val="both"/>
              <w:rPr>
                <w:rFonts w:ascii="Times New Roman" w:hAnsi="Times New Roman"/>
              </w:rPr>
            </w:pPr>
            <w:r w:rsidRPr="00BA15BE">
              <w:rPr>
                <w:rFonts w:ascii="Times New Roman" w:hAnsi="Times New Roman"/>
              </w:rPr>
              <w:t>“Obstructive Practices” means deliberately destroying, falsifying, altering, or concealing of evidence material to the investigation or making false statements to investigators in order to materially impede investigation into allegations of a corrupt, fraudulent, coercive, or collusive practice; and/or threatening, harassing or intimidating any party to prevent it from disclosing its knowledge of matters relevant to the investigation or from pursuing the investigation, or acts intended to materially impede the exercise of inspection and audit rights.</w:t>
            </w:r>
          </w:p>
          <w:p w14:paraId="68414464" w14:textId="77777777" w:rsidR="00294C75" w:rsidRPr="00BA15BE" w:rsidRDefault="00294C75" w:rsidP="00A52BA8">
            <w:pPr>
              <w:jc w:val="both"/>
              <w:rPr>
                <w:rFonts w:ascii="Times New Roman" w:hAnsi="Times New Roman"/>
              </w:rPr>
            </w:pPr>
          </w:p>
        </w:tc>
      </w:tr>
      <w:tr w:rsidR="00294C75" w:rsidRPr="00BA15BE" w14:paraId="3A170D8E" w14:textId="77777777" w:rsidTr="007422EE">
        <w:tc>
          <w:tcPr>
            <w:tcW w:w="2245" w:type="dxa"/>
          </w:tcPr>
          <w:p w14:paraId="29C7D3B2" w14:textId="77777777" w:rsidR="00294C75" w:rsidRPr="00BA15BE" w:rsidRDefault="00294C75" w:rsidP="00A52BA8">
            <w:pPr>
              <w:ind w:left="67"/>
              <w:rPr>
                <w:rFonts w:ascii="Times New Roman" w:hAnsi="Times New Roman"/>
                <w:color w:val="000000" w:themeColor="text1"/>
                <w:sz w:val="23"/>
                <w:szCs w:val="23"/>
              </w:rPr>
            </w:pPr>
          </w:p>
        </w:tc>
        <w:tc>
          <w:tcPr>
            <w:tcW w:w="1152" w:type="dxa"/>
          </w:tcPr>
          <w:p w14:paraId="721113E0" w14:textId="69A7CBCE" w:rsidR="00294C75" w:rsidRPr="00BA15BE" w:rsidRDefault="00294C75" w:rsidP="00F77A1C">
            <w:pPr>
              <w:pStyle w:val="ListParagraph"/>
              <w:numPr>
                <w:ilvl w:val="0"/>
                <w:numId w:val="7"/>
              </w:numPr>
              <w:ind w:right="59"/>
              <w:jc w:val="right"/>
              <w:rPr>
                <w:rFonts w:ascii="Times New Roman" w:hAnsi="Times New Roman"/>
                <w:color w:val="000000" w:themeColor="text1"/>
                <w:sz w:val="23"/>
                <w:szCs w:val="23"/>
              </w:rPr>
            </w:pPr>
          </w:p>
        </w:tc>
        <w:tc>
          <w:tcPr>
            <w:tcW w:w="6096" w:type="dxa"/>
          </w:tcPr>
          <w:p w14:paraId="5BF0D93F" w14:textId="6013CDFB" w:rsidR="00294C75" w:rsidRPr="00BA15BE" w:rsidRDefault="00294C75" w:rsidP="00A52BA8">
            <w:pPr>
              <w:jc w:val="both"/>
              <w:rPr>
                <w:rFonts w:ascii="Times New Roman" w:hAnsi="Times New Roman"/>
              </w:rPr>
            </w:pPr>
            <w:r w:rsidRPr="00BA15BE">
              <w:rPr>
                <w:rFonts w:ascii="Times New Roman" w:hAnsi="Times New Roman"/>
              </w:rPr>
              <w:t xml:space="preserve">“Personnel” means key experts and non-key experts as well as support staff provided by the </w:t>
            </w:r>
            <w:r w:rsidR="007A6A03" w:rsidRPr="00BA15BE">
              <w:rPr>
                <w:rFonts w:ascii="Times New Roman" w:hAnsi="Times New Roman"/>
              </w:rPr>
              <w:t>Consultant</w:t>
            </w:r>
            <w:r w:rsidRPr="00BA15BE">
              <w:rPr>
                <w:rFonts w:ascii="Times New Roman" w:hAnsi="Times New Roman"/>
              </w:rPr>
              <w:t xml:space="preserve"> or by any Sub-</w:t>
            </w:r>
            <w:r w:rsidR="007A6A03" w:rsidRPr="00BA15BE">
              <w:rPr>
                <w:rFonts w:ascii="Times New Roman" w:hAnsi="Times New Roman"/>
              </w:rPr>
              <w:t>Consultant</w:t>
            </w:r>
            <w:r w:rsidRPr="00BA15BE">
              <w:rPr>
                <w:rFonts w:ascii="Times New Roman" w:hAnsi="Times New Roman"/>
              </w:rPr>
              <w:t xml:space="preserve"> and assigned to perform the Services or any part thereof;</w:t>
            </w:r>
          </w:p>
          <w:p w14:paraId="14346BC4" w14:textId="77777777" w:rsidR="00294C75" w:rsidRPr="00BA15BE" w:rsidRDefault="00294C75" w:rsidP="00A52BA8">
            <w:pPr>
              <w:jc w:val="both"/>
              <w:rPr>
                <w:rFonts w:ascii="Times New Roman" w:hAnsi="Times New Roman"/>
              </w:rPr>
            </w:pPr>
          </w:p>
        </w:tc>
      </w:tr>
      <w:tr w:rsidR="00B7633E" w:rsidRPr="00BA15BE" w14:paraId="24F2B44A" w14:textId="77777777" w:rsidTr="007422EE">
        <w:tc>
          <w:tcPr>
            <w:tcW w:w="2245" w:type="dxa"/>
          </w:tcPr>
          <w:p w14:paraId="216FC1C7" w14:textId="77777777" w:rsidR="00065B52" w:rsidRPr="00BA15BE" w:rsidRDefault="00065B52" w:rsidP="00A52BA8">
            <w:pPr>
              <w:ind w:left="67"/>
              <w:rPr>
                <w:rFonts w:ascii="Times New Roman" w:hAnsi="Times New Roman"/>
                <w:color w:val="000000" w:themeColor="text1"/>
                <w:sz w:val="23"/>
                <w:szCs w:val="23"/>
              </w:rPr>
            </w:pPr>
          </w:p>
        </w:tc>
        <w:tc>
          <w:tcPr>
            <w:tcW w:w="1152" w:type="dxa"/>
          </w:tcPr>
          <w:p w14:paraId="5769A3D1" w14:textId="654293B2" w:rsidR="00065B52" w:rsidRPr="00BA15BE" w:rsidRDefault="00065B52" w:rsidP="00F77A1C">
            <w:pPr>
              <w:pStyle w:val="ListParagraph"/>
              <w:numPr>
                <w:ilvl w:val="0"/>
                <w:numId w:val="7"/>
              </w:numPr>
              <w:ind w:right="59"/>
              <w:jc w:val="right"/>
              <w:rPr>
                <w:rFonts w:ascii="Times New Roman" w:hAnsi="Times New Roman"/>
                <w:color w:val="000000" w:themeColor="text1"/>
                <w:sz w:val="23"/>
                <w:szCs w:val="23"/>
              </w:rPr>
            </w:pPr>
          </w:p>
        </w:tc>
        <w:tc>
          <w:tcPr>
            <w:tcW w:w="6096" w:type="dxa"/>
          </w:tcPr>
          <w:p w14:paraId="0ABE6F6E" w14:textId="7E2AE2BB" w:rsidR="00065B52" w:rsidRPr="00BA15BE" w:rsidRDefault="00065B52" w:rsidP="00A52BA8">
            <w:pPr>
              <w:jc w:val="both"/>
              <w:rPr>
                <w:rFonts w:ascii="Times New Roman" w:hAnsi="Times New Roman"/>
              </w:rPr>
            </w:pPr>
            <w:r w:rsidRPr="00BA15BE">
              <w:rPr>
                <w:rFonts w:ascii="Times New Roman" w:hAnsi="Times New Roman"/>
              </w:rPr>
              <w:t>“Proposal” means the Technical Proposal and the Financial Proposal</w:t>
            </w:r>
            <w:r w:rsidR="00D17C07" w:rsidRPr="00BA15BE">
              <w:rPr>
                <w:rFonts w:ascii="Times New Roman" w:hAnsi="Times New Roman"/>
              </w:rPr>
              <w:t xml:space="preserve"> of the </w:t>
            </w:r>
            <w:r w:rsidR="007A6A03" w:rsidRPr="00BA15BE">
              <w:rPr>
                <w:rFonts w:ascii="Times New Roman" w:hAnsi="Times New Roman"/>
              </w:rPr>
              <w:t>Consultant</w:t>
            </w:r>
            <w:r w:rsidRPr="00BA15BE">
              <w:rPr>
                <w:rFonts w:ascii="Times New Roman" w:hAnsi="Times New Roman"/>
              </w:rPr>
              <w:t>;</w:t>
            </w:r>
          </w:p>
          <w:p w14:paraId="46C59505" w14:textId="77777777" w:rsidR="00065B52" w:rsidRPr="00BA15BE" w:rsidRDefault="00065B52" w:rsidP="00A52BA8">
            <w:pPr>
              <w:jc w:val="both"/>
              <w:rPr>
                <w:rFonts w:ascii="Times New Roman" w:hAnsi="Times New Roman"/>
              </w:rPr>
            </w:pPr>
          </w:p>
        </w:tc>
      </w:tr>
      <w:tr w:rsidR="00B7633E" w:rsidRPr="00BA15BE" w14:paraId="2930C791" w14:textId="77777777" w:rsidTr="007422EE">
        <w:tc>
          <w:tcPr>
            <w:tcW w:w="2245" w:type="dxa"/>
          </w:tcPr>
          <w:p w14:paraId="0DFB3BB3" w14:textId="77777777" w:rsidR="00065B52" w:rsidRPr="00BA15BE" w:rsidRDefault="00065B52" w:rsidP="00A52BA8">
            <w:pPr>
              <w:ind w:left="67"/>
              <w:rPr>
                <w:rFonts w:ascii="Times New Roman" w:hAnsi="Times New Roman"/>
                <w:color w:val="000000" w:themeColor="text1"/>
                <w:sz w:val="23"/>
                <w:szCs w:val="23"/>
              </w:rPr>
            </w:pPr>
          </w:p>
        </w:tc>
        <w:tc>
          <w:tcPr>
            <w:tcW w:w="1152" w:type="dxa"/>
          </w:tcPr>
          <w:p w14:paraId="7A2DFA12" w14:textId="46290927" w:rsidR="00065B52" w:rsidRPr="00BA15BE" w:rsidRDefault="00065B52" w:rsidP="00F77A1C">
            <w:pPr>
              <w:pStyle w:val="ListParagraph"/>
              <w:numPr>
                <w:ilvl w:val="0"/>
                <w:numId w:val="7"/>
              </w:numPr>
              <w:ind w:right="59"/>
              <w:jc w:val="right"/>
              <w:rPr>
                <w:rFonts w:ascii="Times New Roman" w:hAnsi="Times New Roman"/>
                <w:color w:val="000000" w:themeColor="text1"/>
                <w:sz w:val="23"/>
                <w:szCs w:val="23"/>
              </w:rPr>
            </w:pPr>
          </w:p>
        </w:tc>
        <w:tc>
          <w:tcPr>
            <w:tcW w:w="6096" w:type="dxa"/>
          </w:tcPr>
          <w:p w14:paraId="41CB1C81" w14:textId="150B5E9E" w:rsidR="00065B52" w:rsidRPr="00BA15BE" w:rsidRDefault="00065B52" w:rsidP="00A52BA8">
            <w:pPr>
              <w:jc w:val="both"/>
              <w:rPr>
                <w:rFonts w:ascii="Times New Roman" w:hAnsi="Times New Roman"/>
              </w:rPr>
            </w:pPr>
            <w:r w:rsidRPr="00BA15BE">
              <w:rPr>
                <w:rFonts w:ascii="Times New Roman" w:hAnsi="Times New Roman"/>
              </w:rPr>
              <w:t xml:space="preserve">“RFP” means this Request for Proposal, prepared by </w:t>
            </w:r>
            <w:r w:rsidR="002745E9" w:rsidRPr="00BA15BE">
              <w:rPr>
                <w:rFonts w:ascii="Times New Roman" w:hAnsi="Times New Roman"/>
              </w:rPr>
              <w:t xml:space="preserve">the </w:t>
            </w:r>
            <w:r w:rsidR="00135AA9" w:rsidRPr="00BA15BE">
              <w:rPr>
                <w:rFonts w:ascii="Times New Roman" w:hAnsi="Times New Roman"/>
              </w:rPr>
              <w:t>Client</w:t>
            </w:r>
            <w:r w:rsidRPr="00BA15BE">
              <w:rPr>
                <w:rFonts w:ascii="Times New Roman" w:hAnsi="Times New Roman"/>
              </w:rPr>
              <w:t xml:space="preserve">, based on the SRFP for the selection of </w:t>
            </w:r>
            <w:r w:rsidR="007A6A03" w:rsidRPr="00BA15BE">
              <w:rPr>
                <w:rFonts w:ascii="Times New Roman" w:hAnsi="Times New Roman"/>
              </w:rPr>
              <w:t>Consultant</w:t>
            </w:r>
            <w:r w:rsidRPr="00BA15BE">
              <w:rPr>
                <w:rFonts w:ascii="Times New Roman" w:hAnsi="Times New Roman"/>
              </w:rPr>
              <w:t>s;</w:t>
            </w:r>
          </w:p>
          <w:p w14:paraId="50DF7FA5" w14:textId="56908BA2" w:rsidR="00B74BC2" w:rsidRPr="00BA15BE" w:rsidRDefault="00B74BC2" w:rsidP="00A52BA8">
            <w:pPr>
              <w:jc w:val="both"/>
              <w:rPr>
                <w:rFonts w:ascii="Times New Roman" w:hAnsi="Times New Roman"/>
              </w:rPr>
            </w:pPr>
          </w:p>
        </w:tc>
      </w:tr>
      <w:tr w:rsidR="00B7633E" w:rsidRPr="00BA15BE" w14:paraId="246072A3" w14:textId="77777777" w:rsidTr="007422EE">
        <w:tc>
          <w:tcPr>
            <w:tcW w:w="2245" w:type="dxa"/>
          </w:tcPr>
          <w:p w14:paraId="4F64CB5C" w14:textId="77777777" w:rsidR="00065B52" w:rsidRPr="00BA15BE" w:rsidRDefault="00065B52" w:rsidP="00A52BA8">
            <w:pPr>
              <w:ind w:left="67"/>
              <w:rPr>
                <w:rFonts w:ascii="Times New Roman" w:hAnsi="Times New Roman"/>
                <w:color w:val="000000" w:themeColor="text1"/>
                <w:sz w:val="23"/>
                <w:szCs w:val="23"/>
              </w:rPr>
            </w:pPr>
          </w:p>
        </w:tc>
        <w:tc>
          <w:tcPr>
            <w:tcW w:w="1152" w:type="dxa"/>
          </w:tcPr>
          <w:p w14:paraId="68DA5F69" w14:textId="2F50EFD1" w:rsidR="00065B52" w:rsidRPr="00BA15BE" w:rsidRDefault="00065B52" w:rsidP="00F77A1C">
            <w:pPr>
              <w:pStyle w:val="ListParagraph"/>
              <w:numPr>
                <w:ilvl w:val="0"/>
                <w:numId w:val="7"/>
              </w:numPr>
              <w:ind w:right="59"/>
              <w:jc w:val="right"/>
              <w:rPr>
                <w:rFonts w:ascii="Times New Roman" w:hAnsi="Times New Roman"/>
                <w:color w:val="000000" w:themeColor="text1"/>
                <w:sz w:val="23"/>
                <w:szCs w:val="23"/>
              </w:rPr>
            </w:pPr>
          </w:p>
        </w:tc>
        <w:tc>
          <w:tcPr>
            <w:tcW w:w="6096" w:type="dxa"/>
          </w:tcPr>
          <w:p w14:paraId="281159CE" w14:textId="6DB545FB" w:rsidR="00065B52" w:rsidRPr="00BA15BE" w:rsidRDefault="00065B52" w:rsidP="00A52BA8">
            <w:pPr>
              <w:jc w:val="both"/>
              <w:rPr>
                <w:rFonts w:ascii="Times New Roman" w:hAnsi="Times New Roman"/>
              </w:rPr>
            </w:pPr>
            <w:r w:rsidRPr="00BA15BE">
              <w:rPr>
                <w:rFonts w:ascii="Times New Roman" w:hAnsi="Times New Roman"/>
              </w:rPr>
              <w:t xml:space="preserve">“SRFP” means the Standard Request for Proposals, which must be used by </w:t>
            </w:r>
            <w:r w:rsidR="002745E9" w:rsidRPr="00BA15BE">
              <w:rPr>
                <w:rFonts w:ascii="Times New Roman" w:hAnsi="Times New Roman"/>
              </w:rPr>
              <w:t xml:space="preserve">the </w:t>
            </w:r>
            <w:r w:rsidR="00135AA9" w:rsidRPr="00BA15BE">
              <w:rPr>
                <w:rFonts w:ascii="Times New Roman" w:hAnsi="Times New Roman"/>
              </w:rPr>
              <w:t>Client</w:t>
            </w:r>
            <w:r w:rsidRPr="00BA15BE">
              <w:rPr>
                <w:rFonts w:ascii="Times New Roman" w:hAnsi="Times New Roman"/>
              </w:rPr>
              <w:t xml:space="preserve"> as </w:t>
            </w:r>
            <w:r w:rsidR="00D17C07" w:rsidRPr="00BA15BE">
              <w:rPr>
                <w:rFonts w:ascii="Times New Roman" w:hAnsi="Times New Roman"/>
              </w:rPr>
              <w:t xml:space="preserve">the basis </w:t>
            </w:r>
            <w:r w:rsidRPr="00BA15BE">
              <w:rPr>
                <w:rFonts w:ascii="Times New Roman" w:hAnsi="Times New Roman"/>
              </w:rPr>
              <w:t>for the preparation of the RFP;</w:t>
            </w:r>
          </w:p>
          <w:p w14:paraId="1C8B3AEE" w14:textId="363FFF88" w:rsidR="00B74BC2" w:rsidRPr="00BA15BE" w:rsidRDefault="00B74BC2" w:rsidP="00A52BA8">
            <w:pPr>
              <w:jc w:val="both"/>
              <w:rPr>
                <w:rFonts w:ascii="Times New Roman" w:hAnsi="Times New Roman"/>
              </w:rPr>
            </w:pPr>
          </w:p>
        </w:tc>
      </w:tr>
      <w:tr w:rsidR="00B7633E" w:rsidRPr="00BA15BE" w14:paraId="04B78AEC" w14:textId="77777777" w:rsidTr="007422EE">
        <w:tc>
          <w:tcPr>
            <w:tcW w:w="2245" w:type="dxa"/>
          </w:tcPr>
          <w:p w14:paraId="231A9735" w14:textId="77777777" w:rsidR="00065B52" w:rsidRPr="00BA15BE" w:rsidRDefault="00065B52" w:rsidP="00A52BA8">
            <w:pPr>
              <w:ind w:left="67"/>
              <w:rPr>
                <w:rFonts w:ascii="Times New Roman" w:hAnsi="Times New Roman"/>
                <w:color w:val="000000" w:themeColor="text1"/>
                <w:sz w:val="23"/>
                <w:szCs w:val="23"/>
              </w:rPr>
            </w:pPr>
          </w:p>
        </w:tc>
        <w:tc>
          <w:tcPr>
            <w:tcW w:w="1152" w:type="dxa"/>
          </w:tcPr>
          <w:p w14:paraId="4E278460" w14:textId="44E91E18" w:rsidR="00065B52" w:rsidRPr="00BA15BE" w:rsidRDefault="005D1A1B" w:rsidP="00A52BA8">
            <w:pPr>
              <w:ind w:left="54" w:right="59"/>
              <w:jc w:val="right"/>
              <w:rPr>
                <w:rFonts w:ascii="Times New Roman" w:hAnsi="Times New Roman"/>
                <w:color w:val="000000" w:themeColor="text1"/>
                <w:sz w:val="23"/>
                <w:szCs w:val="23"/>
              </w:rPr>
            </w:pPr>
            <w:r w:rsidRPr="00BA15BE">
              <w:rPr>
                <w:rFonts w:ascii="Times New Roman" w:hAnsi="Times New Roman"/>
                <w:color w:val="000000" w:themeColor="text1"/>
                <w:sz w:val="23"/>
                <w:szCs w:val="23"/>
              </w:rPr>
              <w:t>(aa)</w:t>
            </w:r>
          </w:p>
        </w:tc>
        <w:tc>
          <w:tcPr>
            <w:tcW w:w="6096" w:type="dxa"/>
          </w:tcPr>
          <w:p w14:paraId="252C4140" w14:textId="77777777" w:rsidR="00F51EBE" w:rsidRPr="00BA15BE" w:rsidRDefault="00065B52" w:rsidP="00883A30">
            <w:pPr>
              <w:jc w:val="both"/>
              <w:rPr>
                <w:rFonts w:ascii="Times New Roman" w:hAnsi="Times New Roman"/>
              </w:rPr>
            </w:pPr>
            <w:r w:rsidRPr="00BA15BE">
              <w:rPr>
                <w:rFonts w:ascii="Times New Roman" w:hAnsi="Times New Roman"/>
              </w:rPr>
              <w:t xml:space="preserve">“Services” means the assignments to be performed by the </w:t>
            </w:r>
            <w:r w:rsidR="007A6A03" w:rsidRPr="00BA15BE">
              <w:rPr>
                <w:rFonts w:ascii="Times New Roman" w:hAnsi="Times New Roman"/>
              </w:rPr>
              <w:t>Consultant</w:t>
            </w:r>
            <w:r w:rsidRPr="00BA15BE">
              <w:rPr>
                <w:rFonts w:ascii="Times New Roman" w:hAnsi="Times New Roman"/>
              </w:rPr>
              <w:t xml:space="preserve"> pursuant to the Contract;</w:t>
            </w:r>
          </w:p>
          <w:p w14:paraId="5D0E3296" w14:textId="1D262854" w:rsidR="00883A30" w:rsidRPr="00BA15BE" w:rsidRDefault="00883A30" w:rsidP="00883A30">
            <w:pPr>
              <w:jc w:val="both"/>
              <w:rPr>
                <w:rFonts w:ascii="Times New Roman" w:hAnsi="Times New Roman"/>
              </w:rPr>
            </w:pPr>
          </w:p>
        </w:tc>
      </w:tr>
      <w:tr w:rsidR="00B7633E" w:rsidRPr="00BA15BE" w14:paraId="14A3FB16" w14:textId="77777777" w:rsidTr="007422EE">
        <w:tc>
          <w:tcPr>
            <w:tcW w:w="2245" w:type="dxa"/>
          </w:tcPr>
          <w:p w14:paraId="10593ED4" w14:textId="77777777" w:rsidR="00065B52" w:rsidRPr="00BA15BE" w:rsidRDefault="00065B52" w:rsidP="00A52BA8">
            <w:pPr>
              <w:ind w:left="67"/>
              <w:rPr>
                <w:rFonts w:ascii="Times New Roman" w:hAnsi="Times New Roman"/>
                <w:color w:val="000000" w:themeColor="text1"/>
                <w:sz w:val="23"/>
                <w:szCs w:val="23"/>
              </w:rPr>
            </w:pPr>
          </w:p>
        </w:tc>
        <w:tc>
          <w:tcPr>
            <w:tcW w:w="1152" w:type="dxa"/>
          </w:tcPr>
          <w:p w14:paraId="4ACBFC3E" w14:textId="3E3450EA" w:rsidR="00065B52" w:rsidRPr="00BA15BE" w:rsidRDefault="005D1A1B" w:rsidP="00A52BA8">
            <w:pPr>
              <w:ind w:left="54" w:right="59"/>
              <w:jc w:val="right"/>
              <w:rPr>
                <w:rFonts w:ascii="Times New Roman" w:hAnsi="Times New Roman"/>
                <w:color w:val="000000" w:themeColor="text1"/>
                <w:sz w:val="23"/>
                <w:szCs w:val="23"/>
              </w:rPr>
            </w:pPr>
            <w:r w:rsidRPr="00BA15BE">
              <w:rPr>
                <w:rFonts w:ascii="Times New Roman" w:hAnsi="Times New Roman"/>
                <w:color w:val="000000" w:themeColor="text1"/>
                <w:sz w:val="23"/>
                <w:szCs w:val="23"/>
              </w:rPr>
              <w:t>(ab)</w:t>
            </w:r>
          </w:p>
        </w:tc>
        <w:tc>
          <w:tcPr>
            <w:tcW w:w="6096" w:type="dxa"/>
          </w:tcPr>
          <w:p w14:paraId="2C464774" w14:textId="0977A113" w:rsidR="005D0BD1" w:rsidRPr="00BA15BE" w:rsidRDefault="00065B52" w:rsidP="00A52BA8">
            <w:pPr>
              <w:jc w:val="both"/>
              <w:rPr>
                <w:rFonts w:ascii="Times New Roman" w:hAnsi="Times New Roman"/>
              </w:rPr>
            </w:pPr>
            <w:r w:rsidRPr="00BA15BE">
              <w:rPr>
                <w:rFonts w:ascii="Times New Roman" w:hAnsi="Times New Roman"/>
              </w:rPr>
              <w:t>“Sub-</w:t>
            </w:r>
            <w:r w:rsidR="007A6A03" w:rsidRPr="00BA15BE">
              <w:rPr>
                <w:rFonts w:ascii="Times New Roman" w:hAnsi="Times New Roman"/>
              </w:rPr>
              <w:t>Consultant</w:t>
            </w:r>
            <w:r w:rsidRPr="00BA15BE">
              <w:rPr>
                <w:rFonts w:ascii="Times New Roman" w:hAnsi="Times New Roman"/>
              </w:rPr>
              <w:t xml:space="preserve">” means any person or entity with whom the </w:t>
            </w:r>
            <w:r w:rsidR="007A6A03" w:rsidRPr="00BA15BE">
              <w:rPr>
                <w:rFonts w:ascii="Times New Roman" w:hAnsi="Times New Roman"/>
              </w:rPr>
              <w:t>Consultant</w:t>
            </w:r>
            <w:r w:rsidRPr="00BA15BE">
              <w:rPr>
                <w:rFonts w:ascii="Times New Roman" w:hAnsi="Times New Roman"/>
              </w:rPr>
              <w:t xml:space="preserve"> subcontracts any part of the Services;</w:t>
            </w:r>
          </w:p>
          <w:p w14:paraId="0E98BD54" w14:textId="544934F7" w:rsidR="00F51EBE" w:rsidRPr="00BA15BE" w:rsidRDefault="00F51EBE" w:rsidP="00A52BA8">
            <w:pPr>
              <w:jc w:val="both"/>
              <w:rPr>
                <w:rFonts w:ascii="Times New Roman" w:hAnsi="Times New Roman"/>
              </w:rPr>
            </w:pPr>
          </w:p>
        </w:tc>
      </w:tr>
      <w:tr w:rsidR="00B7633E" w:rsidRPr="00BA15BE" w14:paraId="6B8F9DC9" w14:textId="77777777" w:rsidTr="007422EE">
        <w:tc>
          <w:tcPr>
            <w:tcW w:w="2245" w:type="dxa"/>
          </w:tcPr>
          <w:p w14:paraId="71E43DFA" w14:textId="77777777" w:rsidR="00065B52" w:rsidRPr="00BA15BE" w:rsidRDefault="00065B52" w:rsidP="00A52BA8">
            <w:pPr>
              <w:ind w:left="67"/>
              <w:rPr>
                <w:rFonts w:ascii="Times New Roman" w:hAnsi="Times New Roman"/>
                <w:color w:val="000000" w:themeColor="text1"/>
                <w:sz w:val="23"/>
                <w:szCs w:val="23"/>
              </w:rPr>
            </w:pPr>
          </w:p>
        </w:tc>
        <w:tc>
          <w:tcPr>
            <w:tcW w:w="1152" w:type="dxa"/>
          </w:tcPr>
          <w:p w14:paraId="5C2A887E" w14:textId="781104CF" w:rsidR="00065B52" w:rsidRPr="00BA15BE" w:rsidRDefault="005D1A1B" w:rsidP="00A52BA8">
            <w:pPr>
              <w:ind w:left="54" w:right="59"/>
              <w:jc w:val="right"/>
              <w:rPr>
                <w:rFonts w:ascii="Times New Roman" w:hAnsi="Times New Roman"/>
                <w:color w:val="000000" w:themeColor="text1"/>
                <w:sz w:val="23"/>
                <w:szCs w:val="23"/>
              </w:rPr>
            </w:pPr>
            <w:r w:rsidRPr="00BA15BE">
              <w:rPr>
                <w:rFonts w:ascii="Times New Roman" w:hAnsi="Times New Roman"/>
                <w:color w:val="000000" w:themeColor="text1"/>
                <w:sz w:val="23"/>
                <w:szCs w:val="23"/>
              </w:rPr>
              <w:t>(ac)</w:t>
            </w:r>
          </w:p>
        </w:tc>
        <w:tc>
          <w:tcPr>
            <w:tcW w:w="6096" w:type="dxa"/>
          </w:tcPr>
          <w:p w14:paraId="66C34088" w14:textId="6D931171" w:rsidR="00065B52" w:rsidRPr="00BA15BE" w:rsidRDefault="00065B52" w:rsidP="00A52BA8">
            <w:pPr>
              <w:jc w:val="both"/>
              <w:rPr>
                <w:rFonts w:ascii="Times New Roman" w:hAnsi="Times New Roman"/>
              </w:rPr>
            </w:pPr>
            <w:r w:rsidRPr="00BA15BE">
              <w:rPr>
                <w:rFonts w:ascii="Times New Roman" w:hAnsi="Times New Roman"/>
              </w:rPr>
              <w:t xml:space="preserve">“Terms of Reference” (TOR) means the document included in the RFP as Section 5 which explains the objectives, scope of work, activities, tasks to be performed, respective responsibilities of </w:t>
            </w:r>
            <w:r w:rsidR="002745E9" w:rsidRPr="00BA15BE">
              <w:rPr>
                <w:rFonts w:ascii="Times New Roman" w:hAnsi="Times New Roman"/>
              </w:rPr>
              <w:t xml:space="preserve">the </w:t>
            </w:r>
            <w:r w:rsidR="00135AA9" w:rsidRPr="00BA15BE">
              <w:rPr>
                <w:rFonts w:ascii="Times New Roman" w:hAnsi="Times New Roman"/>
              </w:rPr>
              <w:t>Client</w:t>
            </w:r>
            <w:r w:rsidRPr="00BA15BE">
              <w:rPr>
                <w:rFonts w:ascii="Times New Roman" w:hAnsi="Times New Roman"/>
              </w:rPr>
              <w:t xml:space="preserve"> and the </w:t>
            </w:r>
            <w:r w:rsidR="007A6A03" w:rsidRPr="00BA15BE">
              <w:rPr>
                <w:rFonts w:ascii="Times New Roman" w:hAnsi="Times New Roman"/>
              </w:rPr>
              <w:t>Consultant</w:t>
            </w:r>
            <w:r w:rsidRPr="00BA15BE">
              <w:rPr>
                <w:rFonts w:ascii="Times New Roman" w:hAnsi="Times New Roman"/>
              </w:rPr>
              <w:t>, and expected results and deliverables of the assignment;</w:t>
            </w:r>
          </w:p>
        </w:tc>
      </w:tr>
    </w:tbl>
    <w:p w14:paraId="7748E018" w14:textId="77777777" w:rsidR="0072141E" w:rsidRPr="00BA15BE" w:rsidRDefault="0072141E">
      <w:pPr>
        <w:rPr>
          <w:rFonts w:ascii="Times New Roman" w:hAnsi="Times New Roman"/>
        </w:rPr>
      </w:pPr>
    </w:p>
    <w:tbl>
      <w:tblPr>
        <w:tblStyle w:val="TableGrid"/>
        <w:tblpPr w:leftFromText="180" w:rightFromText="180" w:vertAnchor="text" w:horzAnchor="page" w:tblpX="1231" w:tblpY="121"/>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860"/>
        <w:gridCol w:w="699"/>
        <w:gridCol w:w="5387"/>
      </w:tblGrid>
      <w:tr w:rsidR="00277E3B" w:rsidRPr="00BA15BE" w14:paraId="68BFCB82" w14:textId="77777777" w:rsidTr="007422EE">
        <w:tc>
          <w:tcPr>
            <w:tcW w:w="2547" w:type="dxa"/>
          </w:tcPr>
          <w:p w14:paraId="3884D09E" w14:textId="4057FEB0" w:rsidR="00277E3B" w:rsidRPr="00BA15BE" w:rsidRDefault="00277E3B" w:rsidP="00883A30">
            <w:pPr>
              <w:ind w:left="67"/>
              <w:rPr>
                <w:rFonts w:ascii="Times New Roman" w:hAnsi="Times New Roman"/>
                <w:color w:val="000000" w:themeColor="text1"/>
                <w:sz w:val="23"/>
                <w:szCs w:val="23"/>
              </w:rPr>
            </w:pPr>
            <w:r w:rsidRPr="00BA15BE">
              <w:rPr>
                <w:rFonts w:ascii="Times New Roman" w:hAnsi="Times New Roman"/>
                <w:b/>
                <w:color w:val="000000" w:themeColor="text1"/>
                <w:sz w:val="23"/>
                <w:szCs w:val="23"/>
              </w:rPr>
              <w:t>2. Introduction</w:t>
            </w:r>
          </w:p>
        </w:tc>
        <w:tc>
          <w:tcPr>
            <w:tcW w:w="860" w:type="dxa"/>
          </w:tcPr>
          <w:p w14:paraId="5A4407A7" w14:textId="1B73B0F4" w:rsidR="00277E3B" w:rsidRPr="00BA15BE" w:rsidRDefault="00277E3B" w:rsidP="00883A30">
            <w:pPr>
              <w:ind w:left="54" w:right="59"/>
              <w:jc w:val="right"/>
              <w:rPr>
                <w:rFonts w:ascii="Times New Roman" w:hAnsi="Times New Roman"/>
                <w:color w:val="000000" w:themeColor="text1"/>
                <w:sz w:val="23"/>
                <w:szCs w:val="23"/>
              </w:rPr>
            </w:pPr>
            <w:r w:rsidRPr="00BA15BE">
              <w:rPr>
                <w:rFonts w:ascii="Times New Roman" w:hAnsi="Times New Roman"/>
                <w:color w:val="000000" w:themeColor="text1"/>
                <w:sz w:val="23"/>
                <w:szCs w:val="23"/>
              </w:rPr>
              <w:t>2.1</w:t>
            </w:r>
          </w:p>
        </w:tc>
        <w:tc>
          <w:tcPr>
            <w:tcW w:w="6086" w:type="dxa"/>
            <w:gridSpan w:val="2"/>
          </w:tcPr>
          <w:p w14:paraId="4058383D" w14:textId="2C821478" w:rsidR="00277E3B" w:rsidRPr="00BA15BE" w:rsidRDefault="00277E3B" w:rsidP="00883A30">
            <w:pPr>
              <w:jc w:val="both"/>
              <w:rPr>
                <w:rFonts w:ascii="Times New Roman" w:hAnsi="Times New Roman"/>
                <w:color w:val="000000" w:themeColor="text1"/>
                <w:spacing w:val="-1"/>
                <w:w w:val="101"/>
                <w:sz w:val="23"/>
                <w:szCs w:val="23"/>
              </w:rPr>
            </w:pPr>
            <w:r w:rsidRPr="00BA15BE">
              <w:rPr>
                <w:rFonts w:ascii="Times New Roman" w:hAnsi="Times New Roman"/>
                <w:color w:val="000000" w:themeColor="text1"/>
                <w:spacing w:val="-1"/>
                <w:sz w:val="23"/>
                <w:szCs w:val="23"/>
              </w:rPr>
              <w:t>Th</w:t>
            </w:r>
            <w:r w:rsidR="00F54663" w:rsidRPr="00BA15BE">
              <w:rPr>
                <w:rFonts w:ascii="Times New Roman" w:hAnsi="Times New Roman"/>
                <w:color w:val="000000" w:themeColor="text1"/>
                <w:sz w:val="23"/>
                <w:szCs w:val="23"/>
              </w:rPr>
              <w:t xml:space="preserve">e </w:t>
            </w:r>
            <w:r w:rsidR="00135AA9" w:rsidRPr="00BA15BE">
              <w:rPr>
                <w:rFonts w:ascii="Times New Roman" w:hAnsi="Times New Roman"/>
                <w:color w:val="000000" w:themeColor="text1"/>
                <w:spacing w:val="-1"/>
                <w:sz w:val="23"/>
                <w:szCs w:val="23"/>
              </w:rPr>
              <w:t>Client</w:t>
            </w:r>
            <w:r w:rsidRPr="00BA15BE">
              <w:rPr>
                <w:rFonts w:ascii="Times New Roman" w:hAnsi="Times New Roman"/>
                <w:color w:val="000000" w:themeColor="text1"/>
                <w:sz w:val="23"/>
                <w:szCs w:val="23"/>
              </w:rPr>
              <w:t xml:space="preserve"> </w:t>
            </w:r>
            <w:r w:rsidRPr="00BA15BE">
              <w:rPr>
                <w:rFonts w:ascii="Times New Roman" w:hAnsi="Times New Roman"/>
                <w:color w:val="000000" w:themeColor="text1"/>
                <w:spacing w:val="-1"/>
                <w:sz w:val="23"/>
                <w:szCs w:val="23"/>
              </w:rPr>
              <w:t>name</w:t>
            </w:r>
            <w:r w:rsidRPr="00BA15BE">
              <w:rPr>
                <w:rFonts w:ascii="Times New Roman" w:hAnsi="Times New Roman"/>
                <w:color w:val="000000" w:themeColor="text1"/>
                <w:sz w:val="23"/>
                <w:szCs w:val="23"/>
              </w:rPr>
              <w:t xml:space="preserve">d </w:t>
            </w:r>
            <w:r w:rsidRPr="00BA15BE">
              <w:rPr>
                <w:rFonts w:ascii="Times New Roman" w:hAnsi="Times New Roman"/>
                <w:color w:val="000000" w:themeColor="text1"/>
                <w:spacing w:val="-1"/>
                <w:sz w:val="23"/>
                <w:szCs w:val="23"/>
              </w:rPr>
              <w:t>i</w:t>
            </w:r>
            <w:r w:rsidR="00F54663" w:rsidRPr="00BA15BE">
              <w:rPr>
                <w:rFonts w:ascii="Times New Roman" w:hAnsi="Times New Roman"/>
                <w:color w:val="000000" w:themeColor="text1"/>
                <w:sz w:val="23"/>
                <w:szCs w:val="23"/>
              </w:rPr>
              <w:t>n</w:t>
            </w:r>
            <w:r w:rsidRPr="00BA15BE">
              <w:rPr>
                <w:rFonts w:ascii="Times New Roman" w:hAnsi="Times New Roman"/>
                <w:color w:val="000000" w:themeColor="text1"/>
                <w:sz w:val="23"/>
                <w:szCs w:val="23"/>
              </w:rPr>
              <w:t xml:space="preserve"> </w:t>
            </w:r>
            <w:r w:rsidRPr="00BA15BE">
              <w:rPr>
                <w:rFonts w:ascii="Times New Roman" w:hAnsi="Times New Roman"/>
                <w:color w:val="000000" w:themeColor="text1"/>
                <w:spacing w:val="-1"/>
                <w:sz w:val="23"/>
                <w:szCs w:val="23"/>
              </w:rPr>
              <w:t>th</w:t>
            </w:r>
            <w:r w:rsidRPr="00BA15BE">
              <w:rPr>
                <w:rFonts w:ascii="Times New Roman" w:hAnsi="Times New Roman"/>
                <w:color w:val="000000" w:themeColor="text1"/>
                <w:sz w:val="23"/>
                <w:szCs w:val="23"/>
              </w:rPr>
              <w:t xml:space="preserve">e </w:t>
            </w:r>
            <w:r w:rsidRPr="00BA15BE">
              <w:rPr>
                <w:rFonts w:ascii="Times New Roman" w:hAnsi="Times New Roman"/>
                <w:b/>
                <w:color w:val="000000" w:themeColor="text1"/>
                <w:spacing w:val="-1"/>
                <w:sz w:val="23"/>
                <w:szCs w:val="23"/>
              </w:rPr>
              <w:t>Dat</w:t>
            </w:r>
            <w:r w:rsidRPr="00BA15BE">
              <w:rPr>
                <w:rFonts w:ascii="Times New Roman" w:hAnsi="Times New Roman"/>
                <w:b/>
                <w:color w:val="000000" w:themeColor="text1"/>
                <w:sz w:val="23"/>
                <w:szCs w:val="23"/>
              </w:rPr>
              <w:t xml:space="preserve">a </w:t>
            </w:r>
            <w:r w:rsidRPr="00BA15BE">
              <w:rPr>
                <w:rFonts w:ascii="Times New Roman" w:hAnsi="Times New Roman"/>
                <w:b/>
                <w:color w:val="000000" w:themeColor="text1"/>
                <w:spacing w:val="-1"/>
                <w:sz w:val="23"/>
                <w:szCs w:val="23"/>
              </w:rPr>
              <w:t>Shee</w:t>
            </w:r>
            <w:r w:rsidRPr="00BA15BE">
              <w:rPr>
                <w:rFonts w:ascii="Times New Roman" w:hAnsi="Times New Roman"/>
                <w:b/>
                <w:color w:val="000000" w:themeColor="text1"/>
                <w:sz w:val="23"/>
                <w:szCs w:val="23"/>
              </w:rPr>
              <w:t>t</w:t>
            </w:r>
            <w:r w:rsidRPr="00BA15BE">
              <w:rPr>
                <w:rFonts w:ascii="Times New Roman" w:hAnsi="Times New Roman"/>
                <w:color w:val="000000" w:themeColor="text1"/>
                <w:sz w:val="23"/>
                <w:szCs w:val="23"/>
              </w:rPr>
              <w:t xml:space="preserve"> </w:t>
            </w:r>
            <w:r w:rsidRPr="00BA15BE">
              <w:rPr>
                <w:rFonts w:ascii="Times New Roman" w:hAnsi="Times New Roman"/>
                <w:color w:val="000000" w:themeColor="text1"/>
                <w:spacing w:val="-1"/>
                <w:sz w:val="23"/>
                <w:szCs w:val="23"/>
              </w:rPr>
              <w:t>wil</w:t>
            </w:r>
            <w:r w:rsidR="00F54663" w:rsidRPr="00BA15BE">
              <w:rPr>
                <w:rFonts w:ascii="Times New Roman" w:hAnsi="Times New Roman"/>
                <w:color w:val="000000" w:themeColor="text1"/>
                <w:sz w:val="23"/>
                <w:szCs w:val="23"/>
              </w:rPr>
              <w:t>l</w:t>
            </w:r>
            <w:r w:rsidRPr="00BA15BE">
              <w:rPr>
                <w:rFonts w:ascii="Times New Roman" w:hAnsi="Times New Roman"/>
                <w:color w:val="000000" w:themeColor="text1"/>
                <w:spacing w:val="2"/>
                <w:sz w:val="23"/>
                <w:szCs w:val="23"/>
              </w:rPr>
              <w:t xml:space="preserve"> </w:t>
            </w:r>
            <w:r w:rsidRPr="00BA15BE">
              <w:rPr>
                <w:rFonts w:ascii="Times New Roman" w:hAnsi="Times New Roman"/>
                <w:color w:val="000000" w:themeColor="text1"/>
                <w:spacing w:val="-1"/>
                <w:sz w:val="23"/>
                <w:szCs w:val="23"/>
              </w:rPr>
              <w:t>selec</w:t>
            </w:r>
            <w:r w:rsidR="00F54663" w:rsidRPr="00BA15BE">
              <w:rPr>
                <w:rFonts w:ascii="Times New Roman" w:hAnsi="Times New Roman"/>
                <w:color w:val="000000" w:themeColor="text1"/>
                <w:sz w:val="23"/>
                <w:szCs w:val="23"/>
              </w:rPr>
              <w:t>t</w:t>
            </w:r>
            <w:r w:rsidRPr="00BA15BE">
              <w:rPr>
                <w:rFonts w:ascii="Times New Roman" w:hAnsi="Times New Roman"/>
                <w:color w:val="000000" w:themeColor="text1"/>
                <w:spacing w:val="4"/>
                <w:sz w:val="23"/>
                <w:szCs w:val="23"/>
              </w:rPr>
              <w:t xml:space="preserve"> </w:t>
            </w:r>
            <w:r w:rsidRPr="00BA15BE">
              <w:rPr>
                <w:rFonts w:ascii="Times New Roman" w:hAnsi="Times New Roman"/>
                <w:color w:val="000000" w:themeColor="text1"/>
                <w:w w:val="101"/>
                <w:sz w:val="23"/>
                <w:szCs w:val="23"/>
              </w:rPr>
              <w:t xml:space="preserve">a </w:t>
            </w:r>
            <w:r w:rsidR="007A6A03" w:rsidRPr="00BA15BE">
              <w:rPr>
                <w:rFonts w:ascii="Times New Roman" w:hAnsi="Times New Roman"/>
                <w:color w:val="000000" w:themeColor="text1"/>
                <w:sz w:val="23"/>
                <w:szCs w:val="23"/>
              </w:rPr>
              <w:t>Consultant</w:t>
            </w:r>
            <w:r w:rsidRPr="00BA15BE">
              <w:rPr>
                <w:rFonts w:ascii="Times New Roman" w:hAnsi="Times New Roman"/>
                <w:color w:val="000000" w:themeColor="text1"/>
                <w:spacing w:val="9"/>
                <w:sz w:val="23"/>
                <w:szCs w:val="23"/>
              </w:rPr>
              <w:t xml:space="preserve"> </w:t>
            </w:r>
            <w:r w:rsidRPr="00BA15BE">
              <w:rPr>
                <w:rFonts w:ascii="Times New Roman" w:hAnsi="Times New Roman"/>
                <w:color w:val="000000" w:themeColor="text1"/>
                <w:sz w:val="23"/>
                <w:szCs w:val="23"/>
              </w:rPr>
              <w:t>among</w:t>
            </w:r>
            <w:r w:rsidRPr="00BA15BE">
              <w:rPr>
                <w:rFonts w:ascii="Times New Roman" w:hAnsi="Times New Roman"/>
                <w:color w:val="000000" w:themeColor="text1"/>
                <w:spacing w:val="5"/>
                <w:sz w:val="23"/>
                <w:szCs w:val="23"/>
              </w:rPr>
              <w:t xml:space="preserve"> </w:t>
            </w:r>
            <w:r w:rsidRPr="00BA15BE">
              <w:rPr>
                <w:rFonts w:ascii="Times New Roman" w:hAnsi="Times New Roman"/>
                <w:color w:val="000000" w:themeColor="text1"/>
                <w:sz w:val="23"/>
                <w:szCs w:val="23"/>
              </w:rPr>
              <w:t>those</w:t>
            </w:r>
            <w:r w:rsidRPr="00BA15BE">
              <w:rPr>
                <w:rFonts w:ascii="Times New Roman" w:hAnsi="Times New Roman"/>
                <w:color w:val="000000" w:themeColor="text1"/>
                <w:spacing w:val="3"/>
                <w:sz w:val="23"/>
                <w:szCs w:val="23"/>
              </w:rPr>
              <w:t xml:space="preserve"> </w:t>
            </w:r>
            <w:r w:rsidRPr="00BA15BE">
              <w:rPr>
                <w:rFonts w:ascii="Times New Roman" w:hAnsi="Times New Roman"/>
                <w:color w:val="000000" w:themeColor="text1"/>
                <w:sz w:val="23"/>
                <w:szCs w:val="23"/>
              </w:rPr>
              <w:t>listed</w:t>
            </w:r>
            <w:r w:rsidRPr="00BA15BE">
              <w:rPr>
                <w:rFonts w:ascii="Times New Roman" w:hAnsi="Times New Roman"/>
                <w:color w:val="000000" w:themeColor="text1"/>
                <w:spacing w:val="4"/>
                <w:sz w:val="23"/>
                <w:szCs w:val="23"/>
              </w:rPr>
              <w:t xml:space="preserve"> </w:t>
            </w:r>
            <w:r w:rsidRPr="00BA15BE">
              <w:rPr>
                <w:rFonts w:ascii="Times New Roman" w:hAnsi="Times New Roman"/>
                <w:color w:val="000000" w:themeColor="text1"/>
                <w:sz w:val="23"/>
                <w:szCs w:val="23"/>
              </w:rPr>
              <w:t>in the</w:t>
            </w:r>
            <w:r w:rsidRPr="00BA15BE">
              <w:rPr>
                <w:rFonts w:ascii="Times New Roman" w:hAnsi="Times New Roman"/>
                <w:color w:val="000000" w:themeColor="text1"/>
                <w:spacing w:val="1"/>
                <w:sz w:val="23"/>
                <w:szCs w:val="23"/>
              </w:rPr>
              <w:t xml:space="preserve"> </w:t>
            </w:r>
            <w:r w:rsidRPr="00BA15BE">
              <w:rPr>
                <w:rFonts w:ascii="Times New Roman" w:hAnsi="Times New Roman"/>
                <w:color w:val="000000" w:themeColor="text1"/>
                <w:sz w:val="23"/>
                <w:szCs w:val="23"/>
              </w:rPr>
              <w:t>Letter</w:t>
            </w:r>
            <w:r w:rsidRPr="00BA15BE">
              <w:rPr>
                <w:rFonts w:ascii="Times New Roman" w:hAnsi="Times New Roman"/>
                <w:color w:val="000000" w:themeColor="text1"/>
                <w:spacing w:val="4"/>
                <w:sz w:val="23"/>
                <w:szCs w:val="23"/>
              </w:rPr>
              <w:t xml:space="preserve"> </w:t>
            </w:r>
            <w:r w:rsidRPr="00BA15BE">
              <w:rPr>
                <w:rFonts w:ascii="Times New Roman" w:hAnsi="Times New Roman"/>
                <w:color w:val="000000" w:themeColor="text1"/>
                <w:sz w:val="23"/>
                <w:szCs w:val="23"/>
              </w:rPr>
              <w:t>of Invitation,</w:t>
            </w:r>
            <w:r w:rsidRPr="00BA15BE">
              <w:rPr>
                <w:rFonts w:ascii="Times New Roman" w:hAnsi="Times New Roman"/>
                <w:color w:val="000000" w:themeColor="text1"/>
                <w:spacing w:val="8"/>
                <w:sz w:val="23"/>
                <w:szCs w:val="23"/>
              </w:rPr>
              <w:t xml:space="preserve"> </w:t>
            </w:r>
            <w:r w:rsidRPr="00BA15BE">
              <w:rPr>
                <w:rFonts w:ascii="Times New Roman" w:hAnsi="Times New Roman"/>
                <w:color w:val="000000" w:themeColor="text1"/>
                <w:w w:val="101"/>
                <w:sz w:val="23"/>
                <w:szCs w:val="23"/>
              </w:rPr>
              <w:t xml:space="preserve">in </w:t>
            </w:r>
            <w:r w:rsidRPr="00BA15BE">
              <w:rPr>
                <w:rFonts w:ascii="Times New Roman" w:hAnsi="Times New Roman"/>
                <w:color w:val="000000" w:themeColor="text1"/>
                <w:spacing w:val="-2"/>
                <w:sz w:val="23"/>
                <w:szCs w:val="23"/>
              </w:rPr>
              <w:t>accordanc</w:t>
            </w:r>
            <w:r w:rsidR="00F54663" w:rsidRPr="00BA15BE">
              <w:rPr>
                <w:rFonts w:ascii="Times New Roman" w:hAnsi="Times New Roman"/>
                <w:color w:val="000000" w:themeColor="text1"/>
                <w:sz w:val="23"/>
                <w:szCs w:val="23"/>
              </w:rPr>
              <w:t>e</w:t>
            </w:r>
            <w:r w:rsidRPr="00BA15BE">
              <w:rPr>
                <w:rFonts w:ascii="Times New Roman" w:hAnsi="Times New Roman"/>
                <w:color w:val="000000" w:themeColor="text1"/>
                <w:spacing w:val="21"/>
                <w:sz w:val="23"/>
                <w:szCs w:val="23"/>
              </w:rPr>
              <w:t xml:space="preserve"> </w:t>
            </w:r>
            <w:r w:rsidRPr="00BA15BE">
              <w:rPr>
                <w:rFonts w:ascii="Times New Roman" w:hAnsi="Times New Roman"/>
                <w:color w:val="000000" w:themeColor="text1"/>
                <w:spacing w:val="-2"/>
                <w:sz w:val="23"/>
                <w:szCs w:val="23"/>
              </w:rPr>
              <w:t>wit</w:t>
            </w:r>
            <w:r w:rsidRPr="00BA15BE">
              <w:rPr>
                <w:rFonts w:ascii="Times New Roman" w:hAnsi="Times New Roman"/>
                <w:color w:val="000000" w:themeColor="text1"/>
                <w:sz w:val="23"/>
                <w:szCs w:val="23"/>
              </w:rPr>
              <w:t xml:space="preserve">h </w:t>
            </w:r>
            <w:r w:rsidRPr="00BA15BE">
              <w:rPr>
                <w:rFonts w:ascii="Times New Roman" w:hAnsi="Times New Roman"/>
                <w:color w:val="000000" w:themeColor="text1"/>
                <w:spacing w:val="-2"/>
                <w:sz w:val="23"/>
                <w:szCs w:val="23"/>
              </w:rPr>
              <w:t>th</w:t>
            </w:r>
            <w:r w:rsidRPr="00BA15BE">
              <w:rPr>
                <w:rFonts w:ascii="Times New Roman" w:hAnsi="Times New Roman"/>
                <w:color w:val="000000" w:themeColor="text1"/>
                <w:sz w:val="23"/>
                <w:szCs w:val="23"/>
              </w:rPr>
              <w:t xml:space="preserve">e </w:t>
            </w:r>
            <w:r w:rsidRPr="00BA15BE">
              <w:rPr>
                <w:rFonts w:ascii="Times New Roman" w:hAnsi="Times New Roman"/>
                <w:color w:val="000000" w:themeColor="text1"/>
                <w:spacing w:val="-2"/>
                <w:sz w:val="23"/>
                <w:szCs w:val="23"/>
              </w:rPr>
              <w:t>metho</w:t>
            </w:r>
            <w:r w:rsidRPr="00BA15BE">
              <w:rPr>
                <w:rFonts w:ascii="Times New Roman" w:hAnsi="Times New Roman"/>
                <w:color w:val="000000" w:themeColor="text1"/>
                <w:sz w:val="23"/>
                <w:szCs w:val="23"/>
              </w:rPr>
              <w:t xml:space="preserve">d </w:t>
            </w:r>
            <w:r w:rsidRPr="00BA15BE">
              <w:rPr>
                <w:rFonts w:ascii="Times New Roman" w:hAnsi="Times New Roman"/>
                <w:color w:val="000000" w:themeColor="text1"/>
                <w:spacing w:val="-2"/>
                <w:sz w:val="23"/>
                <w:szCs w:val="23"/>
              </w:rPr>
              <w:t>o</w:t>
            </w:r>
            <w:r w:rsidRPr="00BA15BE">
              <w:rPr>
                <w:rFonts w:ascii="Times New Roman" w:hAnsi="Times New Roman"/>
                <w:color w:val="000000" w:themeColor="text1"/>
                <w:sz w:val="23"/>
                <w:szCs w:val="23"/>
              </w:rPr>
              <w:t xml:space="preserve">f </w:t>
            </w:r>
            <w:r w:rsidRPr="00BA15BE">
              <w:rPr>
                <w:rFonts w:ascii="Times New Roman" w:hAnsi="Times New Roman"/>
                <w:color w:val="000000" w:themeColor="text1"/>
                <w:spacing w:val="-2"/>
                <w:sz w:val="23"/>
                <w:szCs w:val="23"/>
              </w:rPr>
              <w:t>selectio</w:t>
            </w:r>
            <w:r w:rsidRPr="00BA15BE">
              <w:rPr>
                <w:rFonts w:ascii="Times New Roman" w:hAnsi="Times New Roman"/>
                <w:color w:val="000000" w:themeColor="text1"/>
                <w:sz w:val="23"/>
                <w:szCs w:val="23"/>
              </w:rPr>
              <w:t xml:space="preserve">n </w:t>
            </w:r>
            <w:r w:rsidRPr="00BA15BE">
              <w:rPr>
                <w:rFonts w:ascii="Times New Roman" w:hAnsi="Times New Roman"/>
                <w:color w:val="000000" w:themeColor="text1"/>
                <w:spacing w:val="-2"/>
                <w:sz w:val="23"/>
                <w:szCs w:val="23"/>
              </w:rPr>
              <w:t>specifie</w:t>
            </w:r>
            <w:r w:rsidR="00F54663" w:rsidRPr="00BA15BE">
              <w:rPr>
                <w:rFonts w:ascii="Times New Roman" w:hAnsi="Times New Roman"/>
                <w:color w:val="000000" w:themeColor="text1"/>
                <w:sz w:val="23"/>
                <w:szCs w:val="23"/>
              </w:rPr>
              <w:t>d</w:t>
            </w:r>
            <w:r w:rsidRPr="00BA15BE">
              <w:rPr>
                <w:rFonts w:ascii="Times New Roman" w:hAnsi="Times New Roman"/>
                <w:color w:val="000000" w:themeColor="text1"/>
                <w:spacing w:val="19"/>
                <w:sz w:val="23"/>
                <w:szCs w:val="23"/>
              </w:rPr>
              <w:t xml:space="preserve"> </w:t>
            </w:r>
            <w:r w:rsidRPr="00BA15BE">
              <w:rPr>
                <w:rFonts w:ascii="Times New Roman" w:hAnsi="Times New Roman"/>
                <w:color w:val="000000" w:themeColor="text1"/>
                <w:spacing w:val="-2"/>
                <w:sz w:val="23"/>
                <w:szCs w:val="23"/>
              </w:rPr>
              <w:t>i</w:t>
            </w:r>
            <w:r w:rsidRPr="00BA15BE">
              <w:rPr>
                <w:rFonts w:ascii="Times New Roman" w:hAnsi="Times New Roman"/>
                <w:color w:val="000000" w:themeColor="text1"/>
                <w:sz w:val="23"/>
                <w:szCs w:val="23"/>
              </w:rPr>
              <w:t xml:space="preserve">n </w:t>
            </w:r>
            <w:r w:rsidRPr="00BA15BE">
              <w:rPr>
                <w:rFonts w:ascii="Times New Roman" w:hAnsi="Times New Roman"/>
                <w:color w:val="000000" w:themeColor="text1"/>
                <w:spacing w:val="-2"/>
                <w:w w:val="101"/>
                <w:sz w:val="23"/>
                <w:szCs w:val="23"/>
              </w:rPr>
              <w:t>the</w:t>
            </w:r>
            <w:r w:rsidRPr="00BA15BE">
              <w:rPr>
                <w:rFonts w:ascii="Times New Roman" w:hAnsi="Times New Roman"/>
                <w:color w:val="000000" w:themeColor="text1"/>
                <w:spacing w:val="-1"/>
                <w:sz w:val="23"/>
                <w:szCs w:val="23"/>
              </w:rPr>
              <w:t xml:space="preserve"> </w:t>
            </w:r>
            <w:r w:rsidRPr="00BA15BE">
              <w:rPr>
                <w:rFonts w:ascii="Times New Roman" w:hAnsi="Times New Roman"/>
                <w:b/>
                <w:color w:val="000000" w:themeColor="text1"/>
                <w:spacing w:val="-1"/>
                <w:sz w:val="23"/>
                <w:szCs w:val="23"/>
              </w:rPr>
              <w:t>Dat</w:t>
            </w:r>
            <w:r w:rsidRPr="00BA15BE">
              <w:rPr>
                <w:rFonts w:ascii="Times New Roman" w:hAnsi="Times New Roman"/>
                <w:b/>
                <w:color w:val="000000" w:themeColor="text1"/>
                <w:sz w:val="23"/>
                <w:szCs w:val="23"/>
              </w:rPr>
              <w:t xml:space="preserve">a </w:t>
            </w:r>
            <w:r w:rsidRPr="00BA15BE">
              <w:rPr>
                <w:rFonts w:ascii="Times New Roman" w:hAnsi="Times New Roman"/>
                <w:b/>
                <w:color w:val="000000" w:themeColor="text1"/>
                <w:spacing w:val="-1"/>
                <w:sz w:val="23"/>
                <w:szCs w:val="23"/>
              </w:rPr>
              <w:t>Shee</w:t>
            </w:r>
            <w:r w:rsidR="00F54663" w:rsidRPr="00BA15BE">
              <w:rPr>
                <w:rFonts w:ascii="Times New Roman" w:hAnsi="Times New Roman"/>
                <w:b/>
                <w:color w:val="000000" w:themeColor="text1"/>
                <w:sz w:val="23"/>
                <w:szCs w:val="23"/>
              </w:rPr>
              <w:t>t</w:t>
            </w:r>
            <w:r w:rsidRPr="00BA15BE">
              <w:rPr>
                <w:rFonts w:ascii="Times New Roman" w:hAnsi="Times New Roman"/>
                <w:color w:val="000000" w:themeColor="text1"/>
                <w:spacing w:val="13"/>
                <w:sz w:val="23"/>
                <w:szCs w:val="23"/>
              </w:rPr>
              <w:t xml:space="preserve"> </w:t>
            </w:r>
            <w:r w:rsidRPr="00BA15BE">
              <w:rPr>
                <w:rFonts w:ascii="Times New Roman" w:hAnsi="Times New Roman"/>
                <w:color w:val="000000" w:themeColor="text1"/>
                <w:spacing w:val="-1"/>
                <w:sz w:val="23"/>
                <w:szCs w:val="23"/>
              </w:rPr>
              <w:t>an</w:t>
            </w:r>
            <w:r w:rsidRPr="00BA15BE">
              <w:rPr>
                <w:rFonts w:ascii="Times New Roman" w:hAnsi="Times New Roman"/>
                <w:color w:val="000000" w:themeColor="text1"/>
                <w:sz w:val="23"/>
                <w:szCs w:val="23"/>
              </w:rPr>
              <w:t>d</w:t>
            </w:r>
            <w:r w:rsidRPr="00BA15BE">
              <w:rPr>
                <w:rFonts w:ascii="Times New Roman" w:hAnsi="Times New Roman"/>
                <w:color w:val="000000" w:themeColor="text1"/>
                <w:spacing w:val="11"/>
                <w:sz w:val="23"/>
                <w:szCs w:val="23"/>
              </w:rPr>
              <w:t xml:space="preserve"> </w:t>
            </w:r>
            <w:r w:rsidRPr="00BA15BE">
              <w:rPr>
                <w:rFonts w:ascii="Times New Roman" w:hAnsi="Times New Roman"/>
                <w:color w:val="000000" w:themeColor="text1"/>
                <w:spacing w:val="-1"/>
                <w:sz w:val="23"/>
                <w:szCs w:val="23"/>
              </w:rPr>
              <w:t>detaile</w:t>
            </w:r>
            <w:r w:rsidR="00F54663" w:rsidRPr="00BA15BE">
              <w:rPr>
                <w:rFonts w:ascii="Times New Roman" w:hAnsi="Times New Roman"/>
                <w:color w:val="000000" w:themeColor="text1"/>
                <w:sz w:val="23"/>
                <w:szCs w:val="23"/>
              </w:rPr>
              <w:t>d</w:t>
            </w:r>
            <w:r w:rsidRPr="00BA15BE">
              <w:rPr>
                <w:rFonts w:ascii="Times New Roman" w:hAnsi="Times New Roman"/>
                <w:color w:val="000000" w:themeColor="text1"/>
                <w:spacing w:val="15"/>
                <w:sz w:val="23"/>
                <w:szCs w:val="23"/>
              </w:rPr>
              <w:t xml:space="preserve"> </w:t>
            </w:r>
            <w:r w:rsidRPr="00BA15BE">
              <w:rPr>
                <w:rFonts w:ascii="Times New Roman" w:hAnsi="Times New Roman"/>
                <w:color w:val="000000" w:themeColor="text1"/>
                <w:spacing w:val="-1"/>
                <w:sz w:val="23"/>
                <w:szCs w:val="23"/>
              </w:rPr>
              <w:t>i</w:t>
            </w:r>
            <w:r w:rsidR="00F54663" w:rsidRPr="00BA15BE">
              <w:rPr>
                <w:rFonts w:ascii="Times New Roman" w:hAnsi="Times New Roman"/>
                <w:color w:val="000000" w:themeColor="text1"/>
                <w:sz w:val="23"/>
                <w:szCs w:val="23"/>
              </w:rPr>
              <w:t>n</w:t>
            </w:r>
            <w:r w:rsidRPr="00BA15BE">
              <w:rPr>
                <w:rFonts w:ascii="Times New Roman" w:hAnsi="Times New Roman"/>
                <w:color w:val="000000" w:themeColor="text1"/>
                <w:spacing w:val="10"/>
                <w:sz w:val="23"/>
                <w:szCs w:val="23"/>
              </w:rPr>
              <w:t xml:space="preserve"> </w:t>
            </w:r>
            <w:r w:rsidRPr="00BA15BE">
              <w:rPr>
                <w:rFonts w:ascii="Times New Roman" w:hAnsi="Times New Roman"/>
                <w:color w:val="000000" w:themeColor="text1"/>
                <w:spacing w:val="-1"/>
                <w:sz w:val="23"/>
                <w:szCs w:val="23"/>
              </w:rPr>
              <w:t>th</w:t>
            </w:r>
            <w:r w:rsidRPr="00BA15BE">
              <w:rPr>
                <w:rFonts w:ascii="Times New Roman" w:hAnsi="Times New Roman"/>
                <w:color w:val="000000" w:themeColor="text1"/>
                <w:sz w:val="23"/>
                <w:szCs w:val="23"/>
              </w:rPr>
              <w:t xml:space="preserve">e </w:t>
            </w:r>
            <w:r w:rsidRPr="00BA15BE">
              <w:rPr>
                <w:rFonts w:ascii="Times New Roman" w:hAnsi="Times New Roman"/>
                <w:color w:val="000000" w:themeColor="text1"/>
                <w:spacing w:val="-1"/>
                <w:sz w:val="23"/>
                <w:szCs w:val="23"/>
              </w:rPr>
              <w:t>editio</w:t>
            </w:r>
            <w:r w:rsidRPr="00BA15BE">
              <w:rPr>
                <w:rFonts w:ascii="Times New Roman" w:hAnsi="Times New Roman"/>
                <w:color w:val="000000" w:themeColor="text1"/>
                <w:sz w:val="23"/>
                <w:szCs w:val="23"/>
              </w:rPr>
              <w:t xml:space="preserve">n </w:t>
            </w:r>
            <w:r w:rsidRPr="00BA15BE">
              <w:rPr>
                <w:rFonts w:ascii="Times New Roman" w:hAnsi="Times New Roman"/>
                <w:color w:val="000000" w:themeColor="text1"/>
                <w:spacing w:val="-1"/>
                <w:sz w:val="23"/>
                <w:szCs w:val="23"/>
              </w:rPr>
              <w:t>o</w:t>
            </w:r>
            <w:r w:rsidRPr="00BA15BE">
              <w:rPr>
                <w:rFonts w:ascii="Times New Roman" w:hAnsi="Times New Roman"/>
                <w:color w:val="000000" w:themeColor="text1"/>
                <w:sz w:val="23"/>
                <w:szCs w:val="23"/>
              </w:rPr>
              <w:t xml:space="preserve">f </w:t>
            </w:r>
            <w:r w:rsidRPr="00BA15BE">
              <w:rPr>
                <w:rFonts w:ascii="Times New Roman" w:hAnsi="Times New Roman"/>
                <w:color w:val="000000" w:themeColor="text1"/>
                <w:spacing w:val="-1"/>
                <w:sz w:val="23"/>
                <w:szCs w:val="23"/>
              </w:rPr>
              <w:t>th</w:t>
            </w:r>
            <w:r w:rsidRPr="00BA15BE">
              <w:rPr>
                <w:rFonts w:ascii="Times New Roman" w:hAnsi="Times New Roman"/>
                <w:color w:val="000000" w:themeColor="text1"/>
                <w:sz w:val="23"/>
                <w:szCs w:val="23"/>
              </w:rPr>
              <w:t xml:space="preserve">e </w:t>
            </w:r>
            <w:r w:rsidRPr="00BA15BE">
              <w:rPr>
                <w:rFonts w:ascii="Times New Roman" w:hAnsi="Times New Roman"/>
                <w:color w:val="000000" w:themeColor="text1"/>
                <w:spacing w:val="-1"/>
                <w:w w:val="101"/>
                <w:sz w:val="23"/>
                <w:szCs w:val="23"/>
              </w:rPr>
              <w:t>Guidelines</w:t>
            </w:r>
            <w:r w:rsidRPr="00BA15BE">
              <w:rPr>
                <w:rFonts w:ascii="Times New Roman" w:hAnsi="Times New Roman"/>
                <w:color w:val="000000" w:themeColor="text1"/>
                <w:spacing w:val="-1"/>
                <w:sz w:val="23"/>
                <w:szCs w:val="23"/>
              </w:rPr>
              <w:t xml:space="preserve"> indicate</w:t>
            </w:r>
            <w:r w:rsidRPr="00BA15BE">
              <w:rPr>
                <w:rFonts w:ascii="Times New Roman" w:hAnsi="Times New Roman"/>
                <w:color w:val="000000" w:themeColor="text1"/>
                <w:sz w:val="23"/>
                <w:szCs w:val="23"/>
              </w:rPr>
              <w:t>d</w:t>
            </w:r>
            <w:r w:rsidRPr="00BA15BE">
              <w:rPr>
                <w:rFonts w:ascii="Times New Roman" w:hAnsi="Times New Roman"/>
                <w:color w:val="000000" w:themeColor="text1"/>
                <w:spacing w:val="15"/>
                <w:sz w:val="23"/>
                <w:szCs w:val="23"/>
              </w:rPr>
              <w:t xml:space="preserve"> </w:t>
            </w:r>
            <w:r w:rsidRPr="00BA15BE">
              <w:rPr>
                <w:rFonts w:ascii="Times New Roman" w:hAnsi="Times New Roman"/>
                <w:color w:val="000000" w:themeColor="text1"/>
                <w:spacing w:val="-1"/>
                <w:sz w:val="23"/>
                <w:szCs w:val="23"/>
              </w:rPr>
              <w:t>i</w:t>
            </w:r>
            <w:r w:rsidRPr="00BA15BE">
              <w:rPr>
                <w:rFonts w:ascii="Times New Roman" w:hAnsi="Times New Roman"/>
                <w:color w:val="000000" w:themeColor="text1"/>
                <w:sz w:val="23"/>
                <w:szCs w:val="23"/>
              </w:rPr>
              <w:t>n</w:t>
            </w:r>
            <w:r w:rsidRPr="00BA15BE">
              <w:rPr>
                <w:rFonts w:ascii="Times New Roman" w:hAnsi="Times New Roman"/>
                <w:color w:val="000000" w:themeColor="text1"/>
                <w:spacing w:val="9"/>
                <w:sz w:val="23"/>
                <w:szCs w:val="23"/>
              </w:rPr>
              <w:t xml:space="preserve"> </w:t>
            </w:r>
            <w:r w:rsidRPr="00BA15BE">
              <w:rPr>
                <w:rFonts w:ascii="Times New Roman" w:hAnsi="Times New Roman"/>
                <w:color w:val="000000" w:themeColor="text1"/>
                <w:spacing w:val="-1"/>
                <w:sz w:val="23"/>
                <w:szCs w:val="23"/>
              </w:rPr>
              <w:t>th</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10"/>
                <w:sz w:val="23"/>
                <w:szCs w:val="23"/>
              </w:rPr>
              <w:t xml:space="preserve"> </w:t>
            </w:r>
            <w:r w:rsidRPr="00BA15BE">
              <w:rPr>
                <w:rFonts w:ascii="Times New Roman" w:hAnsi="Times New Roman"/>
                <w:b/>
                <w:color w:val="000000" w:themeColor="text1"/>
                <w:spacing w:val="-1"/>
                <w:sz w:val="23"/>
                <w:szCs w:val="23"/>
              </w:rPr>
              <w:t>Data Sheet</w:t>
            </w:r>
            <w:r w:rsidRPr="00BA15BE">
              <w:rPr>
                <w:rFonts w:ascii="Times New Roman" w:hAnsi="Times New Roman"/>
                <w:color w:val="000000" w:themeColor="text1"/>
                <w:spacing w:val="-1"/>
                <w:w w:val="101"/>
                <w:sz w:val="23"/>
                <w:szCs w:val="23"/>
              </w:rPr>
              <w:t>.</w:t>
            </w:r>
          </w:p>
          <w:p w14:paraId="7EE66BBA" w14:textId="77777777" w:rsidR="00277E3B" w:rsidRPr="00BA15BE" w:rsidRDefault="00277E3B" w:rsidP="00883A30">
            <w:pPr>
              <w:ind w:left="252"/>
              <w:jc w:val="both"/>
              <w:rPr>
                <w:rFonts w:ascii="Times New Roman" w:hAnsi="Times New Roman"/>
                <w:color w:val="000000" w:themeColor="text1"/>
                <w:sz w:val="23"/>
                <w:szCs w:val="23"/>
              </w:rPr>
            </w:pPr>
          </w:p>
        </w:tc>
      </w:tr>
      <w:tr w:rsidR="00277E3B" w:rsidRPr="00BA15BE" w14:paraId="56A2BC82" w14:textId="77777777" w:rsidTr="007422EE">
        <w:tc>
          <w:tcPr>
            <w:tcW w:w="2547" w:type="dxa"/>
          </w:tcPr>
          <w:p w14:paraId="749D327B" w14:textId="77777777" w:rsidR="00277E3B" w:rsidRPr="00BA15BE" w:rsidRDefault="00277E3B" w:rsidP="00883A30">
            <w:pPr>
              <w:ind w:left="67"/>
              <w:rPr>
                <w:rFonts w:ascii="Times New Roman" w:hAnsi="Times New Roman"/>
                <w:b/>
                <w:color w:val="000000" w:themeColor="text1"/>
                <w:sz w:val="23"/>
                <w:szCs w:val="23"/>
              </w:rPr>
            </w:pPr>
          </w:p>
        </w:tc>
        <w:tc>
          <w:tcPr>
            <w:tcW w:w="860" w:type="dxa"/>
          </w:tcPr>
          <w:p w14:paraId="4DA69CA2" w14:textId="211A52E1" w:rsidR="00277E3B" w:rsidRPr="00BA15BE" w:rsidRDefault="00277E3B" w:rsidP="00883A30">
            <w:pPr>
              <w:ind w:left="54" w:right="59"/>
              <w:jc w:val="right"/>
              <w:rPr>
                <w:rFonts w:ascii="Times New Roman" w:hAnsi="Times New Roman"/>
                <w:color w:val="000000" w:themeColor="text1"/>
                <w:sz w:val="23"/>
                <w:szCs w:val="23"/>
              </w:rPr>
            </w:pPr>
            <w:r w:rsidRPr="00BA15BE">
              <w:rPr>
                <w:rFonts w:ascii="Times New Roman" w:hAnsi="Times New Roman"/>
                <w:color w:val="000000" w:themeColor="text1"/>
                <w:sz w:val="23"/>
                <w:szCs w:val="23"/>
              </w:rPr>
              <w:t>2.2</w:t>
            </w:r>
          </w:p>
        </w:tc>
        <w:tc>
          <w:tcPr>
            <w:tcW w:w="6086" w:type="dxa"/>
            <w:gridSpan w:val="2"/>
          </w:tcPr>
          <w:p w14:paraId="09EA5549" w14:textId="253C86E8" w:rsidR="00277E3B" w:rsidRPr="00BA15BE" w:rsidRDefault="00277E3B" w:rsidP="00883A30">
            <w:pPr>
              <w:jc w:val="both"/>
              <w:rPr>
                <w:rFonts w:ascii="Times New Roman" w:hAnsi="Times New Roman"/>
                <w:color w:val="000000" w:themeColor="text1"/>
                <w:w w:val="101"/>
                <w:sz w:val="23"/>
                <w:szCs w:val="23"/>
              </w:rPr>
            </w:pPr>
            <w:r w:rsidRPr="00BA15BE">
              <w:rPr>
                <w:rFonts w:ascii="Times New Roman" w:hAnsi="Times New Roman"/>
                <w:color w:val="000000" w:themeColor="text1"/>
                <w:spacing w:val="-1"/>
                <w:sz w:val="23"/>
                <w:szCs w:val="23"/>
              </w:rPr>
              <w:t>Th</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35"/>
                <w:sz w:val="23"/>
                <w:szCs w:val="23"/>
              </w:rPr>
              <w:t xml:space="preserve"> </w:t>
            </w:r>
            <w:r w:rsidR="007A6A03" w:rsidRPr="00BA15BE">
              <w:rPr>
                <w:rFonts w:ascii="Times New Roman" w:hAnsi="Times New Roman"/>
                <w:color w:val="000000" w:themeColor="text1"/>
                <w:spacing w:val="-1"/>
                <w:sz w:val="23"/>
                <w:szCs w:val="23"/>
              </w:rPr>
              <w:t>Consultant</w:t>
            </w:r>
            <w:r w:rsidRPr="00BA15BE">
              <w:rPr>
                <w:rFonts w:ascii="Times New Roman" w:hAnsi="Times New Roman"/>
                <w:color w:val="000000" w:themeColor="text1"/>
                <w:sz w:val="23"/>
                <w:szCs w:val="23"/>
              </w:rPr>
              <w:t>s</w:t>
            </w:r>
            <w:r w:rsidRPr="00BA15BE">
              <w:rPr>
                <w:rFonts w:ascii="Times New Roman" w:hAnsi="Times New Roman"/>
                <w:color w:val="000000" w:themeColor="text1"/>
                <w:spacing w:val="42"/>
                <w:sz w:val="23"/>
                <w:szCs w:val="23"/>
              </w:rPr>
              <w:t xml:space="preserve"> </w:t>
            </w:r>
            <w:r w:rsidRPr="00BA15BE">
              <w:rPr>
                <w:rFonts w:ascii="Times New Roman" w:hAnsi="Times New Roman"/>
                <w:color w:val="000000" w:themeColor="text1"/>
                <w:spacing w:val="-1"/>
                <w:sz w:val="23"/>
                <w:szCs w:val="23"/>
              </w:rPr>
              <w:t>ar</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34"/>
                <w:sz w:val="23"/>
                <w:szCs w:val="23"/>
              </w:rPr>
              <w:t xml:space="preserve"> </w:t>
            </w:r>
            <w:r w:rsidRPr="00BA15BE">
              <w:rPr>
                <w:rFonts w:ascii="Times New Roman" w:hAnsi="Times New Roman"/>
                <w:color w:val="000000" w:themeColor="text1"/>
                <w:spacing w:val="-1"/>
                <w:sz w:val="23"/>
                <w:szCs w:val="23"/>
              </w:rPr>
              <w:t>invite</w:t>
            </w:r>
            <w:r w:rsidRPr="00BA15BE">
              <w:rPr>
                <w:rFonts w:ascii="Times New Roman" w:hAnsi="Times New Roman"/>
                <w:color w:val="000000" w:themeColor="text1"/>
                <w:sz w:val="23"/>
                <w:szCs w:val="23"/>
              </w:rPr>
              <w:t>d</w:t>
            </w:r>
            <w:r w:rsidRPr="00BA15BE">
              <w:rPr>
                <w:rFonts w:ascii="Times New Roman" w:hAnsi="Times New Roman"/>
                <w:color w:val="000000" w:themeColor="text1"/>
                <w:spacing w:val="38"/>
                <w:sz w:val="23"/>
                <w:szCs w:val="23"/>
              </w:rPr>
              <w:t xml:space="preserve"> </w:t>
            </w:r>
            <w:r w:rsidRPr="00BA15BE">
              <w:rPr>
                <w:rFonts w:ascii="Times New Roman" w:hAnsi="Times New Roman"/>
                <w:color w:val="000000" w:themeColor="text1"/>
                <w:spacing w:val="-1"/>
                <w:sz w:val="23"/>
                <w:szCs w:val="23"/>
              </w:rPr>
              <w:t>t</w:t>
            </w:r>
            <w:r w:rsidRPr="00BA15BE">
              <w:rPr>
                <w:rFonts w:ascii="Times New Roman" w:hAnsi="Times New Roman"/>
                <w:color w:val="000000" w:themeColor="text1"/>
                <w:sz w:val="23"/>
                <w:szCs w:val="23"/>
              </w:rPr>
              <w:t>o</w:t>
            </w:r>
            <w:r w:rsidRPr="00BA15BE">
              <w:rPr>
                <w:rFonts w:ascii="Times New Roman" w:hAnsi="Times New Roman"/>
                <w:color w:val="000000" w:themeColor="text1"/>
                <w:spacing w:val="33"/>
                <w:sz w:val="23"/>
                <w:szCs w:val="23"/>
              </w:rPr>
              <w:t xml:space="preserve"> </w:t>
            </w:r>
            <w:r w:rsidRPr="00BA15BE">
              <w:rPr>
                <w:rFonts w:ascii="Times New Roman" w:hAnsi="Times New Roman"/>
                <w:color w:val="000000" w:themeColor="text1"/>
                <w:spacing w:val="-1"/>
                <w:sz w:val="23"/>
                <w:szCs w:val="23"/>
              </w:rPr>
              <w:t>submi</w:t>
            </w:r>
            <w:r w:rsidRPr="00BA15BE">
              <w:rPr>
                <w:rFonts w:ascii="Times New Roman" w:hAnsi="Times New Roman"/>
                <w:color w:val="000000" w:themeColor="text1"/>
                <w:sz w:val="23"/>
                <w:szCs w:val="23"/>
              </w:rPr>
              <w:t>t</w:t>
            </w:r>
            <w:r w:rsidRPr="00BA15BE">
              <w:rPr>
                <w:rFonts w:ascii="Times New Roman" w:hAnsi="Times New Roman"/>
                <w:color w:val="000000" w:themeColor="text1"/>
                <w:spacing w:val="38"/>
                <w:sz w:val="23"/>
                <w:szCs w:val="23"/>
              </w:rPr>
              <w:t xml:space="preserve"> </w:t>
            </w:r>
            <w:r w:rsidRPr="00BA15BE">
              <w:rPr>
                <w:rFonts w:ascii="Times New Roman" w:hAnsi="Times New Roman"/>
                <w:color w:val="000000" w:themeColor="text1"/>
                <w:sz w:val="23"/>
                <w:szCs w:val="23"/>
              </w:rPr>
              <w:t>a</w:t>
            </w:r>
            <w:r w:rsidRPr="00BA15BE">
              <w:rPr>
                <w:rFonts w:ascii="Times New Roman" w:hAnsi="Times New Roman"/>
                <w:color w:val="000000" w:themeColor="text1"/>
                <w:spacing w:val="33"/>
                <w:sz w:val="23"/>
                <w:szCs w:val="23"/>
              </w:rPr>
              <w:t xml:space="preserve"> </w:t>
            </w:r>
            <w:r w:rsidRPr="00BA15BE">
              <w:rPr>
                <w:rFonts w:ascii="Times New Roman" w:hAnsi="Times New Roman"/>
                <w:color w:val="000000" w:themeColor="text1"/>
                <w:spacing w:val="-1"/>
                <w:sz w:val="23"/>
                <w:szCs w:val="23"/>
              </w:rPr>
              <w:t>Technica</w:t>
            </w:r>
            <w:r w:rsidRPr="00BA15BE">
              <w:rPr>
                <w:rFonts w:ascii="Times New Roman" w:hAnsi="Times New Roman"/>
                <w:color w:val="000000" w:themeColor="text1"/>
                <w:sz w:val="23"/>
                <w:szCs w:val="23"/>
              </w:rPr>
              <w:t>l</w:t>
            </w:r>
            <w:r w:rsidRPr="00BA15BE">
              <w:rPr>
                <w:rFonts w:ascii="Times New Roman" w:hAnsi="Times New Roman"/>
                <w:color w:val="000000" w:themeColor="text1"/>
                <w:spacing w:val="41"/>
                <w:sz w:val="23"/>
                <w:szCs w:val="23"/>
              </w:rPr>
              <w:t xml:space="preserve"> </w:t>
            </w:r>
            <w:r w:rsidRPr="00BA15BE">
              <w:rPr>
                <w:rFonts w:ascii="Times New Roman" w:hAnsi="Times New Roman"/>
                <w:color w:val="000000" w:themeColor="text1"/>
                <w:spacing w:val="-1"/>
                <w:w w:val="101"/>
                <w:sz w:val="23"/>
                <w:szCs w:val="23"/>
              </w:rPr>
              <w:t xml:space="preserve">Proposal </w:t>
            </w:r>
            <w:r w:rsidRPr="00BA15BE">
              <w:rPr>
                <w:rFonts w:ascii="Times New Roman" w:hAnsi="Times New Roman"/>
                <w:color w:val="000000" w:themeColor="text1"/>
                <w:sz w:val="23"/>
                <w:szCs w:val="23"/>
              </w:rPr>
              <w:t>and</w:t>
            </w:r>
            <w:r w:rsidRPr="00BA15BE">
              <w:rPr>
                <w:rFonts w:ascii="Times New Roman" w:hAnsi="Times New Roman"/>
                <w:color w:val="000000" w:themeColor="text1"/>
                <w:spacing w:val="42"/>
                <w:sz w:val="23"/>
                <w:szCs w:val="23"/>
              </w:rPr>
              <w:t xml:space="preserve"> </w:t>
            </w:r>
            <w:r w:rsidRPr="00BA15BE">
              <w:rPr>
                <w:rFonts w:ascii="Times New Roman" w:hAnsi="Times New Roman"/>
                <w:color w:val="000000" w:themeColor="text1"/>
                <w:sz w:val="23"/>
                <w:szCs w:val="23"/>
              </w:rPr>
              <w:t>a</w:t>
            </w:r>
            <w:r w:rsidRPr="00BA15BE">
              <w:rPr>
                <w:rFonts w:ascii="Times New Roman" w:hAnsi="Times New Roman"/>
                <w:color w:val="000000" w:themeColor="text1"/>
                <w:spacing w:val="40"/>
                <w:sz w:val="23"/>
                <w:szCs w:val="23"/>
              </w:rPr>
              <w:t xml:space="preserve"> </w:t>
            </w:r>
            <w:r w:rsidRPr="00BA15BE">
              <w:rPr>
                <w:rFonts w:ascii="Times New Roman" w:hAnsi="Times New Roman"/>
                <w:color w:val="000000" w:themeColor="text1"/>
                <w:sz w:val="23"/>
                <w:szCs w:val="23"/>
              </w:rPr>
              <w:t>Financial</w:t>
            </w:r>
            <w:r w:rsidRPr="00BA15BE">
              <w:rPr>
                <w:rFonts w:ascii="Times New Roman" w:hAnsi="Times New Roman"/>
                <w:color w:val="000000" w:themeColor="text1"/>
                <w:spacing w:val="47"/>
                <w:sz w:val="23"/>
                <w:szCs w:val="23"/>
              </w:rPr>
              <w:t xml:space="preserve"> </w:t>
            </w:r>
            <w:r w:rsidRPr="00BA15BE">
              <w:rPr>
                <w:rFonts w:ascii="Times New Roman" w:hAnsi="Times New Roman"/>
                <w:color w:val="000000" w:themeColor="text1"/>
                <w:sz w:val="23"/>
                <w:szCs w:val="23"/>
              </w:rPr>
              <w:t>Pr</w:t>
            </w:r>
            <w:r w:rsidRPr="00BA15BE">
              <w:rPr>
                <w:rFonts w:ascii="Times New Roman" w:hAnsi="Times New Roman"/>
                <w:color w:val="000000" w:themeColor="text1"/>
                <w:spacing w:val="-19"/>
                <w:sz w:val="23"/>
                <w:szCs w:val="23"/>
              </w:rPr>
              <w:t>o</w:t>
            </w:r>
            <w:r w:rsidRPr="00BA15BE">
              <w:rPr>
                <w:rFonts w:ascii="Times New Roman" w:hAnsi="Times New Roman"/>
                <w:color w:val="000000" w:themeColor="text1"/>
                <w:sz w:val="23"/>
                <w:szCs w:val="23"/>
              </w:rPr>
              <w:t>posal,</w:t>
            </w:r>
            <w:r w:rsidRPr="00BA15BE">
              <w:rPr>
                <w:rFonts w:ascii="Times New Roman" w:hAnsi="Times New Roman"/>
                <w:color w:val="000000" w:themeColor="text1"/>
                <w:spacing w:val="41"/>
                <w:sz w:val="23"/>
                <w:szCs w:val="23"/>
              </w:rPr>
              <w:t xml:space="preserve"> </w:t>
            </w:r>
            <w:r w:rsidRPr="00BA15BE">
              <w:rPr>
                <w:rFonts w:ascii="Times New Roman" w:hAnsi="Times New Roman"/>
                <w:color w:val="000000" w:themeColor="text1"/>
                <w:sz w:val="23"/>
                <w:szCs w:val="23"/>
              </w:rPr>
              <w:t>or</w:t>
            </w:r>
            <w:r w:rsidRPr="00BA15BE">
              <w:rPr>
                <w:rFonts w:ascii="Times New Roman" w:hAnsi="Times New Roman"/>
                <w:color w:val="000000" w:themeColor="text1"/>
                <w:spacing w:val="34"/>
                <w:sz w:val="23"/>
                <w:szCs w:val="23"/>
              </w:rPr>
              <w:t xml:space="preserve"> </w:t>
            </w:r>
            <w:r w:rsidRPr="00BA15BE">
              <w:rPr>
                <w:rFonts w:ascii="Times New Roman" w:hAnsi="Times New Roman"/>
                <w:color w:val="000000" w:themeColor="text1"/>
                <w:sz w:val="23"/>
                <w:szCs w:val="23"/>
              </w:rPr>
              <w:t>a</w:t>
            </w:r>
            <w:r w:rsidRPr="00BA15BE">
              <w:rPr>
                <w:rFonts w:ascii="Times New Roman" w:hAnsi="Times New Roman"/>
                <w:color w:val="000000" w:themeColor="text1"/>
                <w:spacing w:val="34"/>
                <w:sz w:val="23"/>
                <w:szCs w:val="23"/>
              </w:rPr>
              <w:t xml:space="preserve"> </w:t>
            </w:r>
            <w:r w:rsidRPr="00BA15BE">
              <w:rPr>
                <w:rFonts w:ascii="Times New Roman" w:hAnsi="Times New Roman"/>
                <w:color w:val="000000" w:themeColor="text1"/>
                <w:sz w:val="23"/>
                <w:szCs w:val="23"/>
              </w:rPr>
              <w:t>Technical</w:t>
            </w:r>
            <w:r w:rsidRPr="00BA15BE">
              <w:rPr>
                <w:rFonts w:ascii="Times New Roman" w:hAnsi="Times New Roman"/>
                <w:color w:val="000000" w:themeColor="text1"/>
                <w:spacing w:val="42"/>
                <w:sz w:val="23"/>
                <w:szCs w:val="23"/>
              </w:rPr>
              <w:t xml:space="preserve"> </w:t>
            </w:r>
            <w:r w:rsidRPr="00BA15BE">
              <w:rPr>
                <w:rFonts w:ascii="Times New Roman" w:hAnsi="Times New Roman"/>
                <w:color w:val="000000" w:themeColor="text1"/>
                <w:sz w:val="23"/>
                <w:szCs w:val="23"/>
              </w:rPr>
              <w:t>Proposal</w:t>
            </w:r>
            <w:r w:rsidRPr="00BA15BE">
              <w:rPr>
                <w:rFonts w:ascii="Times New Roman" w:hAnsi="Times New Roman"/>
                <w:color w:val="000000" w:themeColor="text1"/>
                <w:spacing w:val="41"/>
                <w:sz w:val="23"/>
                <w:szCs w:val="23"/>
              </w:rPr>
              <w:t xml:space="preserve"> </w:t>
            </w:r>
            <w:r w:rsidRPr="00BA15BE">
              <w:rPr>
                <w:rFonts w:ascii="Times New Roman" w:hAnsi="Times New Roman"/>
                <w:color w:val="000000" w:themeColor="text1"/>
                <w:sz w:val="23"/>
                <w:szCs w:val="23"/>
              </w:rPr>
              <w:t>only,</w:t>
            </w:r>
            <w:r w:rsidRPr="00BA15BE">
              <w:rPr>
                <w:rFonts w:ascii="Times New Roman" w:hAnsi="Times New Roman"/>
                <w:color w:val="000000" w:themeColor="text1"/>
                <w:spacing w:val="37"/>
                <w:sz w:val="23"/>
                <w:szCs w:val="23"/>
              </w:rPr>
              <w:t xml:space="preserve"> </w:t>
            </w:r>
            <w:r w:rsidRPr="00BA15BE">
              <w:rPr>
                <w:rFonts w:ascii="Times New Roman" w:hAnsi="Times New Roman"/>
                <w:color w:val="000000" w:themeColor="text1"/>
                <w:w w:val="101"/>
                <w:sz w:val="23"/>
                <w:szCs w:val="23"/>
              </w:rPr>
              <w:t xml:space="preserve">as </w:t>
            </w:r>
            <w:r w:rsidRPr="00BA15BE">
              <w:rPr>
                <w:rFonts w:ascii="Times New Roman" w:hAnsi="Times New Roman"/>
                <w:color w:val="000000" w:themeColor="text1"/>
                <w:spacing w:val="-1"/>
                <w:sz w:val="23"/>
                <w:szCs w:val="23"/>
              </w:rPr>
              <w:t>specifie</w:t>
            </w:r>
            <w:r w:rsidRPr="00BA15BE">
              <w:rPr>
                <w:rFonts w:ascii="Times New Roman" w:hAnsi="Times New Roman"/>
                <w:color w:val="000000" w:themeColor="text1"/>
                <w:sz w:val="23"/>
                <w:szCs w:val="23"/>
              </w:rPr>
              <w:t>d</w:t>
            </w:r>
            <w:r w:rsidRPr="00BA15BE">
              <w:rPr>
                <w:rFonts w:ascii="Times New Roman" w:hAnsi="Times New Roman"/>
                <w:color w:val="000000" w:themeColor="text1"/>
                <w:spacing w:val="35"/>
                <w:sz w:val="23"/>
                <w:szCs w:val="23"/>
              </w:rPr>
              <w:t xml:space="preserve"> </w:t>
            </w:r>
            <w:r w:rsidRPr="00BA15BE">
              <w:rPr>
                <w:rFonts w:ascii="Times New Roman" w:hAnsi="Times New Roman"/>
                <w:color w:val="000000" w:themeColor="text1"/>
                <w:spacing w:val="-1"/>
                <w:sz w:val="23"/>
                <w:szCs w:val="23"/>
              </w:rPr>
              <w:t>i</w:t>
            </w:r>
            <w:r w:rsidRPr="00BA15BE">
              <w:rPr>
                <w:rFonts w:ascii="Times New Roman" w:hAnsi="Times New Roman"/>
                <w:color w:val="000000" w:themeColor="text1"/>
                <w:sz w:val="23"/>
                <w:szCs w:val="23"/>
              </w:rPr>
              <w:t>n</w:t>
            </w:r>
            <w:r w:rsidRPr="00BA15BE">
              <w:rPr>
                <w:rFonts w:ascii="Times New Roman" w:hAnsi="Times New Roman"/>
                <w:color w:val="000000" w:themeColor="text1"/>
                <w:spacing w:val="29"/>
                <w:sz w:val="23"/>
                <w:szCs w:val="23"/>
              </w:rPr>
              <w:t xml:space="preserve"> </w:t>
            </w:r>
            <w:r w:rsidRPr="00BA15BE">
              <w:rPr>
                <w:rFonts w:ascii="Times New Roman" w:hAnsi="Times New Roman"/>
                <w:color w:val="000000" w:themeColor="text1"/>
                <w:spacing w:val="-1"/>
                <w:sz w:val="23"/>
                <w:szCs w:val="23"/>
              </w:rPr>
              <w:t>th</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30"/>
                <w:sz w:val="23"/>
                <w:szCs w:val="23"/>
              </w:rPr>
              <w:t xml:space="preserve"> </w:t>
            </w:r>
            <w:r w:rsidRPr="00BA15BE">
              <w:rPr>
                <w:rFonts w:ascii="Times New Roman" w:hAnsi="Times New Roman"/>
                <w:b/>
                <w:color w:val="000000" w:themeColor="text1"/>
                <w:spacing w:val="-1"/>
                <w:sz w:val="23"/>
                <w:szCs w:val="23"/>
              </w:rPr>
              <w:t>Data Sheet</w:t>
            </w:r>
            <w:r w:rsidRPr="00BA15BE">
              <w:rPr>
                <w:rFonts w:ascii="Times New Roman" w:hAnsi="Times New Roman"/>
                <w:color w:val="000000" w:themeColor="text1"/>
                <w:spacing w:val="32"/>
                <w:sz w:val="23"/>
                <w:szCs w:val="23"/>
              </w:rPr>
              <w:t xml:space="preserve"> </w:t>
            </w:r>
            <w:r w:rsidRPr="00BA15BE">
              <w:rPr>
                <w:rFonts w:ascii="Times New Roman" w:hAnsi="Times New Roman"/>
                <w:color w:val="000000" w:themeColor="text1"/>
                <w:spacing w:val="-1"/>
                <w:sz w:val="23"/>
                <w:szCs w:val="23"/>
              </w:rPr>
              <w:t>fo</w:t>
            </w:r>
            <w:r w:rsidRPr="00BA15BE">
              <w:rPr>
                <w:rFonts w:ascii="Times New Roman" w:hAnsi="Times New Roman"/>
                <w:color w:val="000000" w:themeColor="text1"/>
                <w:sz w:val="23"/>
                <w:szCs w:val="23"/>
              </w:rPr>
              <w:t>r</w:t>
            </w:r>
            <w:r w:rsidRPr="00BA15BE">
              <w:rPr>
                <w:rFonts w:ascii="Times New Roman" w:hAnsi="Times New Roman"/>
                <w:color w:val="000000" w:themeColor="text1"/>
                <w:spacing w:val="30"/>
                <w:sz w:val="23"/>
                <w:szCs w:val="23"/>
              </w:rPr>
              <w:t xml:space="preserve"> </w:t>
            </w:r>
            <w:r w:rsidRPr="00BA15BE">
              <w:rPr>
                <w:rFonts w:ascii="Times New Roman" w:hAnsi="Times New Roman"/>
                <w:color w:val="000000" w:themeColor="text1"/>
                <w:spacing w:val="-1"/>
                <w:sz w:val="23"/>
                <w:szCs w:val="23"/>
              </w:rPr>
              <w:t>consultin</w:t>
            </w:r>
            <w:r w:rsidRPr="00BA15BE">
              <w:rPr>
                <w:rFonts w:ascii="Times New Roman" w:hAnsi="Times New Roman"/>
                <w:color w:val="000000" w:themeColor="text1"/>
                <w:sz w:val="23"/>
                <w:szCs w:val="23"/>
              </w:rPr>
              <w:t>g</w:t>
            </w:r>
            <w:r w:rsidRPr="00BA15BE">
              <w:rPr>
                <w:rFonts w:ascii="Times New Roman" w:hAnsi="Times New Roman"/>
                <w:color w:val="000000" w:themeColor="text1"/>
                <w:spacing w:val="37"/>
                <w:sz w:val="23"/>
                <w:szCs w:val="23"/>
              </w:rPr>
              <w:t xml:space="preserve"> </w:t>
            </w:r>
            <w:r w:rsidRPr="00BA15BE">
              <w:rPr>
                <w:rFonts w:ascii="Times New Roman" w:hAnsi="Times New Roman"/>
                <w:color w:val="000000" w:themeColor="text1"/>
                <w:spacing w:val="-1"/>
                <w:sz w:val="23"/>
                <w:szCs w:val="23"/>
              </w:rPr>
              <w:t>service</w:t>
            </w:r>
            <w:r w:rsidRPr="00BA15BE">
              <w:rPr>
                <w:rFonts w:ascii="Times New Roman" w:hAnsi="Times New Roman"/>
                <w:color w:val="000000" w:themeColor="text1"/>
                <w:sz w:val="23"/>
                <w:szCs w:val="23"/>
              </w:rPr>
              <w:t>s</w:t>
            </w:r>
            <w:r w:rsidRPr="00BA15BE">
              <w:rPr>
                <w:rFonts w:ascii="Times New Roman" w:hAnsi="Times New Roman"/>
                <w:color w:val="000000" w:themeColor="text1"/>
                <w:spacing w:val="34"/>
                <w:sz w:val="23"/>
                <w:szCs w:val="23"/>
              </w:rPr>
              <w:t xml:space="preserve"> </w:t>
            </w:r>
            <w:r w:rsidRPr="00BA15BE">
              <w:rPr>
                <w:rFonts w:ascii="Times New Roman" w:hAnsi="Times New Roman"/>
                <w:color w:val="000000" w:themeColor="text1"/>
                <w:spacing w:val="-1"/>
                <w:w w:val="101"/>
                <w:sz w:val="23"/>
                <w:szCs w:val="23"/>
              </w:rPr>
              <w:t xml:space="preserve">required </w:t>
            </w:r>
            <w:r w:rsidRPr="00BA15BE">
              <w:rPr>
                <w:rFonts w:ascii="Times New Roman" w:hAnsi="Times New Roman"/>
                <w:color w:val="000000" w:themeColor="text1"/>
                <w:spacing w:val="-2"/>
                <w:sz w:val="23"/>
                <w:szCs w:val="23"/>
              </w:rPr>
              <w:t>fo</w:t>
            </w:r>
            <w:r w:rsidRPr="00BA15BE">
              <w:rPr>
                <w:rFonts w:ascii="Times New Roman" w:hAnsi="Times New Roman"/>
                <w:color w:val="000000" w:themeColor="text1"/>
                <w:sz w:val="23"/>
                <w:szCs w:val="23"/>
              </w:rPr>
              <w:t>r</w:t>
            </w:r>
            <w:r w:rsidRPr="00BA15BE">
              <w:rPr>
                <w:rFonts w:ascii="Times New Roman" w:hAnsi="Times New Roman"/>
                <w:color w:val="000000" w:themeColor="text1"/>
                <w:spacing w:val="35"/>
                <w:sz w:val="23"/>
                <w:szCs w:val="23"/>
              </w:rPr>
              <w:t xml:space="preserve"> </w:t>
            </w:r>
            <w:r w:rsidRPr="00BA15BE">
              <w:rPr>
                <w:rFonts w:ascii="Times New Roman" w:hAnsi="Times New Roman"/>
                <w:color w:val="000000" w:themeColor="text1"/>
                <w:spacing w:val="-2"/>
                <w:sz w:val="23"/>
                <w:szCs w:val="23"/>
              </w:rPr>
              <w:t>th</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35"/>
                <w:sz w:val="23"/>
                <w:szCs w:val="23"/>
              </w:rPr>
              <w:t xml:space="preserve"> </w:t>
            </w:r>
            <w:r w:rsidRPr="00BA15BE">
              <w:rPr>
                <w:rFonts w:ascii="Times New Roman" w:hAnsi="Times New Roman"/>
                <w:color w:val="000000" w:themeColor="text1"/>
                <w:spacing w:val="-2"/>
                <w:sz w:val="23"/>
                <w:szCs w:val="23"/>
              </w:rPr>
              <w:t>assignmen</w:t>
            </w:r>
            <w:r w:rsidRPr="00BA15BE">
              <w:rPr>
                <w:rFonts w:ascii="Times New Roman" w:hAnsi="Times New Roman"/>
                <w:color w:val="000000" w:themeColor="text1"/>
                <w:sz w:val="23"/>
                <w:szCs w:val="23"/>
              </w:rPr>
              <w:t>t</w:t>
            </w:r>
            <w:r w:rsidRPr="00BA15BE">
              <w:rPr>
                <w:rFonts w:ascii="Times New Roman" w:hAnsi="Times New Roman"/>
                <w:color w:val="000000" w:themeColor="text1"/>
                <w:spacing w:val="43"/>
                <w:sz w:val="23"/>
                <w:szCs w:val="23"/>
              </w:rPr>
              <w:t xml:space="preserve"> </w:t>
            </w:r>
            <w:r w:rsidRPr="00BA15BE">
              <w:rPr>
                <w:rFonts w:ascii="Times New Roman" w:hAnsi="Times New Roman"/>
                <w:color w:val="000000" w:themeColor="text1"/>
                <w:spacing w:val="-2"/>
                <w:sz w:val="23"/>
                <w:szCs w:val="23"/>
              </w:rPr>
              <w:t>name</w:t>
            </w:r>
            <w:r w:rsidRPr="00BA15BE">
              <w:rPr>
                <w:rFonts w:ascii="Times New Roman" w:hAnsi="Times New Roman"/>
                <w:color w:val="000000" w:themeColor="text1"/>
                <w:sz w:val="23"/>
                <w:szCs w:val="23"/>
              </w:rPr>
              <w:t>d</w:t>
            </w:r>
            <w:r w:rsidRPr="00BA15BE">
              <w:rPr>
                <w:rFonts w:ascii="Times New Roman" w:hAnsi="Times New Roman"/>
                <w:color w:val="000000" w:themeColor="text1"/>
                <w:spacing w:val="39"/>
                <w:sz w:val="23"/>
                <w:szCs w:val="23"/>
              </w:rPr>
              <w:t xml:space="preserve"> </w:t>
            </w:r>
            <w:r w:rsidRPr="00BA15BE">
              <w:rPr>
                <w:rFonts w:ascii="Times New Roman" w:hAnsi="Times New Roman"/>
                <w:color w:val="000000" w:themeColor="text1"/>
                <w:spacing w:val="-2"/>
                <w:sz w:val="23"/>
                <w:szCs w:val="23"/>
              </w:rPr>
              <w:t>i</w:t>
            </w:r>
            <w:r w:rsidRPr="00BA15BE">
              <w:rPr>
                <w:rFonts w:ascii="Times New Roman" w:hAnsi="Times New Roman"/>
                <w:color w:val="000000" w:themeColor="text1"/>
                <w:sz w:val="23"/>
                <w:szCs w:val="23"/>
              </w:rPr>
              <w:t>n</w:t>
            </w:r>
            <w:r w:rsidRPr="00BA15BE">
              <w:rPr>
                <w:rFonts w:ascii="Times New Roman" w:hAnsi="Times New Roman"/>
                <w:color w:val="000000" w:themeColor="text1"/>
                <w:spacing w:val="34"/>
                <w:sz w:val="23"/>
                <w:szCs w:val="23"/>
              </w:rPr>
              <w:t xml:space="preserve"> </w:t>
            </w:r>
            <w:r w:rsidRPr="00BA15BE">
              <w:rPr>
                <w:rFonts w:ascii="Times New Roman" w:hAnsi="Times New Roman"/>
                <w:color w:val="000000" w:themeColor="text1"/>
                <w:spacing w:val="-2"/>
                <w:sz w:val="23"/>
                <w:szCs w:val="23"/>
              </w:rPr>
              <w:t>th</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35"/>
                <w:sz w:val="23"/>
                <w:szCs w:val="23"/>
              </w:rPr>
              <w:t xml:space="preserve"> </w:t>
            </w:r>
            <w:r w:rsidRPr="00BA15BE">
              <w:rPr>
                <w:rFonts w:ascii="Times New Roman" w:hAnsi="Times New Roman"/>
                <w:b/>
                <w:color w:val="000000" w:themeColor="text1"/>
                <w:spacing w:val="-2"/>
                <w:sz w:val="23"/>
                <w:szCs w:val="23"/>
              </w:rPr>
              <w:t>Data Sheet</w:t>
            </w:r>
            <w:r w:rsidR="004334A2" w:rsidRPr="00BA15BE">
              <w:rPr>
                <w:rFonts w:ascii="Times New Roman" w:hAnsi="Times New Roman"/>
                <w:color w:val="000000" w:themeColor="text1"/>
                <w:sz w:val="23"/>
                <w:szCs w:val="23"/>
              </w:rPr>
              <w:t xml:space="preserve">. </w:t>
            </w:r>
            <w:r w:rsidRPr="00BA15BE">
              <w:rPr>
                <w:rFonts w:ascii="Times New Roman" w:hAnsi="Times New Roman"/>
                <w:color w:val="000000" w:themeColor="text1"/>
                <w:spacing w:val="-2"/>
                <w:sz w:val="23"/>
                <w:szCs w:val="23"/>
              </w:rPr>
              <w:t>Th</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36"/>
                <w:sz w:val="23"/>
                <w:szCs w:val="23"/>
              </w:rPr>
              <w:t xml:space="preserve"> </w:t>
            </w:r>
            <w:r w:rsidR="004334A2" w:rsidRPr="00BA15BE">
              <w:rPr>
                <w:rFonts w:ascii="Times New Roman" w:hAnsi="Times New Roman"/>
                <w:color w:val="000000" w:themeColor="text1"/>
                <w:spacing w:val="-2"/>
                <w:w w:val="101"/>
                <w:sz w:val="23"/>
                <w:szCs w:val="23"/>
              </w:rPr>
              <w:t>P</w:t>
            </w:r>
            <w:r w:rsidRPr="00BA15BE">
              <w:rPr>
                <w:rFonts w:ascii="Times New Roman" w:hAnsi="Times New Roman"/>
                <w:color w:val="000000" w:themeColor="text1"/>
                <w:spacing w:val="-2"/>
                <w:w w:val="101"/>
                <w:sz w:val="23"/>
                <w:szCs w:val="23"/>
              </w:rPr>
              <w:t>roposal</w:t>
            </w:r>
            <w:r w:rsidR="004334A2" w:rsidRPr="00BA15BE">
              <w:rPr>
                <w:rFonts w:ascii="Times New Roman" w:hAnsi="Times New Roman"/>
                <w:color w:val="000000" w:themeColor="text1"/>
                <w:spacing w:val="-2"/>
                <w:w w:val="101"/>
                <w:sz w:val="23"/>
                <w:szCs w:val="23"/>
              </w:rPr>
              <w:t>s</w:t>
            </w:r>
            <w:r w:rsidRPr="00BA15BE">
              <w:rPr>
                <w:rFonts w:ascii="Times New Roman" w:hAnsi="Times New Roman"/>
                <w:color w:val="000000" w:themeColor="text1"/>
                <w:sz w:val="23"/>
                <w:szCs w:val="23"/>
              </w:rPr>
              <w:t xml:space="preserve"> will</w:t>
            </w:r>
            <w:r w:rsidRPr="00BA15BE">
              <w:rPr>
                <w:rFonts w:ascii="Times New Roman" w:hAnsi="Times New Roman"/>
                <w:color w:val="000000" w:themeColor="text1"/>
                <w:spacing w:val="19"/>
                <w:sz w:val="23"/>
                <w:szCs w:val="23"/>
              </w:rPr>
              <w:t xml:space="preserve"> </w:t>
            </w:r>
            <w:r w:rsidRPr="00BA15BE">
              <w:rPr>
                <w:rFonts w:ascii="Times New Roman" w:hAnsi="Times New Roman"/>
                <w:color w:val="000000" w:themeColor="text1"/>
                <w:sz w:val="23"/>
                <w:szCs w:val="23"/>
              </w:rPr>
              <w:t>be</w:t>
            </w:r>
            <w:r w:rsidRPr="00BA15BE">
              <w:rPr>
                <w:rFonts w:ascii="Times New Roman" w:hAnsi="Times New Roman"/>
                <w:color w:val="000000" w:themeColor="text1"/>
                <w:spacing w:val="17"/>
                <w:sz w:val="23"/>
                <w:szCs w:val="23"/>
              </w:rPr>
              <w:t xml:space="preserve"> </w:t>
            </w:r>
            <w:r w:rsidRPr="00BA15BE">
              <w:rPr>
                <w:rFonts w:ascii="Times New Roman" w:hAnsi="Times New Roman"/>
                <w:color w:val="000000" w:themeColor="text1"/>
                <w:sz w:val="23"/>
                <w:szCs w:val="23"/>
              </w:rPr>
              <w:t>the</w:t>
            </w:r>
            <w:r w:rsidRPr="00BA15BE">
              <w:rPr>
                <w:rFonts w:ascii="Times New Roman" w:hAnsi="Times New Roman"/>
                <w:color w:val="000000" w:themeColor="text1"/>
                <w:spacing w:val="18"/>
                <w:sz w:val="23"/>
                <w:szCs w:val="23"/>
              </w:rPr>
              <w:t xml:space="preserve"> </w:t>
            </w:r>
            <w:r w:rsidRPr="00BA15BE">
              <w:rPr>
                <w:rFonts w:ascii="Times New Roman" w:hAnsi="Times New Roman"/>
                <w:color w:val="000000" w:themeColor="text1"/>
                <w:sz w:val="23"/>
                <w:szCs w:val="23"/>
              </w:rPr>
              <w:t>basis</w:t>
            </w:r>
            <w:r w:rsidRPr="00BA15BE">
              <w:rPr>
                <w:rFonts w:ascii="Times New Roman" w:hAnsi="Times New Roman"/>
                <w:color w:val="000000" w:themeColor="text1"/>
                <w:spacing w:val="20"/>
                <w:sz w:val="23"/>
                <w:szCs w:val="23"/>
              </w:rPr>
              <w:t xml:space="preserve"> </w:t>
            </w:r>
            <w:r w:rsidRPr="00BA15BE">
              <w:rPr>
                <w:rFonts w:ascii="Times New Roman" w:hAnsi="Times New Roman"/>
                <w:color w:val="000000" w:themeColor="text1"/>
                <w:sz w:val="23"/>
                <w:szCs w:val="23"/>
              </w:rPr>
              <w:t>for</w:t>
            </w:r>
            <w:r w:rsidRPr="00BA15BE">
              <w:rPr>
                <w:rFonts w:ascii="Times New Roman" w:hAnsi="Times New Roman"/>
                <w:color w:val="000000" w:themeColor="text1"/>
                <w:spacing w:val="18"/>
                <w:sz w:val="23"/>
                <w:szCs w:val="23"/>
              </w:rPr>
              <w:t xml:space="preserve"> </w:t>
            </w:r>
            <w:r w:rsidRPr="00BA15BE">
              <w:rPr>
                <w:rFonts w:ascii="Times New Roman" w:hAnsi="Times New Roman"/>
                <w:color w:val="000000" w:themeColor="text1"/>
                <w:sz w:val="23"/>
                <w:szCs w:val="23"/>
              </w:rPr>
              <w:t>contract</w:t>
            </w:r>
            <w:r w:rsidRPr="00BA15BE">
              <w:rPr>
                <w:rFonts w:ascii="Times New Roman" w:hAnsi="Times New Roman"/>
                <w:color w:val="000000" w:themeColor="text1"/>
                <w:spacing w:val="22"/>
                <w:sz w:val="23"/>
                <w:szCs w:val="23"/>
              </w:rPr>
              <w:t xml:space="preserve"> </w:t>
            </w:r>
            <w:r w:rsidRPr="00BA15BE">
              <w:rPr>
                <w:rFonts w:ascii="Times New Roman" w:hAnsi="Times New Roman"/>
                <w:color w:val="000000" w:themeColor="text1"/>
                <w:sz w:val="23"/>
                <w:szCs w:val="23"/>
              </w:rPr>
              <w:t>negotiations</w:t>
            </w:r>
            <w:r w:rsidRPr="00BA15BE">
              <w:rPr>
                <w:rFonts w:ascii="Times New Roman" w:hAnsi="Times New Roman"/>
                <w:color w:val="000000" w:themeColor="text1"/>
                <w:spacing w:val="26"/>
                <w:sz w:val="23"/>
                <w:szCs w:val="23"/>
              </w:rPr>
              <w:t xml:space="preserve"> </w:t>
            </w:r>
            <w:r w:rsidRPr="00BA15BE">
              <w:rPr>
                <w:rFonts w:ascii="Times New Roman" w:hAnsi="Times New Roman"/>
                <w:color w:val="000000" w:themeColor="text1"/>
                <w:sz w:val="23"/>
                <w:szCs w:val="23"/>
              </w:rPr>
              <w:t>and</w:t>
            </w:r>
            <w:r w:rsidRPr="00BA15BE">
              <w:rPr>
                <w:rFonts w:ascii="Times New Roman" w:hAnsi="Times New Roman"/>
                <w:color w:val="000000" w:themeColor="text1"/>
                <w:spacing w:val="18"/>
                <w:sz w:val="23"/>
                <w:szCs w:val="23"/>
              </w:rPr>
              <w:t xml:space="preserve"> </w:t>
            </w:r>
            <w:r w:rsidRPr="00BA15BE">
              <w:rPr>
                <w:rFonts w:ascii="Times New Roman" w:hAnsi="Times New Roman"/>
                <w:color w:val="000000" w:themeColor="text1"/>
                <w:sz w:val="23"/>
                <w:szCs w:val="23"/>
              </w:rPr>
              <w:t>ultimately</w:t>
            </w:r>
            <w:r w:rsidRPr="00BA15BE">
              <w:rPr>
                <w:rFonts w:ascii="Times New Roman" w:hAnsi="Times New Roman"/>
                <w:color w:val="000000" w:themeColor="text1"/>
                <w:spacing w:val="25"/>
                <w:sz w:val="23"/>
                <w:szCs w:val="23"/>
              </w:rPr>
              <w:t xml:space="preserve"> </w:t>
            </w:r>
            <w:r w:rsidRPr="00BA15BE">
              <w:rPr>
                <w:rFonts w:ascii="Times New Roman" w:hAnsi="Times New Roman"/>
                <w:color w:val="000000" w:themeColor="text1"/>
                <w:w w:val="101"/>
                <w:sz w:val="23"/>
                <w:szCs w:val="23"/>
              </w:rPr>
              <w:t xml:space="preserve">for </w:t>
            </w:r>
            <w:r w:rsidRPr="00BA15BE">
              <w:rPr>
                <w:rFonts w:ascii="Times New Roman" w:hAnsi="Times New Roman"/>
                <w:color w:val="000000" w:themeColor="text1"/>
                <w:sz w:val="23"/>
                <w:szCs w:val="23"/>
              </w:rPr>
              <w:t>a</w:t>
            </w:r>
            <w:r w:rsidRPr="00BA15BE">
              <w:rPr>
                <w:rFonts w:ascii="Times New Roman" w:hAnsi="Times New Roman"/>
                <w:color w:val="000000" w:themeColor="text1"/>
                <w:spacing w:val="1"/>
                <w:sz w:val="23"/>
                <w:szCs w:val="23"/>
              </w:rPr>
              <w:t xml:space="preserve"> </w:t>
            </w:r>
            <w:r w:rsidRPr="00BA15BE">
              <w:rPr>
                <w:rFonts w:ascii="Times New Roman" w:hAnsi="Times New Roman"/>
                <w:color w:val="000000" w:themeColor="text1"/>
                <w:sz w:val="23"/>
                <w:szCs w:val="23"/>
              </w:rPr>
              <w:t>signed</w:t>
            </w:r>
            <w:r w:rsidRPr="00BA15BE">
              <w:rPr>
                <w:rFonts w:ascii="Times New Roman" w:hAnsi="Times New Roman"/>
                <w:color w:val="000000" w:themeColor="text1"/>
                <w:spacing w:val="6"/>
                <w:sz w:val="23"/>
                <w:szCs w:val="23"/>
              </w:rPr>
              <w:t xml:space="preserve"> </w:t>
            </w:r>
            <w:r w:rsidRPr="00BA15BE">
              <w:rPr>
                <w:rFonts w:ascii="Times New Roman" w:hAnsi="Times New Roman"/>
                <w:color w:val="000000" w:themeColor="text1"/>
                <w:sz w:val="23"/>
                <w:szCs w:val="23"/>
              </w:rPr>
              <w:t>contract</w:t>
            </w:r>
            <w:r w:rsidRPr="00BA15BE">
              <w:rPr>
                <w:rFonts w:ascii="Times New Roman" w:hAnsi="Times New Roman"/>
                <w:color w:val="000000" w:themeColor="text1"/>
                <w:spacing w:val="7"/>
                <w:sz w:val="23"/>
                <w:szCs w:val="23"/>
              </w:rPr>
              <w:t xml:space="preserve"> </w:t>
            </w:r>
            <w:r w:rsidRPr="00BA15BE">
              <w:rPr>
                <w:rFonts w:ascii="Times New Roman" w:hAnsi="Times New Roman"/>
                <w:color w:val="000000" w:themeColor="text1"/>
                <w:sz w:val="23"/>
                <w:szCs w:val="23"/>
              </w:rPr>
              <w:t>with</w:t>
            </w:r>
            <w:r w:rsidRPr="00BA15BE">
              <w:rPr>
                <w:rFonts w:ascii="Times New Roman" w:hAnsi="Times New Roman"/>
                <w:color w:val="000000" w:themeColor="text1"/>
                <w:spacing w:val="4"/>
                <w:sz w:val="23"/>
                <w:szCs w:val="23"/>
              </w:rPr>
              <w:t xml:space="preserve"> </w:t>
            </w:r>
            <w:r w:rsidRPr="00BA15BE">
              <w:rPr>
                <w:rFonts w:ascii="Times New Roman" w:hAnsi="Times New Roman"/>
                <w:color w:val="000000" w:themeColor="text1"/>
                <w:sz w:val="23"/>
                <w:szCs w:val="23"/>
              </w:rPr>
              <w:t>the</w:t>
            </w:r>
            <w:r w:rsidRPr="00BA15BE">
              <w:rPr>
                <w:rFonts w:ascii="Times New Roman" w:hAnsi="Times New Roman"/>
                <w:color w:val="000000" w:themeColor="text1"/>
                <w:spacing w:val="3"/>
                <w:sz w:val="23"/>
                <w:szCs w:val="23"/>
              </w:rPr>
              <w:t xml:space="preserve"> </w:t>
            </w:r>
            <w:r w:rsidRPr="00BA15BE">
              <w:rPr>
                <w:rFonts w:ascii="Times New Roman" w:hAnsi="Times New Roman"/>
                <w:color w:val="000000" w:themeColor="text1"/>
                <w:sz w:val="23"/>
                <w:szCs w:val="23"/>
              </w:rPr>
              <w:t>Select</w:t>
            </w:r>
            <w:r w:rsidRPr="00BA15BE">
              <w:rPr>
                <w:rFonts w:ascii="Times New Roman" w:hAnsi="Times New Roman"/>
                <w:color w:val="000000" w:themeColor="text1"/>
                <w:spacing w:val="9"/>
                <w:sz w:val="23"/>
                <w:szCs w:val="23"/>
              </w:rPr>
              <w:t>e</w:t>
            </w:r>
            <w:r w:rsidRPr="00BA15BE">
              <w:rPr>
                <w:rFonts w:ascii="Times New Roman" w:hAnsi="Times New Roman"/>
                <w:color w:val="000000" w:themeColor="text1"/>
                <w:sz w:val="23"/>
                <w:szCs w:val="23"/>
              </w:rPr>
              <w:t>d</w:t>
            </w:r>
            <w:r w:rsidRPr="00BA15BE">
              <w:rPr>
                <w:rFonts w:ascii="Times New Roman" w:hAnsi="Times New Roman"/>
                <w:color w:val="000000" w:themeColor="text1"/>
                <w:spacing w:val="8"/>
                <w:sz w:val="23"/>
                <w:szCs w:val="23"/>
              </w:rPr>
              <w:t xml:space="preserve"> </w:t>
            </w:r>
            <w:r w:rsidR="007A6A03" w:rsidRPr="00BA15BE">
              <w:rPr>
                <w:rFonts w:ascii="Times New Roman" w:hAnsi="Times New Roman"/>
                <w:color w:val="000000" w:themeColor="text1"/>
                <w:w w:val="101"/>
                <w:sz w:val="23"/>
                <w:szCs w:val="23"/>
              </w:rPr>
              <w:t>Consultant</w:t>
            </w:r>
            <w:r w:rsidRPr="00BA15BE">
              <w:rPr>
                <w:rFonts w:ascii="Times New Roman" w:hAnsi="Times New Roman"/>
                <w:color w:val="000000" w:themeColor="text1"/>
                <w:w w:val="101"/>
                <w:sz w:val="23"/>
                <w:szCs w:val="23"/>
              </w:rPr>
              <w:t>.</w:t>
            </w:r>
          </w:p>
          <w:p w14:paraId="0BD3C7C0" w14:textId="77777777" w:rsidR="00277E3B" w:rsidRPr="00BA15BE" w:rsidRDefault="00277E3B" w:rsidP="00883A30">
            <w:pPr>
              <w:jc w:val="both"/>
              <w:rPr>
                <w:rFonts w:ascii="Times New Roman" w:hAnsi="Times New Roman"/>
                <w:color w:val="000000" w:themeColor="text1"/>
                <w:spacing w:val="-1"/>
                <w:sz w:val="23"/>
                <w:szCs w:val="23"/>
              </w:rPr>
            </w:pPr>
          </w:p>
        </w:tc>
      </w:tr>
      <w:tr w:rsidR="00277E3B" w:rsidRPr="00BA15BE" w14:paraId="20CA7281" w14:textId="77777777" w:rsidTr="007422EE">
        <w:tc>
          <w:tcPr>
            <w:tcW w:w="2547" w:type="dxa"/>
          </w:tcPr>
          <w:p w14:paraId="62A5BE26" w14:textId="77777777" w:rsidR="00277E3B" w:rsidRPr="00BA15BE" w:rsidRDefault="00277E3B" w:rsidP="00883A30">
            <w:pPr>
              <w:ind w:left="67"/>
              <w:rPr>
                <w:rFonts w:ascii="Times New Roman" w:hAnsi="Times New Roman"/>
                <w:b/>
                <w:color w:val="000000" w:themeColor="text1"/>
                <w:sz w:val="23"/>
                <w:szCs w:val="23"/>
              </w:rPr>
            </w:pPr>
          </w:p>
        </w:tc>
        <w:tc>
          <w:tcPr>
            <w:tcW w:w="860" w:type="dxa"/>
          </w:tcPr>
          <w:p w14:paraId="0B7CB11E" w14:textId="7E2ABA55" w:rsidR="00277E3B" w:rsidRPr="00BA15BE" w:rsidRDefault="00277E3B" w:rsidP="00883A30">
            <w:pPr>
              <w:ind w:left="54" w:right="59"/>
              <w:jc w:val="right"/>
              <w:rPr>
                <w:rFonts w:ascii="Times New Roman" w:hAnsi="Times New Roman"/>
                <w:color w:val="000000" w:themeColor="text1"/>
                <w:sz w:val="23"/>
                <w:szCs w:val="23"/>
              </w:rPr>
            </w:pPr>
            <w:r w:rsidRPr="00BA15BE">
              <w:rPr>
                <w:rFonts w:ascii="Times New Roman" w:hAnsi="Times New Roman"/>
                <w:color w:val="000000" w:themeColor="text1"/>
                <w:sz w:val="23"/>
                <w:szCs w:val="23"/>
              </w:rPr>
              <w:t>2.3</w:t>
            </w:r>
          </w:p>
        </w:tc>
        <w:tc>
          <w:tcPr>
            <w:tcW w:w="6086" w:type="dxa"/>
            <w:gridSpan w:val="2"/>
          </w:tcPr>
          <w:p w14:paraId="483B40B2" w14:textId="6E3F3B3A" w:rsidR="00277E3B" w:rsidRPr="00BA15BE" w:rsidRDefault="00277E3B" w:rsidP="00883A30">
            <w:pPr>
              <w:jc w:val="both"/>
              <w:rPr>
                <w:rFonts w:ascii="Times New Roman" w:hAnsi="Times New Roman"/>
                <w:color w:val="000000" w:themeColor="text1"/>
                <w:w w:val="101"/>
                <w:sz w:val="23"/>
                <w:szCs w:val="23"/>
              </w:rPr>
            </w:pPr>
            <w:r w:rsidRPr="00BA15BE">
              <w:rPr>
                <w:rFonts w:ascii="Times New Roman" w:hAnsi="Times New Roman"/>
                <w:color w:val="000000" w:themeColor="text1"/>
                <w:spacing w:val="-1"/>
                <w:sz w:val="23"/>
                <w:szCs w:val="23"/>
              </w:rPr>
              <w:t>Th</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13"/>
                <w:sz w:val="23"/>
                <w:szCs w:val="23"/>
              </w:rPr>
              <w:t xml:space="preserve"> </w:t>
            </w:r>
            <w:r w:rsidRPr="00BA15BE">
              <w:rPr>
                <w:rFonts w:ascii="Times New Roman" w:hAnsi="Times New Roman"/>
                <w:color w:val="000000" w:themeColor="text1"/>
                <w:spacing w:val="-1"/>
                <w:sz w:val="23"/>
                <w:szCs w:val="23"/>
              </w:rPr>
              <w:t>assignmen</w:t>
            </w:r>
            <w:r w:rsidRPr="00BA15BE">
              <w:rPr>
                <w:rFonts w:ascii="Times New Roman" w:hAnsi="Times New Roman"/>
                <w:color w:val="000000" w:themeColor="text1"/>
                <w:sz w:val="23"/>
                <w:szCs w:val="23"/>
              </w:rPr>
              <w:t>t</w:t>
            </w:r>
            <w:r w:rsidRPr="00BA15BE">
              <w:rPr>
                <w:rFonts w:ascii="Times New Roman" w:hAnsi="Times New Roman"/>
                <w:color w:val="000000" w:themeColor="text1"/>
                <w:spacing w:val="19"/>
                <w:sz w:val="23"/>
                <w:szCs w:val="23"/>
              </w:rPr>
              <w:t xml:space="preserve"> </w:t>
            </w:r>
            <w:r w:rsidRPr="00BA15BE">
              <w:rPr>
                <w:rFonts w:ascii="Times New Roman" w:hAnsi="Times New Roman"/>
                <w:color w:val="000000" w:themeColor="text1"/>
                <w:spacing w:val="-1"/>
                <w:sz w:val="23"/>
                <w:szCs w:val="23"/>
              </w:rPr>
              <w:t>shal</w:t>
            </w:r>
            <w:r w:rsidRPr="00BA15BE">
              <w:rPr>
                <w:rFonts w:ascii="Times New Roman" w:hAnsi="Times New Roman"/>
                <w:color w:val="000000" w:themeColor="text1"/>
                <w:sz w:val="23"/>
                <w:szCs w:val="23"/>
              </w:rPr>
              <w:t>l</w:t>
            </w:r>
            <w:r w:rsidRPr="00BA15BE">
              <w:rPr>
                <w:rFonts w:ascii="Times New Roman" w:hAnsi="Times New Roman"/>
                <w:color w:val="000000" w:themeColor="text1"/>
                <w:spacing w:val="13"/>
                <w:sz w:val="23"/>
                <w:szCs w:val="23"/>
              </w:rPr>
              <w:t xml:space="preserve"> </w:t>
            </w:r>
            <w:r w:rsidRPr="00BA15BE">
              <w:rPr>
                <w:rFonts w:ascii="Times New Roman" w:hAnsi="Times New Roman"/>
                <w:color w:val="000000" w:themeColor="text1"/>
                <w:spacing w:val="-1"/>
                <w:sz w:val="23"/>
                <w:szCs w:val="23"/>
              </w:rPr>
              <w:t>b</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11"/>
                <w:sz w:val="23"/>
                <w:szCs w:val="23"/>
              </w:rPr>
              <w:t xml:space="preserve"> </w:t>
            </w:r>
            <w:r w:rsidRPr="00BA15BE">
              <w:rPr>
                <w:rFonts w:ascii="Times New Roman" w:hAnsi="Times New Roman"/>
                <w:color w:val="000000" w:themeColor="text1"/>
                <w:spacing w:val="-1"/>
                <w:sz w:val="23"/>
                <w:szCs w:val="23"/>
              </w:rPr>
              <w:t>implemente</w:t>
            </w:r>
            <w:r w:rsidRPr="00BA15BE">
              <w:rPr>
                <w:rFonts w:ascii="Times New Roman" w:hAnsi="Times New Roman"/>
                <w:color w:val="000000" w:themeColor="text1"/>
                <w:sz w:val="23"/>
                <w:szCs w:val="23"/>
              </w:rPr>
              <w:t>d</w:t>
            </w:r>
            <w:r w:rsidRPr="00BA15BE">
              <w:rPr>
                <w:rFonts w:ascii="Times New Roman" w:hAnsi="Times New Roman"/>
                <w:color w:val="000000" w:themeColor="text1"/>
                <w:spacing w:val="21"/>
                <w:sz w:val="23"/>
                <w:szCs w:val="23"/>
              </w:rPr>
              <w:t xml:space="preserve"> </w:t>
            </w:r>
            <w:r w:rsidRPr="00BA15BE">
              <w:rPr>
                <w:rFonts w:ascii="Times New Roman" w:hAnsi="Times New Roman"/>
                <w:color w:val="000000" w:themeColor="text1"/>
                <w:spacing w:val="-1"/>
                <w:sz w:val="23"/>
                <w:szCs w:val="23"/>
              </w:rPr>
              <w:t>i</w:t>
            </w:r>
            <w:r w:rsidRPr="00BA15BE">
              <w:rPr>
                <w:rFonts w:ascii="Times New Roman" w:hAnsi="Times New Roman"/>
                <w:color w:val="000000" w:themeColor="text1"/>
                <w:sz w:val="23"/>
                <w:szCs w:val="23"/>
              </w:rPr>
              <w:t>n</w:t>
            </w:r>
            <w:r w:rsidRPr="00BA15BE">
              <w:rPr>
                <w:rFonts w:ascii="Times New Roman" w:hAnsi="Times New Roman"/>
                <w:color w:val="000000" w:themeColor="text1"/>
                <w:spacing w:val="11"/>
                <w:sz w:val="23"/>
                <w:szCs w:val="23"/>
              </w:rPr>
              <w:t xml:space="preserve"> </w:t>
            </w:r>
            <w:r w:rsidRPr="00BA15BE">
              <w:rPr>
                <w:rFonts w:ascii="Times New Roman" w:hAnsi="Times New Roman"/>
                <w:color w:val="000000" w:themeColor="text1"/>
                <w:spacing w:val="-1"/>
                <w:sz w:val="23"/>
                <w:szCs w:val="23"/>
              </w:rPr>
              <w:t>accordanc</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19"/>
                <w:sz w:val="23"/>
                <w:szCs w:val="23"/>
              </w:rPr>
              <w:t xml:space="preserve"> </w:t>
            </w:r>
            <w:r w:rsidRPr="00BA15BE">
              <w:rPr>
                <w:rFonts w:ascii="Times New Roman" w:hAnsi="Times New Roman"/>
                <w:color w:val="000000" w:themeColor="text1"/>
                <w:spacing w:val="-1"/>
                <w:sz w:val="23"/>
                <w:szCs w:val="23"/>
              </w:rPr>
              <w:t>wit</w:t>
            </w:r>
            <w:r w:rsidRPr="00BA15BE">
              <w:rPr>
                <w:rFonts w:ascii="Times New Roman" w:hAnsi="Times New Roman"/>
                <w:color w:val="000000" w:themeColor="text1"/>
                <w:sz w:val="23"/>
                <w:szCs w:val="23"/>
              </w:rPr>
              <w:t>h</w:t>
            </w:r>
            <w:r w:rsidRPr="00BA15BE">
              <w:rPr>
                <w:rFonts w:ascii="Times New Roman" w:hAnsi="Times New Roman"/>
                <w:color w:val="000000" w:themeColor="text1"/>
                <w:spacing w:val="13"/>
                <w:sz w:val="23"/>
                <w:szCs w:val="23"/>
              </w:rPr>
              <w:t xml:space="preserve"> </w:t>
            </w:r>
            <w:r w:rsidRPr="00BA15BE">
              <w:rPr>
                <w:rFonts w:ascii="Times New Roman" w:hAnsi="Times New Roman"/>
                <w:color w:val="000000" w:themeColor="text1"/>
                <w:spacing w:val="-1"/>
                <w:w w:val="101"/>
                <w:sz w:val="23"/>
                <w:szCs w:val="23"/>
              </w:rPr>
              <w:t>the</w:t>
            </w:r>
            <w:r w:rsidRPr="00BA15BE">
              <w:rPr>
                <w:rFonts w:ascii="Times New Roman" w:hAnsi="Times New Roman"/>
                <w:color w:val="000000" w:themeColor="text1"/>
                <w:spacing w:val="-1"/>
                <w:sz w:val="23"/>
                <w:szCs w:val="23"/>
              </w:rPr>
              <w:t xml:space="preserve"> phasin</w:t>
            </w:r>
            <w:r w:rsidRPr="00BA15BE">
              <w:rPr>
                <w:rFonts w:ascii="Times New Roman" w:hAnsi="Times New Roman"/>
                <w:color w:val="000000" w:themeColor="text1"/>
                <w:sz w:val="23"/>
                <w:szCs w:val="23"/>
              </w:rPr>
              <w:t>g</w:t>
            </w:r>
            <w:r w:rsidRPr="00BA15BE">
              <w:rPr>
                <w:rFonts w:ascii="Times New Roman" w:hAnsi="Times New Roman"/>
                <w:color w:val="000000" w:themeColor="text1"/>
                <w:spacing w:val="35"/>
                <w:sz w:val="23"/>
                <w:szCs w:val="23"/>
              </w:rPr>
              <w:t xml:space="preserve"> </w:t>
            </w:r>
            <w:r w:rsidRPr="00BA15BE">
              <w:rPr>
                <w:rFonts w:ascii="Times New Roman" w:hAnsi="Times New Roman"/>
                <w:color w:val="000000" w:themeColor="text1"/>
                <w:spacing w:val="-1"/>
                <w:sz w:val="23"/>
                <w:szCs w:val="23"/>
              </w:rPr>
              <w:t>indicate</w:t>
            </w:r>
            <w:r w:rsidRPr="00BA15BE">
              <w:rPr>
                <w:rFonts w:ascii="Times New Roman" w:hAnsi="Times New Roman"/>
                <w:color w:val="000000" w:themeColor="text1"/>
                <w:sz w:val="23"/>
                <w:szCs w:val="23"/>
              </w:rPr>
              <w:t>d</w:t>
            </w:r>
            <w:r w:rsidRPr="00BA15BE">
              <w:rPr>
                <w:rFonts w:ascii="Times New Roman" w:hAnsi="Times New Roman"/>
                <w:color w:val="000000" w:themeColor="text1"/>
                <w:spacing w:val="36"/>
                <w:sz w:val="23"/>
                <w:szCs w:val="23"/>
              </w:rPr>
              <w:t xml:space="preserve"> </w:t>
            </w:r>
            <w:r w:rsidRPr="00BA15BE">
              <w:rPr>
                <w:rFonts w:ascii="Times New Roman" w:hAnsi="Times New Roman"/>
                <w:color w:val="000000" w:themeColor="text1"/>
                <w:spacing w:val="-1"/>
                <w:sz w:val="23"/>
                <w:szCs w:val="23"/>
              </w:rPr>
              <w:t>i</w:t>
            </w:r>
            <w:r w:rsidRPr="00BA15BE">
              <w:rPr>
                <w:rFonts w:ascii="Times New Roman" w:hAnsi="Times New Roman"/>
                <w:color w:val="000000" w:themeColor="text1"/>
                <w:sz w:val="23"/>
                <w:szCs w:val="23"/>
              </w:rPr>
              <w:t>n</w:t>
            </w:r>
            <w:r w:rsidRPr="00BA15BE">
              <w:rPr>
                <w:rFonts w:ascii="Times New Roman" w:hAnsi="Times New Roman"/>
                <w:color w:val="000000" w:themeColor="text1"/>
                <w:spacing w:val="30"/>
                <w:sz w:val="23"/>
                <w:szCs w:val="23"/>
              </w:rPr>
              <w:t xml:space="preserve"> </w:t>
            </w:r>
            <w:r w:rsidRPr="00BA15BE">
              <w:rPr>
                <w:rFonts w:ascii="Times New Roman" w:hAnsi="Times New Roman"/>
                <w:color w:val="000000" w:themeColor="text1"/>
                <w:spacing w:val="-1"/>
                <w:sz w:val="23"/>
                <w:szCs w:val="23"/>
              </w:rPr>
              <w:t>th</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31"/>
                <w:sz w:val="23"/>
                <w:szCs w:val="23"/>
              </w:rPr>
              <w:t xml:space="preserve"> </w:t>
            </w:r>
            <w:r w:rsidRPr="00BA15BE">
              <w:rPr>
                <w:rFonts w:ascii="Times New Roman" w:hAnsi="Times New Roman"/>
                <w:b/>
                <w:color w:val="000000" w:themeColor="text1"/>
                <w:spacing w:val="-1"/>
                <w:sz w:val="23"/>
                <w:szCs w:val="23"/>
              </w:rPr>
              <w:t>Data Sheet</w:t>
            </w:r>
            <w:r w:rsidRPr="00BA15BE">
              <w:rPr>
                <w:rFonts w:ascii="Times New Roman" w:hAnsi="Times New Roman"/>
                <w:color w:val="000000" w:themeColor="text1"/>
                <w:sz w:val="23"/>
                <w:szCs w:val="23"/>
              </w:rPr>
              <w:t xml:space="preserve">. </w:t>
            </w:r>
            <w:r w:rsidRPr="00BA15BE">
              <w:rPr>
                <w:rFonts w:ascii="Times New Roman" w:hAnsi="Times New Roman"/>
                <w:color w:val="000000" w:themeColor="text1"/>
                <w:spacing w:val="-1"/>
                <w:sz w:val="23"/>
                <w:szCs w:val="23"/>
              </w:rPr>
              <w:t>Whe</w:t>
            </w:r>
            <w:r w:rsidRPr="00BA15BE">
              <w:rPr>
                <w:rFonts w:ascii="Times New Roman" w:hAnsi="Times New Roman"/>
                <w:color w:val="000000" w:themeColor="text1"/>
                <w:sz w:val="23"/>
                <w:szCs w:val="23"/>
              </w:rPr>
              <w:t>n</w:t>
            </w:r>
            <w:r w:rsidRPr="00BA15BE">
              <w:rPr>
                <w:rFonts w:ascii="Times New Roman" w:hAnsi="Times New Roman"/>
                <w:color w:val="000000" w:themeColor="text1"/>
                <w:spacing w:val="33"/>
                <w:sz w:val="23"/>
                <w:szCs w:val="23"/>
              </w:rPr>
              <w:t xml:space="preserve"> </w:t>
            </w:r>
            <w:r w:rsidRPr="00BA15BE">
              <w:rPr>
                <w:rFonts w:ascii="Times New Roman" w:hAnsi="Times New Roman"/>
                <w:color w:val="000000" w:themeColor="text1"/>
                <w:spacing w:val="-1"/>
                <w:sz w:val="23"/>
                <w:szCs w:val="23"/>
              </w:rPr>
              <w:t>th</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31"/>
                <w:sz w:val="23"/>
                <w:szCs w:val="23"/>
              </w:rPr>
              <w:t xml:space="preserve"> </w:t>
            </w:r>
            <w:r w:rsidRPr="00BA15BE">
              <w:rPr>
                <w:rFonts w:ascii="Times New Roman" w:hAnsi="Times New Roman"/>
                <w:color w:val="000000" w:themeColor="text1"/>
                <w:spacing w:val="-1"/>
                <w:w w:val="101"/>
                <w:sz w:val="23"/>
                <w:szCs w:val="23"/>
              </w:rPr>
              <w:t xml:space="preserve">assignment </w:t>
            </w:r>
            <w:r w:rsidRPr="00BA15BE">
              <w:rPr>
                <w:rFonts w:ascii="Times New Roman" w:hAnsi="Times New Roman"/>
                <w:color w:val="000000" w:themeColor="text1"/>
                <w:spacing w:val="-1"/>
                <w:sz w:val="23"/>
                <w:szCs w:val="23"/>
              </w:rPr>
              <w:t>include</w:t>
            </w:r>
            <w:r w:rsidRPr="00BA15BE">
              <w:rPr>
                <w:rFonts w:ascii="Times New Roman" w:hAnsi="Times New Roman"/>
                <w:color w:val="000000" w:themeColor="text1"/>
                <w:sz w:val="23"/>
                <w:szCs w:val="23"/>
              </w:rPr>
              <w:t>s</w:t>
            </w:r>
            <w:r w:rsidRPr="00BA15BE">
              <w:rPr>
                <w:rFonts w:ascii="Times New Roman" w:hAnsi="Times New Roman"/>
                <w:color w:val="000000" w:themeColor="text1"/>
                <w:spacing w:val="41"/>
                <w:sz w:val="23"/>
                <w:szCs w:val="23"/>
              </w:rPr>
              <w:t xml:space="preserve"> </w:t>
            </w:r>
            <w:r w:rsidRPr="00BA15BE">
              <w:rPr>
                <w:rFonts w:ascii="Times New Roman" w:hAnsi="Times New Roman"/>
                <w:color w:val="000000" w:themeColor="text1"/>
                <w:spacing w:val="-1"/>
                <w:sz w:val="23"/>
                <w:szCs w:val="23"/>
              </w:rPr>
              <w:t>severa</w:t>
            </w:r>
            <w:r w:rsidRPr="00BA15BE">
              <w:rPr>
                <w:rFonts w:ascii="Times New Roman" w:hAnsi="Times New Roman"/>
                <w:color w:val="000000" w:themeColor="text1"/>
                <w:sz w:val="23"/>
                <w:szCs w:val="23"/>
              </w:rPr>
              <w:t>l</w:t>
            </w:r>
            <w:r w:rsidRPr="00BA15BE">
              <w:rPr>
                <w:rFonts w:ascii="Times New Roman" w:hAnsi="Times New Roman"/>
                <w:color w:val="000000" w:themeColor="text1"/>
                <w:spacing w:val="40"/>
                <w:sz w:val="23"/>
                <w:szCs w:val="23"/>
              </w:rPr>
              <w:t xml:space="preserve"> </w:t>
            </w:r>
            <w:r w:rsidRPr="00BA15BE">
              <w:rPr>
                <w:rFonts w:ascii="Times New Roman" w:hAnsi="Times New Roman"/>
                <w:color w:val="000000" w:themeColor="text1"/>
                <w:spacing w:val="-1"/>
                <w:sz w:val="23"/>
                <w:szCs w:val="23"/>
              </w:rPr>
              <w:t>phases</w:t>
            </w:r>
            <w:r w:rsidRPr="00BA15BE">
              <w:rPr>
                <w:rFonts w:ascii="Times New Roman" w:hAnsi="Times New Roman"/>
                <w:color w:val="000000" w:themeColor="text1"/>
                <w:sz w:val="23"/>
                <w:szCs w:val="23"/>
              </w:rPr>
              <w:t>,</w:t>
            </w:r>
            <w:r w:rsidRPr="00BA15BE">
              <w:rPr>
                <w:rFonts w:ascii="Times New Roman" w:hAnsi="Times New Roman"/>
                <w:color w:val="000000" w:themeColor="text1"/>
                <w:spacing w:val="40"/>
                <w:sz w:val="23"/>
                <w:szCs w:val="23"/>
              </w:rPr>
              <w:t xml:space="preserve"> </w:t>
            </w:r>
            <w:r w:rsidRPr="00BA15BE">
              <w:rPr>
                <w:rFonts w:ascii="Times New Roman" w:hAnsi="Times New Roman"/>
                <w:color w:val="000000" w:themeColor="text1"/>
                <w:spacing w:val="-1"/>
                <w:sz w:val="23"/>
                <w:szCs w:val="23"/>
              </w:rPr>
              <w:t>th</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36"/>
                <w:sz w:val="23"/>
                <w:szCs w:val="23"/>
              </w:rPr>
              <w:t xml:space="preserve"> </w:t>
            </w:r>
            <w:r w:rsidRPr="00BA15BE">
              <w:rPr>
                <w:rFonts w:ascii="Times New Roman" w:hAnsi="Times New Roman"/>
                <w:color w:val="000000" w:themeColor="text1"/>
                <w:spacing w:val="-1"/>
                <w:sz w:val="23"/>
                <w:szCs w:val="23"/>
              </w:rPr>
              <w:t>performanc</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45"/>
                <w:sz w:val="23"/>
                <w:szCs w:val="23"/>
              </w:rPr>
              <w:t xml:space="preserve"> </w:t>
            </w:r>
            <w:r w:rsidRPr="00BA15BE">
              <w:rPr>
                <w:rFonts w:ascii="Times New Roman" w:hAnsi="Times New Roman"/>
                <w:color w:val="000000" w:themeColor="text1"/>
                <w:spacing w:val="-1"/>
                <w:sz w:val="23"/>
                <w:szCs w:val="23"/>
              </w:rPr>
              <w:t>o</w:t>
            </w:r>
            <w:r w:rsidRPr="00BA15BE">
              <w:rPr>
                <w:rFonts w:ascii="Times New Roman" w:hAnsi="Times New Roman"/>
                <w:color w:val="000000" w:themeColor="text1"/>
                <w:sz w:val="23"/>
                <w:szCs w:val="23"/>
              </w:rPr>
              <w:t>f</w:t>
            </w:r>
            <w:r w:rsidRPr="00BA15BE">
              <w:rPr>
                <w:rFonts w:ascii="Times New Roman" w:hAnsi="Times New Roman"/>
                <w:color w:val="000000" w:themeColor="text1"/>
                <w:spacing w:val="35"/>
                <w:sz w:val="23"/>
                <w:szCs w:val="23"/>
              </w:rPr>
              <w:t xml:space="preserve"> </w:t>
            </w:r>
            <w:r w:rsidRPr="00BA15BE">
              <w:rPr>
                <w:rFonts w:ascii="Times New Roman" w:hAnsi="Times New Roman"/>
                <w:color w:val="000000" w:themeColor="text1"/>
                <w:spacing w:val="-1"/>
                <w:sz w:val="23"/>
                <w:szCs w:val="23"/>
              </w:rPr>
              <w:t>th</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36"/>
                <w:sz w:val="23"/>
                <w:szCs w:val="23"/>
              </w:rPr>
              <w:t xml:space="preserve"> </w:t>
            </w:r>
            <w:r w:rsidR="007A6A03" w:rsidRPr="00BA15BE">
              <w:rPr>
                <w:rFonts w:ascii="Times New Roman" w:hAnsi="Times New Roman"/>
                <w:color w:val="000000" w:themeColor="text1"/>
                <w:spacing w:val="-1"/>
                <w:w w:val="101"/>
                <w:sz w:val="23"/>
                <w:szCs w:val="23"/>
              </w:rPr>
              <w:t>Consultant</w:t>
            </w:r>
            <w:r w:rsidRPr="00BA15BE">
              <w:rPr>
                <w:rFonts w:ascii="Times New Roman" w:hAnsi="Times New Roman"/>
                <w:color w:val="000000" w:themeColor="text1"/>
                <w:spacing w:val="-1"/>
                <w:sz w:val="23"/>
                <w:szCs w:val="23"/>
              </w:rPr>
              <w:t xml:space="preserve"> unde</w:t>
            </w:r>
            <w:r w:rsidRPr="00BA15BE">
              <w:rPr>
                <w:rFonts w:ascii="Times New Roman" w:hAnsi="Times New Roman"/>
                <w:color w:val="000000" w:themeColor="text1"/>
                <w:sz w:val="23"/>
                <w:szCs w:val="23"/>
              </w:rPr>
              <w:t xml:space="preserve">r </w:t>
            </w:r>
            <w:r w:rsidRPr="00BA15BE">
              <w:rPr>
                <w:rFonts w:ascii="Times New Roman" w:hAnsi="Times New Roman"/>
                <w:color w:val="000000" w:themeColor="text1"/>
                <w:spacing w:val="-1"/>
                <w:sz w:val="23"/>
                <w:szCs w:val="23"/>
              </w:rPr>
              <w:t>eac</w:t>
            </w:r>
            <w:r w:rsidRPr="00BA15BE">
              <w:rPr>
                <w:rFonts w:ascii="Times New Roman" w:hAnsi="Times New Roman"/>
                <w:color w:val="000000" w:themeColor="text1"/>
                <w:sz w:val="23"/>
                <w:szCs w:val="23"/>
              </w:rPr>
              <w:t>h</w:t>
            </w:r>
            <w:r w:rsidRPr="00BA15BE">
              <w:rPr>
                <w:rFonts w:ascii="Times New Roman" w:hAnsi="Times New Roman"/>
                <w:color w:val="000000" w:themeColor="text1"/>
                <w:spacing w:val="15"/>
                <w:sz w:val="23"/>
                <w:szCs w:val="23"/>
              </w:rPr>
              <w:t xml:space="preserve"> </w:t>
            </w:r>
            <w:r w:rsidRPr="00BA15BE">
              <w:rPr>
                <w:rFonts w:ascii="Times New Roman" w:hAnsi="Times New Roman"/>
                <w:color w:val="000000" w:themeColor="text1"/>
                <w:spacing w:val="-1"/>
                <w:sz w:val="23"/>
                <w:szCs w:val="23"/>
              </w:rPr>
              <w:t>phas</w:t>
            </w:r>
            <w:r w:rsidRPr="00BA15BE">
              <w:rPr>
                <w:rFonts w:ascii="Times New Roman" w:hAnsi="Times New Roman"/>
                <w:color w:val="000000" w:themeColor="text1"/>
                <w:sz w:val="23"/>
                <w:szCs w:val="23"/>
              </w:rPr>
              <w:t xml:space="preserve">e </w:t>
            </w:r>
            <w:r w:rsidRPr="00BA15BE">
              <w:rPr>
                <w:rFonts w:ascii="Times New Roman" w:hAnsi="Times New Roman"/>
                <w:color w:val="000000" w:themeColor="text1"/>
                <w:spacing w:val="-1"/>
                <w:sz w:val="23"/>
                <w:szCs w:val="23"/>
              </w:rPr>
              <w:t>mus</w:t>
            </w:r>
            <w:r w:rsidRPr="00BA15BE">
              <w:rPr>
                <w:rFonts w:ascii="Times New Roman" w:hAnsi="Times New Roman"/>
                <w:color w:val="000000" w:themeColor="text1"/>
                <w:sz w:val="23"/>
                <w:szCs w:val="23"/>
              </w:rPr>
              <w:t>t</w:t>
            </w:r>
            <w:r w:rsidRPr="00BA15BE">
              <w:rPr>
                <w:rFonts w:ascii="Times New Roman" w:hAnsi="Times New Roman"/>
                <w:color w:val="000000" w:themeColor="text1"/>
                <w:spacing w:val="15"/>
                <w:sz w:val="23"/>
                <w:szCs w:val="23"/>
              </w:rPr>
              <w:t xml:space="preserve"> </w:t>
            </w:r>
            <w:r w:rsidRPr="00BA15BE">
              <w:rPr>
                <w:rFonts w:ascii="Times New Roman" w:hAnsi="Times New Roman"/>
                <w:color w:val="000000" w:themeColor="text1"/>
                <w:spacing w:val="-1"/>
                <w:sz w:val="23"/>
                <w:szCs w:val="23"/>
              </w:rPr>
              <w:t>b</w:t>
            </w:r>
            <w:r w:rsidRPr="00BA15BE">
              <w:rPr>
                <w:rFonts w:ascii="Times New Roman" w:hAnsi="Times New Roman"/>
                <w:color w:val="000000" w:themeColor="text1"/>
                <w:sz w:val="23"/>
                <w:szCs w:val="23"/>
              </w:rPr>
              <w:t xml:space="preserve">e </w:t>
            </w:r>
            <w:r w:rsidRPr="00BA15BE">
              <w:rPr>
                <w:rFonts w:ascii="Times New Roman" w:hAnsi="Times New Roman"/>
                <w:color w:val="000000" w:themeColor="text1"/>
                <w:spacing w:val="-1"/>
                <w:sz w:val="23"/>
                <w:szCs w:val="23"/>
              </w:rPr>
              <w:t>t</w:t>
            </w:r>
            <w:r w:rsidRPr="00BA15BE">
              <w:rPr>
                <w:rFonts w:ascii="Times New Roman" w:hAnsi="Times New Roman"/>
                <w:color w:val="000000" w:themeColor="text1"/>
                <w:sz w:val="23"/>
                <w:szCs w:val="23"/>
              </w:rPr>
              <w:t xml:space="preserve">o </w:t>
            </w:r>
            <w:r w:rsidRPr="00BA15BE">
              <w:rPr>
                <w:rFonts w:ascii="Times New Roman" w:hAnsi="Times New Roman"/>
                <w:color w:val="000000" w:themeColor="text1"/>
                <w:spacing w:val="-1"/>
                <w:sz w:val="23"/>
                <w:szCs w:val="23"/>
              </w:rPr>
              <w:t>th</w:t>
            </w:r>
            <w:r w:rsidRPr="00BA15BE">
              <w:rPr>
                <w:rFonts w:ascii="Times New Roman" w:hAnsi="Times New Roman"/>
                <w:color w:val="000000" w:themeColor="text1"/>
                <w:sz w:val="23"/>
                <w:szCs w:val="23"/>
              </w:rPr>
              <w:t xml:space="preserve">e </w:t>
            </w:r>
            <w:r w:rsidR="00135AA9" w:rsidRPr="00BA15BE">
              <w:rPr>
                <w:rFonts w:ascii="Times New Roman" w:hAnsi="Times New Roman"/>
                <w:color w:val="000000" w:themeColor="text1"/>
                <w:spacing w:val="-1"/>
                <w:sz w:val="23"/>
                <w:szCs w:val="23"/>
              </w:rPr>
              <w:t>Client</w:t>
            </w:r>
            <w:r w:rsidRPr="00BA15BE">
              <w:rPr>
                <w:rFonts w:ascii="Times New Roman" w:hAnsi="Times New Roman"/>
                <w:color w:val="000000" w:themeColor="text1"/>
                <w:spacing w:val="-1"/>
                <w:sz w:val="23"/>
                <w:szCs w:val="23"/>
              </w:rPr>
              <w:t>'</w:t>
            </w:r>
            <w:r w:rsidRPr="00BA15BE">
              <w:rPr>
                <w:rFonts w:ascii="Times New Roman" w:hAnsi="Times New Roman"/>
                <w:color w:val="000000" w:themeColor="text1"/>
                <w:sz w:val="23"/>
                <w:szCs w:val="23"/>
              </w:rPr>
              <w:t>s</w:t>
            </w:r>
            <w:r w:rsidRPr="00BA15BE">
              <w:rPr>
                <w:rFonts w:ascii="Times New Roman" w:hAnsi="Times New Roman"/>
                <w:color w:val="000000" w:themeColor="text1"/>
                <w:spacing w:val="21"/>
                <w:sz w:val="23"/>
                <w:szCs w:val="23"/>
              </w:rPr>
              <w:t xml:space="preserve"> </w:t>
            </w:r>
            <w:r w:rsidRPr="00BA15BE">
              <w:rPr>
                <w:rFonts w:ascii="Times New Roman" w:hAnsi="Times New Roman"/>
                <w:color w:val="000000" w:themeColor="text1"/>
                <w:spacing w:val="-1"/>
                <w:w w:val="101"/>
                <w:sz w:val="23"/>
                <w:szCs w:val="23"/>
              </w:rPr>
              <w:t>satisfaction</w:t>
            </w:r>
            <w:r w:rsidRPr="00BA15BE">
              <w:rPr>
                <w:rFonts w:ascii="Times New Roman" w:hAnsi="Times New Roman"/>
                <w:color w:val="000000" w:themeColor="text1"/>
                <w:spacing w:val="1"/>
                <w:sz w:val="23"/>
                <w:szCs w:val="23"/>
              </w:rPr>
              <w:t xml:space="preserve"> befo</w:t>
            </w:r>
            <w:r w:rsidRPr="00BA15BE">
              <w:rPr>
                <w:rFonts w:ascii="Times New Roman" w:hAnsi="Times New Roman"/>
                <w:color w:val="000000" w:themeColor="text1"/>
                <w:spacing w:val="-18"/>
                <w:sz w:val="23"/>
                <w:szCs w:val="23"/>
              </w:rPr>
              <w:t>r</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8"/>
                <w:sz w:val="23"/>
                <w:szCs w:val="23"/>
              </w:rPr>
              <w:t xml:space="preserve"> </w:t>
            </w:r>
            <w:r w:rsidRPr="00BA15BE">
              <w:rPr>
                <w:rFonts w:ascii="Times New Roman" w:hAnsi="Times New Roman"/>
                <w:color w:val="000000" w:themeColor="text1"/>
                <w:sz w:val="23"/>
                <w:szCs w:val="23"/>
              </w:rPr>
              <w:t>work</w:t>
            </w:r>
            <w:r w:rsidRPr="00BA15BE">
              <w:rPr>
                <w:rFonts w:ascii="Times New Roman" w:hAnsi="Times New Roman"/>
                <w:color w:val="000000" w:themeColor="text1"/>
                <w:spacing w:val="7"/>
                <w:sz w:val="23"/>
                <w:szCs w:val="23"/>
              </w:rPr>
              <w:t xml:space="preserve"> </w:t>
            </w:r>
            <w:r w:rsidRPr="00BA15BE">
              <w:rPr>
                <w:rFonts w:ascii="Times New Roman" w:hAnsi="Times New Roman"/>
                <w:color w:val="000000" w:themeColor="text1"/>
                <w:sz w:val="23"/>
                <w:szCs w:val="23"/>
              </w:rPr>
              <w:t>begins</w:t>
            </w:r>
            <w:r w:rsidRPr="00BA15BE">
              <w:rPr>
                <w:rFonts w:ascii="Times New Roman" w:hAnsi="Times New Roman"/>
                <w:color w:val="000000" w:themeColor="text1"/>
                <w:spacing w:val="8"/>
                <w:sz w:val="23"/>
                <w:szCs w:val="23"/>
              </w:rPr>
              <w:t xml:space="preserve"> </w:t>
            </w:r>
            <w:r w:rsidRPr="00BA15BE">
              <w:rPr>
                <w:rFonts w:ascii="Times New Roman" w:hAnsi="Times New Roman"/>
                <w:color w:val="000000" w:themeColor="text1"/>
                <w:sz w:val="23"/>
                <w:szCs w:val="23"/>
              </w:rPr>
              <w:t>on</w:t>
            </w:r>
            <w:r w:rsidRPr="00BA15BE">
              <w:rPr>
                <w:rFonts w:ascii="Times New Roman" w:hAnsi="Times New Roman"/>
                <w:color w:val="000000" w:themeColor="text1"/>
                <w:spacing w:val="4"/>
                <w:sz w:val="23"/>
                <w:szCs w:val="23"/>
              </w:rPr>
              <w:t xml:space="preserve"> </w:t>
            </w:r>
            <w:r w:rsidRPr="00BA15BE">
              <w:rPr>
                <w:rFonts w:ascii="Times New Roman" w:hAnsi="Times New Roman"/>
                <w:color w:val="000000" w:themeColor="text1"/>
                <w:sz w:val="23"/>
                <w:szCs w:val="23"/>
              </w:rPr>
              <w:t>the</w:t>
            </w:r>
            <w:r w:rsidRPr="00BA15BE">
              <w:rPr>
                <w:rFonts w:ascii="Times New Roman" w:hAnsi="Times New Roman"/>
                <w:color w:val="000000" w:themeColor="text1"/>
                <w:spacing w:val="5"/>
                <w:sz w:val="23"/>
                <w:szCs w:val="23"/>
              </w:rPr>
              <w:t xml:space="preserve"> </w:t>
            </w:r>
            <w:r w:rsidRPr="00BA15BE">
              <w:rPr>
                <w:rFonts w:ascii="Times New Roman" w:hAnsi="Times New Roman"/>
                <w:color w:val="000000" w:themeColor="text1"/>
                <w:sz w:val="23"/>
                <w:szCs w:val="23"/>
              </w:rPr>
              <w:t>next</w:t>
            </w:r>
            <w:r w:rsidRPr="00BA15BE">
              <w:rPr>
                <w:rFonts w:ascii="Times New Roman" w:hAnsi="Times New Roman"/>
                <w:color w:val="000000" w:themeColor="text1"/>
                <w:spacing w:val="6"/>
                <w:sz w:val="23"/>
                <w:szCs w:val="23"/>
              </w:rPr>
              <w:t xml:space="preserve"> </w:t>
            </w:r>
            <w:r w:rsidRPr="00BA15BE">
              <w:rPr>
                <w:rFonts w:ascii="Times New Roman" w:hAnsi="Times New Roman"/>
                <w:color w:val="000000" w:themeColor="text1"/>
                <w:w w:val="101"/>
                <w:sz w:val="23"/>
                <w:szCs w:val="23"/>
              </w:rPr>
              <w:t>phase.</w:t>
            </w:r>
          </w:p>
          <w:p w14:paraId="49A3824C" w14:textId="77777777" w:rsidR="00277E3B" w:rsidRPr="00BA15BE" w:rsidRDefault="00277E3B" w:rsidP="00883A30">
            <w:pPr>
              <w:jc w:val="both"/>
              <w:rPr>
                <w:rFonts w:ascii="Times New Roman" w:hAnsi="Times New Roman"/>
                <w:color w:val="000000" w:themeColor="text1"/>
                <w:spacing w:val="-1"/>
                <w:sz w:val="23"/>
                <w:szCs w:val="23"/>
              </w:rPr>
            </w:pPr>
          </w:p>
        </w:tc>
      </w:tr>
      <w:tr w:rsidR="00277E3B" w:rsidRPr="00BA15BE" w14:paraId="22E52374" w14:textId="77777777" w:rsidTr="007422EE">
        <w:tc>
          <w:tcPr>
            <w:tcW w:w="2547" w:type="dxa"/>
          </w:tcPr>
          <w:p w14:paraId="00622F42" w14:textId="77777777" w:rsidR="00277E3B" w:rsidRPr="00BA15BE" w:rsidRDefault="00277E3B" w:rsidP="00883A30">
            <w:pPr>
              <w:ind w:left="67"/>
              <w:rPr>
                <w:rFonts w:ascii="Times New Roman" w:hAnsi="Times New Roman"/>
                <w:b/>
                <w:color w:val="000000" w:themeColor="text1"/>
                <w:sz w:val="23"/>
                <w:szCs w:val="23"/>
              </w:rPr>
            </w:pPr>
          </w:p>
        </w:tc>
        <w:tc>
          <w:tcPr>
            <w:tcW w:w="860" w:type="dxa"/>
          </w:tcPr>
          <w:p w14:paraId="51BBAF2C" w14:textId="242DC335" w:rsidR="00277E3B" w:rsidRPr="00BA15BE" w:rsidRDefault="00277E3B" w:rsidP="00883A30">
            <w:pPr>
              <w:ind w:left="54" w:right="59"/>
              <w:jc w:val="right"/>
              <w:rPr>
                <w:rFonts w:ascii="Times New Roman" w:hAnsi="Times New Roman"/>
                <w:color w:val="000000" w:themeColor="text1"/>
                <w:sz w:val="23"/>
                <w:szCs w:val="23"/>
              </w:rPr>
            </w:pPr>
            <w:r w:rsidRPr="00BA15BE">
              <w:rPr>
                <w:rFonts w:ascii="Times New Roman" w:hAnsi="Times New Roman"/>
                <w:color w:val="000000" w:themeColor="text1"/>
                <w:sz w:val="23"/>
                <w:szCs w:val="23"/>
              </w:rPr>
              <w:t>2.4</w:t>
            </w:r>
          </w:p>
        </w:tc>
        <w:tc>
          <w:tcPr>
            <w:tcW w:w="6086" w:type="dxa"/>
            <w:gridSpan w:val="2"/>
          </w:tcPr>
          <w:p w14:paraId="7A88650E" w14:textId="6E39462D" w:rsidR="00277E3B" w:rsidRPr="00BA15BE" w:rsidRDefault="00277E3B" w:rsidP="00883A30">
            <w:pPr>
              <w:jc w:val="both"/>
              <w:rPr>
                <w:rFonts w:ascii="Times New Roman" w:hAnsi="Times New Roman"/>
                <w:color w:val="000000" w:themeColor="text1"/>
                <w:w w:val="101"/>
                <w:sz w:val="23"/>
                <w:szCs w:val="23"/>
              </w:rPr>
            </w:pPr>
            <w:r w:rsidRPr="00BA15BE">
              <w:rPr>
                <w:rFonts w:ascii="Times New Roman" w:hAnsi="Times New Roman"/>
                <w:color w:val="000000" w:themeColor="text1"/>
                <w:spacing w:val="-1"/>
                <w:sz w:val="23"/>
                <w:szCs w:val="23"/>
              </w:rPr>
              <w:t>Th</w:t>
            </w:r>
            <w:r w:rsidR="00F54663" w:rsidRPr="00BA15BE">
              <w:rPr>
                <w:rFonts w:ascii="Times New Roman" w:hAnsi="Times New Roman"/>
                <w:color w:val="000000" w:themeColor="text1"/>
                <w:sz w:val="23"/>
                <w:szCs w:val="23"/>
              </w:rPr>
              <w:t>e</w:t>
            </w:r>
            <w:r w:rsidRPr="00BA15BE">
              <w:rPr>
                <w:rFonts w:ascii="Times New Roman" w:hAnsi="Times New Roman"/>
                <w:color w:val="000000" w:themeColor="text1"/>
                <w:spacing w:val="41"/>
                <w:sz w:val="23"/>
                <w:szCs w:val="23"/>
              </w:rPr>
              <w:t xml:space="preserve"> </w:t>
            </w:r>
            <w:r w:rsidR="007A6A03" w:rsidRPr="00BA15BE">
              <w:rPr>
                <w:rFonts w:ascii="Times New Roman" w:hAnsi="Times New Roman"/>
                <w:color w:val="000000" w:themeColor="text1"/>
                <w:spacing w:val="-1"/>
                <w:sz w:val="23"/>
                <w:szCs w:val="23"/>
              </w:rPr>
              <w:t>Consultant</w:t>
            </w:r>
            <w:r w:rsidR="00F54663" w:rsidRPr="00BA15BE">
              <w:rPr>
                <w:rFonts w:ascii="Times New Roman" w:hAnsi="Times New Roman"/>
                <w:color w:val="000000" w:themeColor="text1"/>
                <w:sz w:val="23"/>
                <w:szCs w:val="23"/>
              </w:rPr>
              <w:t>s</w:t>
            </w:r>
            <w:r w:rsidRPr="00BA15BE">
              <w:rPr>
                <w:rFonts w:ascii="Times New Roman" w:hAnsi="Times New Roman"/>
                <w:color w:val="000000" w:themeColor="text1"/>
                <w:spacing w:val="48"/>
                <w:sz w:val="23"/>
                <w:szCs w:val="23"/>
              </w:rPr>
              <w:t xml:space="preserve"> </w:t>
            </w:r>
            <w:r w:rsidRPr="00BA15BE">
              <w:rPr>
                <w:rFonts w:ascii="Times New Roman" w:hAnsi="Times New Roman"/>
                <w:color w:val="000000" w:themeColor="text1"/>
                <w:spacing w:val="-1"/>
                <w:sz w:val="23"/>
                <w:szCs w:val="23"/>
              </w:rPr>
              <w:t>mus</w:t>
            </w:r>
            <w:r w:rsidR="00F54663" w:rsidRPr="00BA15BE">
              <w:rPr>
                <w:rFonts w:ascii="Times New Roman" w:hAnsi="Times New Roman"/>
                <w:color w:val="000000" w:themeColor="text1"/>
                <w:sz w:val="23"/>
                <w:szCs w:val="23"/>
              </w:rPr>
              <w:t>t</w:t>
            </w:r>
            <w:r w:rsidRPr="00BA15BE">
              <w:rPr>
                <w:rFonts w:ascii="Times New Roman" w:hAnsi="Times New Roman"/>
                <w:color w:val="000000" w:themeColor="text1"/>
                <w:spacing w:val="42"/>
                <w:sz w:val="23"/>
                <w:szCs w:val="23"/>
              </w:rPr>
              <w:t xml:space="preserve"> </w:t>
            </w:r>
            <w:r w:rsidRPr="00BA15BE">
              <w:rPr>
                <w:rFonts w:ascii="Times New Roman" w:hAnsi="Times New Roman"/>
                <w:color w:val="000000" w:themeColor="text1"/>
                <w:spacing w:val="-1"/>
                <w:sz w:val="23"/>
                <w:szCs w:val="23"/>
              </w:rPr>
              <w:t>familiariz</w:t>
            </w:r>
            <w:r w:rsidR="00F54663" w:rsidRPr="00BA15BE">
              <w:rPr>
                <w:rFonts w:ascii="Times New Roman" w:hAnsi="Times New Roman"/>
                <w:color w:val="000000" w:themeColor="text1"/>
                <w:sz w:val="23"/>
                <w:szCs w:val="23"/>
              </w:rPr>
              <w:t>e</w:t>
            </w:r>
            <w:r w:rsidRPr="00BA15BE">
              <w:rPr>
                <w:rFonts w:ascii="Times New Roman" w:hAnsi="Times New Roman"/>
                <w:color w:val="000000" w:themeColor="text1"/>
                <w:spacing w:val="48"/>
                <w:sz w:val="23"/>
                <w:szCs w:val="23"/>
              </w:rPr>
              <w:t xml:space="preserve"> </w:t>
            </w:r>
            <w:r w:rsidRPr="00BA15BE">
              <w:rPr>
                <w:rFonts w:ascii="Times New Roman" w:hAnsi="Times New Roman"/>
                <w:color w:val="000000" w:themeColor="text1"/>
                <w:spacing w:val="-1"/>
                <w:sz w:val="23"/>
                <w:szCs w:val="23"/>
              </w:rPr>
              <w:t>themselve</w:t>
            </w:r>
            <w:r w:rsidR="00F54663" w:rsidRPr="00BA15BE">
              <w:rPr>
                <w:rFonts w:ascii="Times New Roman" w:hAnsi="Times New Roman"/>
                <w:color w:val="000000" w:themeColor="text1"/>
                <w:sz w:val="23"/>
                <w:szCs w:val="23"/>
              </w:rPr>
              <w:t>s</w:t>
            </w:r>
            <w:r w:rsidRPr="00BA15BE">
              <w:rPr>
                <w:rFonts w:ascii="Times New Roman" w:hAnsi="Times New Roman"/>
                <w:color w:val="000000" w:themeColor="text1"/>
                <w:spacing w:val="48"/>
                <w:sz w:val="23"/>
                <w:szCs w:val="23"/>
              </w:rPr>
              <w:t xml:space="preserve"> </w:t>
            </w:r>
            <w:r w:rsidRPr="00BA15BE">
              <w:rPr>
                <w:rFonts w:ascii="Times New Roman" w:hAnsi="Times New Roman"/>
                <w:color w:val="000000" w:themeColor="text1"/>
                <w:spacing w:val="-1"/>
                <w:sz w:val="23"/>
                <w:szCs w:val="23"/>
              </w:rPr>
              <w:t>wit</w:t>
            </w:r>
            <w:r w:rsidRPr="00BA15BE">
              <w:rPr>
                <w:rFonts w:ascii="Times New Roman" w:hAnsi="Times New Roman"/>
                <w:color w:val="000000" w:themeColor="text1"/>
                <w:sz w:val="23"/>
                <w:szCs w:val="23"/>
              </w:rPr>
              <w:t xml:space="preserve">h </w:t>
            </w:r>
            <w:r w:rsidRPr="00BA15BE">
              <w:rPr>
                <w:rFonts w:ascii="Times New Roman" w:hAnsi="Times New Roman"/>
                <w:color w:val="000000" w:themeColor="text1"/>
                <w:spacing w:val="-1"/>
                <w:w w:val="101"/>
                <w:sz w:val="23"/>
                <w:szCs w:val="23"/>
              </w:rPr>
              <w:t>local</w:t>
            </w:r>
            <w:r w:rsidRPr="00BA15BE">
              <w:rPr>
                <w:rFonts w:ascii="Times New Roman" w:hAnsi="Times New Roman"/>
                <w:color w:val="000000" w:themeColor="text1"/>
                <w:spacing w:val="-1"/>
                <w:sz w:val="23"/>
                <w:szCs w:val="23"/>
              </w:rPr>
              <w:t xml:space="preserve"> condition</w:t>
            </w:r>
            <w:r w:rsidR="00F54663" w:rsidRPr="00BA15BE">
              <w:rPr>
                <w:rFonts w:ascii="Times New Roman" w:hAnsi="Times New Roman"/>
                <w:color w:val="000000" w:themeColor="text1"/>
                <w:sz w:val="23"/>
                <w:szCs w:val="23"/>
              </w:rPr>
              <w:t>s</w:t>
            </w:r>
            <w:r w:rsidRPr="00BA15BE">
              <w:rPr>
                <w:rFonts w:ascii="Times New Roman" w:hAnsi="Times New Roman"/>
                <w:color w:val="000000" w:themeColor="text1"/>
                <w:spacing w:val="18"/>
                <w:sz w:val="23"/>
                <w:szCs w:val="23"/>
              </w:rPr>
              <w:t xml:space="preserve"> </w:t>
            </w:r>
            <w:r w:rsidRPr="00BA15BE">
              <w:rPr>
                <w:rFonts w:ascii="Times New Roman" w:hAnsi="Times New Roman"/>
                <w:color w:val="000000" w:themeColor="text1"/>
                <w:spacing w:val="-1"/>
                <w:sz w:val="23"/>
                <w:szCs w:val="23"/>
              </w:rPr>
              <w:t>an</w:t>
            </w:r>
            <w:r w:rsidR="00F54663" w:rsidRPr="00BA15BE">
              <w:rPr>
                <w:rFonts w:ascii="Times New Roman" w:hAnsi="Times New Roman"/>
                <w:color w:val="000000" w:themeColor="text1"/>
                <w:sz w:val="23"/>
                <w:szCs w:val="23"/>
              </w:rPr>
              <w:t>d</w:t>
            </w:r>
            <w:r w:rsidRPr="00BA15BE">
              <w:rPr>
                <w:rFonts w:ascii="Times New Roman" w:hAnsi="Times New Roman"/>
                <w:color w:val="000000" w:themeColor="text1"/>
                <w:spacing w:val="11"/>
                <w:sz w:val="23"/>
                <w:szCs w:val="23"/>
              </w:rPr>
              <w:t xml:space="preserve"> </w:t>
            </w:r>
            <w:r w:rsidRPr="00BA15BE">
              <w:rPr>
                <w:rFonts w:ascii="Times New Roman" w:hAnsi="Times New Roman"/>
                <w:color w:val="000000" w:themeColor="text1"/>
                <w:spacing w:val="-1"/>
                <w:sz w:val="23"/>
                <w:szCs w:val="23"/>
              </w:rPr>
              <w:t>tak</w:t>
            </w:r>
            <w:r w:rsidR="00F54663" w:rsidRPr="00BA15BE">
              <w:rPr>
                <w:rFonts w:ascii="Times New Roman" w:hAnsi="Times New Roman"/>
                <w:color w:val="000000" w:themeColor="text1"/>
                <w:sz w:val="23"/>
                <w:szCs w:val="23"/>
              </w:rPr>
              <w:t>e</w:t>
            </w:r>
            <w:r w:rsidRPr="00BA15BE">
              <w:rPr>
                <w:rFonts w:ascii="Times New Roman" w:hAnsi="Times New Roman"/>
                <w:color w:val="000000" w:themeColor="text1"/>
                <w:spacing w:val="12"/>
                <w:sz w:val="23"/>
                <w:szCs w:val="23"/>
              </w:rPr>
              <w:t xml:space="preserve"> </w:t>
            </w:r>
            <w:r w:rsidRPr="00BA15BE">
              <w:rPr>
                <w:rFonts w:ascii="Times New Roman" w:hAnsi="Times New Roman"/>
                <w:color w:val="000000" w:themeColor="text1"/>
                <w:spacing w:val="-1"/>
                <w:sz w:val="23"/>
                <w:szCs w:val="23"/>
              </w:rPr>
              <w:t>the</w:t>
            </w:r>
            <w:r w:rsidR="00F54663" w:rsidRPr="00BA15BE">
              <w:rPr>
                <w:rFonts w:ascii="Times New Roman" w:hAnsi="Times New Roman"/>
                <w:color w:val="000000" w:themeColor="text1"/>
                <w:sz w:val="23"/>
                <w:szCs w:val="23"/>
              </w:rPr>
              <w:t>m</w:t>
            </w:r>
            <w:r w:rsidRPr="00BA15BE">
              <w:rPr>
                <w:rFonts w:ascii="Times New Roman" w:hAnsi="Times New Roman"/>
                <w:color w:val="000000" w:themeColor="text1"/>
                <w:spacing w:val="13"/>
                <w:sz w:val="23"/>
                <w:szCs w:val="23"/>
              </w:rPr>
              <w:t xml:space="preserve"> </w:t>
            </w:r>
            <w:r w:rsidRPr="00BA15BE">
              <w:rPr>
                <w:rFonts w:ascii="Times New Roman" w:hAnsi="Times New Roman"/>
                <w:color w:val="000000" w:themeColor="text1"/>
                <w:spacing w:val="-1"/>
                <w:sz w:val="23"/>
                <w:szCs w:val="23"/>
              </w:rPr>
              <w:t>int</w:t>
            </w:r>
            <w:r w:rsidR="00F54663" w:rsidRPr="00BA15BE">
              <w:rPr>
                <w:rFonts w:ascii="Times New Roman" w:hAnsi="Times New Roman"/>
                <w:color w:val="000000" w:themeColor="text1"/>
                <w:sz w:val="23"/>
                <w:szCs w:val="23"/>
              </w:rPr>
              <w:t>o</w:t>
            </w:r>
            <w:r w:rsidRPr="00BA15BE">
              <w:rPr>
                <w:rFonts w:ascii="Times New Roman" w:hAnsi="Times New Roman"/>
                <w:color w:val="000000" w:themeColor="text1"/>
                <w:spacing w:val="12"/>
                <w:sz w:val="23"/>
                <w:szCs w:val="23"/>
              </w:rPr>
              <w:t xml:space="preserve"> </w:t>
            </w:r>
            <w:r w:rsidRPr="00BA15BE">
              <w:rPr>
                <w:rFonts w:ascii="Times New Roman" w:hAnsi="Times New Roman"/>
                <w:color w:val="000000" w:themeColor="text1"/>
                <w:spacing w:val="-1"/>
                <w:sz w:val="23"/>
                <w:szCs w:val="23"/>
              </w:rPr>
              <w:t>accoun</w:t>
            </w:r>
            <w:r w:rsidR="00F54663" w:rsidRPr="00BA15BE">
              <w:rPr>
                <w:rFonts w:ascii="Times New Roman" w:hAnsi="Times New Roman"/>
                <w:color w:val="000000" w:themeColor="text1"/>
                <w:sz w:val="23"/>
                <w:szCs w:val="23"/>
              </w:rPr>
              <w:t>t</w:t>
            </w:r>
            <w:r w:rsidRPr="00BA15BE">
              <w:rPr>
                <w:rFonts w:ascii="Times New Roman" w:hAnsi="Times New Roman"/>
                <w:color w:val="000000" w:themeColor="text1"/>
                <w:spacing w:val="15"/>
                <w:sz w:val="23"/>
                <w:szCs w:val="23"/>
              </w:rPr>
              <w:t xml:space="preserve"> </w:t>
            </w:r>
            <w:r w:rsidRPr="00BA15BE">
              <w:rPr>
                <w:rFonts w:ascii="Times New Roman" w:hAnsi="Times New Roman"/>
                <w:color w:val="000000" w:themeColor="text1"/>
                <w:spacing w:val="-1"/>
                <w:sz w:val="23"/>
                <w:szCs w:val="23"/>
              </w:rPr>
              <w:t>i</w:t>
            </w:r>
            <w:r w:rsidRPr="00BA15BE">
              <w:rPr>
                <w:rFonts w:ascii="Times New Roman" w:hAnsi="Times New Roman"/>
                <w:color w:val="000000" w:themeColor="text1"/>
                <w:sz w:val="23"/>
                <w:szCs w:val="23"/>
              </w:rPr>
              <w:t xml:space="preserve">n </w:t>
            </w:r>
            <w:r w:rsidRPr="00BA15BE">
              <w:rPr>
                <w:rFonts w:ascii="Times New Roman" w:hAnsi="Times New Roman"/>
                <w:color w:val="000000" w:themeColor="text1"/>
                <w:spacing w:val="-1"/>
                <w:sz w:val="23"/>
                <w:szCs w:val="23"/>
              </w:rPr>
              <w:t>preparin</w:t>
            </w:r>
            <w:r w:rsidR="00F54663" w:rsidRPr="00BA15BE">
              <w:rPr>
                <w:rFonts w:ascii="Times New Roman" w:hAnsi="Times New Roman"/>
                <w:color w:val="000000" w:themeColor="text1"/>
                <w:sz w:val="23"/>
                <w:szCs w:val="23"/>
              </w:rPr>
              <w:t>g</w:t>
            </w:r>
            <w:r w:rsidRPr="00BA15BE">
              <w:rPr>
                <w:rFonts w:ascii="Times New Roman" w:hAnsi="Times New Roman"/>
                <w:color w:val="000000" w:themeColor="text1"/>
                <w:spacing w:val="17"/>
                <w:sz w:val="23"/>
                <w:szCs w:val="23"/>
              </w:rPr>
              <w:t xml:space="preserve"> </w:t>
            </w:r>
            <w:r w:rsidRPr="00BA15BE">
              <w:rPr>
                <w:rFonts w:ascii="Times New Roman" w:hAnsi="Times New Roman"/>
                <w:color w:val="000000" w:themeColor="text1"/>
                <w:spacing w:val="-1"/>
                <w:w w:val="101"/>
                <w:sz w:val="23"/>
                <w:szCs w:val="23"/>
              </w:rPr>
              <w:t xml:space="preserve">their </w:t>
            </w:r>
            <w:r w:rsidRPr="00BA15BE">
              <w:rPr>
                <w:rFonts w:ascii="Times New Roman" w:hAnsi="Times New Roman"/>
                <w:color w:val="000000" w:themeColor="text1"/>
                <w:spacing w:val="-1"/>
                <w:sz w:val="23"/>
                <w:szCs w:val="23"/>
              </w:rPr>
              <w:t>Proposals</w:t>
            </w:r>
            <w:r w:rsidRPr="00BA15BE">
              <w:rPr>
                <w:rFonts w:ascii="Times New Roman" w:hAnsi="Times New Roman"/>
                <w:color w:val="000000" w:themeColor="text1"/>
                <w:spacing w:val="42"/>
                <w:sz w:val="23"/>
                <w:szCs w:val="23"/>
              </w:rPr>
              <w:t xml:space="preserve">. </w:t>
            </w:r>
            <w:r w:rsidRPr="00BA15BE">
              <w:rPr>
                <w:rFonts w:ascii="Times New Roman" w:hAnsi="Times New Roman"/>
                <w:color w:val="000000" w:themeColor="text1"/>
                <w:spacing w:val="-1"/>
                <w:sz w:val="23"/>
                <w:szCs w:val="23"/>
              </w:rPr>
              <w:t>T</w:t>
            </w:r>
            <w:r w:rsidR="00F54663" w:rsidRPr="00BA15BE">
              <w:rPr>
                <w:rFonts w:ascii="Times New Roman" w:hAnsi="Times New Roman"/>
                <w:color w:val="000000" w:themeColor="text1"/>
                <w:sz w:val="23"/>
                <w:szCs w:val="23"/>
              </w:rPr>
              <w:t>o</w:t>
            </w:r>
            <w:r w:rsidRPr="00BA15BE">
              <w:rPr>
                <w:rFonts w:ascii="Times New Roman" w:hAnsi="Times New Roman"/>
                <w:color w:val="000000" w:themeColor="text1"/>
                <w:spacing w:val="47"/>
                <w:sz w:val="23"/>
                <w:szCs w:val="23"/>
              </w:rPr>
              <w:t xml:space="preserve"> </w:t>
            </w:r>
            <w:r w:rsidRPr="00BA15BE">
              <w:rPr>
                <w:rFonts w:ascii="Times New Roman" w:hAnsi="Times New Roman"/>
                <w:color w:val="000000" w:themeColor="text1"/>
                <w:spacing w:val="-1"/>
                <w:sz w:val="23"/>
                <w:szCs w:val="23"/>
              </w:rPr>
              <w:t>obtai</w:t>
            </w:r>
            <w:r w:rsidR="00F54663" w:rsidRPr="00BA15BE">
              <w:rPr>
                <w:rFonts w:ascii="Times New Roman" w:hAnsi="Times New Roman"/>
                <w:color w:val="000000" w:themeColor="text1"/>
                <w:sz w:val="23"/>
                <w:szCs w:val="23"/>
              </w:rPr>
              <w:t xml:space="preserve">n </w:t>
            </w:r>
            <w:r w:rsidRPr="00BA15BE">
              <w:rPr>
                <w:rFonts w:ascii="Times New Roman" w:hAnsi="Times New Roman"/>
                <w:color w:val="000000" w:themeColor="text1"/>
                <w:spacing w:val="-1"/>
                <w:sz w:val="23"/>
                <w:szCs w:val="23"/>
              </w:rPr>
              <w:t>first-ha</w:t>
            </w:r>
            <w:r w:rsidR="00F54663" w:rsidRPr="00BA15BE">
              <w:rPr>
                <w:rFonts w:ascii="Times New Roman" w:hAnsi="Times New Roman"/>
                <w:color w:val="000000" w:themeColor="text1"/>
                <w:sz w:val="23"/>
                <w:szCs w:val="23"/>
              </w:rPr>
              <w:t xml:space="preserve">nd </w:t>
            </w:r>
            <w:r w:rsidRPr="00BA15BE">
              <w:rPr>
                <w:rFonts w:ascii="Times New Roman" w:hAnsi="Times New Roman"/>
                <w:color w:val="000000" w:themeColor="text1"/>
                <w:spacing w:val="-1"/>
                <w:sz w:val="23"/>
                <w:szCs w:val="23"/>
              </w:rPr>
              <w:t>informatio</w:t>
            </w:r>
            <w:r w:rsidR="00F54663" w:rsidRPr="00BA15BE">
              <w:rPr>
                <w:rFonts w:ascii="Times New Roman" w:hAnsi="Times New Roman"/>
                <w:color w:val="000000" w:themeColor="text1"/>
                <w:sz w:val="23"/>
                <w:szCs w:val="23"/>
              </w:rPr>
              <w:t xml:space="preserve">n </w:t>
            </w:r>
            <w:r w:rsidRPr="00BA15BE">
              <w:rPr>
                <w:rFonts w:ascii="Times New Roman" w:hAnsi="Times New Roman"/>
                <w:color w:val="000000" w:themeColor="text1"/>
                <w:spacing w:val="-1"/>
                <w:sz w:val="23"/>
                <w:szCs w:val="23"/>
              </w:rPr>
              <w:t>o</w:t>
            </w:r>
            <w:r w:rsidR="00F54663" w:rsidRPr="00BA15BE">
              <w:rPr>
                <w:rFonts w:ascii="Times New Roman" w:hAnsi="Times New Roman"/>
                <w:color w:val="000000" w:themeColor="text1"/>
                <w:sz w:val="23"/>
                <w:szCs w:val="23"/>
              </w:rPr>
              <w:t>n</w:t>
            </w:r>
            <w:r w:rsidRPr="00BA15BE">
              <w:rPr>
                <w:rFonts w:ascii="Times New Roman" w:hAnsi="Times New Roman"/>
                <w:color w:val="000000" w:themeColor="text1"/>
                <w:spacing w:val="47"/>
                <w:sz w:val="23"/>
                <w:szCs w:val="23"/>
              </w:rPr>
              <w:t xml:space="preserve"> </w:t>
            </w:r>
            <w:r w:rsidRPr="00BA15BE">
              <w:rPr>
                <w:rFonts w:ascii="Times New Roman" w:hAnsi="Times New Roman"/>
                <w:color w:val="000000" w:themeColor="text1"/>
                <w:spacing w:val="-1"/>
                <w:w w:val="101"/>
                <w:sz w:val="23"/>
                <w:szCs w:val="23"/>
              </w:rPr>
              <w:t>the</w:t>
            </w:r>
            <w:r w:rsidRPr="00BA15BE">
              <w:rPr>
                <w:rFonts w:ascii="Times New Roman" w:hAnsi="Times New Roman"/>
                <w:color w:val="000000" w:themeColor="text1"/>
                <w:sz w:val="23"/>
                <w:szCs w:val="23"/>
              </w:rPr>
              <w:t xml:space="preserve"> assignment</w:t>
            </w:r>
            <w:r w:rsidRPr="00BA15BE">
              <w:rPr>
                <w:rFonts w:ascii="Times New Roman" w:hAnsi="Times New Roman"/>
                <w:color w:val="000000" w:themeColor="text1"/>
                <w:spacing w:val="8"/>
                <w:sz w:val="23"/>
                <w:szCs w:val="23"/>
              </w:rPr>
              <w:t xml:space="preserve"> </w:t>
            </w:r>
            <w:r w:rsidRPr="00BA15BE">
              <w:rPr>
                <w:rFonts w:ascii="Times New Roman" w:hAnsi="Times New Roman"/>
                <w:color w:val="000000" w:themeColor="text1"/>
                <w:sz w:val="23"/>
                <w:szCs w:val="23"/>
              </w:rPr>
              <w:t>and</w:t>
            </w:r>
            <w:r w:rsidRPr="00BA15BE">
              <w:rPr>
                <w:rFonts w:ascii="Times New Roman" w:hAnsi="Times New Roman"/>
                <w:color w:val="000000" w:themeColor="text1"/>
                <w:spacing w:val="1"/>
                <w:sz w:val="23"/>
                <w:szCs w:val="23"/>
              </w:rPr>
              <w:t xml:space="preserve"> </w:t>
            </w:r>
            <w:r w:rsidRPr="00BA15BE">
              <w:rPr>
                <w:rFonts w:ascii="Times New Roman" w:hAnsi="Times New Roman"/>
                <w:color w:val="000000" w:themeColor="text1"/>
                <w:sz w:val="23"/>
                <w:szCs w:val="23"/>
              </w:rPr>
              <w:t>on the local</w:t>
            </w:r>
            <w:r w:rsidRPr="00BA15BE">
              <w:rPr>
                <w:rFonts w:ascii="Times New Roman" w:hAnsi="Times New Roman"/>
                <w:color w:val="000000" w:themeColor="text1"/>
                <w:spacing w:val="2"/>
                <w:sz w:val="23"/>
                <w:szCs w:val="23"/>
              </w:rPr>
              <w:t xml:space="preserve"> </w:t>
            </w:r>
            <w:r w:rsidRPr="00BA15BE">
              <w:rPr>
                <w:rFonts w:ascii="Times New Roman" w:hAnsi="Times New Roman"/>
                <w:color w:val="000000" w:themeColor="text1"/>
                <w:sz w:val="23"/>
                <w:szCs w:val="23"/>
              </w:rPr>
              <w:t>conditions,</w:t>
            </w:r>
            <w:r w:rsidRPr="00BA15BE">
              <w:rPr>
                <w:rFonts w:ascii="Times New Roman" w:hAnsi="Times New Roman"/>
                <w:color w:val="000000" w:themeColor="text1"/>
                <w:spacing w:val="8"/>
                <w:sz w:val="23"/>
                <w:szCs w:val="23"/>
              </w:rPr>
              <w:t xml:space="preserve"> </w:t>
            </w:r>
            <w:r w:rsidR="007A6A03" w:rsidRPr="00BA15BE">
              <w:rPr>
                <w:rFonts w:ascii="Times New Roman" w:hAnsi="Times New Roman"/>
                <w:color w:val="000000" w:themeColor="text1"/>
                <w:sz w:val="23"/>
                <w:szCs w:val="23"/>
              </w:rPr>
              <w:t>Consultant</w:t>
            </w:r>
            <w:r w:rsidRPr="00BA15BE">
              <w:rPr>
                <w:rFonts w:ascii="Times New Roman" w:hAnsi="Times New Roman"/>
                <w:color w:val="000000" w:themeColor="text1"/>
                <w:sz w:val="23"/>
                <w:szCs w:val="23"/>
              </w:rPr>
              <w:t>s</w:t>
            </w:r>
            <w:r w:rsidRPr="00BA15BE">
              <w:rPr>
                <w:rFonts w:ascii="Times New Roman" w:hAnsi="Times New Roman"/>
                <w:color w:val="000000" w:themeColor="text1"/>
                <w:spacing w:val="9"/>
                <w:sz w:val="23"/>
                <w:szCs w:val="23"/>
              </w:rPr>
              <w:t xml:space="preserve"> </w:t>
            </w:r>
            <w:r w:rsidRPr="00BA15BE">
              <w:rPr>
                <w:rFonts w:ascii="Times New Roman" w:hAnsi="Times New Roman"/>
                <w:color w:val="000000" w:themeColor="text1"/>
                <w:w w:val="101"/>
                <w:sz w:val="23"/>
                <w:szCs w:val="23"/>
              </w:rPr>
              <w:t>are</w:t>
            </w:r>
            <w:r w:rsidR="00F54663" w:rsidRPr="00BA15BE">
              <w:rPr>
                <w:rFonts w:ascii="Times New Roman" w:hAnsi="Times New Roman"/>
                <w:color w:val="000000" w:themeColor="text1"/>
                <w:sz w:val="23"/>
                <w:szCs w:val="23"/>
              </w:rPr>
              <w:t xml:space="preserve"> encouraged to visit the </w:t>
            </w:r>
            <w:r w:rsidR="00135AA9" w:rsidRPr="00BA15BE">
              <w:rPr>
                <w:rFonts w:ascii="Times New Roman" w:hAnsi="Times New Roman"/>
                <w:color w:val="000000" w:themeColor="text1"/>
                <w:sz w:val="23"/>
                <w:szCs w:val="23"/>
              </w:rPr>
              <w:t>Client</w:t>
            </w:r>
            <w:r w:rsidR="00F54663" w:rsidRPr="00BA15BE">
              <w:rPr>
                <w:rFonts w:ascii="Times New Roman" w:hAnsi="Times New Roman"/>
                <w:color w:val="000000" w:themeColor="text1"/>
                <w:sz w:val="23"/>
                <w:szCs w:val="23"/>
              </w:rPr>
              <w:t xml:space="preserve"> before submitting </w:t>
            </w:r>
            <w:r w:rsidRPr="00BA15BE">
              <w:rPr>
                <w:rFonts w:ascii="Times New Roman" w:hAnsi="Times New Roman"/>
                <w:color w:val="000000" w:themeColor="text1"/>
                <w:w w:val="101"/>
                <w:sz w:val="23"/>
                <w:szCs w:val="23"/>
              </w:rPr>
              <w:t xml:space="preserve">a </w:t>
            </w:r>
            <w:r w:rsidRPr="00BA15BE">
              <w:rPr>
                <w:rFonts w:ascii="Times New Roman" w:hAnsi="Times New Roman"/>
                <w:color w:val="000000" w:themeColor="text1"/>
                <w:spacing w:val="-1"/>
                <w:sz w:val="23"/>
                <w:szCs w:val="23"/>
              </w:rPr>
              <w:t>proposa</w:t>
            </w:r>
            <w:r w:rsidRPr="00BA15BE">
              <w:rPr>
                <w:rFonts w:ascii="Times New Roman" w:hAnsi="Times New Roman"/>
                <w:color w:val="000000" w:themeColor="text1"/>
                <w:sz w:val="23"/>
                <w:szCs w:val="23"/>
              </w:rPr>
              <w:t>l</w:t>
            </w:r>
            <w:r w:rsidRPr="00BA15BE">
              <w:rPr>
                <w:rFonts w:ascii="Times New Roman" w:hAnsi="Times New Roman"/>
                <w:color w:val="000000" w:themeColor="text1"/>
                <w:spacing w:val="46"/>
                <w:sz w:val="23"/>
                <w:szCs w:val="23"/>
              </w:rPr>
              <w:t xml:space="preserve"> </w:t>
            </w:r>
            <w:r w:rsidRPr="00BA15BE">
              <w:rPr>
                <w:rFonts w:ascii="Times New Roman" w:hAnsi="Times New Roman"/>
                <w:color w:val="000000" w:themeColor="text1"/>
                <w:spacing w:val="-1"/>
                <w:sz w:val="23"/>
                <w:szCs w:val="23"/>
              </w:rPr>
              <w:t>an</w:t>
            </w:r>
            <w:r w:rsidRPr="00BA15BE">
              <w:rPr>
                <w:rFonts w:ascii="Times New Roman" w:hAnsi="Times New Roman"/>
                <w:color w:val="000000" w:themeColor="text1"/>
                <w:sz w:val="23"/>
                <w:szCs w:val="23"/>
              </w:rPr>
              <w:t>d</w:t>
            </w:r>
            <w:r w:rsidRPr="00BA15BE">
              <w:rPr>
                <w:rFonts w:ascii="Times New Roman" w:hAnsi="Times New Roman"/>
                <w:color w:val="000000" w:themeColor="text1"/>
                <w:spacing w:val="42"/>
                <w:sz w:val="23"/>
                <w:szCs w:val="23"/>
              </w:rPr>
              <w:t xml:space="preserve"> </w:t>
            </w:r>
            <w:r w:rsidRPr="00BA15BE">
              <w:rPr>
                <w:rFonts w:ascii="Times New Roman" w:hAnsi="Times New Roman"/>
                <w:color w:val="000000" w:themeColor="text1"/>
                <w:spacing w:val="-1"/>
                <w:sz w:val="23"/>
                <w:szCs w:val="23"/>
              </w:rPr>
              <w:t>t</w:t>
            </w:r>
            <w:r w:rsidRPr="00BA15BE">
              <w:rPr>
                <w:rFonts w:ascii="Times New Roman" w:hAnsi="Times New Roman"/>
                <w:color w:val="000000" w:themeColor="text1"/>
                <w:sz w:val="23"/>
                <w:szCs w:val="23"/>
              </w:rPr>
              <w:t>o</w:t>
            </w:r>
            <w:r w:rsidRPr="00BA15BE">
              <w:rPr>
                <w:rFonts w:ascii="Times New Roman" w:hAnsi="Times New Roman"/>
                <w:color w:val="000000" w:themeColor="text1"/>
                <w:spacing w:val="40"/>
                <w:sz w:val="23"/>
                <w:szCs w:val="23"/>
              </w:rPr>
              <w:t xml:space="preserve"> </w:t>
            </w:r>
            <w:r w:rsidRPr="00BA15BE">
              <w:rPr>
                <w:rFonts w:ascii="Times New Roman" w:hAnsi="Times New Roman"/>
                <w:color w:val="000000" w:themeColor="text1"/>
                <w:spacing w:val="-1"/>
                <w:sz w:val="23"/>
                <w:szCs w:val="23"/>
              </w:rPr>
              <w:t>atten</w:t>
            </w:r>
            <w:r w:rsidRPr="00BA15BE">
              <w:rPr>
                <w:rFonts w:ascii="Times New Roman" w:hAnsi="Times New Roman"/>
                <w:color w:val="000000" w:themeColor="text1"/>
                <w:sz w:val="23"/>
                <w:szCs w:val="23"/>
              </w:rPr>
              <w:t>d</w:t>
            </w:r>
            <w:r w:rsidRPr="00BA15BE">
              <w:rPr>
                <w:rFonts w:ascii="Times New Roman" w:hAnsi="Times New Roman"/>
                <w:color w:val="000000" w:themeColor="text1"/>
                <w:spacing w:val="44"/>
                <w:sz w:val="23"/>
                <w:szCs w:val="23"/>
              </w:rPr>
              <w:t xml:space="preserve"> </w:t>
            </w:r>
            <w:r w:rsidRPr="00BA15BE">
              <w:rPr>
                <w:rFonts w:ascii="Times New Roman" w:hAnsi="Times New Roman"/>
                <w:color w:val="000000" w:themeColor="text1"/>
                <w:sz w:val="23"/>
                <w:szCs w:val="23"/>
              </w:rPr>
              <w:t>a</w:t>
            </w:r>
            <w:r w:rsidRPr="00BA15BE">
              <w:rPr>
                <w:rFonts w:ascii="Times New Roman" w:hAnsi="Times New Roman"/>
                <w:color w:val="000000" w:themeColor="text1"/>
                <w:spacing w:val="39"/>
                <w:sz w:val="23"/>
                <w:szCs w:val="23"/>
              </w:rPr>
              <w:t xml:space="preserve"> </w:t>
            </w:r>
            <w:r w:rsidRPr="00BA15BE">
              <w:rPr>
                <w:rFonts w:ascii="Times New Roman" w:hAnsi="Times New Roman"/>
                <w:color w:val="000000" w:themeColor="text1"/>
                <w:spacing w:val="-1"/>
                <w:sz w:val="23"/>
                <w:szCs w:val="23"/>
              </w:rPr>
              <w:t>pr</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9"/>
                <w:sz w:val="23"/>
                <w:szCs w:val="23"/>
              </w:rPr>
              <w:t>-</w:t>
            </w:r>
            <w:r w:rsidRPr="00BA15BE">
              <w:rPr>
                <w:rFonts w:ascii="Times New Roman" w:hAnsi="Times New Roman"/>
                <w:color w:val="000000" w:themeColor="text1"/>
                <w:spacing w:val="-2"/>
                <w:sz w:val="23"/>
                <w:szCs w:val="23"/>
              </w:rPr>
              <w:t>proposa</w:t>
            </w:r>
            <w:r w:rsidRPr="00BA15BE">
              <w:rPr>
                <w:rFonts w:ascii="Times New Roman" w:hAnsi="Times New Roman"/>
                <w:color w:val="000000" w:themeColor="text1"/>
                <w:sz w:val="23"/>
                <w:szCs w:val="23"/>
              </w:rPr>
              <w:t xml:space="preserve">l </w:t>
            </w:r>
            <w:r w:rsidRPr="00BA15BE">
              <w:rPr>
                <w:rFonts w:ascii="Times New Roman" w:hAnsi="Times New Roman"/>
                <w:color w:val="000000" w:themeColor="text1"/>
                <w:spacing w:val="-2"/>
                <w:sz w:val="23"/>
                <w:szCs w:val="23"/>
              </w:rPr>
              <w:t>conferenc</w:t>
            </w:r>
            <w:r w:rsidRPr="00BA15BE">
              <w:rPr>
                <w:rFonts w:ascii="Times New Roman" w:hAnsi="Times New Roman"/>
                <w:color w:val="000000" w:themeColor="text1"/>
                <w:sz w:val="23"/>
                <w:szCs w:val="23"/>
              </w:rPr>
              <w:t xml:space="preserve">e </w:t>
            </w:r>
            <w:r w:rsidRPr="00BA15BE">
              <w:rPr>
                <w:rFonts w:ascii="Times New Roman" w:hAnsi="Times New Roman"/>
                <w:color w:val="000000" w:themeColor="text1"/>
                <w:spacing w:val="-2"/>
                <w:sz w:val="23"/>
                <w:szCs w:val="23"/>
              </w:rPr>
              <w:t>i</w:t>
            </w:r>
            <w:r w:rsidRPr="00BA15BE">
              <w:rPr>
                <w:rFonts w:ascii="Times New Roman" w:hAnsi="Times New Roman"/>
                <w:color w:val="000000" w:themeColor="text1"/>
                <w:sz w:val="23"/>
                <w:szCs w:val="23"/>
              </w:rPr>
              <w:t>f</w:t>
            </w:r>
            <w:r w:rsidRPr="00BA15BE">
              <w:rPr>
                <w:rFonts w:ascii="Times New Roman" w:hAnsi="Times New Roman"/>
                <w:color w:val="000000" w:themeColor="text1"/>
                <w:spacing w:val="49"/>
                <w:sz w:val="23"/>
                <w:szCs w:val="23"/>
              </w:rPr>
              <w:t xml:space="preserve"> </w:t>
            </w:r>
            <w:r w:rsidRPr="00BA15BE">
              <w:rPr>
                <w:rFonts w:ascii="Times New Roman" w:hAnsi="Times New Roman"/>
                <w:color w:val="000000" w:themeColor="text1"/>
                <w:spacing w:val="-2"/>
                <w:sz w:val="23"/>
                <w:szCs w:val="23"/>
              </w:rPr>
              <w:t>on</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51"/>
                <w:sz w:val="23"/>
                <w:szCs w:val="23"/>
              </w:rPr>
              <w:t xml:space="preserve"> </w:t>
            </w:r>
            <w:r w:rsidRPr="00BA15BE">
              <w:rPr>
                <w:rFonts w:ascii="Times New Roman" w:hAnsi="Times New Roman"/>
                <w:color w:val="000000" w:themeColor="text1"/>
                <w:spacing w:val="-2"/>
                <w:w w:val="101"/>
                <w:sz w:val="23"/>
                <w:szCs w:val="23"/>
              </w:rPr>
              <w:t xml:space="preserve">is </w:t>
            </w:r>
            <w:r w:rsidRPr="00BA15BE">
              <w:rPr>
                <w:rFonts w:ascii="Times New Roman" w:hAnsi="Times New Roman"/>
                <w:color w:val="000000" w:themeColor="text1"/>
                <w:spacing w:val="-1"/>
                <w:sz w:val="23"/>
                <w:szCs w:val="23"/>
              </w:rPr>
              <w:t>specifie</w:t>
            </w:r>
            <w:r w:rsidRPr="00BA15BE">
              <w:rPr>
                <w:rFonts w:ascii="Times New Roman" w:hAnsi="Times New Roman"/>
                <w:color w:val="000000" w:themeColor="text1"/>
                <w:sz w:val="23"/>
                <w:szCs w:val="23"/>
              </w:rPr>
              <w:t>d</w:t>
            </w:r>
            <w:r w:rsidRPr="00BA15BE">
              <w:rPr>
                <w:rFonts w:ascii="Times New Roman" w:hAnsi="Times New Roman"/>
                <w:color w:val="000000" w:themeColor="text1"/>
                <w:spacing w:val="7"/>
                <w:sz w:val="23"/>
                <w:szCs w:val="23"/>
              </w:rPr>
              <w:t xml:space="preserve"> </w:t>
            </w:r>
            <w:r w:rsidRPr="00BA15BE">
              <w:rPr>
                <w:rFonts w:ascii="Times New Roman" w:hAnsi="Times New Roman"/>
                <w:color w:val="000000" w:themeColor="text1"/>
                <w:spacing w:val="-1"/>
                <w:sz w:val="23"/>
                <w:szCs w:val="23"/>
              </w:rPr>
              <w:t>i</w:t>
            </w:r>
            <w:r w:rsidRPr="00BA15BE">
              <w:rPr>
                <w:rFonts w:ascii="Times New Roman" w:hAnsi="Times New Roman"/>
                <w:color w:val="000000" w:themeColor="text1"/>
                <w:sz w:val="23"/>
                <w:szCs w:val="23"/>
              </w:rPr>
              <w:t xml:space="preserve">n </w:t>
            </w:r>
            <w:r w:rsidRPr="00BA15BE">
              <w:rPr>
                <w:rFonts w:ascii="Times New Roman" w:hAnsi="Times New Roman"/>
                <w:color w:val="000000" w:themeColor="text1"/>
                <w:spacing w:val="-1"/>
                <w:sz w:val="23"/>
                <w:szCs w:val="23"/>
              </w:rPr>
              <w:t>th</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1"/>
                <w:sz w:val="23"/>
                <w:szCs w:val="23"/>
              </w:rPr>
              <w:t xml:space="preserve"> </w:t>
            </w:r>
            <w:r w:rsidRPr="00BA15BE">
              <w:rPr>
                <w:rFonts w:ascii="Times New Roman" w:hAnsi="Times New Roman"/>
                <w:b/>
                <w:color w:val="000000" w:themeColor="text1"/>
                <w:spacing w:val="-1"/>
                <w:sz w:val="23"/>
                <w:szCs w:val="23"/>
              </w:rPr>
              <w:t>Data Sheet</w:t>
            </w:r>
            <w:r w:rsidRPr="00BA15BE">
              <w:rPr>
                <w:rFonts w:ascii="Times New Roman" w:hAnsi="Times New Roman"/>
                <w:color w:val="000000" w:themeColor="text1"/>
                <w:sz w:val="23"/>
                <w:szCs w:val="23"/>
              </w:rPr>
              <w:t>.</w:t>
            </w:r>
            <w:r w:rsidRPr="00BA15BE">
              <w:rPr>
                <w:rFonts w:ascii="Times New Roman" w:hAnsi="Times New Roman"/>
                <w:color w:val="000000" w:themeColor="text1"/>
                <w:spacing w:val="4"/>
                <w:sz w:val="23"/>
                <w:szCs w:val="23"/>
              </w:rPr>
              <w:t xml:space="preserve"> </w:t>
            </w:r>
            <w:r w:rsidRPr="00BA15BE">
              <w:rPr>
                <w:rFonts w:ascii="Times New Roman" w:hAnsi="Times New Roman"/>
                <w:color w:val="000000" w:themeColor="text1"/>
                <w:spacing w:val="-1"/>
                <w:sz w:val="23"/>
                <w:szCs w:val="23"/>
              </w:rPr>
              <w:t>Attendin</w:t>
            </w:r>
            <w:r w:rsidRPr="00BA15BE">
              <w:rPr>
                <w:rFonts w:ascii="Times New Roman" w:hAnsi="Times New Roman"/>
                <w:color w:val="000000" w:themeColor="text1"/>
                <w:sz w:val="23"/>
                <w:szCs w:val="23"/>
              </w:rPr>
              <w:t>g</w:t>
            </w:r>
            <w:r w:rsidRPr="00BA15BE">
              <w:rPr>
                <w:rFonts w:ascii="Times New Roman" w:hAnsi="Times New Roman"/>
                <w:color w:val="000000" w:themeColor="text1"/>
                <w:spacing w:val="7"/>
                <w:sz w:val="23"/>
                <w:szCs w:val="23"/>
              </w:rPr>
              <w:t xml:space="preserve"> </w:t>
            </w:r>
            <w:r w:rsidRPr="00BA15BE">
              <w:rPr>
                <w:rFonts w:ascii="Times New Roman" w:hAnsi="Times New Roman"/>
                <w:color w:val="000000" w:themeColor="text1"/>
                <w:spacing w:val="-1"/>
                <w:sz w:val="23"/>
                <w:szCs w:val="23"/>
              </w:rPr>
              <w:t>th</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1"/>
                <w:sz w:val="23"/>
                <w:szCs w:val="23"/>
              </w:rPr>
              <w:t xml:space="preserve"> </w:t>
            </w:r>
            <w:r w:rsidRPr="00BA15BE">
              <w:rPr>
                <w:rFonts w:ascii="Times New Roman" w:hAnsi="Times New Roman"/>
                <w:color w:val="000000" w:themeColor="text1"/>
                <w:spacing w:val="-1"/>
                <w:w w:val="101"/>
                <w:sz w:val="23"/>
                <w:szCs w:val="23"/>
              </w:rPr>
              <w:t>pr</w:t>
            </w:r>
            <w:r w:rsidRPr="00BA15BE">
              <w:rPr>
                <w:rFonts w:ascii="Times New Roman" w:hAnsi="Times New Roman"/>
                <w:color w:val="000000" w:themeColor="text1"/>
                <w:spacing w:val="9"/>
                <w:w w:val="101"/>
                <w:sz w:val="23"/>
                <w:szCs w:val="23"/>
              </w:rPr>
              <w:t>e-</w:t>
            </w:r>
            <w:r w:rsidRPr="00BA15BE">
              <w:rPr>
                <w:rFonts w:ascii="Times New Roman" w:hAnsi="Times New Roman"/>
                <w:color w:val="000000" w:themeColor="text1"/>
                <w:w w:val="101"/>
                <w:sz w:val="23"/>
                <w:szCs w:val="23"/>
              </w:rPr>
              <w:t xml:space="preserve">proposal </w:t>
            </w:r>
            <w:r w:rsidRPr="00BA15BE">
              <w:rPr>
                <w:rFonts w:ascii="Times New Roman" w:hAnsi="Times New Roman"/>
                <w:color w:val="000000" w:themeColor="text1"/>
                <w:spacing w:val="-1"/>
                <w:sz w:val="23"/>
                <w:szCs w:val="23"/>
              </w:rPr>
              <w:t>conferenc</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23"/>
                <w:sz w:val="23"/>
                <w:szCs w:val="23"/>
              </w:rPr>
              <w:t xml:space="preserve"> </w:t>
            </w:r>
            <w:r w:rsidRPr="00BA15BE">
              <w:rPr>
                <w:rFonts w:ascii="Times New Roman" w:hAnsi="Times New Roman"/>
                <w:color w:val="000000" w:themeColor="text1"/>
                <w:spacing w:val="-1"/>
                <w:sz w:val="23"/>
                <w:szCs w:val="23"/>
              </w:rPr>
              <w:t>i</w:t>
            </w:r>
            <w:r w:rsidRPr="00BA15BE">
              <w:rPr>
                <w:rFonts w:ascii="Times New Roman" w:hAnsi="Times New Roman"/>
                <w:color w:val="000000" w:themeColor="text1"/>
                <w:sz w:val="23"/>
                <w:szCs w:val="23"/>
              </w:rPr>
              <w:t xml:space="preserve">s </w:t>
            </w:r>
            <w:r w:rsidRPr="00BA15BE">
              <w:rPr>
                <w:rFonts w:ascii="Times New Roman" w:hAnsi="Times New Roman"/>
                <w:color w:val="000000" w:themeColor="text1"/>
                <w:spacing w:val="-1"/>
                <w:sz w:val="23"/>
                <w:szCs w:val="23"/>
              </w:rPr>
              <w:t>optional</w:t>
            </w:r>
            <w:r w:rsidRPr="00BA15BE">
              <w:rPr>
                <w:rFonts w:ascii="Times New Roman" w:hAnsi="Times New Roman"/>
                <w:color w:val="000000" w:themeColor="text1"/>
                <w:sz w:val="23"/>
                <w:szCs w:val="23"/>
              </w:rPr>
              <w:t xml:space="preserve">. </w:t>
            </w:r>
            <w:r w:rsidRPr="00BA15BE">
              <w:rPr>
                <w:rFonts w:ascii="Times New Roman" w:hAnsi="Times New Roman"/>
                <w:color w:val="000000" w:themeColor="text1"/>
                <w:spacing w:val="-1"/>
                <w:sz w:val="23"/>
                <w:szCs w:val="23"/>
              </w:rPr>
              <w:t>Th</w:t>
            </w:r>
            <w:r w:rsidR="00F54663" w:rsidRPr="00BA15BE">
              <w:rPr>
                <w:rFonts w:ascii="Times New Roman" w:hAnsi="Times New Roman"/>
                <w:color w:val="000000" w:themeColor="text1"/>
                <w:sz w:val="23"/>
                <w:szCs w:val="23"/>
              </w:rPr>
              <w:t>e</w:t>
            </w:r>
            <w:r w:rsidRPr="00BA15BE">
              <w:rPr>
                <w:rFonts w:ascii="Times New Roman" w:hAnsi="Times New Roman"/>
                <w:color w:val="000000" w:themeColor="text1"/>
                <w:spacing w:val="17"/>
                <w:sz w:val="23"/>
                <w:szCs w:val="23"/>
              </w:rPr>
              <w:t xml:space="preserve"> </w:t>
            </w:r>
            <w:r w:rsidR="007A6A03" w:rsidRPr="00BA15BE">
              <w:rPr>
                <w:rFonts w:ascii="Times New Roman" w:hAnsi="Times New Roman"/>
                <w:color w:val="000000" w:themeColor="text1"/>
                <w:spacing w:val="-1"/>
                <w:sz w:val="23"/>
                <w:szCs w:val="23"/>
              </w:rPr>
              <w:t>Consultant</w:t>
            </w:r>
            <w:r w:rsidRPr="00BA15BE">
              <w:rPr>
                <w:rFonts w:ascii="Times New Roman" w:hAnsi="Times New Roman"/>
                <w:color w:val="000000" w:themeColor="text1"/>
                <w:spacing w:val="-1"/>
                <w:sz w:val="23"/>
                <w:szCs w:val="23"/>
              </w:rPr>
              <w:t>s</w:t>
            </w:r>
            <w:r w:rsidR="00F54663" w:rsidRPr="00BA15BE">
              <w:rPr>
                <w:rFonts w:ascii="Times New Roman" w:hAnsi="Times New Roman"/>
                <w:color w:val="000000" w:themeColor="text1"/>
                <w:sz w:val="23"/>
                <w:szCs w:val="23"/>
              </w:rPr>
              <w:t>’</w:t>
            </w:r>
            <w:r w:rsidRPr="00BA15BE">
              <w:rPr>
                <w:rFonts w:ascii="Times New Roman" w:hAnsi="Times New Roman"/>
                <w:color w:val="000000" w:themeColor="text1"/>
                <w:spacing w:val="25"/>
                <w:sz w:val="23"/>
                <w:szCs w:val="23"/>
              </w:rPr>
              <w:t xml:space="preserve"> </w:t>
            </w:r>
            <w:r w:rsidRPr="00BA15BE">
              <w:rPr>
                <w:rFonts w:ascii="Times New Roman" w:hAnsi="Times New Roman"/>
                <w:color w:val="000000" w:themeColor="text1"/>
                <w:spacing w:val="-1"/>
                <w:w w:val="101"/>
                <w:sz w:val="23"/>
                <w:szCs w:val="23"/>
              </w:rPr>
              <w:t xml:space="preserve">representative </w:t>
            </w:r>
            <w:r w:rsidRPr="00BA15BE">
              <w:rPr>
                <w:rFonts w:ascii="Times New Roman" w:hAnsi="Times New Roman"/>
                <w:color w:val="000000" w:themeColor="text1"/>
                <w:spacing w:val="-1"/>
                <w:sz w:val="23"/>
                <w:szCs w:val="23"/>
              </w:rPr>
              <w:t>shoul</w:t>
            </w:r>
            <w:r w:rsidR="00F54663" w:rsidRPr="00BA15BE">
              <w:rPr>
                <w:rFonts w:ascii="Times New Roman" w:hAnsi="Times New Roman"/>
                <w:color w:val="000000" w:themeColor="text1"/>
                <w:sz w:val="23"/>
                <w:szCs w:val="23"/>
              </w:rPr>
              <w:t>d</w:t>
            </w:r>
            <w:r w:rsidRPr="00BA15BE">
              <w:rPr>
                <w:rFonts w:ascii="Times New Roman" w:hAnsi="Times New Roman"/>
                <w:color w:val="000000" w:themeColor="text1"/>
                <w:spacing w:val="3"/>
                <w:sz w:val="23"/>
                <w:szCs w:val="23"/>
              </w:rPr>
              <w:t xml:space="preserve"> </w:t>
            </w:r>
            <w:r w:rsidRPr="00BA15BE">
              <w:rPr>
                <w:rFonts w:ascii="Times New Roman" w:hAnsi="Times New Roman"/>
                <w:color w:val="000000" w:themeColor="text1"/>
                <w:spacing w:val="-1"/>
                <w:sz w:val="23"/>
                <w:szCs w:val="23"/>
              </w:rPr>
              <w:t>contac</w:t>
            </w:r>
            <w:r w:rsidR="00F54663" w:rsidRPr="00BA15BE">
              <w:rPr>
                <w:rFonts w:ascii="Times New Roman" w:hAnsi="Times New Roman"/>
                <w:color w:val="000000" w:themeColor="text1"/>
                <w:sz w:val="23"/>
                <w:szCs w:val="23"/>
              </w:rPr>
              <w:t>t</w:t>
            </w:r>
            <w:r w:rsidRPr="00BA15BE">
              <w:rPr>
                <w:rFonts w:ascii="Times New Roman" w:hAnsi="Times New Roman"/>
                <w:color w:val="000000" w:themeColor="text1"/>
                <w:spacing w:val="5"/>
                <w:sz w:val="23"/>
                <w:szCs w:val="23"/>
              </w:rPr>
              <w:t xml:space="preserve"> </w:t>
            </w:r>
            <w:r w:rsidRPr="00BA15BE">
              <w:rPr>
                <w:rFonts w:ascii="Times New Roman" w:hAnsi="Times New Roman"/>
                <w:color w:val="000000" w:themeColor="text1"/>
                <w:spacing w:val="-1"/>
                <w:sz w:val="23"/>
                <w:szCs w:val="23"/>
              </w:rPr>
              <w:t>th</w:t>
            </w:r>
            <w:r w:rsidR="00F54663" w:rsidRPr="00BA15BE">
              <w:rPr>
                <w:rFonts w:ascii="Times New Roman" w:hAnsi="Times New Roman"/>
                <w:color w:val="000000" w:themeColor="text1"/>
                <w:sz w:val="23"/>
                <w:szCs w:val="23"/>
              </w:rPr>
              <w:t>e</w:t>
            </w:r>
            <w:r w:rsidRPr="00BA15BE">
              <w:rPr>
                <w:rFonts w:ascii="Times New Roman" w:hAnsi="Times New Roman"/>
                <w:color w:val="000000" w:themeColor="text1"/>
                <w:sz w:val="23"/>
                <w:szCs w:val="23"/>
              </w:rPr>
              <w:t xml:space="preserve"> </w:t>
            </w:r>
            <w:r w:rsidRPr="00BA15BE">
              <w:rPr>
                <w:rFonts w:ascii="Times New Roman" w:hAnsi="Times New Roman"/>
                <w:color w:val="000000" w:themeColor="text1"/>
                <w:spacing w:val="-1"/>
                <w:sz w:val="23"/>
                <w:szCs w:val="23"/>
              </w:rPr>
              <w:t>official</w:t>
            </w:r>
            <w:r w:rsidRPr="00BA15BE">
              <w:rPr>
                <w:rFonts w:ascii="Times New Roman" w:hAnsi="Times New Roman"/>
                <w:color w:val="000000" w:themeColor="text1"/>
                <w:sz w:val="23"/>
                <w:szCs w:val="23"/>
              </w:rPr>
              <w:t xml:space="preserve">s </w:t>
            </w:r>
            <w:r w:rsidRPr="00BA15BE">
              <w:rPr>
                <w:rFonts w:ascii="Times New Roman" w:hAnsi="Times New Roman"/>
                <w:color w:val="000000" w:themeColor="text1"/>
                <w:spacing w:val="-11"/>
                <w:sz w:val="23"/>
                <w:szCs w:val="23"/>
              </w:rPr>
              <w:t>n</w:t>
            </w:r>
            <w:r w:rsidRPr="00BA15BE">
              <w:rPr>
                <w:rFonts w:ascii="Times New Roman" w:hAnsi="Times New Roman"/>
                <w:color w:val="000000" w:themeColor="text1"/>
                <w:spacing w:val="-2"/>
                <w:sz w:val="23"/>
                <w:szCs w:val="23"/>
              </w:rPr>
              <w:t>ame</w:t>
            </w:r>
            <w:r w:rsidR="00F54663" w:rsidRPr="00BA15BE">
              <w:rPr>
                <w:rFonts w:ascii="Times New Roman" w:hAnsi="Times New Roman"/>
                <w:color w:val="000000" w:themeColor="text1"/>
                <w:sz w:val="23"/>
                <w:szCs w:val="23"/>
              </w:rPr>
              <w:t>d</w:t>
            </w:r>
            <w:r w:rsidRPr="00BA15BE">
              <w:rPr>
                <w:rFonts w:ascii="Times New Roman" w:hAnsi="Times New Roman"/>
                <w:color w:val="000000" w:themeColor="text1"/>
                <w:spacing w:val="8"/>
                <w:sz w:val="23"/>
                <w:szCs w:val="23"/>
              </w:rPr>
              <w:t xml:space="preserve"> </w:t>
            </w:r>
            <w:r w:rsidRPr="00BA15BE">
              <w:rPr>
                <w:rFonts w:ascii="Times New Roman" w:hAnsi="Times New Roman"/>
                <w:color w:val="000000" w:themeColor="text1"/>
                <w:spacing w:val="-2"/>
                <w:sz w:val="23"/>
                <w:szCs w:val="23"/>
              </w:rPr>
              <w:t>i</w:t>
            </w:r>
            <w:r w:rsidR="00F54663" w:rsidRPr="00BA15BE">
              <w:rPr>
                <w:rFonts w:ascii="Times New Roman" w:hAnsi="Times New Roman"/>
                <w:color w:val="000000" w:themeColor="text1"/>
                <w:sz w:val="23"/>
                <w:szCs w:val="23"/>
              </w:rPr>
              <w:t>n</w:t>
            </w:r>
            <w:r w:rsidRPr="00BA15BE">
              <w:rPr>
                <w:rFonts w:ascii="Times New Roman" w:hAnsi="Times New Roman"/>
                <w:color w:val="000000" w:themeColor="text1"/>
                <w:spacing w:val="4"/>
                <w:sz w:val="23"/>
                <w:szCs w:val="23"/>
              </w:rPr>
              <w:t xml:space="preserve"> </w:t>
            </w:r>
            <w:r w:rsidRPr="00BA15BE">
              <w:rPr>
                <w:rFonts w:ascii="Times New Roman" w:hAnsi="Times New Roman"/>
                <w:color w:val="000000" w:themeColor="text1"/>
                <w:spacing w:val="-2"/>
                <w:sz w:val="23"/>
                <w:szCs w:val="23"/>
              </w:rPr>
              <w:t>th</w:t>
            </w:r>
            <w:r w:rsidR="00F54663" w:rsidRPr="00BA15BE">
              <w:rPr>
                <w:rFonts w:ascii="Times New Roman" w:hAnsi="Times New Roman"/>
                <w:color w:val="000000" w:themeColor="text1"/>
                <w:sz w:val="23"/>
                <w:szCs w:val="23"/>
              </w:rPr>
              <w:t>e</w:t>
            </w:r>
            <w:r w:rsidRPr="00BA15BE">
              <w:rPr>
                <w:rFonts w:ascii="Times New Roman" w:hAnsi="Times New Roman"/>
                <w:color w:val="000000" w:themeColor="text1"/>
                <w:spacing w:val="5"/>
                <w:sz w:val="23"/>
                <w:szCs w:val="23"/>
              </w:rPr>
              <w:t xml:space="preserve"> </w:t>
            </w:r>
            <w:r w:rsidRPr="00BA15BE">
              <w:rPr>
                <w:rFonts w:ascii="Times New Roman" w:hAnsi="Times New Roman"/>
                <w:b/>
                <w:color w:val="000000" w:themeColor="text1"/>
                <w:spacing w:val="-2"/>
                <w:sz w:val="23"/>
                <w:szCs w:val="23"/>
              </w:rPr>
              <w:t>Dat</w:t>
            </w:r>
            <w:r w:rsidR="00F54663" w:rsidRPr="00BA15BE">
              <w:rPr>
                <w:rFonts w:ascii="Times New Roman" w:hAnsi="Times New Roman"/>
                <w:b/>
                <w:color w:val="000000" w:themeColor="text1"/>
                <w:sz w:val="23"/>
                <w:szCs w:val="23"/>
              </w:rPr>
              <w:t>a</w:t>
            </w:r>
            <w:r w:rsidRPr="00BA15BE">
              <w:rPr>
                <w:rFonts w:ascii="Times New Roman" w:hAnsi="Times New Roman"/>
                <w:b/>
                <w:color w:val="000000" w:themeColor="text1"/>
                <w:spacing w:val="7"/>
                <w:sz w:val="23"/>
                <w:szCs w:val="23"/>
              </w:rPr>
              <w:t xml:space="preserve"> </w:t>
            </w:r>
            <w:r w:rsidRPr="00BA15BE">
              <w:rPr>
                <w:rFonts w:ascii="Times New Roman" w:hAnsi="Times New Roman"/>
                <w:b/>
                <w:color w:val="000000" w:themeColor="text1"/>
                <w:spacing w:val="-2"/>
                <w:sz w:val="23"/>
                <w:szCs w:val="23"/>
              </w:rPr>
              <w:t>Shee</w:t>
            </w:r>
            <w:r w:rsidR="00F54663" w:rsidRPr="00BA15BE">
              <w:rPr>
                <w:rFonts w:ascii="Times New Roman" w:hAnsi="Times New Roman"/>
                <w:b/>
                <w:color w:val="000000" w:themeColor="text1"/>
                <w:sz w:val="23"/>
                <w:szCs w:val="23"/>
              </w:rPr>
              <w:t>t</w:t>
            </w:r>
            <w:r w:rsidRPr="00BA15BE">
              <w:rPr>
                <w:rFonts w:ascii="Times New Roman" w:hAnsi="Times New Roman"/>
                <w:color w:val="000000" w:themeColor="text1"/>
                <w:spacing w:val="7"/>
                <w:sz w:val="23"/>
                <w:szCs w:val="23"/>
              </w:rPr>
              <w:t xml:space="preserve"> </w:t>
            </w:r>
            <w:r w:rsidRPr="00BA15BE">
              <w:rPr>
                <w:rFonts w:ascii="Times New Roman" w:hAnsi="Times New Roman"/>
                <w:color w:val="000000" w:themeColor="text1"/>
                <w:spacing w:val="-2"/>
                <w:w w:val="101"/>
                <w:sz w:val="23"/>
                <w:szCs w:val="23"/>
              </w:rPr>
              <w:t xml:space="preserve">to </w:t>
            </w:r>
            <w:r w:rsidRPr="00BA15BE">
              <w:rPr>
                <w:rFonts w:ascii="Times New Roman" w:hAnsi="Times New Roman"/>
                <w:color w:val="000000" w:themeColor="text1"/>
                <w:sz w:val="23"/>
                <w:szCs w:val="23"/>
              </w:rPr>
              <w:t>arrange</w:t>
            </w:r>
            <w:r w:rsidRPr="00BA15BE">
              <w:rPr>
                <w:rFonts w:ascii="Times New Roman" w:hAnsi="Times New Roman"/>
                <w:color w:val="000000" w:themeColor="text1"/>
                <w:spacing w:val="26"/>
                <w:sz w:val="23"/>
                <w:szCs w:val="23"/>
              </w:rPr>
              <w:t xml:space="preserve"> </w:t>
            </w:r>
            <w:r w:rsidRPr="00BA15BE">
              <w:rPr>
                <w:rFonts w:ascii="Times New Roman" w:hAnsi="Times New Roman"/>
                <w:color w:val="000000" w:themeColor="text1"/>
                <w:sz w:val="23"/>
                <w:szCs w:val="23"/>
              </w:rPr>
              <w:t>for</w:t>
            </w:r>
            <w:r w:rsidRPr="00BA15BE">
              <w:rPr>
                <w:rFonts w:ascii="Times New Roman" w:hAnsi="Times New Roman"/>
                <w:color w:val="000000" w:themeColor="text1"/>
                <w:spacing w:val="22"/>
                <w:sz w:val="23"/>
                <w:szCs w:val="23"/>
              </w:rPr>
              <w:t xml:space="preserve"> </w:t>
            </w:r>
            <w:r w:rsidRPr="00BA15BE">
              <w:rPr>
                <w:rFonts w:ascii="Times New Roman" w:hAnsi="Times New Roman"/>
                <w:color w:val="000000" w:themeColor="text1"/>
                <w:sz w:val="23"/>
                <w:szCs w:val="23"/>
              </w:rPr>
              <w:t>their</w:t>
            </w:r>
            <w:r w:rsidRPr="00BA15BE">
              <w:rPr>
                <w:rFonts w:ascii="Times New Roman" w:hAnsi="Times New Roman"/>
                <w:color w:val="000000" w:themeColor="text1"/>
                <w:spacing w:val="23"/>
                <w:sz w:val="23"/>
                <w:szCs w:val="23"/>
              </w:rPr>
              <w:t xml:space="preserve"> </w:t>
            </w:r>
            <w:r w:rsidRPr="00BA15BE">
              <w:rPr>
                <w:rFonts w:ascii="Times New Roman" w:hAnsi="Times New Roman"/>
                <w:color w:val="000000" w:themeColor="text1"/>
                <w:sz w:val="23"/>
                <w:szCs w:val="23"/>
              </w:rPr>
              <w:t>visit</w:t>
            </w:r>
            <w:r w:rsidRPr="00BA15BE">
              <w:rPr>
                <w:rFonts w:ascii="Times New Roman" w:hAnsi="Times New Roman"/>
                <w:color w:val="000000" w:themeColor="text1"/>
                <w:spacing w:val="23"/>
                <w:sz w:val="23"/>
                <w:szCs w:val="23"/>
              </w:rPr>
              <w:t xml:space="preserve"> </w:t>
            </w:r>
            <w:r w:rsidRPr="00BA15BE">
              <w:rPr>
                <w:rFonts w:ascii="Times New Roman" w:hAnsi="Times New Roman"/>
                <w:color w:val="000000" w:themeColor="text1"/>
                <w:sz w:val="23"/>
                <w:szCs w:val="23"/>
              </w:rPr>
              <w:t>or</w:t>
            </w:r>
            <w:r w:rsidRPr="00BA15BE">
              <w:rPr>
                <w:rFonts w:ascii="Times New Roman" w:hAnsi="Times New Roman"/>
                <w:color w:val="000000" w:themeColor="text1"/>
                <w:spacing w:val="21"/>
                <w:sz w:val="23"/>
                <w:szCs w:val="23"/>
              </w:rPr>
              <w:t xml:space="preserve"> </w:t>
            </w:r>
            <w:r w:rsidRPr="00BA15BE">
              <w:rPr>
                <w:rFonts w:ascii="Times New Roman" w:hAnsi="Times New Roman"/>
                <w:color w:val="000000" w:themeColor="text1"/>
                <w:sz w:val="23"/>
                <w:szCs w:val="23"/>
              </w:rPr>
              <w:t>to</w:t>
            </w:r>
            <w:r w:rsidRPr="00BA15BE">
              <w:rPr>
                <w:rFonts w:ascii="Times New Roman" w:hAnsi="Times New Roman"/>
                <w:color w:val="000000" w:themeColor="text1"/>
                <w:spacing w:val="21"/>
                <w:sz w:val="23"/>
                <w:szCs w:val="23"/>
              </w:rPr>
              <w:t xml:space="preserve"> </w:t>
            </w:r>
            <w:r w:rsidRPr="00BA15BE">
              <w:rPr>
                <w:rFonts w:ascii="Times New Roman" w:hAnsi="Times New Roman"/>
                <w:color w:val="000000" w:themeColor="text1"/>
                <w:sz w:val="23"/>
                <w:szCs w:val="23"/>
              </w:rPr>
              <w:t>obtain</w:t>
            </w:r>
            <w:r w:rsidRPr="00BA15BE">
              <w:rPr>
                <w:rFonts w:ascii="Times New Roman" w:hAnsi="Times New Roman"/>
                <w:color w:val="000000" w:themeColor="text1"/>
                <w:spacing w:val="25"/>
                <w:sz w:val="23"/>
                <w:szCs w:val="23"/>
              </w:rPr>
              <w:t xml:space="preserve"> </w:t>
            </w:r>
            <w:r w:rsidRPr="00BA15BE">
              <w:rPr>
                <w:rFonts w:ascii="Times New Roman" w:hAnsi="Times New Roman"/>
                <w:color w:val="000000" w:themeColor="text1"/>
                <w:sz w:val="23"/>
                <w:szCs w:val="23"/>
              </w:rPr>
              <w:t>additional</w:t>
            </w:r>
            <w:r w:rsidRPr="00BA15BE">
              <w:rPr>
                <w:rFonts w:ascii="Times New Roman" w:hAnsi="Times New Roman"/>
                <w:color w:val="000000" w:themeColor="text1"/>
                <w:spacing w:val="28"/>
                <w:sz w:val="23"/>
                <w:szCs w:val="23"/>
              </w:rPr>
              <w:t xml:space="preserve"> </w:t>
            </w:r>
            <w:r w:rsidRPr="00BA15BE">
              <w:rPr>
                <w:rFonts w:ascii="Times New Roman" w:hAnsi="Times New Roman"/>
                <w:color w:val="000000" w:themeColor="text1"/>
                <w:sz w:val="23"/>
                <w:szCs w:val="23"/>
              </w:rPr>
              <w:t>information</w:t>
            </w:r>
            <w:r w:rsidRPr="00BA15BE">
              <w:rPr>
                <w:rFonts w:ascii="Times New Roman" w:hAnsi="Times New Roman"/>
                <w:color w:val="000000" w:themeColor="text1"/>
                <w:spacing w:val="30"/>
                <w:sz w:val="23"/>
                <w:szCs w:val="23"/>
              </w:rPr>
              <w:t xml:space="preserve"> </w:t>
            </w:r>
            <w:r w:rsidRPr="00BA15BE">
              <w:rPr>
                <w:rFonts w:ascii="Times New Roman" w:hAnsi="Times New Roman"/>
                <w:color w:val="000000" w:themeColor="text1"/>
                <w:w w:val="101"/>
                <w:sz w:val="23"/>
                <w:szCs w:val="23"/>
              </w:rPr>
              <w:t xml:space="preserve">on </w:t>
            </w:r>
            <w:r w:rsidRPr="00BA15BE">
              <w:rPr>
                <w:rFonts w:ascii="Times New Roman" w:hAnsi="Times New Roman"/>
                <w:color w:val="000000" w:themeColor="text1"/>
                <w:spacing w:val="-4"/>
                <w:sz w:val="23"/>
                <w:szCs w:val="23"/>
              </w:rPr>
              <w:t>th</w:t>
            </w:r>
            <w:r w:rsidRPr="00BA15BE">
              <w:rPr>
                <w:rFonts w:ascii="Times New Roman" w:hAnsi="Times New Roman"/>
                <w:color w:val="000000" w:themeColor="text1"/>
                <w:sz w:val="23"/>
                <w:szCs w:val="23"/>
              </w:rPr>
              <w:t xml:space="preserve">e </w:t>
            </w:r>
            <w:r w:rsidRPr="00BA15BE">
              <w:rPr>
                <w:rFonts w:ascii="Times New Roman" w:hAnsi="Times New Roman"/>
                <w:color w:val="000000" w:themeColor="text1"/>
                <w:spacing w:val="-4"/>
                <w:sz w:val="23"/>
                <w:szCs w:val="23"/>
              </w:rPr>
              <w:t>pr</w:t>
            </w:r>
            <w:r w:rsidRPr="00BA15BE">
              <w:rPr>
                <w:rFonts w:ascii="Times New Roman" w:hAnsi="Times New Roman"/>
                <w:color w:val="000000" w:themeColor="text1"/>
                <w:spacing w:val="5"/>
                <w:sz w:val="23"/>
                <w:szCs w:val="23"/>
              </w:rPr>
              <w:t>e</w:t>
            </w:r>
            <w:r w:rsidRPr="00BA15BE">
              <w:rPr>
                <w:rFonts w:ascii="Times New Roman" w:hAnsi="Times New Roman"/>
                <w:color w:val="000000" w:themeColor="text1"/>
                <w:spacing w:val="9"/>
                <w:sz w:val="23"/>
                <w:szCs w:val="23"/>
              </w:rPr>
              <w:t>-</w:t>
            </w:r>
            <w:r w:rsidRPr="00BA15BE">
              <w:rPr>
                <w:rFonts w:ascii="Times New Roman" w:hAnsi="Times New Roman"/>
                <w:color w:val="000000" w:themeColor="text1"/>
                <w:sz w:val="23"/>
                <w:szCs w:val="23"/>
              </w:rPr>
              <w:t>proposal</w:t>
            </w:r>
            <w:r w:rsidRPr="00BA15BE">
              <w:rPr>
                <w:rFonts w:ascii="Times New Roman" w:hAnsi="Times New Roman"/>
                <w:color w:val="000000" w:themeColor="text1"/>
                <w:spacing w:val="8"/>
                <w:sz w:val="23"/>
                <w:szCs w:val="23"/>
              </w:rPr>
              <w:t xml:space="preserve"> </w:t>
            </w:r>
            <w:r w:rsidRPr="00BA15BE">
              <w:rPr>
                <w:rFonts w:ascii="Times New Roman" w:hAnsi="Times New Roman"/>
                <w:color w:val="000000" w:themeColor="text1"/>
                <w:sz w:val="23"/>
                <w:szCs w:val="23"/>
              </w:rPr>
              <w:t xml:space="preserve">conference. </w:t>
            </w:r>
            <w:r w:rsidRPr="00BA15BE">
              <w:rPr>
                <w:rFonts w:ascii="Times New Roman" w:hAnsi="Times New Roman"/>
                <w:color w:val="000000" w:themeColor="text1"/>
                <w:spacing w:val="21"/>
                <w:sz w:val="23"/>
                <w:szCs w:val="23"/>
              </w:rPr>
              <w:t xml:space="preserve"> </w:t>
            </w:r>
            <w:r w:rsidR="007A6A03" w:rsidRPr="00BA15BE">
              <w:rPr>
                <w:rFonts w:ascii="Times New Roman" w:hAnsi="Times New Roman"/>
                <w:color w:val="000000" w:themeColor="text1"/>
                <w:sz w:val="23"/>
                <w:szCs w:val="23"/>
              </w:rPr>
              <w:t>Consultant</w:t>
            </w:r>
            <w:r w:rsidRPr="00BA15BE">
              <w:rPr>
                <w:rFonts w:ascii="Times New Roman" w:hAnsi="Times New Roman"/>
                <w:color w:val="000000" w:themeColor="text1"/>
                <w:sz w:val="23"/>
                <w:szCs w:val="23"/>
              </w:rPr>
              <w:t>s</w:t>
            </w:r>
            <w:r w:rsidRPr="00BA15BE">
              <w:rPr>
                <w:rFonts w:ascii="Times New Roman" w:hAnsi="Times New Roman"/>
                <w:color w:val="000000" w:themeColor="text1"/>
                <w:spacing w:val="7"/>
                <w:sz w:val="23"/>
                <w:szCs w:val="23"/>
              </w:rPr>
              <w:t xml:space="preserve"> </w:t>
            </w:r>
            <w:r w:rsidRPr="00BA15BE">
              <w:rPr>
                <w:rFonts w:ascii="Times New Roman" w:hAnsi="Times New Roman"/>
                <w:color w:val="000000" w:themeColor="text1"/>
                <w:sz w:val="23"/>
                <w:szCs w:val="23"/>
              </w:rPr>
              <w:t>should</w:t>
            </w:r>
            <w:r w:rsidRPr="00BA15BE">
              <w:rPr>
                <w:rFonts w:ascii="Times New Roman" w:hAnsi="Times New Roman"/>
                <w:color w:val="000000" w:themeColor="text1"/>
                <w:spacing w:val="2"/>
                <w:sz w:val="23"/>
                <w:szCs w:val="23"/>
              </w:rPr>
              <w:t xml:space="preserve"> </w:t>
            </w:r>
            <w:r w:rsidRPr="00BA15BE">
              <w:rPr>
                <w:rFonts w:ascii="Times New Roman" w:hAnsi="Times New Roman"/>
                <w:color w:val="000000" w:themeColor="text1"/>
                <w:sz w:val="23"/>
                <w:szCs w:val="23"/>
              </w:rPr>
              <w:t>ensure</w:t>
            </w:r>
            <w:r w:rsidRPr="00BA15BE">
              <w:rPr>
                <w:rFonts w:ascii="Times New Roman" w:hAnsi="Times New Roman"/>
                <w:color w:val="000000" w:themeColor="text1"/>
                <w:spacing w:val="2"/>
                <w:sz w:val="23"/>
                <w:szCs w:val="23"/>
              </w:rPr>
              <w:t xml:space="preserve"> </w:t>
            </w:r>
            <w:r w:rsidRPr="00BA15BE">
              <w:rPr>
                <w:rFonts w:ascii="Times New Roman" w:hAnsi="Times New Roman"/>
                <w:color w:val="000000" w:themeColor="text1"/>
                <w:w w:val="101"/>
                <w:sz w:val="23"/>
                <w:szCs w:val="23"/>
              </w:rPr>
              <w:t xml:space="preserve">that </w:t>
            </w:r>
            <w:r w:rsidRPr="00BA15BE">
              <w:rPr>
                <w:rFonts w:ascii="Times New Roman" w:hAnsi="Times New Roman"/>
                <w:color w:val="000000" w:themeColor="text1"/>
                <w:spacing w:val="-1"/>
                <w:sz w:val="23"/>
                <w:szCs w:val="23"/>
              </w:rPr>
              <w:t>thes</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48"/>
                <w:sz w:val="23"/>
                <w:szCs w:val="23"/>
              </w:rPr>
              <w:t xml:space="preserve"> </w:t>
            </w:r>
            <w:r w:rsidRPr="00BA15BE">
              <w:rPr>
                <w:rFonts w:ascii="Times New Roman" w:hAnsi="Times New Roman"/>
                <w:color w:val="000000" w:themeColor="text1"/>
                <w:spacing w:val="-1"/>
                <w:sz w:val="23"/>
                <w:szCs w:val="23"/>
              </w:rPr>
              <w:t>official</w:t>
            </w:r>
            <w:r w:rsidRPr="00BA15BE">
              <w:rPr>
                <w:rFonts w:ascii="Times New Roman" w:hAnsi="Times New Roman"/>
                <w:color w:val="000000" w:themeColor="text1"/>
                <w:sz w:val="23"/>
                <w:szCs w:val="23"/>
              </w:rPr>
              <w:t>s</w:t>
            </w:r>
            <w:r w:rsidRPr="00BA15BE">
              <w:rPr>
                <w:rFonts w:ascii="Times New Roman" w:hAnsi="Times New Roman"/>
                <w:color w:val="000000" w:themeColor="text1"/>
                <w:spacing w:val="51"/>
                <w:sz w:val="23"/>
                <w:szCs w:val="23"/>
              </w:rPr>
              <w:t xml:space="preserve"> </w:t>
            </w:r>
            <w:r w:rsidRPr="00BA15BE">
              <w:rPr>
                <w:rFonts w:ascii="Times New Roman" w:hAnsi="Times New Roman"/>
                <w:color w:val="000000" w:themeColor="text1"/>
                <w:spacing w:val="-1"/>
                <w:sz w:val="23"/>
                <w:szCs w:val="23"/>
              </w:rPr>
              <w:t>ar</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46"/>
                <w:sz w:val="23"/>
                <w:szCs w:val="23"/>
              </w:rPr>
              <w:t xml:space="preserve"> </w:t>
            </w:r>
            <w:r w:rsidRPr="00BA15BE">
              <w:rPr>
                <w:rFonts w:ascii="Times New Roman" w:hAnsi="Times New Roman"/>
                <w:color w:val="000000" w:themeColor="text1"/>
                <w:spacing w:val="-1"/>
                <w:sz w:val="23"/>
                <w:szCs w:val="23"/>
              </w:rPr>
              <w:t>advise</w:t>
            </w:r>
            <w:r w:rsidRPr="00BA15BE">
              <w:rPr>
                <w:rFonts w:ascii="Times New Roman" w:hAnsi="Times New Roman"/>
                <w:color w:val="000000" w:themeColor="text1"/>
                <w:sz w:val="23"/>
                <w:szCs w:val="23"/>
              </w:rPr>
              <w:t>d</w:t>
            </w:r>
            <w:r w:rsidRPr="00BA15BE">
              <w:rPr>
                <w:rFonts w:ascii="Times New Roman" w:hAnsi="Times New Roman"/>
                <w:color w:val="000000" w:themeColor="text1"/>
                <w:spacing w:val="51"/>
                <w:sz w:val="23"/>
                <w:szCs w:val="23"/>
              </w:rPr>
              <w:t xml:space="preserve"> </w:t>
            </w:r>
            <w:r w:rsidRPr="00BA15BE">
              <w:rPr>
                <w:rFonts w:ascii="Times New Roman" w:hAnsi="Times New Roman"/>
                <w:color w:val="000000" w:themeColor="text1"/>
                <w:spacing w:val="-1"/>
                <w:sz w:val="23"/>
                <w:szCs w:val="23"/>
              </w:rPr>
              <w:t>o</w:t>
            </w:r>
            <w:r w:rsidRPr="00BA15BE">
              <w:rPr>
                <w:rFonts w:ascii="Times New Roman" w:hAnsi="Times New Roman"/>
                <w:color w:val="000000" w:themeColor="text1"/>
                <w:sz w:val="23"/>
                <w:szCs w:val="23"/>
              </w:rPr>
              <w:t>f</w:t>
            </w:r>
            <w:r w:rsidRPr="00BA15BE">
              <w:rPr>
                <w:rFonts w:ascii="Times New Roman" w:hAnsi="Times New Roman"/>
                <w:color w:val="000000" w:themeColor="text1"/>
                <w:spacing w:val="45"/>
                <w:sz w:val="23"/>
                <w:szCs w:val="23"/>
              </w:rPr>
              <w:t xml:space="preserve"> </w:t>
            </w:r>
            <w:r w:rsidRPr="00BA15BE">
              <w:rPr>
                <w:rFonts w:ascii="Times New Roman" w:hAnsi="Times New Roman"/>
                <w:color w:val="000000" w:themeColor="text1"/>
                <w:spacing w:val="-1"/>
                <w:sz w:val="23"/>
                <w:szCs w:val="23"/>
              </w:rPr>
              <w:t>th</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46"/>
                <w:sz w:val="23"/>
                <w:szCs w:val="23"/>
              </w:rPr>
              <w:t xml:space="preserve"> </w:t>
            </w:r>
            <w:r w:rsidRPr="00BA15BE">
              <w:rPr>
                <w:rFonts w:ascii="Times New Roman" w:hAnsi="Times New Roman"/>
                <w:color w:val="000000" w:themeColor="text1"/>
                <w:spacing w:val="-1"/>
                <w:sz w:val="23"/>
                <w:szCs w:val="23"/>
              </w:rPr>
              <w:t>visi</w:t>
            </w:r>
            <w:r w:rsidRPr="00BA15BE">
              <w:rPr>
                <w:rFonts w:ascii="Times New Roman" w:hAnsi="Times New Roman"/>
                <w:color w:val="000000" w:themeColor="text1"/>
                <w:sz w:val="23"/>
                <w:szCs w:val="23"/>
              </w:rPr>
              <w:t>t</w:t>
            </w:r>
            <w:r w:rsidRPr="00BA15BE">
              <w:rPr>
                <w:rFonts w:ascii="Times New Roman" w:hAnsi="Times New Roman"/>
                <w:color w:val="000000" w:themeColor="text1"/>
                <w:spacing w:val="47"/>
                <w:sz w:val="23"/>
                <w:szCs w:val="23"/>
              </w:rPr>
              <w:t xml:space="preserve"> </w:t>
            </w:r>
            <w:r w:rsidRPr="00BA15BE">
              <w:rPr>
                <w:rFonts w:ascii="Times New Roman" w:hAnsi="Times New Roman"/>
                <w:color w:val="000000" w:themeColor="text1"/>
                <w:spacing w:val="-1"/>
                <w:sz w:val="23"/>
                <w:szCs w:val="23"/>
              </w:rPr>
              <w:t>i</w:t>
            </w:r>
            <w:r w:rsidRPr="00BA15BE">
              <w:rPr>
                <w:rFonts w:ascii="Times New Roman" w:hAnsi="Times New Roman"/>
                <w:color w:val="000000" w:themeColor="text1"/>
                <w:sz w:val="23"/>
                <w:szCs w:val="23"/>
              </w:rPr>
              <w:t>n</w:t>
            </w:r>
            <w:r w:rsidRPr="00BA15BE">
              <w:rPr>
                <w:rFonts w:ascii="Times New Roman" w:hAnsi="Times New Roman"/>
                <w:color w:val="000000" w:themeColor="text1"/>
                <w:spacing w:val="45"/>
                <w:sz w:val="23"/>
                <w:szCs w:val="23"/>
              </w:rPr>
              <w:t xml:space="preserve"> </w:t>
            </w:r>
            <w:r w:rsidRPr="00BA15BE">
              <w:rPr>
                <w:rFonts w:ascii="Times New Roman" w:hAnsi="Times New Roman"/>
                <w:color w:val="000000" w:themeColor="text1"/>
                <w:spacing w:val="-1"/>
                <w:sz w:val="23"/>
                <w:szCs w:val="23"/>
              </w:rPr>
              <w:t>adequat</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52"/>
                <w:sz w:val="23"/>
                <w:szCs w:val="23"/>
              </w:rPr>
              <w:t xml:space="preserve"> </w:t>
            </w:r>
            <w:r w:rsidRPr="00BA15BE">
              <w:rPr>
                <w:rFonts w:ascii="Times New Roman" w:hAnsi="Times New Roman"/>
                <w:color w:val="000000" w:themeColor="text1"/>
                <w:spacing w:val="-1"/>
                <w:sz w:val="23"/>
                <w:szCs w:val="23"/>
              </w:rPr>
              <w:t>tim</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48"/>
                <w:sz w:val="23"/>
                <w:szCs w:val="23"/>
              </w:rPr>
              <w:t xml:space="preserve"> </w:t>
            </w:r>
            <w:r w:rsidRPr="00BA15BE">
              <w:rPr>
                <w:rFonts w:ascii="Times New Roman" w:hAnsi="Times New Roman"/>
                <w:color w:val="000000" w:themeColor="text1"/>
                <w:spacing w:val="-1"/>
                <w:w w:val="101"/>
                <w:sz w:val="23"/>
                <w:szCs w:val="23"/>
              </w:rPr>
              <w:t xml:space="preserve">to </w:t>
            </w:r>
            <w:r w:rsidRPr="00BA15BE">
              <w:rPr>
                <w:rFonts w:ascii="Times New Roman" w:hAnsi="Times New Roman"/>
                <w:color w:val="000000" w:themeColor="text1"/>
                <w:sz w:val="23"/>
                <w:szCs w:val="23"/>
              </w:rPr>
              <w:t>allow</w:t>
            </w:r>
            <w:r w:rsidRPr="00BA15BE">
              <w:rPr>
                <w:rFonts w:ascii="Times New Roman" w:hAnsi="Times New Roman"/>
                <w:color w:val="000000" w:themeColor="text1"/>
                <w:spacing w:val="5"/>
                <w:sz w:val="23"/>
                <w:szCs w:val="23"/>
              </w:rPr>
              <w:t xml:space="preserve"> </w:t>
            </w:r>
            <w:r w:rsidRPr="00BA15BE">
              <w:rPr>
                <w:rFonts w:ascii="Times New Roman" w:hAnsi="Times New Roman"/>
                <w:color w:val="000000" w:themeColor="text1"/>
                <w:sz w:val="23"/>
                <w:szCs w:val="23"/>
              </w:rPr>
              <w:t>them</w:t>
            </w:r>
            <w:r w:rsidRPr="00BA15BE">
              <w:rPr>
                <w:rFonts w:ascii="Times New Roman" w:hAnsi="Times New Roman"/>
                <w:color w:val="000000" w:themeColor="text1"/>
                <w:spacing w:val="5"/>
                <w:sz w:val="23"/>
                <w:szCs w:val="23"/>
              </w:rPr>
              <w:t xml:space="preserve"> </w:t>
            </w:r>
            <w:r w:rsidRPr="00BA15BE">
              <w:rPr>
                <w:rFonts w:ascii="Times New Roman" w:hAnsi="Times New Roman"/>
                <w:color w:val="000000" w:themeColor="text1"/>
                <w:sz w:val="23"/>
                <w:szCs w:val="23"/>
              </w:rPr>
              <w:t>to</w:t>
            </w:r>
            <w:r w:rsidRPr="00BA15BE">
              <w:rPr>
                <w:rFonts w:ascii="Times New Roman" w:hAnsi="Times New Roman"/>
                <w:color w:val="000000" w:themeColor="text1"/>
                <w:spacing w:val="2"/>
                <w:sz w:val="23"/>
                <w:szCs w:val="23"/>
              </w:rPr>
              <w:t xml:space="preserve"> </w:t>
            </w:r>
            <w:r w:rsidRPr="00BA15BE">
              <w:rPr>
                <w:rFonts w:ascii="Times New Roman" w:hAnsi="Times New Roman"/>
                <w:color w:val="000000" w:themeColor="text1"/>
                <w:sz w:val="23"/>
                <w:szCs w:val="23"/>
              </w:rPr>
              <w:t>make</w:t>
            </w:r>
            <w:r w:rsidRPr="00BA15BE">
              <w:rPr>
                <w:rFonts w:ascii="Times New Roman" w:hAnsi="Times New Roman"/>
                <w:color w:val="000000" w:themeColor="text1"/>
                <w:spacing w:val="5"/>
                <w:sz w:val="23"/>
                <w:szCs w:val="23"/>
              </w:rPr>
              <w:t xml:space="preserve"> </w:t>
            </w:r>
            <w:r w:rsidRPr="00BA15BE">
              <w:rPr>
                <w:rFonts w:ascii="Times New Roman" w:hAnsi="Times New Roman"/>
                <w:color w:val="000000" w:themeColor="text1"/>
                <w:sz w:val="23"/>
                <w:szCs w:val="23"/>
              </w:rPr>
              <w:t>appropriate</w:t>
            </w:r>
            <w:r w:rsidRPr="00BA15BE">
              <w:rPr>
                <w:rFonts w:ascii="Times New Roman" w:hAnsi="Times New Roman"/>
                <w:color w:val="000000" w:themeColor="text1"/>
                <w:spacing w:val="10"/>
                <w:sz w:val="23"/>
                <w:szCs w:val="23"/>
              </w:rPr>
              <w:t xml:space="preserve"> </w:t>
            </w:r>
            <w:r w:rsidRPr="00BA15BE">
              <w:rPr>
                <w:rFonts w:ascii="Times New Roman" w:hAnsi="Times New Roman"/>
                <w:color w:val="000000" w:themeColor="text1"/>
                <w:w w:val="101"/>
                <w:sz w:val="23"/>
                <w:szCs w:val="23"/>
              </w:rPr>
              <w:t>arrangements.</w:t>
            </w:r>
          </w:p>
          <w:p w14:paraId="283C0DAB" w14:textId="56652DCE" w:rsidR="00045A78" w:rsidRPr="00BA15BE" w:rsidRDefault="00045A78" w:rsidP="00883A30">
            <w:pPr>
              <w:jc w:val="both"/>
              <w:rPr>
                <w:rFonts w:ascii="Times New Roman" w:hAnsi="Times New Roman"/>
                <w:color w:val="000000" w:themeColor="text1"/>
                <w:w w:val="101"/>
                <w:sz w:val="23"/>
                <w:szCs w:val="23"/>
              </w:rPr>
            </w:pPr>
          </w:p>
        </w:tc>
      </w:tr>
      <w:tr w:rsidR="00277E3B" w:rsidRPr="00BA15BE" w14:paraId="6FB29392" w14:textId="77777777" w:rsidTr="007422EE">
        <w:tc>
          <w:tcPr>
            <w:tcW w:w="2547" w:type="dxa"/>
          </w:tcPr>
          <w:p w14:paraId="223F7F5E" w14:textId="77777777" w:rsidR="00277E3B" w:rsidRPr="00BA15BE" w:rsidRDefault="00277E3B" w:rsidP="00883A30">
            <w:pPr>
              <w:ind w:left="67"/>
              <w:rPr>
                <w:rFonts w:ascii="Times New Roman" w:hAnsi="Times New Roman"/>
                <w:b/>
                <w:color w:val="000000" w:themeColor="text1"/>
                <w:sz w:val="23"/>
                <w:szCs w:val="23"/>
              </w:rPr>
            </w:pPr>
          </w:p>
        </w:tc>
        <w:tc>
          <w:tcPr>
            <w:tcW w:w="860" w:type="dxa"/>
          </w:tcPr>
          <w:p w14:paraId="790608B8" w14:textId="347771F9" w:rsidR="00277E3B" w:rsidRPr="00BA15BE" w:rsidRDefault="00277E3B" w:rsidP="00883A30">
            <w:pPr>
              <w:ind w:left="54" w:right="59"/>
              <w:jc w:val="right"/>
              <w:rPr>
                <w:rFonts w:ascii="Times New Roman" w:hAnsi="Times New Roman"/>
                <w:color w:val="000000" w:themeColor="text1"/>
                <w:sz w:val="23"/>
                <w:szCs w:val="23"/>
              </w:rPr>
            </w:pPr>
            <w:r w:rsidRPr="00BA15BE">
              <w:rPr>
                <w:rFonts w:ascii="Times New Roman" w:hAnsi="Times New Roman"/>
                <w:color w:val="000000" w:themeColor="text1"/>
                <w:sz w:val="23"/>
                <w:szCs w:val="23"/>
              </w:rPr>
              <w:t>2.5</w:t>
            </w:r>
          </w:p>
        </w:tc>
        <w:tc>
          <w:tcPr>
            <w:tcW w:w="6086" w:type="dxa"/>
            <w:gridSpan w:val="2"/>
          </w:tcPr>
          <w:p w14:paraId="6855563E" w14:textId="77777777" w:rsidR="00277E3B" w:rsidRPr="00BA15BE" w:rsidRDefault="00277E3B" w:rsidP="00883A30">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The </w:t>
            </w:r>
            <w:r w:rsidR="00135AA9" w:rsidRPr="00BA15BE">
              <w:rPr>
                <w:rFonts w:ascii="Times New Roman" w:hAnsi="Times New Roman"/>
                <w:color w:val="000000" w:themeColor="text1"/>
                <w:sz w:val="23"/>
                <w:szCs w:val="23"/>
              </w:rPr>
              <w:t>Client</w:t>
            </w:r>
            <w:r w:rsidRPr="00BA15BE">
              <w:rPr>
                <w:rFonts w:ascii="Times New Roman" w:hAnsi="Times New Roman"/>
                <w:color w:val="000000" w:themeColor="text1"/>
                <w:sz w:val="23"/>
                <w:szCs w:val="23"/>
              </w:rPr>
              <w:t xml:space="preserve"> will provide the inputs specified in the </w:t>
            </w:r>
            <w:r w:rsidRPr="00BA15BE">
              <w:rPr>
                <w:rFonts w:ascii="Times New Roman" w:hAnsi="Times New Roman"/>
                <w:b/>
                <w:color w:val="000000" w:themeColor="text1"/>
                <w:sz w:val="23"/>
                <w:szCs w:val="23"/>
              </w:rPr>
              <w:t>Data Sheet</w:t>
            </w:r>
            <w:r w:rsidRPr="00BA15BE">
              <w:rPr>
                <w:rFonts w:ascii="Times New Roman" w:hAnsi="Times New Roman"/>
                <w:color w:val="000000" w:themeColor="text1"/>
                <w:sz w:val="23"/>
                <w:szCs w:val="23"/>
              </w:rPr>
              <w:t xml:space="preserve">, assist the </w:t>
            </w:r>
            <w:r w:rsidR="007A6A03" w:rsidRPr="00BA15BE">
              <w:rPr>
                <w:rFonts w:ascii="Times New Roman" w:hAnsi="Times New Roman"/>
                <w:color w:val="000000" w:themeColor="text1"/>
                <w:sz w:val="23"/>
                <w:szCs w:val="23"/>
              </w:rPr>
              <w:t>Consultant</w:t>
            </w:r>
            <w:r w:rsidRPr="00BA15BE">
              <w:rPr>
                <w:rFonts w:ascii="Times New Roman" w:hAnsi="Times New Roman"/>
                <w:color w:val="000000" w:themeColor="text1"/>
                <w:sz w:val="23"/>
                <w:szCs w:val="23"/>
              </w:rPr>
              <w:t xml:space="preserve"> in obtaining licenses and permits needed to carry out the services, and make available relevant project data and reports.</w:t>
            </w:r>
          </w:p>
          <w:p w14:paraId="7789774C" w14:textId="4D3E4120" w:rsidR="00384FD8" w:rsidRPr="00BA15BE" w:rsidRDefault="00384FD8" w:rsidP="00883A30">
            <w:pPr>
              <w:jc w:val="both"/>
              <w:rPr>
                <w:rFonts w:ascii="Times New Roman" w:hAnsi="Times New Roman"/>
                <w:color w:val="000000" w:themeColor="text1"/>
                <w:sz w:val="23"/>
                <w:szCs w:val="23"/>
              </w:rPr>
            </w:pPr>
          </w:p>
        </w:tc>
      </w:tr>
      <w:tr w:rsidR="00277E3B" w:rsidRPr="00BA15BE" w14:paraId="5D83BB57" w14:textId="77777777" w:rsidTr="007422EE">
        <w:tc>
          <w:tcPr>
            <w:tcW w:w="2547" w:type="dxa"/>
          </w:tcPr>
          <w:p w14:paraId="5C513110" w14:textId="77777777" w:rsidR="00277E3B" w:rsidRPr="00BA15BE" w:rsidRDefault="00277E3B" w:rsidP="00883A30">
            <w:pPr>
              <w:ind w:left="67"/>
              <w:rPr>
                <w:rFonts w:ascii="Times New Roman" w:hAnsi="Times New Roman"/>
                <w:b/>
                <w:color w:val="000000" w:themeColor="text1"/>
                <w:sz w:val="23"/>
                <w:szCs w:val="23"/>
              </w:rPr>
            </w:pPr>
          </w:p>
        </w:tc>
        <w:tc>
          <w:tcPr>
            <w:tcW w:w="860" w:type="dxa"/>
          </w:tcPr>
          <w:p w14:paraId="31D411E6" w14:textId="198C40C8" w:rsidR="00277E3B" w:rsidRPr="00BA15BE" w:rsidRDefault="00277E3B" w:rsidP="00883A30">
            <w:pPr>
              <w:ind w:left="54" w:right="59"/>
              <w:jc w:val="right"/>
              <w:rPr>
                <w:rFonts w:ascii="Times New Roman" w:hAnsi="Times New Roman"/>
                <w:color w:val="000000" w:themeColor="text1"/>
                <w:sz w:val="23"/>
                <w:szCs w:val="23"/>
              </w:rPr>
            </w:pPr>
            <w:r w:rsidRPr="00BA15BE">
              <w:rPr>
                <w:rFonts w:ascii="Times New Roman" w:hAnsi="Times New Roman"/>
                <w:color w:val="000000" w:themeColor="text1"/>
                <w:sz w:val="23"/>
                <w:szCs w:val="23"/>
              </w:rPr>
              <w:t>2.6</w:t>
            </w:r>
          </w:p>
        </w:tc>
        <w:tc>
          <w:tcPr>
            <w:tcW w:w="6086" w:type="dxa"/>
            <w:gridSpan w:val="2"/>
          </w:tcPr>
          <w:p w14:paraId="349DF68C" w14:textId="1873B795" w:rsidR="00277E3B" w:rsidRPr="00BA15BE" w:rsidRDefault="00277E3B" w:rsidP="00883A30">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Please note that (i) the costs of preparing the proposal and of negotiating the contract, including a visit to the </w:t>
            </w:r>
            <w:r w:rsidR="00135AA9" w:rsidRPr="00BA15BE">
              <w:rPr>
                <w:rFonts w:ascii="Times New Roman" w:hAnsi="Times New Roman"/>
                <w:color w:val="000000" w:themeColor="text1"/>
                <w:sz w:val="23"/>
                <w:szCs w:val="23"/>
              </w:rPr>
              <w:t>Client</w:t>
            </w:r>
            <w:r w:rsidRPr="00BA15BE">
              <w:rPr>
                <w:rFonts w:ascii="Times New Roman" w:hAnsi="Times New Roman"/>
                <w:color w:val="000000" w:themeColor="text1"/>
                <w:sz w:val="23"/>
                <w:szCs w:val="23"/>
              </w:rPr>
              <w:t xml:space="preserve">, are not reimbursable as a direct cost of the assignment; and (ii) the </w:t>
            </w:r>
            <w:r w:rsidR="00135AA9" w:rsidRPr="00BA15BE">
              <w:rPr>
                <w:rFonts w:ascii="Times New Roman" w:hAnsi="Times New Roman"/>
                <w:color w:val="000000" w:themeColor="text1"/>
                <w:sz w:val="23"/>
                <w:szCs w:val="23"/>
              </w:rPr>
              <w:t>Client</w:t>
            </w:r>
            <w:r w:rsidRPr="00BA15BE">
              <w:rPr>
                <w:rFonts w:ascii="Times New Roman" w:hAnsi="Times New Roman"/>
                <w:color w:val="000000" w:themeColor="text1"/>
                <w:sz w:val="23"/>
                <w:szCs w:val="23"/>
              </w:rPr>
              <w:t xml:space="preserve"> is not bound to accept any of the proposals submitted.</w:t>
            </w:r>
          </w:p>
          <w:p w14:paraId="2FBF6B4A" w14:textId="77777777" w:rsidR="00277E3B" w:rsidRPr="00BA15BE" w:rsidRDefault="00277E3B" w:rsidP="00883A30">
            <w:pPr>
              <w:jc w:val="both"/>
              <w:rPr>
                <w:rFonts w:ascii="Times New Roman" w:hAnsi="Times New Roman"/>
                <w:color w:val="000000" w:themeColor="text1"/>
                <w:spacing w:val="-1"/>
                <w:sz w:val="23"/>
                <w:szCs w:val="23"/>
              </w:rPr>
            </w:pPr>
          </w:p>
        </w:tc>
      </w:tr>
      <w:tr w:rsidR="00277E3B" w:rsidRPr="00BA15BE" w14:paraId="7C1CB61B" w14:textId="77777777" w:rsidTr="007422EE">
        <w:tc>
          <w:tcPr>
            <w:tcW w:w="2547" w:type="dxa"/>
          </w:tcPr>
          <w:p w14:paraId="2EB093F4" w14:textId="0FA7BE8E" w:rsidR="00277E3B" w:rsidRPr="00BA15BE" w:rsidRDefault="004334A2" w:rsidP="00883A30">
            <w:pPr>
              <w:ind w:left="67"/>
              <w:rPr>
                <w:rFonts w:ascii="Times New Roman" w:hAnsi="Times New Roman"/>
                <w:b/>
                <w:color w:val="000000" w:themeColor="text1"/>
                <w:sz w:val="23"/>
                <w:szCs w:val="23"/>
              </w:rPr>
            </w:pPr>
            <w:r w:rsidRPr="00BA15BE">
              <w:rPr>
                <w:rFonts w:ascii="Times New Roman" w:hAnsi="Times New Roman"/>
                <w:b/>
                <w:color w:val="000000" w:themeColor="text1"/>
                <w:sz w:val="23"/>
                <w:szCs w:val="23"/>
              </w:rPr>
              <w:t>Conflicts of Interest</w:t>
            </w:r>
          </w:p>
        </w:tc>
        <w:tc>
          <w:tcPr>
            <w:tcW w:w="860" w:type="dxa"/>
          </w:tcPr>
          <w:p w14:paraId="4728B9BA" w14:textId="2B08340C" w:rsidR="00277E3B" w:rsidRPr="00BA15BE" w:rsidRDefault="00277E3B" w:rsidP="00883A30">
            <w:pPr>
              <w:ind w:left="54" w:right="59"/>
              <w:jc w:val="right"/>
              <w:rPr>
                <w:rFonts w:ascii="Times New Roman" w:hAnsi="Times New Roman"/>
                <w:color w:val="000000" w:themeColor="text1"/>
                <w:sz w:val="23"/>
                <w:szCs w:val="23"/>
              </w:rPr>
            </w:pPr>
            <w:r w:rsidRPr="00BA15BE">
              <w:rPr>
                <w:rFonts w:ascii="Times New Roman" w:hAnsi="Times New Roman"/>
                <w:color w:val="000000" w:themeColor="text1"/>
                <w:sz w:val="23"/>
                <w:szCs w:val="23"/>
              </w:rPr>
              <w:t>2.7</w:t>
            </w:r>
          </w:p>
        </w:tc>
        <w:tc>
          <w:tcPr>
            <w:tcW w:w="6086" w:type="dxa"/>
            <w:gridSpan w:val="2"/>
          </w:tcPr>
          <w:p w14:paraId="74C18C5E" w14:textId="18C56EE6" w:rsidR="00277E3B" w:rsidRPr="00BA15BE" w:rsidRDefault="007A6A03" w:rsidP="00883A30">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Consultant</w:t>
            </w:r>
            <w:r w:rsidR="00277E3B" w:rsidRPr="00BA15BE">
              <w:rPr>
                <w:rFonts w:ascii="Times New Roman" w:hAnsi="Times New Roman"/>
                <w:color w:val="000000" w:themeColor="text1"/>
                <w:sz w:val="23"/>
                <w:szCs w:val="23"/>
              </w:rPr>
              <w:t xml:space="preserve">s are required to provide professional, objective, and impartial advice and at all times hold the </w:t>
            </w:r>
            <w:r w:rsidR="00135AA9" w:rsidRPr="00BA15BE">
              <w:rPr>
                <w:rFonts w:ascii="Times New Roman" w:hAnsi="Times New Roman"/>
                <w:color w:val="000000" w:themeColor="text1"/>
                <w:sz w:val="23"/>
                <w:szCs w:val="23"/>
              </w:rPr>
              <w:t>Client</w:t>
            </w:r>
            <w:r w:rsidR="00277E3B" w:rsidRPr="00BA15BE">
              <w:rPr>
                <w:rFonts w:ascii="Times New Roman" w:hAnsi="Times New Roman"/>
                <w:color w:val="000000" w:themeColor="text1"/>
                <w:sz w:val="23"/>
                <w:szCs w:val="23"/>
              </w:rPr>
              <w:t xml:space="preserve">’s interests paramount, without any consideration for future work, and strictly avoid conflicts with other assignments or their own corporate interests. </w:t>
            </w:r>
            <w:r w:rsidRPr="00BA15BE">
              <w:rPr>
                <w:rFonts w:ascii="Times New Roman" w:hAnsi="Times New Roman"/>
                <w:color w:val="000000" w:themeColor="text1"/>
                <w:sz w:val="23"/>
                <w:szCs w:val="23"/>
              </w:rPr>
              <w:t>Consultant</w:t>
            </w:r>
            <w:r w:rsidR="00277E3B" w:rsidRPr="00BA15BE">
              <w:rPr>
                <w:rFonts w:ascii="Times New Roman" w:hAnsi="Times New Roman"/>
                <w:color w:val="000000" w:themeColor="text1"/>
                <w:sz w:val="23"/>
                <w:szCs w:val="23"/>
              </w:rPr>
              <w:t xml:space="preserve">s shall not be hired for any assignment that would be in conflict with their prior or current obligations to other </w:t>
            </w:r>
            <w:r w:rsidR="00135AA9" w:rsidRPr="00BA15BE">
              <w:rPr>
                <w:rFonts w:ascii="Times New Roman" w:hAnsi="Times New Roman"/>
                <w:color w:val="000000" w:themeColor="text1"/>
                <w:sz w:val="23"/>
                <w:szCs w:val="23"/>
              </w:rPr>
              <w:t>Client</w:t>
            </w:r>
            <w:r w:rsidR="00277E3B" w:rsidRPr="00BA15BE">
              <w:rPr>
                <w:rFonts w:ascii="Times New Roman" w:hAnsi="Times New Roman"/>
                <w:color w:val="000000" w:themeColor="text1"/>
                <w:sz w:val="23"/>
                <w:szCs w:val="23"/>
              </w:rPr>
              <w:t xml:space="preserve">s, or that may place them in a position of not being able to carry out the assignment in the best interest of the </w:t>
            </w:r>
            <w:r w:rsidR="00135AA9" w:rsidRPr="00BA15BE">
              <w:rPr>
                <w:rFonts w:ascii="Times New Roman" w:hAnsi="Times New Roman"/>
                <w:color w:val="000000" w:themeColor="text1"/>
                <w:sz w:val="23"/>
                <w:szCs w:val="23"/>
              </w:rPr>
              <w:t>Client</w:t>
            </w:r>
            <w:r w:rsidR="00277E3B" w:rsidRPr="00BA15BE">
              <w:rPr>
                <w:rFonts w:ascii="Times New Roman" w:hAnsi="Times New Roman"/>
                <w:color w:val="000000" w:themeColor="text1"/>
                <w:sz w:val="23"/>
                <w:szCs w:val="23"/>
              </w:rPr>
              <w:t>.</w:t>
            </w:r>
          </w:p>
          <w:p w14:paraId="0069F65B" w14:textId="77777777" w:rsidR="00277E3B" w:rsidRPr="00BA15BE" w:rsidRDefault="00277E3B" w:rsidP="00883A30">
            <w:pPr>
              <w:jc w:val="both"/>
              <w:rPr>
                <w:rFonts w:ascii="Times New Roman" w:hAnsi="Times New Roman"/>
                <w:color w:val="000000" w:themeColor="text1"/>
                <w:spacing w:val="-1"/>
                <w:sz w:val="23"/>
                <w:szCs w:val="23"/>
              </w:rPr>
            </w:pPr>
          </w:p>
        </w:tc>
      </w:tr>
      <w:tr w:rsidR="00277E3B" w:rsidRPr="00BA15BE" w14:paraId="1012F783" w14:textId="77777777" w:rsidTr="007422EE">
        <w:tc>
          <w:tcPr>
            <w:tcW w:w="2547" w:type="dxa"/>
          </w:tcPr>
          <w:p w14:paraId="15B5D773" w14:textId="77777777" w:rsidR="00277E3B" w:rsidRPr="00BA15BE" w:rsidRDefault="00277E3B" w:rsidP="00883A30">
            <w:pPr>
              <w:ind w:left="67"/>
              <w:rPr>
                <w:rFonts w:ascii="Times New Roman" w:hAnsi="Times New Roman"/>
                <w:b/>
                <w:color w:val="000000" w:themeColor="text1"/>
                <w:sz w:val="23"/>
                <w:szCs w:val="23"/>
              </w:rPr>
            </w:pPr>
          </w:p>
        </w:tc>
        <w:tc>
          <w:tcPr>
            <w:tcW w:w="860" w:type="dxa"/>
          </w:tcPr>
          <w:p w14:paraId="7C171BB5" w14:textId="4032F473" w:rsidR="00277E3B" w:rsidRPr="00BA15BE" w:rsidRDefault="00277E3B" w:rsidP="00883A30">
            <w:pPr>
              <w:ind w:left="54" w:right="59"/>
              <w:jc w:val="right"/>
              <w:rPr>
                <w:rFonts w:ascii="Times New Roman" w:hAnsi="Times New Roman"/>
                <w:color w:val="000000" w:themeColor="text1"/>
                <w:sz w:val="23"/>
                <w:szCs w:val="23"/>
              </w:rPr>
            </w:pPr>
            <w:r w:rsidRPr="00BA15BE">
              <w:rPr>
                <w:rFonts w:ascii="Times New Roman" w:hAnsi="Times New Roman"/>
                <w:color w:val="000000" w:themeColor="text1"/>
                <w:sz w:val="23"/>
                <w:szCs w:val="23"/>
              </w:rPr>
              <w:t>2.7.1</w:t>
            </w:r>
          </w:p>
        </w:tc>
        <w:tc>
          <w:tcPr>
            <w:tcW w:w="6086" w:type="dxa"/>
            <w:gridSpan w:val="2"/>
          </w:tcPr>
          <w:p w14:paraId="7DD8B4D1" w14:textId="0A84EE0D" w:rsidR="00277E3B" w:rsidRPr="00BA15BE" w:rsidRDefault="00277E3B" w:rsidP="00883A30">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Without </w:t>
            </w:r>
            <w:r w:rsidR="00F54663" w:rsidRPr="00BA15BE">
              <w:rPr>
                <w:rFonts w:ascii="Times New Roman" w:hAnsi="Times New Roman"/>
                <w:color w:val="000000" w:themeColor="text1"/>
                <w:sz w:val="23"/>
                <w:szCs w:val="23"/>
              </w:rPr>
              <w:t>limitation on the generality of this</w:t>
            </w:r>
            <w:r w:rsidRPr="00BA15BE">
              <w:rPr>
                <w:rFonts w:ascii="Times New Roman" w:hAnsi="Times New Roman"/>
                <w:color w:val="000000" w:themeColor="text1"/>
                <w:sz w:val="23"/>
                <w:szCs w:val="23"/>
              </w:rPr>
              <w:t xml:space="preserve"> rule, </w:t>
            </w:r>
            <w:r w:rsidR="007A6A03" w:rsidRPr="00BA15BE">
              <w:rPr>
                <w:rFonts w:ascii="Times New Roman" w:hAnsi="Times New Roman"/>
                <w:color w:val="000000" w:themeColor="text1"/>
                <w:sz w:val="23"/>
                <w:szCs w:val="23"/>
              </w:rPr>
              <w:t>Consultant</w:t>
            </w:r>
            <w:r w:rsidRPr="00BA15BE">
              <w:rPr>
                <w:rFonts w:ascii="Times New Roman" w:hAnsi="Times New Roman"/>
                <w:color w:val="000000" w:themeColor="text1"/>
                <w:sz w:val="23"/>
                <w:szCs w:val="23"/>
              </w:rPr>
              <w:t>s shall not be hired under the circumstances set forth below:</w:t>
            </w:r>
          </w:p>
          <w:p w14:paraId="1D8EF328" w14:textId="77777777" w:rsidR="00277E3B" w:rsidRPr="00BA15BE" w:rsidRDefault="00277E3B" w:rsidP="00883A30">
            <w:pPr>
              <w:jc w:val="both"/>
              <w:rPr>
                <w:rFonts w:ascii="Times New Roman" w:hAnsi="Times New Roman"/>
                <w:color w:val="000000" w:themeColor="text1"/>
                <w:spacing w:val="-1"/>
                <w:sz w:val="23"/>
                <w:szCs w:val="23"/>
              </w:rPr>
            </w:pPr>
          </w:p>
        </w:tc>
      </w:tr>
      <w:tr w:rsidR="00277E3B" w:rsidRPr="00BA15BE" w14:paraId="526EE157" w14:textId="69473647" w:rsidTr="007422EE">
        <w:tc>
          <w:tcPr>
            <w:tcW w:w="2547" w:type="dxa"/>
          </w:tcPr>
          <w:p w14:paraId="47EF183E" w14:textId="2172D75D" w:rsidR="00277E3B" w:rsidRPr="00BA15BE" w:rsidRDefault="00277E3B" w:rsidP="00883A30">
            <w:pPr>
              <w:ind w:left="67" w:right="-108"/>
              <w:rPr>
                <w:rFonts w:ascii="Times New Roman" w:hAnsi="Times New Roman"/>
                <w:b/>
                <w:color w:val="000000" w:themeColor="text1"/>
                <w:sz w:val="23"/>
                <w:szCs w:val="23"/>
              </w:rPr>
            </w:pPr>
            <w:r w:rsidRPr="00BA15BE">
              <w:rPr>
                <w:rFonts w:ascii="Times New Roman" w:hAnsi="Times New Roman"/>
                <w:b/>
                <w:color w:val="000000" w:themeColor="text1"/>
                <w:sz w:val="23"/>
                <w:szCs w:val="23"/>
              </w:rPr>
              <w:t xml:space="preserve">Conflicting </w:t>
            </w:r>
            <w:r w:rsidR="00883A30" w:rsidRPr="00BA15BE">
              <w:rPr>
                <w:rFonts w:ascii="Times New Roman" w:hAnsi="Times New Roman"/>
                <w:b/>
                <w:color w:val="000000" w:themeColor="text1"/>
                <w:sz w:val="23"/>
                <w:szCs w:val="23"/>
              </w:rPr>
              <w:t>A</w:t>
            </w:r>
            <w:r w:rsidRPr="00BA15BE">
              <w:rPr>
                <w:rFonts w:ascii="Times New Roman" w:hAnsi="Times New Roman"/>
                <w:b/>
                <w:color w:val="000000" w:themeColor="text1"/>
                <w:sz w:val="23"/>
                <w:szCs w:val="23"/>
              </w:rPr>
              <w:t>ctivities</w:t>
            </w:r>
          </w:p>
        </w:tc>
        <w:tc>
          <w:tcPr>
            <w:tcW w:w="860" w:type="dxa"/>
          </w:tcPr>
          <w:p w14:paraId="3A81CE5A" w14:textId="77777777" w:rsidR="00277E3B" w:rsidRPr="00BA15BE" w:rsidRDefault="00277E3B" w:rsidP="00883A30">
            <w:pPr>
              <w:ind w:left="54" w:right="59"/>
              <w:jc w:val="right"/>
              <w:rPr>
                <w:rFonts w:ascii="Times New Roman" w:hAnsi="Times New Roman"/>
                <w:color w:val="000000" w:themeColor="text1"/>
                <w:sz w:val="23"/>
                <w:szCs w:val="23"/>
              </w:rPr>
            </w:pPr>
          </w:p>
        </w:tc>
        <w:tc>
          <w:tcPr>
            <w:tcW w:w="699" w:type="dxa"/>
          </w:tcPr>
          <w:p w14:paraId="52A44BDA" w14:textId="77777777" w:rsidR="00277E3B" w:rsidRPr="00BA15BE" w:rsidRDefault="00277E3B" w:rsidP="00883A30">
            <w:pPr>
              <w:jc w:val="right"/>
              <w:rPr>
                <w:rFonts w:ascii="Times New Roman" w:hAnsi="Times New Roman"/>
                <w:color w:val="000000" w:themeColor="text1"/>
                <w:sz w:val="23"/>
                <w:szCs w:val="23"/>
              </w:rPr>
            </w:pPr>
            <w:r w:rsidRPr="00BA15BE">
              <w:rPr>
                <w:rFonts w:ascii="Times New Roman" w:hAnsi="Times New Roman"/>
                <w:color w:val="000000" w:themeColor="text1"/>
                <w:sz w:val="23"/>
                <w:szCs w:val="23"/>
              </w:rPr>
              <w:t>a.</w:t>
            </w:r>
          </w:p>
          <w:p w14:paraId="03FECEC1" w14:textId="77777777" w:rsidR="00277E3B" w:rsidRPr="00BA15BE" w:rsidRDefault="00277E3B" w:rsidP="00883A30">
            <w:pPr>
              <w:jc w:val="right"/>
              <w:rPr>
                <w:rFonts w:ascii="Times New Roman" w:hAnsi="Times New Roman"/>
                <w:color w:val="000000" w:themeColor="text1"/>
                <w:sz w:val="23"/>
                <w:szCs w:val="23"/>
              </w:rPr>
            </w:pPr>
          </w:p>
          <w:p w14:paraId="20D625A5" w14:textId="77777777" w:rsidR="00277E3B" w:rsidRPr="00BA15BE" w:rsidRDefault="00277E3B" w:rsidP="00883A30">
            <w:pPr>
              <w:jc w:val="right"/>
              <w:rPr>
                <w:rFonts w:ascii="Times New Roman" w:hAnsi="Times New Roman"/>
                <w:color w:val="000000" w:themeColor="text1"/>
                <w:spacing w:val="-1"/>
                <w:sz w:val="23"/>
                <w:szCs w:val="23"/>
              </w:rPr>
            </w:pPr>
          </w:p>
        </w:tc>
        <w:tc>
          <w:tcPr>
            <w:tcW w:w="5387" w:type="dxa"/>
          </w:tcPr>
          <w:p w14:paraId="614E6C72" w14:textId="42F43FC5" w:rsidR="00277E3B" w:rsidRPr="00BA15BE" w:rsidRDefault="00277E3B" w:rsidP="00883A30">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A </w:t>
            </w:r>
            <w:r w:rsidR="007A6A03" w:rsidRPr="00BA15BE">
              <w:rPr>
                <w:rFonts w:ascii="Times New Roman" w:hAnsi="Times New Roman"/>
                <w:color w:val="000000" w:themeColor="text1"/>
                <w:sz w:val="23"/>
                <w:szCs w:val="23"/>
              </w:rPr>
              <w:t>Consultant</w:t>
            </w:r>
            <w:r w:rsidRPr="00BA15BE">
              <w:rPr>
                <w:rFonts w:ascii="Times New Roman" w:hAnsi="Times New Roman"/>
                <w:color w:val="000000" w:themeColor="text1"/>
                <w:sz w:val="23"/>
                <w:szCs w:val="23"/>
              </w:rPr>
              <w:t xml:space="preserve"> who has been engaged by the </w:t>
            </w:r>
            <w:r w:rsidR="00135AA9" w:rsidRPr="00BA15BE">
              <w:rPr>
                <w:rFonts w:ascii="Times New Roman" w:hAnsi="Times New Roman"/>
                <w:color w:val="000000" w:themeColor="text1"/>
                <w:sz w:val="23"/>
                <w:szCs w:val="23"/>
              </w:rPr>
              <w:t>Client</w:t>
            </w:r>
            <w:r w:rsidRPr="00BA15BE">
              <w:rPr>
                <w:rFonts w:ascii="Times New Roman" w:hAnsi="Times New Roman"/>
                <w:color w:val="000000" w:themeColor="text1"/>
                <w:sz w:val="23"/>
                <w:szCs w:val="23"/>
              </w:rPr>
              <w:t xml:space="preserve"> to provide goods or works for a project, and any of their affiliates, shall be disqualified from providing consulting services for the same project. Conversely, a person hired to provide </w:t>
            </w:r>
            <w:r w:rsidR="008F54CA" w:rsidRPr="00BA15BE">
              <w:rPr>
                <w:rFonts w:ascii="Times New Roman" w:hAnsi="Times New Roman"/>
                <w:color w:val="000000" w:themeColor="text1"/>
                <w:sz w:val="23"/>
                <w:szCs w:val="23"/>
              </w:rPr>
              <w:t xml:space="preserve">consulting </w:t>
            </w:r>
            <w:r w:rsidRPr="00BA15BE">
              <w:rPr>
                <w:rFonts w:ascii="Times New Roman" w:hAnsi="Times New Roman"/>
                <w:color w:val="000000" w:themeColor="text1"/>
                <w:sz w:val="23"/>
                <w:szCs w:val="23"/>
              </w:rPr>
              <w:t>services for the preparation or implementation of a project, and any of their aff</w:t>
            </w:r>
            <w:r w:rsidR="00F54663" w:rsidRPr="00BA15BE">
              <w:rPr>
                <w:rFonts w:ascii="Times New Roman" w:hAnsi="Times New Roman"/>
                <w:color w:val="000000" w:themeColor="text1"/>
                <w:sz w:val="23"/>
                <w:szCs w:val="23"/>
              </w:rPr>
              <w:t xml:space="preserve">iliates, shall be disqualified </w:t>
            </w:r>
            <w:r w:rsidRPr="00BA15BE">
              <w:rPr>
                <w:rFonts w:ascii="Times New Roman" w:hAnsi="Times New Roman"/>
                <w:color w:val="000000" w:themeColor="text1"/>
                <w:sz w:val="23"/>
                <w:szCs w:val="23"/>
              </w:rPr>
              <w:t xml:space="preserve">from  </w:t>
            </w:r>
            <w:r w:rsidR="00F54663" w:rsidRPr="00BA15BE">
              <w:rPr>
                <w:rFonts w:ascii="Times New Roman" w:hAnsi="Times New Roman"/>
                <w:color w:val="000000" w:themeColor="text1"/>
                <w:sz w:val="23"/>
                <w:szCs w:val="23"/>
              </w:rPr>
              <w:t xml:space="preserve">subsequently providing goods or works or non-consulting services related to </w:t>
            </w:r>
            <w:r w:rsidRPr="00BA15BE">
              <w:rPr>
                <w:rFonts w:ascii="Times New Roman" w:hAnsi="Times New Roman"/>
                <w:color w:val="000000" w:themeColor="text1"/>
                <w:sz w:val="23"/>
                <w:szCs w:val="23"/>
              </w:rPr>
              <w:t xml:space="preserve">the initial assignment (other than a continuation of the </w:t>
            </w:r>
            <w:r w:rsidR="007A6A03" w:rsidRPr="00BA15BE">
              <w:rPr>
                <w:rFonts w:ascii="Times New Roman" w:hAnsi="Times New Roman"/>
                <w:color w:val="000000" w:themeColor="text1"/>
                <w:sz w:val="23"/>
                <w:szCs w:val="23"/>
              </w:rPr>
              <w:t>Consultant</w:t>
            </w:r>
            <w:r w:rsidRPr="00BA15BE">
              <w:rPr>
                <w:rFonts w:ascii="Times New Roman" w:hAnsi="Times New Roman"/>
                <w:color w:val="000000" w:themeColor="text1"/>
                <w:sz w:val="23"/>
                <w:szCs w:val="23"/>
              </w:rPr>
              <w:t>’s earlier consulting services) for the same project.</w:t>
            </w:r>
          </w:p>
          <w:p w14:paraId="6BFA25D2" w14:textId="77777777" w:rsidR="00277E3B" w:rsidRPr="00BA15BE" w:rsidRDefault="00277E3B" w:rsidP="00883A30">
            <w:pPr>
              <w:jc w:val="both"/>
              <w:rPr>
                <w:rFonts w:ascii="Times New Roman" w:hAnsi="Times New Roman"/>
                <w:color w:val="000000" w:themeColor="text1"/>
                <w:spacing w:val="-1"/>
                <w:sz w:val="23"/>
                <w:szCs w:val="23"/>
              </w:rPr>
            </w:pPr>
          </w:p>
        </w:tc>
      </w:tr>
      <w:tr w:rsidR="00277E3B" w:rsidRPr="00BA15BE" w14:paraId="44380D86" w14:textId="558117B4" w:rsidTr="007422EE">
        <w:tc>
          <w:tcPr>
            <w:tcW w:w="2547" w:type="dxa"/>
          </w:tcPr>
          <w:p w14:paraId="7BD2CC7C" w14:textId="18A3434F" w:rsidR="00277E3B" w:rsidRPr="00BA15BE" w:rsidRDefault="00277E3B" w:rsidP="00883A30">
            <w:pPr>
              <w:ind w:left="67"/>
              <w:rPr>
                <w:rFonts w:ascii="Times New Roman" w:hAnsi="Times New Roman"/>
                <w:b/>
                <w:color w:val="000000" w:themeColor="text1"/>
                <w:sz w:val="23"/>
                <w:szCs w:val="23"/>
              </w:rPr>
            </w:pPr>
            <w:r w:rsidRPr="00BA15BE">
              <w:rPr>
                <w:rFonts w:ascii="Times New Roman" w:hAnsi="Times New Roman"/>
                <w:b/>
                <w:color w:val="000000" w:themeColor="text1"/>
                <w:sz w:val="23"/>
                <w:szCs w:val="23"/>
              </w:rPr>
              <w:t>Conflicting Assignments</w:t>
            </w:r>
          </w:p>
        </w:tc>
        <w:tc>
          <w:tcPr>
            <w:tcW w:w="860" w:type="dxa"/>
          </w:tcPr>
          <w:p w14:paraId="60FBB033" w14:textId="77777777" w:rsidR="00277E3B" w:rsidRPr="00BA15BE" w:rsidRDefault="00277E3B" w:rsidP="00883A30">
            <w:pPr>
              <w:ind w:left="54" w:right="59"/>
              <w:jc w:val="right"/>
              <w:rPr>
                <w:rFonts w:ascii="Times New Roman" w:hAnsi="Times New Roman"/>
                <w:color w:val="000000" w:themeColor="text1"/>
                <w:sz w:val="23"/>
                <w:szCs w:val="23"/>
              </w:rPr>
            </w:pPr>
          </w:p>
        </w:tc>
        <w:tc>
          <w:tcPr>
            <w:tcW w:w="699" w:type="dxa"/>
          </w:tcPr>
          <w:p w14:paraId="32A377CF" w14:textId="75AA46CF" w:rsidR="00277E3B" w:rsidRPr="00BA15BE" w:rsidRDefault="00277E3B" w:rsidP="00883A30">
            <w:pPr>
              <w:jc w:val="right"/>
              <w:rPr>
                <w:rFonts w:ascii="Times New Roman" w:hAnsi="Times New Roman"/>
                <w:color w:val="000000" w:themeColor="text1"/>
                <w:spacing w:val="-1"/>
                <w:sz w:val="23"/>
                <w:szCs w:val="23"/>
              </w:rPr>
            </w:pPr>
            <w:r w:rsidRPr="00BA15BE">
              <w:rPr>
                <w:rFonts w:ascii="Times New Roman" w:hAnsi="Times New Roman"/>
                <w:color w:val="000000" w:themeColor="text1"/>
                <w:sz w:val="23"/>
                <w:szCs w:val="23"/>
              </w:rPr>
              <w:t>b.</w:t>
            </w:r>
          </w:p>
        </w:tc>
        <w:tc>
          <w:tcPr>
            <w:tcW w:w="5387" w:type="dxa"/>
          </w:tcPr>
          <w:p w14:paraId="206B6CF6" w14:textId="7D68DAA4" w:rsidR="00277E3B" w:rsidRPr="00BA15BE" w:rsidRDefault="00277E3B" w:rsidP="00883A30">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A </w:t>
            </w:r>
            <w:r w:rsidR="007A6A03" w:rsidRPr="00BA15BE">
              <w:rPr>
                <w:rFonts w:ascii="Times New Roman" w:hAnsi="Times New Roman"/>
                <w:color w:val="000000" w:themeColor="text1"/>
                <w:sz w:val="23"/>
                <w:szCs w:val="23"/>
              </w:rPr>
              <w:t>Consultant</w:t>
            </w:r>
            <w:r w:rsidRPr="00BA15BE">
              <w:rPr>
                <w:rFonts w:ascii="Times New Roman" w:hAnsi="Times New Roman"/>
                <w:color w:val="000000" w:themeColor="text1"/>
                <w:sz w:val="23"/>
                <w:szCs w:val="23"/>
              </w:rPr>
              <w:t xml:space="preserve"> (including its Personnel and Sub-</w:t>
            </w:r>
            <w:r w:rsidR="007A6A03" w:rsidRPr="00BA15BE">
              <w:rPr>
                <w:rFonts w:ascii="Times New Roman" w:hAnsi="Times New Roman"/>
                <w:color w:val="000000" w:themeColor="text1"/>
                <w:sz w:val="23"/>
                <w:szCs w:val="23"/>
              </w:rPr>
              <w:t>Consultant</w:t>
            </w:r>
            <w:r w:rsidRPr="00BA15BE">
              <w:rPr>
                <w:rFonts w:ascii="Times New Roman" w:hAnsi="Times New Roman"/>
                <w:color w:val="000000" w:themeColor="text1"/>
                <w:sz w:val="23"/>
                <w:szCs w:val="23"/>
              </w:rPr>
              <w:t xml:space="preserve">s) or any of its affiliates shall not be hired for any assignment that, by its nature, may be in conflict with another assignment of the </w:t>
            </w:r>
            <w:r w:rsidR="007A6A03" w:rsidRPr="00BA15BE">
              <w:rPr>
                <w:rFonts w:ascii="Times New Roman" w:hAnsi="Times New Roman"/>
                <w:color w:val="000000" w:themeColor="text1"/>
                <w:sz w:val="23"/>
                <w:szCs w:val="23"/>
              </w:rPr>
              <w:t>Consultant</w:t>
            </w:r>
            <w:r w:rsidRPr="00BA15BE">
              <w:rPr>
                <w:rFonts w:ascii="Times New Roman" w:hAnsi="Times New Roman"/>
                <w:color w:val="000000" w:themeColor="text1"/>
                <w:sz w:val="23"/>
                <w:szCs w:val="23"/>
              </w:rPr>
              <w:t xml:space="preserve"> to be executed for the same or for another Client. For example, a </w:t>
            </w:r>
            <w:r w:rsidR="007A6A03" w:rsidRPr="00BA15BE">
              <w:rPr>
                <w:rFonts w:ascii="Times New Roman" w:hAnsi="Times New Roman"/>
                <w:color w:val="000000" w:themeColor="text1"/>
                <w:sz w:val="23"/>
                <w:szCs w:val="23"/>
              </w:rPr>
              <w:t>Consultant</w:t>
            </w:r>
            <w:r w:rsidRPr="00BA15BE">
              <w:rPr>
                <w:rFonts w:ascii="Times New Roman" w:hAnsi="Times New Roman"/>
                <w:color w:val="000000" w:themeColor="text1"/>
                <w:sz w:val="23"/>
                <w:szCs w:val="23"/>
              </w:rPr>
              <w:t xml:space="preserve"> hired to prepare engineering design for an infrastructure project shall not be engaged to prepare an independent environmental assessment for the same project, and a </w:t>
            </w:r>
            <w:r w:rsidR="007A6A03" w:rsidRPr="00BA15BE">
              <w:rPr>
                <w:rFonts w:ascii="Times New Roman" w:hAnsi="Times New Roman"/>
                <w:color w:val="000000" w:themeColor="text1"/>
                <w:sz w:val="23"/>
                <w:szCs w:val="23"/>
              </w:rPr>
              <w:t>Consultant</w:t>
            </w:r>
            <w:r w:rsidRPr="00BA15BE">
              <w:rPr>
                <w:rFonts w:ascii="Times New Roman" w:hAnsi="Times New Roman"/>
                <w:color w:val="000000" w:themeColor="text1"/>
                <w:sz w:val="23"/>
                <w:szCs w:val="23"/>
              </w:rPr>
              <w:t xml:space="preserve"> assisting a Client in the privatization of public assets shall not purchase, nor advise purchasers of, such assets. Similarly, a </w:t>
            </w:r>
            <w:r w:rsidR="007A6A03" w:rsidRPr="00BA15BE">
              <w:rPr>
                <w:rFonts w:ascii="Times New Roman" w:hAnsi="Times New Roman"/>
                <w:color w:val="000000" w:themeColor="text1"/>
                <w:sz w:val="23"/>
                <w:szCs w:val="23"/>
              </w:rPr>
              <w:t>Consultant</w:t>
            </w:r>
            <w:r w:rsidRPr="00BA15BE">
              <w:rPr>
                <w:rFonts w:ascii="Times New Roman" w:hAnsi="Times New Roman"/>
                <w:color w:val="000000" w:themeColor="text1"/>
                <w:sz w:val="23"/>
                <w:szCs w:val="23"/>
              </w:rPr>
              <w:t xml:space="preserve"> hired to prepare Terms of Reference for an assignment should not be hired for the assignment in question.</w:t>
            </w:r>
          </w:p>
          <w:p w14:paraId="54772EC1" w14:textId="77777777" w:rsidR="00277E3B" w:rsidRPr="00BA15BE" w:rsidRDefault="00277E3B" w:rsidP="00883A30">
            <w:pPr>
              <w:jc w:val="both"/>
              <w:rPr>
                <w:rFonts w:ascii="Times New Roman" w:hAnsi="Times New Roman"/>
                <w:color w:val="000000" w:themeColor="text1"/>
                <w:spacing w:val="-1"/>
                <w:sz w:val="23"/>
                <w:szCs w:val="23"/>
              </w:rPr>
            </w:pPr>
          </w:p>
        </w:tc>
      </w:tr>
      <w:tr w:rsidR="00277E3B" w:rsidRPr="00BA15BE" w14:paraId="2E894816" w14:textId="77777777" w:rsidTr="007422EE">
        <w:tc>
          <w:tcPr>
            <w:tcW w:w="2547" w:type="dxa"/>
          </w:tcPr>
          <w:p w14:paraId="7DC81BE9" w14:textId="77777777" w:rsidR="00277E3B" w:rsidRPr="00BA15BE" w:rsidRDefault="00277E3B" w:rsidP="00883A30">
            <w:pPr>
              <w:ind w:left="67"/>
              <w:rPr>
                <w:rFonts w:ascii="Times New Roman" w:hAnsi="Times New Roman"/>
                <w:b/>
                <w:color w:val="000000" w:themeColor="text1"/>
                <w:sz w:val="23"/>
                <w:szCs w:val="23"/>
              </w:rPr>
            </w:pPr>
          </w:p>
        </w:tc>
        <w:tc>
          <w:tcPr>
            <w:tcW w:w="860" w:type="dxa"/>
          </w:tcPr>
          <w:p w14:paraId="00E3A997" w14:textId="77777777" w:rsidR="00277E3B" w:rsidRPr="00BA15BE" w:rsidRDefault="00277E3B" w:rsidP="00883A30">
            <w:pPr>
              <w:ind w:left="54" w:right="59"/>
              <w:jc w:val="right"/>
              <w:rPr>
                <w:rFonts w:ascii="Times New Roman" w:hAnsi="Times New Roman"/>
                <w:color w:val="000000" w:themeColor="text1"/>
                <w:sz w:val="23"/>
                <w:szCs w:val="23"/>
              </w:rPr>
            </w:pPr>
          </w:p>
        </w:tc>
        <w:tc>
          <w:tcPr>
            <w:tcW w:w="699" w:type="dxa"/>
          </w:tcPr>
          <w:p w14:paraId="38EDC7B8" w14:textId="543FD349" w:rsidR="00277E3B" w:rsidRPr="00BA15BE" w:rsidRDefault="00277E3B" w:rsidP="00883A30">
            <w:pPr>
              <w:jc w:val="right"/>
              <w:rPr>
                <w:rFonts w:ascii="Times New Roman" w:hAnsi="Times New Roman"/>
                <w:color w:val="000000" w:themeColor="text1"/>
                <w:spacing w:val="-1"/>
                <w:sz w:val="23"/>
                <w:szCs w:val="23"/>
              </w:rPr>
            </w:pPr>
            <w:r w:rsidRPr="00BA15BE">
              <w:rPr>
                <w:rFonts w:ascii="Times New Roman" w:hAnsi="Times New Roman"/>
                <w:color w:val="000000" w:themeColor="text1"/>
                <w:sz w:val="23"/>
                <w:szCs w:val="23"/>
              </w:rPr>
              <w:t>c.</w:t>
            </w:r>
          </w:p>
        </w:tc>
        <w:tc>
          <w:tcPr>
            <w:tcW w:w="5387" w:type="dxa"/>
          </w:tcPr>
          <w:p w14:paraId="2F998105" w14:textId="63501219" w:rsidR="00277E3B" w:rsidRPr="00BA15BE" w:rsidRDefault="00277E3B" w:rsidP="00883A30">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A </w:t>
            </w:r>
            <w:r w:rsidR="007A6A03" w:rsidRPr="00BA15BE">
              <w:rPr>
                <w:rFonts w:ascii="Times New Roman" w:hAnsi="Times New Roman"/>
                <w:color w:val="000000" w:themeColor="text1"/>
                <w:sz w:val="23"/>
                <w:szCs w:val="23"/>
              </w:rPr>
              <w:t>Consultant</w:t>
            </w:r>
            <w:r w:rsidRPr="00BA15BE">
              <w:rPr>
                <w:rFonts w:ascii="Times New Roman" w:hAnsi="Times New Roman"/>
                <w:color w:val="000000" w:themeColor="text1"/>
                <w:sz w:val="23"/>
                <w:szCs w:val="23"/>
              </w:rPr>
              <w:t xml:space="preserve"> (including its Personnel and Sub-</w:t>
            </w:r>
            <w:r w:rsidR="007A6A03" w:rsidRPr="00BA15BE">
              <w:rPr>
                <w:rFonts w:ascii="Times New Roman" w:hAnsi="Times New Roman"/>
                <w:color w:val="000000" w:themeColor="text1"/>
                <w:sz w:val="23"/>
                <w:szCs w:val="23"/>
              </w:rPr>
              <w:t>Consultant</w:t>
            </w:r>
            <w:r w:rsidRPr="00BA15BE">
              <w:rPr>
                <w:rFonts w:ascii="Times New Roman" w:hAnsi="Times New Roman"/>
                <w:color w:val="000000" w:themeColor="text1"/>
                <w:sz w:val="23"/>
                <w:szCs w:val="23"/>
              </w:rPr>
              <w:t xml:space="preserve">s) that has a </w:t>
            </w:r>
            <w:r w:rsidR="0097108B" w:rsidRPr="00BA15BE">
              <w:rPr>
                <w:rFonts w:ascii="Times New Roman" w:hAnsi="Times New Roman"/>
                <w:color w:val="000000" w:themeColor="text1"/>
                <w:sz w:val="23"/>
                <w:szCs w:val="23"/>
              </w:rPr>
              <w:t xml:space="preserve">relationship, directly or through common third parties, </w:t>
            </w:r>
            <w:r w:rsidRPr="00BA15BE">
              <w:rPr>
                <w:rFonts w:ascii="Times New Roman" w:hAnsi="Times New Roman"/>
                <w:color w:val="000000" w:themeColor="text1"/>
                <w:sz w:val="23"/>
                <w:szCs w:val="23"/>
              </w:rPr>
              <w:t xml:space="preserve">with a member of the </w:t>
            </w:r>
            <w:r w:rsidR="00135AA9" w:rsidRPr="00BA15BE">
              <w:rPr>
                <w:rFonts w:ascii="Times New Roman" w:hAnsi="Times New Roman"/>
                <w:color w:val="000000" w:themeColor="text1"/>
                <w:sz w:val="23"/>
                <w:szCs w:val="23"/>
              </w:rPr>
              <w:t>Client</w:t>
            </w:r>
            <w:r w:rsidRPr="00BA15BE">
              <w:rPr>
                <w:rFonts w:ascii="Times New Roman" w:hAnsi="Times New Roman"/>
                <w:color w:val="000000" w:themeColor="text1"/>
                <w:sz w:val="23"/>
                <w:szCs w:val="23"/>
              </w:rPr>
              <w:t xml:space="preserve">’s staff who is directly or indirectly involved in any part of (i) the preparation of the Terms of Reference of the assignment, (ii) the selection process for such assignment, or (iii) supervision of the Contract, may not be awarded a Contract, unless the conflict stemming from this relationship has been resolved in a manner acceptable to the </w:t>
            </w:r>
            <w:r w:rsidR="00135AA9" w:rsidRPr="00BA15BE">
              <w:rPr>
                <w:rFonts w:ascii="Times New Roman" w:hAnsi="Times New Roman"/>
                <w:color w:val="000000" w:themeColor="text1"/>
                <w:sz w:val="23"/>
                <w:szCs w:val="23"/>
              </w:rPr>
              <w:t>Client</w:t>
            </w:r>
            <w:r w:rsidRPr="00BA15BE">
              <w:rPr>
                <w:rFonts w:ascii="Times New Roman" w:hAnsi="Times New Roman"/>
                <w:color w:val="000000" w:themeColor="text1"/>
                <w:sz w:val="23"/>
                <w:szCs w:val="23"/>
              </w:rPr>
              <w:t xml:space="preserve"> throughout the selection process and the execution of the Contract.</w:t>
            </w:r>
          </w:p>
          <w:p w14:paraId="1513AAB9" w14:textId="77777777" w:rsidR="00277E3B" w:rsidRPr="00BA15BE" w:rsidRDefault="00277E3B" w:rsidP="00883A30">
            <w:pPr>
              <w:jc w:val="both"/>
              <w:rPr>
                <w:rFonts w:ascii="Times New Roman" w:hAnsi="Times New Roman"/>
                <w:color w:val="000000" w:themeColor="text1"/>
                <w:spacing w:val="-1"/>
                <w:sz w:val="23"/>
                <w:szCs w:val="23"/>
              </w:rPr>
            </w:pPr>
          </w:p>
        </w:tc>
      </w:tr>
      <w:tr w:rsidR="00277E3B" w:rsidRPr="00BA15BE" w14:paraId="1C0E985B" w14:textId="77777777" w:rsidTr="007422EE">
        <w:tc>
          <w:tcPr>
            <w:tcW w:w="2547" w:type="dxa"/>
          </w:tcPr>
          <w:p w14:paraId="268C2303" w14:textId="749F6D02" w:rsidR="00277E3B" w:rsidRPr="00BA15BE" w:rsidRDefault="00277E3B" w:rsidP="00883A30">
            <w:pPr>
              <w:ind w:left="67"/>
              <w:rPr>
                <w:rFonts w:ascii="Times New Roman" w:hAnsi="Times New Roman"/>
                <w:b/>
                <w:color w:val="000000" w:themeColor="text1"/>
                <w:sz w:val="23"/>
                <w:szCs w:val="23"/>
              </w:rPr>
            </w:pPr>
            <w:r w:rsidRPr="00BA15BE">
              <w:rPr>
                <w:rFonts w:ascii="Times New Roman" w:hAnsi="Times New Roman"/>
                <w:b/>
                <w:color w:val="000000" w:themeColor="text1"/>
                <w:sz w:val="23"/>
                <w:szCs w:val="23"/>
              </w:rPr>
              <w:t>Potential Conflicts</w:t>
            </w:r>
          </w:p>
        </w:tc>
        <w:tc>
          <w:tcPr>
            <w:tcW w:w="860" w:type="dxa"/>
          </w:tcPr>
          <w:p w14:paraId="69280161" w14:textId="77777777" w:rsidR="00277E3B" w:rsidRPr="00BA15BE" w:rsidRDefault="00277E3B" w:rsidP="00883A30">
            <w:pPr>
              <w:ind w:left="54" w:right="59"/>
              <w:jc w:val="right"/>
              <w:rPr>
                <w:rFonts w:ascii="Times New Roman" w:hAnsi="Times New Roman"/>
                <w:color w:val="000000" w:themeColor="text1"/>
                <w:sz w:val="23"/>
                <w:szCs w:val="23"/>
              </w:rPr>
            </w:pPr>
          </w:p>
        </w:tc>
        <w:tc>
          <w:tcPr>
            <w:tcW w:w="699" w:type="dxa"/>
          </w:tcPr>
          <w:p w14:paraId="3EC9D788" w14:textId="7DD365B9" w:rsidR="00277E3B" w:rsidRPr="00BA15BE" w:rsidRDefault="00277E3B" w:rsidP="00883A30">
            <w:pPr>
              <w:jc w:val="right"/>
              <w:rPr>
                <w:rFonts w:ascii="Times New Roman" w:hAnsi="Times New Roman"/>
                <w:color w:val="000000" w:themeColor="text1"/>
                <w:spacing w:val="-1"/>
                <w:sz w:val="23"/>
                <w:szCs w:val="23"/>
              </w:rPr>
            </w:pPr>
            <w:r w:rsidRPr="00BA15BE">
              <w:rPr>
                <w:rFonts w:ascii="Times New Roman" w:hAnsi="Times New Roman"/>
                <w:color w:val="000000" w:themeColor="text1"/>
                <w:sz w:val="23"/>
                <w:szCs w:val="23"/>
              </w:rPr>
              <w:t>d.</w:t>
            </w:r>
          </w:p>
        </w:tc>
        <w:tc>
          <w:tcPr>
            <w:tcW w:w="5387" w:type="dxa"/>
          </w:tcPr>
          <w:p w14:paraId="31F25D26" w14:textId="70EBCFFC" w:rsidR="00277E3B" w:rsidRPr="00BA15BE" w:rsidRDefault="007A6A03" w:rsidP="00883A30">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Consultant</w:t>
            </w:r>
            <w:r w:rsidR="00277E3B" w:rsidRPr="00BA15BE">
              <w:rPr>
                <w:rFonts w:ascii="Times New Roman" w:hAnsi="Times New Roman"/>
                <w:color w:val="000000" w:themeColor="text1"/>
                <w:sz w:val="23"/>
                <w:szCs w:val="23"/>
              </w:rPr>
              <w:t xml:space="preserve">s have an obligation to disclose any situation of actual or potential conflict that impacts their capacity to serve the best interest of the </w:t>
            </w:r>
            <w:r w:rsidR="00135AA9" w:rsidRPr="00BA15BE">
              <w:rPr>
                <w:rFonts w:ascii="Times New Roman" w:hAnsi="Times New Roman"/>
                <w:color w:val="000000" w:themeColor="text1"/>
                <w:sz w:val="23"/>
                <w:szCs w:val="23"/>
              </w:rPr>
              <w:t>Client</w:t>
            </w:r>
            <w:r w:rsidR="00277E3B" w:rsidRPr="00BA15BE">
              <w:rPr>
                <w:rFonts w:ascii="Times New Roman" w:hAnsi="Times New Roman"/>
                <w:color w:val="000000" w:themeColor="text1"/>
                <w:sz w:val="23"/>
                <w:szCs w:val="23"/>
              </w:rPr>
              <w:t xml:space="preserve">, or that may reasonably be perceived as having this effect. Failure to disclose said situations may lead to the disqualification of the </w:t>
            </w:r>
            <w:r w:rsidRPr="00BA15BE">
              <w:rPr>
                <w:rFonts w:ascii="Times New Roman" w:hAnsi="Times New Roman"/>
                <w:color w:val="000000" w:themeColor="text1"/>
                <w:sz w:val="23"/>
                <w:szCs w:val="23"/>
              </w:rPr>
              <w:t>Consultant</w:t>
            </w:r>
            <w:r w:rsidR="00277E3B" w:rsidRPr="00BA15BE">
              <w:rPr>
                <w:rFonts w:ascii="Times New Roman" w:hAnsi="Times New Roman"/>
                <w:color w:val="000000" w:themeColor="text1"/>
                <w:sz w:val="23"/>
                <w:szCs w:val="23"/>
              </w:rPr>
              <w:t xml:space="preserve"> or the termination of its Contract.</w:t>
            </w:r>
          </w:p>
          <w:p w14:paraId="605E4875" w14:textId="77777777" w:rsidR="00277E3B" w:rsidRPr="00BA15BE" w:rsidRDefault="00277E3B" w:rsidP="00883A30">
            <w:pPr>
              <w:jc w:val="both"/>
              <w:rPr>
                <w:rFonts w:ascii="Times New Roman" w:hAnsi="Times New Roman"/>
                <w:color w:val="000000" w:themeColor="text1"/>
                <w:spacing w:val="-1"/>
                <w:sz w:val="23"/>
                <w:szCs w:val="23"/>
              </w:rPr>
            </w:pPr>
          </w:p>
        </w:tc>
      </w:tr>
      <w:tr w:rsidR="00277E3B" w:rsidRPr="00BA15BE" w14:paraId="21ADE791" w14:textId="77777777" w:rsidTr="007422EE">
        <w:tc>
          <w:tcPr>
            <w:tcW w:w="2547" w:type="dxa"/>
          </w:tcPr>
          <w:p w14:paraId="3A042A3F" w14:textId="39EC46DC" w:rsidR="00277E3B" w:rsidRPr="00BA15BE" w:rsidRDefault="00277E3B" w:rsidP="00883A30">
            <w:pPr>
              <w:ind w:left="67"/>
              <w:rPr>
                <w:rFonts w:ascii="Times New Roman" w:hAnsi="Times New Roman"/>
                <w:b/>
                <w:color w:val="000000" w:themeColor="text1"/>
                <w:sz w:val="23"/>
                <w:szCs w:val="23"/>
              </w:rPr>
            </w:pPr>
            <w:r w:rsidRPr="00BA15BE">
              <w:rPr>
                <w:rFonts w:ascii="Times New Roman" w:hAnsi="Times New Roman"/>
                <w:b/>
                <w:color w:val="000000" w:themeColor="text1"/>
                <w:sz w:val="23"/>
                <w:szCs w:val="23"/>
              </w:rPr>
              <w:t>Restriction for Public Employees</w:t>
            </w:r>
          </w:p>
        </w:tc>
        <w:tc>
          <w:tcPr>
            <w:tcW w:w="860" w:type="dxa"/>
          </w:tcPr>
          <w:p w14:paraId="4CD58575" w14:textId="77777777" w:rsidR="00277E3B" w:rsidRPr="00BA15BE" w:rsidRDefault="00277E3B" w:rsidP="00883A30">
            <w:pPr>
              <w:ind w:left="54" w:right="59"/>
              <w:jc w:val="right"/>
              <w:rPr>
                <w:rFonts w:ascii="Times New Roman" w:hAnsi="Times New Roman"/>
                <w:color w:val="000000" w:themeColor="text1"/>
                <w:sz w:val="23"/>
                <w:szCs w:val="23"/>
              </w:rPr>
            </w:pPr>
          </w:p>
        </w:tc>
        <w:tc>
          <w:tcPr>
            <w:tcW w:w="699" w:type="dxa"/>
          </w:tcPr>
          <w:p w14:paraId="366DB9CA" w14:textId="38672769" w:rsidR="00277E3B" w:rsidRPr="00BA15BE" w:rsidRDefault="00277E3B" w:rsidP="00883A30">
            <w:pPr>
              <w:jc w:val="right"/>
              <w:rPr>
                <w:rFonts w:ascii="Times New Roman" w:hAnsi="Times New Roman"/>
                <w:color w:val="000000" w:themeColor="text1"/>
                <w:spacing w:val="-1"/>
                <w:sz w:val="23"/>
                <w:szCs w:val="23"/>
              </w:rPr>
            </w:pPr>
            <w:r w:rsidRPr="00BA15BE">
              <w:rPr>
                <w:rFonts w:ascii="Times New Roman" w:hAnsi="Times New Roman"/>
                <w:color w:val="000000" w:themeColor="text1"/>
                <w:sz w:val="23"/>
                <w:szCs w:val="23"/>
              </w:rPr>
              <w:t>e.</w:t>
            </w:r>
          </w:p>
        </w:tc>
        <w:tc>
          <w:tcPr>
            <w:tcW w:w="5387" w:type="dxa"/>
          </w:tcPr>
          <w:p w14:paraId="685FB78A" w14:textId="2861E526" w:rsidR="00277E3B" w:rsidRPr="00BA15BE" w:rsidRDefault="00277E3B" w:rsidP="00883A30">
            <w:pPr>
              <w:jc w:val="both"/>
              <w:rPr>
                <w:rFonts w:ascii="Times New Roman" w:hAnsi="Times New Roman"/>
                <w:color w:val="000000" w:themeColor="text1"/>
                <w:w w:val="101"/>
                <w:sz w:val="23"/>
                <w:szCs w:val="23"/>
              </w:rPr>
            </w:pPr>
            <w:r w:rsidRPr="00BA15BE">
              <w:rPr>
                <w:rFonts w:ascii="Times New Roman" w:hAnsi="Times New Roman"/>
                <w:color w:val="000000" w:themeColor="text1"/>
                <w:w w:val="101"/>
                <w:sz w:val="23"/>
                <w:szCs w:val="23"/>
              </w:rPr>
              <w:t xml:space="preserve">No agency or current employees of the </w:t>
            </w:r>
            <w:r w:rsidR="00135AA9" w:rsidRPr="00BA15BE">
              <w:rPr>
                <w:rFonts w:ascii="Times New Roman" w:hAnsi="Times New Roman"/>
                <w:color w:val="000000" w:themeColor="text1"/>
                <w:w w:val="101"/>
                <w:sz w:val="23"/>
                <w:szCs w:val="23"/>
              </w:rPr>
              <w:t>Client</w:t>
            </w:r>
            <w:r w:rsidRPr="00BA15BE">
              <w:rPr>
                <w:rFonts w:ascii="Times New Roman" w:hAnsi="Times New Roman"/>
                <w:color w:val="000000" w:themeColor="text1"/>
                <w:w w:val="101"/>
                <w:sz w:val="23"/>
                <w:szCs w:val="23"/>
              </w:rPr>
              <w:t xml:space="preserve"> shall work as </w:t>
            </w:r>
            <w:r w:rsidR="007A6A03" w:rsidRPr="00BA15BE">
              <w:rPr>
                <w:rFonts w:ascii="Times New Roman" w:hAnsi="Times New Roman"/>
                <w:color w:val="000000" w:themeColor="text1"/>
                <w:w w:val="101"/>
                <w:sz w:val="23"/>
                <w:szCs w:val="23"/>
              </w:rPr>
              <w:t>Consultant</w:t>
            </w:r>
            <w:r w:rsidRPr="00BA15BE">
              <w:rPr>
                <w:rFonts w:ascii="Times New Roman" w:hAnsi="Times New Roman"/>
                <w:color w:val="000000" w:themeColor="text1"/>
                <w:w w:val="101"/>
                <w:sz w:val="23"/>
                <w:szCs w:val="23"/>
              </w:rPr>
              <w:t xml:space="preserve">s under their own ministries, departments or agencies. Recruiting former government employees of the </w:t>
            </w:r>
            <w:r w:rsidR="00135AA9" w:rsidRPr="00BA15BE">
              <w:rPr>
                <w:rFonts w:ascii="Times New Roman" w:hAnsi="Times New Roman"/>
                <w:color w:val="000000" w:themeColor="text1"/>
                <w:w w:val="101"/>
                <w:sz w:val="23"/>
                <w:szCs w:val="23"/>
              </w:rPr>
              <w:t>Client</w:t>
            </w:r>
            <w:r w:rsidRPr="00BA15BE">
              <w:rPr>
                <w:rFonts w:ascii="Times New Roman" w:hAnsi="Times New Roman"/>
                <w:color w:val="000000" w:themeColor="text1"/>
                <w:w w:val="101"/>
                <w:sz w:val="23"/>
                <w:szCs w:val="23"/>
              </w:rPr>
              <w:t xml:space="preserve"> to work for their former ministries, departments or agencies is acceptable provided no conflict of interest exists. When the </w:t>
            </w:r>
            <w:r w:rsidR="007A6A03" w:rsidRPr="00BA15BE">
              <w:rPr>
                <w:rFonts w:ascii="Times New Roman" w:hAnsi="Times New Roman"/>
                <w:color w:val="000000" w:themeColor="text1"/>
                <w:w w:val="101"/>
                <w:sz w:val="23"/>
                <w:szCs w:val="23"/>
              </w:rPr>
              <w:t>Consultant</w:t>
            </w:r>
            <w:r w:rsidRPr="00BA15BE">
              <w:rPr>
                <w:rFonts w:ascii="Times New Roman" w:hAnsi="Times New Roman"/>
                <w:color w:val="000000" w:themeColor="text1"/>
                <w:w w:val="101"/>
                <w:sz w:val="23"/>
                <w:szCs w:val="23"/>
              </w:rPr>
              <w:t xml:space="preserve"> nominates any government employee as Personnel in their technical proposal, such Personnel must have written certification from their government or </w:t>
            </w:r>
            <w:r w:rsidR="00135AA9" w:rsidRPr="00BA15BE">
              <w:rPr>
                <w:rFonts w:ascii="Times New Roman" w:hAnsi="Times New Roman"/>
                <w:color w:val="000000" w:themeColor="text1"/>
                <w:w w:val="101"/>
                <w:sz w:val="23"/>
                <w:szCs w:val="23"/>
              </w:rPr>
              <w:t>Client</w:t>
            </w:r>
            <w:r w:rsidRPr="00BA15BE">
              <w:rPr>
                <w:rFonts w:ascii="Times New Roman" w:hAnsi="Times New Roman"/>
                <w:color w:val="000000" w:themeColor="text1"/>
                <w:w w:val="101"/>
                <w:sz w:val="23"/>
                <w:szCs w:val="23"/>
              </w:rPr>
              <w:t xml:space="preserve"> confirming that they are on leave without pay from their official position and allowed to work full-time outside of their previous official position. Such certification shall be provided to the </w:t>
            </w:r>
            <w:r w:rsidR="00135AA9" w:rsidRPr="00BA15BE">
              <w:rPr>
                <w:rFonts w:ascii="Times New Roman" w:hAnsi="Times New Roman"/>
                <w:color w:val="000000" w:themeColor="text1"/>
                <w:w w:val="101"/>
                <w:sz w:val="23"/>
                <w:szCs w:val="23"/>
              </w:rPr>
              <w:t>Client</w:t>
            </w:r>
            <w:r w:rsidRPr="00BA15BE">
              <w:rPr>
                <w:rFonts w:ascii="Times New Roman" w:hAnsi="Times New Roman"/>
                <w:color w:val="000000" w:themeColor="text1"/>
                <w:w w:val="101"/>
                <w:sz w:val="23"/>
                <w:szCs w:val="23"/>
              </w:rPr>
              <w:t xml:space="preserve"> by the </w:t>
            </w:r>
            <w:r w:rsidR="007A6A03" w:rsidRPr="00BA15BE">
              <w:rPr>
                <w:rFonts w:ascii="Times New Roman" w:hAnsi="Times New Roman"/>
                <w:color w:val="000000" w:themeColor="text1"/>
                <w:w w:val="101"/>
                <w:sz w:val="23"/>
                <w:szCs w:val="23"/>
              </w:rPr>
              <w:t>Consultant</w:t>
            </w:r>
            <w:r w:rsidRPr="00BA15BE">
              <w:rPr>
                <w:rFonts w:ascii="Times New Roman" w:hAnsi="Times New Roman"/>
                <w:color w:val="000000" w:themeColor="text1"/>
                <w:w w:val="101"/>
                <w:sz w:val="23"/>
                <w:szCs w:val="23"/>
              </w:rPr>
              <w:t xml:space="preserve"> as part of his technical proposal.</w:t>
            </w:r>
          </w:p>
          <w:p w14:paraId="2A7D3D85" w14:textId="77777777" w:rsidR="00277E3B" w:rsidRPr="00BA15BE" w:rsidRDefault="00277E3B" w:rsidP="00883A30">
            <w:pPr>
              <w:jc w:val="both"/>
              <w:rPr>
                <w:rFonts w:ascii="Times New Roman" w:hAnsi="Times New Roman"/>
                <w:color w:val="000000" w:themeColor="text1"/>
                <w:spacing w:val="-1"/>
                <w:sz w:val="23"/>
                <w:szCs w:val="23"/>
              </w:rPr>
            </w:pPr>
          </w:p>
        </w:tc>
      </w:tr>
      <w:tr w:rsidR="00277E3B" w:rsidRPr="00BA15BE" w14:paraId="43EB2716" w14:textId="77777777" w:rsidTr="007422EE">
        <w:tc>
          <w:tcPr>
            <w:tcW w:w="2547" w:type="dxa"/>
          </w:tcPr>
          <w:p w14:paraId="6BE12DD9" w14:textId="77777777" w:rsidR="00277E3B" w:rsidRPr="00BA15BE" w:rsidRDefault="00277E3B" w:rsidP="00883A30">
            <w:pPr>
              <w:ind w:left="67"/>
              <w:rPr>
                <w:rFonts w:ascii="Times New Roman" w:hAnsi="Times New Roman"/>
                <w:b/>
                <w:color w:val="000000" w:themeColor="text1"/>
                <w:sz w:val="23"/>
                <w:szCs w:val="23"/>
              </w:rPr>
            </w:pPr>
          </w:p>
        </w:tc>
        <w:tc>
          <w:tcPr>
            <w:tcW w:w="860" w:type="dxa"/>
          </w:tcPr>
          <w:p w14:paraId="38A8E18F" w14:textId="77777777" w:rsidR="00277E3B" w:rsidRPr="00BA15BE" w:rsidRDefault="00277E3B" w:rsidP="00883A30">
            <w:pPr>
              <w:ind w:left="54" w:right="59"/>
              <w:jc w:val="right"/>
              <w:rPr>
                <w:rFonts w:ascii="Times New Roman" w:hAnsi="Times New Roman"/>
                <w:color w:val="000000" w:themeColor="text1"/>
                <w:sz w:val="23"/>
                <w:szCs w:val="23"/>
              </w:rPr>
            </w:pPr>
          </w:p>
        </w:tc>
        <w:tc>
          <w:tcPr>
            <w:tcW w:w="699" w:type="dxa"/>
          </w:tcPr>
          <w:p w14:paraId="41E1EB03" w14:textId="1BD90083" w:rsidR="00277E3B" w:rsidRPr="00BA15BE" w:rsidRDefault="00277E3B" w:rsidP="00883A30">
            <w:pPr>
              <w:jc w:val="right"/>
              <w:rPr>
                <w:rFonts w:ascii="Times New Roman" w:hAnsi="Times New Roman"/>
                <w:color w:val="000000" w:themeColor="text1"/>
                <w:spacing w:val="-1"/>
                <w:sz w:val="23"/>
                <w:szCs w:val="23"/>
              </w:rPr>
            </w:pPr>
            <w:r w:rsidRPr="00BA15BE">
              <w:rPr>
                <w:rFonts w:ascii="Times New Roman" w:hAnsi="Times New Roman"/>
                <w:color w:val="000000" w:themeColor="text1"/>
                <w:sz w:val="23"/>
                <w:szCs w:val="23"/>
              </w:rPr>
              <w:t>f.</w:t>
            </w:r>
          </w:p>
        </w:tc>
        <w:tc>
          <w:tcPr>
            <w:tcW w:w="5387" w:type="dxa"/>
          </w:tcPr>
          <w:p w14:paraId="6EF566F9" w14:textId="77777777" w:rsidR="00277E3B" w:rsidRPr="00BA15BE" w:rsidRDefault="00277E3B" w:rsidP="00883A30">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Any other types of conflicting relationships as stated in the </w:t>
            </w:r>
            <w:r w:rsidRPr="00BA15BE">
              <w:rPr>
                <w:rFonts w:ascii="Times New Roman" w:hAnsi="Times New Roman"/>
                <w:b/>
                <w:color w:val="000000" w:themeColor="text1"/>
                <w:sz w:val="23"/>
                <w:szCs w:val="23"/>
              </w:rPr>
              <w:t>Data Sheet</w:t>
            </w:r>
          </w:p>
          <w:p w14:paraId="1301B78C" w14:textId="77777777" w:rsidR="00277E3B" w:rsidRPr="00BA15BE" w:rsidRDefault="00277E3B" w:rsidP="00883A30">
            <w:pPr>
              <w:jc w:val="both"/>
              <w:rPr>
                <w:rFonts w:ascii="Times New Roman" w:hAnsi="Times New Roman"/>
                <w:color w:val="000000" w:themeColor="text1"/>
                <w:spacing w:val="-1"/>
                <w:sz w:val="23"/>
                <w:szCs w:val="23"/>
              </w:rPr>
            </w:pPr>
          </w:p>
        </w:tc>
      </w:tr>
      <w:tr w:rsidR="0065632C" w:rsidRPr="00BA15BE" w14:paraId="59B7179F" w14:textId="77777777" w:rsidTr="007422EE">
        <w:tc>
          <w:tcPr>
            <w:tcW w:w="2547" w:type="dxa"/>
          </w:tcPr>
          <w:p w14:paraId="49F7E3EA" w14:textId="77777777" w:rsidR="0065632C" w:rsidRPr="00BA15BE" w:rsidRDefault="0065632C" w:rsidP="00883A30">
            <w:pPr>
              <w:ind w:left="67"/>
              <w:rPr>
                <w:rFonts w:ascii="Times New Roman" w:hAnsi="Times New Roman"/>
                <w:b/>
                <w:color w:val="000000" w:themeColor="text1"/>
                <w:sz w:val="23"/>
                <w:szCs w:val="23"/>
              </w:rPr>
            </w:pPr>
          </w:p>
        </w:tc>
        <w:tc>
          <w:tcPr>
            <w:tcW w:w="860" w:type="dxa"/>
          </w:tcPr>
          <w:p w14:paraId="45EF5542" w14:textId="62FAF808" w:rsidR="0065632C" w:rsidRPr="00BA15BE" w:rsidRDefault="0065632C" w:rsidP="00883A30">
            <w:pPr>
              <w:ind w:left="54" w:right="59"/>
              <w:jc w:val="right"/>
              <w:rPr>
                <w:rFonts w:ascii="Times New Roman" w:hAnsi="Times New Roman"/>
                <w:color w:val="000000" w:themeColor="text1"/>
                <w:sz w:val="23"/>
                <w:szCs w:val="23"/>
              </w:rPr>
            </w:pPr>
            <w:r w:rsidRPr="00BA15BE">
              <w:rPr>
                <w:rFonts w:ascii="Times New Roman" w:hAnsi="Times New Roman"/>
                <w:color w:val="000000" w:themeColor="text1"/>
                <w:sz w:val="23"/>
                <w:szCs w:val="23"/>
              </w:rPr>
              <w:t>2.7.2</w:t>
            </w:r>
          </w:p>
        </w:tc>
        <w:tc>
          <w:tcPr>
            <w:tcW w:w="6086" w:type="dxa"/>
            <w:gridSpan w:val="2"/>
          </w:tcPr>
          <w:p w14:paraId="10977DE0" w14:textId="05249221" w:rsidR="0065632C" w:rsidRPr="00BA15BE" w:rsidRDefault="0065632C" w:rsidP="00883A30">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As pointed out in para. 1.7.1 (a) above, </w:t>
            </w:r>
            <w:r w:rsidR="007A6A03" w:rsidRPr="00BA15BE">
              <w:rPr>
                <w:rFonts w:ascii="Times New Roman" w:hAnsi="Times New Roman"/>
                <w:color w:val="000000" w:themeColor="text1"/>
                <w:sz w:val="23"/>
                <w:szCs w:val="23"/>
              </w:rPr>
              <w:t>Consultant</w:t>
            </w:r>
            <w:r w:rsidRPr="00BA15BE">
              <w:rPr>
                <w:rFonts w:ascii="Times New Roman" w:hAnsi="Times New Roman"/>
                <w:color w:val="000000" w:themeColor="text1"/>
                <w:sz w:val="23"/>
                <w:szCs w:val="23"/>
              </w:rPr>
              <w:t xml:space="preserve">s may be hired for downstream work, when continuity is essential, in which case this possibility shall be indicated in the </w:t>
            </w:r>
            <w:r w:rsidRPr="00BA15BE">
              <w:rPr>
                <w:rFonts w:ascii="Times New Roman" w:hAnsi="Times New Roman"/>
                <w:b/>
                <w:color w:val="000000" w:themeColor="text1"/>
                <w:sz w:val="23"/>
                <w:szCs w:val="23"/>
              </w:rPr>
              <w:t>Data Sheet</w:t>
            </w:r>
            <w:r w:rsidRPr="00BA15BE">
              <w:rPr>
                <w:rFonts w:ascii="Times New Roman" w:hAnsi="Times New Roman"/>
                <w:color w:val="000000" w:themeColor="text1"/>
                <w:sz w:val="23"/>
                <w:szCs w:val="23"/>
              </w:rPr>
              <w:t xml:space="preserve"> and the factors used for</w:t>
            </w:r>
            <w:r w:rsidR="006805C5" w:rsidRPr="00BA15BE">
              <w:rPr>
                <w:rFonts w:ascii="Times New Roman" w:hAnsi="Times New Roman"/>
                <w:color w:val="000000" w:themeColor="text1"/>
                <w:sz w:val="23"/>
                <w:szCs w:val="23"/>
              </w:rPr>
              <w:t xml:space="preserve"> </w:t>
            </w:r>
            <w:r w:rsidRPr="00BA15BE">
              <w:rPr>
                <w:rFonts w:ascii="Times New Roman" w:hAnsi="Times New Roman"/>
                <w:color w:val="000000" w:themeColor="text1"/>
                <w:sz w:val="23"/>
                <w:szCs w:val="23"/>
              </w:rPr>
              <w:t xml:space="preserve">the selection of the </w:t>
            </w:r>
            <w:r w:rsidR="007A6A03" w:rsidRPr="00BA15BE">
              <w:rPr>
                <w:rFonts w:ascii="Times New Roman" w:hAnsi="Times New Roman"/>
                <w:color w:val="000000" w:themeColor="text1"/>
                <w:sz w:val="23"/>
                <w:szCs w:val="23"/>
              </w:rPr>
              <w:t>Consultant</w:t>
            </w:r>
            <w:r w:rsidRPr="00BA15BE">
              <w:rPr>
                <w:rFonts w:ascii="Times New Roman" w:hAnsi="Times New Roman"/>
                <w:color w:val="000000" w:themeColor="text1"/>
                <w:sz w:val="23"/>
                <w:szCs w:val="23"/>
              </w:rPr>
              <w:t xml:space="preserve"> should take the likelihood of continuation into account.  It will be the exclusive decision of the </w:t>
            </w:r>
            <w:r w:rsidR="00135AA9" w:rsidRPr="00BA15BE">
              <w:rPr>
                <w:rFonts w:ascii="Times New Roman" w:hAnsi="Times New Roman"/>
                <w:color w:val="000000" w:themeColor="text1"/>
                <w:sz w:val="23"/>
                <w:szCs w:val="23"/>
              </w:rPr>
              <w:t>Client</w:t>
            </w:r>
            <w:r w:rsidRPr="00BA15BE">
              <w:rPr>
                <w:rFonts w:ascii="Times New Roman" w:hAnsi="Times New Roman"/>
                <w:color w:val="000000" w:themeColor="text1"/>
                <w:sz w:val="23"/>
                <w:szCs w:val="23"/>
              </w:rPr>
              <w:t xml:space="preserve"> whether or not to have the downstream assignment carried out, and if it is carried out, which </w:t>
            </w:r>
            <w:r w:rsidR="007A6A03" w:rsidRPr="00BA15BE">
              <w:rPr>
                <w:rFonts w:ascii="Times New Roman" w:hAnsi="Times New Roman"/>
                <w:color w:val="000000" w:themeColor="text1"/>
                <w:sz w:val="23"/>
                <w:szCs w:val="23"/>
              </w:rPr>
              <w:t>Consultant</w:t>
            </w:r>
            <w:r w:rsidRPr="00BA15BE">
              <w:rPr>
                <w:rFonts w:ascii="Times New Roman" w:hAnsi="Times New Roman"/>
                <w:color w:val="000000" w:themeColor="text1"/>
                <w:sz w:val="23"/>
                <w:szCs w:val="23"/>
              </w:rPr>
              <w:t xml:space="preserve"> will be hired for the purpose.</w:t>
            </w:r>
          </w:p>
          <w:p w14:paraId="09A6A93C" w14:textId="77777777" w:rsidR="0065632C" w:rsidRPr="00BA15BE" w:rsidRDefault="0065632C" w:rsidP="00883A30">
            <w:pPr>
              <w:jc w:val="both"/>
              <w:rPr>
                <w:rFonts w:ascii="Times New Roman" w:hAnsi="Times New Roman"/>
                <w:color w:val="000000" w:themeColor="text1"/>
                <w:spacing w:val="-1"/>
                <w:sz w:val="23"/>
                <w:szCs w:val="23"/>
              </w:rPr>
            </w:pPr>
          </w:p>
        </w:tc>
      </w:tr>
      <w:tr w:rsidR="0065632C" w:rsidRPr="00BA15BE" w14:paraId="65B392B8" w14:textId="77777777" w:rsidTr="007422EE">
        <w:tc>
          <w:tcPr>
            <w:tcW w:w="2547" w:type="dxa"/>
          </w:tcPr>
          <w:p w14:paraId="6019DF76" w14:textId="77777777" w:rsidR="0065632C" w:rsidRPr="00BA15BE" w:rsidRDefault="0065632C" w:rsidP="00883A30">
            <w:pPr>
              <w:ind w:left="67"/>
              <w:rPr>
                <w:rFonts w:ascii="Times New Roman" w:hAnsi="Times New Roman"/>
                <w:b/>
                <w:color w:val="000000" w:themeColor="text1"/>
                <w:sz w:val="23"/>
                <w:szCs w:val="23"/>
              </w:rPr>
            </w:pPr>
          </w:p>
        </w:tc>
        <w:tc>
          <w:tcPr>
            <w:tcW w:w="860" w:type="dxa"/>
          </w:tcPr>
          <w:p w14:paraId="5B9E985E" w14:textId="1EC4BEB6" w:rsidR="0065632C" w:rsidRPr="00BA15BE" w:rsidRDefault="0065632C" w:rsidP="00883A30">
            <w:pPr>
              <w:ind w:left="54" w:right="59"/>
              <w:jc w:val="right"/>
              <w:rPr>
                <w:rFonts w:ascii="Times New Roman" w:hAnsi="Times New Roman"/>
                <w:color w:val="000000" w:themeColor="text1"/>
                <w:sz w:val="23"/>
                <w:szCs w:val="23"/>
              </w:rPr>
            </w:pPr>
            <w:r w:rsidRPr="00BA15BE">
              <w:rPr>
                <w:rFonts w:ascii="Times New Roman" w:hAnsi="Times New Roman"/>
                <w:color w:val="000000" w:themeColor="text1"/>
                <w:sz w:val="23"/>
                <w:szCs w:val="23"/>
              </w:rPr>
              <w:t>2.7.3</w:t>
            </w:r>
          </w:p>
        </w:tc>
        <w:tc>
          <w:tcPr>
            <w:tcW w:w="6086" w:type="dxa"/>
            <w:gridSpan w:val="2"/>
          </w:tcPr>
          <w:p w14:paraId="7CD518C4" w14:textId="06949942" w:rsidR="0065632C" w:rsidRPr="00BA15BE" w:rsidRDefault="0065632C" w:rsidP="00883A30">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Any previous or ongoing participation in relation to the assignment by the </w:t>
            </w:r>
            <w:r w:rsidR="007A6A03" w:rsidRPr="00BA15BE">
              <w:rPr>
                <w:rFonts w:ascii="Times New Roman" w:hAnsi="Times New Roman"/>
                <w:color w:val="000000" w:themeColor="text1"/>
                <w:sz w:val="23"/>
                <w:szCs w:val="23"/>
              </w:rPr>
              <w:t>Consultant</w:t>
            </w:r>
            <w:r w:rsidRPr="00BA15BE">
              <w:rPr>
                <w:rFonts w:ascii="Times New Roman" w:hAnsi="Times New Roman"/>
                <w:color w:val="000000" w:themeColor="text1"/>
                <w:sz w:val="23"/>
                <w:szCs w:val="23"/>
              </w:rPr>
              <w:t xml:space="preserve">s, its professional staff, or its affiliates or associates under a contract with any Procurement Entity of the Republic of Ghana may result in rejection of the proposal. </w:t>
            </w:r>
            <w:r w:rsidR="007A6A03" w:rsidRPr="00BA15BE">
              <w:rPr>
                <w:rFonts w:ascii="Times New Roman" w:hAnsi="Times New Roman"/>
                <w:color w:val="000000" w:themeColor="text1"/>
                <w:sz w:val="23"/>
                <w:szCs w:val="23"/>
              </w:rPr>
              <w:t>Consultant</w:t>
            </w:r>
            <w:r w:rsidRPr="00BA15BE">
              <w:rPr>
                <w:rFonts w:ascii="Times New Roman" w:hAnsi="Times New Roman"/>
                <w:color w:val="000000" w:themeColor="text1"/>
                <w:sz w:val="23"/>
                <w:szCs w:val="23"/>
              </w:rPr>
              <w:t xml:space="preserve">s should clarify their situation in that respect with the </w:t>
            </w:r>
            <w:r w:rsidR="00135AA9" w:rsidRPr="00BA15BE">
              <w:rPr>
                <w:rFonts w:ascii="Times New Roman" w:hAnsi="Times New Roman"/>
                <w:color w:val="000000" w:themeColor="text1"/>
                <w:sz w:val="23"/>
                <w:szCs w:val="23"/>
              </w:rPr>
              <w:t>Client</w:t>
            </w:r>
            <w:r w:rsidRPr="00BA15BE">
              <w:rPr>
                <w:rFonts w:ascii="Times New Roman" w:hAnsi="Times New Roman"/>
                <w:color w:val="000000" w:themeColor="text1"/>
                <w:sz w:val="23"/>
                <w:szCs w:val="23"/>
              </w:rPr>
              <w:t xml:space="preserve"> before preparing the proposal.</w:t>
            </w:r>
          </w:p>
          <w:p w14:paraId="6E484608" w14:textId="77777777" w:rsidR="0065632C" w:rsidRPr="00BA15BE" w:rsidRDefault="0065632C" w:rsidP="00883A30">
            <w:pPr>
              <w:jc w:val="both"/>
              <w:rPr>
                <w:rFonts w:ascii="Times New Roman" w:hAnsi="Times New Roman"/>
                <w:color w:val="000000" w:themeColor="text1"/>
                <w:spacing w:val="-1"/>
                <w:sz w:val="23"/>
                <w:szCs w:val="23"/>
              </w:rPr>
            </w:pPr>
          </w:p>
        </w:tc>
      </w:tr>
      <w:tr w:rsidR="0065632C" w:rsidRPr="00BA15BE" w14:paraId="369AB376" w14:textId="77777777" w:rsidTr="007422EE">
        <w:tc>
          <w:tcPr>
            <w:tcW w:w="2547" w:type="dxa"/>
          </w:tcPr>
          <w:p w14:paraId="63199A34" w14:textId="77777777" w:rsidR="0065632C" w:rsidRPr="00BA15BE" w:rsidRDefault="0065632C" w:rsidP="00883A30">
            <w:pPr>
              <w:ind w:left="67"/>
              <w:rPr>
                <w:rFonts w:ascii="Times New Roman" w:hAnsi="Times New Roman"/>
                <w:b/>
                <w:color w:val="000000" w:themeColor="text1"/>
                <w:sz w:val="23"/>
                <w:szCs w:val="23"/>
              </w:rPr>
            </w:pPr>
          </w:p>
        </w:tc>
        <w:tc>
          <w:tcPr>
            <w:tcW w:w="860" w:type="dxa"/>
          </w:tcPr>
          <w:p w14:paraId="683DAD81" w14:textId="16241071" w:rsidR="0065632C" w:rsidRPr="00BA15BE" w:rsidRDefault="0065632C" w:rsidP="00883A30">
            <w:pPr>
              <w:ind w:left="54" w:right="59"/>
              <w:jc w:val="right"/>
              <w:rPr>
                <w:rFonts w:ascii="Times New Roman" w:hAnsi="Times New Roman"/>
                <w:color w:val="000000" w:themeColor="text1"/>
                <w:sz w:val="23"/>
                <w:szCs w:val="23"/>
              </w:rPr>
            </w:pPr>
            <w:r w:rsidRPr="00BA15BE">
              <w:rPr>
                <w:rFonts w:ascii="Times New Roman" w:hAnsi="Times New Roman"/>
                <w:color w:val="000000" w:themeColor="text1"/>
                <w:sz w:val="23"/>
                <w:szCs w:val="23"/>
              </w:rPr>
              <w:t>2.7.4</w:t>
            </w:r>
          </w:p>
        </w:tc>
        <w:tc>
          <w:tcPr>
            <w:tcW w:w="6086" w:type="dxa"/>
            <w:gridSpan w:val="2"/>
          </w:tcPr>
          <w:p w14:paraId="6DA5178C" w14:textId="77777777" w:rsidR="0065632C" w:rsidRPr="00BA15BE" w:rsidRDefault="0065632C" w:rsidP="00883A30">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Fairness and transparency in the selection process require that the </w:t>
            </w:r>
            <w:r w:rsidR="007A6A03" w:rsidRPr="00BA15BE">
              <w:rPr>
                <w:rFonts w:ascii="Times New Roman" w:hAnsi="Times New Roman"/>
                <w:color w:val="000000" w:themeColor="text1"/>
                <w:sz w:val="23"/>
                <w:szCs w:val="23"/>
              </w:rPr>
              <w:t>Consultant</w:t>
            </w:r>
            <w:r w:rsidRPr="00BA15BE">
              <w:rPr>
                <w:rFonts w:ascii="Times New Roman" w:hAnsi="Times New Roman"/>
                <w:color w:val="000000" w:themeColor="text1"/>
                <w:sz w:val="23"/>
                <w:szCs w:val="23"/>
              </w:rPr>
              <w:t xml:space="preserve">s or their Affiliates competing for a specific assignment do not derive a competitive advantage from having provided consulting services related to the assignment in question. To that end, the Client shall indicate in the </w:t>
            </w:r>
            <w:r w:rsidRPr="00BA15BE">
              <w:rPr>
                <w:rFonts w:ascii="Times New Roman" w:hAnsi="Times New Roman"/>
                <w:b/>
                <w:color w:val="000000" w:themeColor="text1"/>
                <w:sz w:val="23"/>
                <w:szCs w:val="23"/>
              </w:rPr>
              <w:t>Data Sheet</w:t>
            </w:r>
            <w:r w:rsidRPr="00BA15BE">
              <w:rPr>
                <w:rFonts w:ascii="Times New Roman" w:hAnsi="Times New Roman"/>
                <w:color w:val="000000" w:themeColor="text1"/>
                <w:sz w:val="23"/>
                <w:szCs w:val="23"/>
              </w:rPr>
              <w:t xml:space="preserve"> and make available to all shortlisted </w:t>
            </w:r>
            <w:r w:rsidR="007A6A03" w:rsidRPr="00BA15BE">
              <w:rPr>
                <w:rFonts w:ascii="Times New Roman" w:hAnsi="Times New Roman"/>
                <w:color w:val="000000" w:themeColor="text1"/>
                <w:sz w:val="23"/>
                <w:szCs w:val="23"/>
              </w:rPr>
              <w:t>Consultant</w:t>
            </w:r>
            <w:r w:rsidRPr="00BA15BE">
              <w:rPr>
                <w:rFonts w:ascii="Times New Roman" w:hAnsi="Times New Roman"/>
                <w:color w:val="000000" w:themeColor="text1"/>
                <w:sz w:val="23"/>
                <w:szCs w:val="23"/>
              </w:rPr>
              <w:t xml:space="preserve">s together with this RFP all information that would in that respect give such </w:t>
            </w:r>
            <w:r w:rsidR="007A6A03" w:rsidRPr="00BA15BE">
              <w:rPr>
                <w:rFonts w:ascii="Times New Roman" w:hAnsi="Times New Roman"/>
                <w:color w:val="000000" w:themeColor="text1"/>
                <w:sz w:val="23"/>
                <w:szCs w:val="23"/>
              </w:rPr>
              <w:t>Consultant</w:t>
            </w:r>
            <w:r w:rsidRPr="00BA15BE">
              <w:rPr>
                <w:rFonts w:ascii="Times New Roman" w:hAnsi="Times New Roman"/>
                <w:color w:val="000000" w:themeColor="text1"/>
                <w:sz w:val="23"/>
                <w:szCs w:val="23"/>
              </w:rPr>
              <w:t xml:space="preserve"> any unfair competitive advantage over competing </w:t>
            </w:r>
            <w:r w:rsidR="007A6A03" w:rsidRPr="00BA15BE">
              <w:rPr>
                <w:rFonts w:ascii="Times New Roman" w:hAnsi="Times New Roman"/>
                <w:color w:val="000000" w:themeColor="text1"/>
                <w:sz w:val="23"/>
                <w:szCs w:val="23"/>
              </w:rPr>
              <w:t>Consultant</w:t>
            </w:r>
            <w:r w:rsidRPr="00BA15BE">
              <w:rPr>
                <w:rFonts w:ascii="Times New Roman" w:hAnsi="Times New Roman"/>
                <w:color w:val="000000" w:themeColor="text1"/>
                <w:sz w:val="23"/>
                <w:szCs w:val="23"/>
              </w:rPr>
              <w:t xml:space="preserve">s.  </w:t>
            </w:r>
          </w:p>
          <w:p w14:paraId="21362E4B" w14:textId="1933FD48" w:rsidR="005D0282" w:rsidRPr="00BA15BE" w:rsidRDefault="005D0282" w:rsidP="00883A30">
            <w:pPr>
              <w:jc w:val="both"/>
              <w:rPr>
                <w:rFonts w:ascii="Times New Roman" w:hAnsi="Times New Roman"/>
                <w:color w:val="000000" w:themeColor="text1"/>
                <w:sz w:val="23"/>
                <w:szCs w:val="23"/>
              </w:rPr>
            </w:pPr>
          </w:p>
        </w:tc>
      </w:tr>
      <w:tr w:rsidR="0065632C" w:rsidRPr="00BA15BE" w14:paraId="75543288" w14:textId="77777777" w:rsidTr="007422EE">
        <w:tc>
          <w:tcPr>
            <w:tcW w:w="2547" w:type="dxa"/>
          </w:tcPr>
          <w:p w14:paraId="54407025" w14:textId="5B4AD493" w:rsidR="0065632C" w:rsidRPr="00BA15BE" w:rsidRDefault="0065632C" w:rsidP="00883A30">
            <w:pPr>
              <w:ind w:left="67"/>
              <w:rPr>
                <w:rFonts w:ascii="Times New Roman" w:hAnsi="Times New Roman"/>
                <w:b/>
                <w:color w:val="000000" w:themeColor="text1"/>
                <w:sz w:val="23"/>
                <w:szCs w:val="23"/>
              </w:rPr>
            </w:pPr>
            <w:r w:rsidRPr="00BA15BE">
              <w:rPr>
                <w:rFonts w:ascii="Times New Roman" w:hAnsi="Times New Roman"/>
                <w:b/>
                <w:color w:val="000000" w:themeColor="text1"/>
                <w:sz w:val="23"/>
                <w:szCs w:val="23"/>
              </w:rPr>
              <w:t>Corrupt And Fraudulent Practices</w:t>
            </w:r>
          </w:p>
        </w:tc>
        <w:tc>
          <w:tcPr>
            <w:tcW w:w="860" w:type="dxa"/>
          </w:tcPr>
          <w:p w14:paraId="471B1AAD" w14:textId="3F82C9A2" w:rsidR="0065632C" w:rsidRPr="00BA15BE" w:rsidRDefault="0065632C" w:rsidP="00883A30">
            <w:pPr>
              <w:ind w:left="54" w:right="59"/>
              <w:jc w:val="right"/>
              <w:rPr>
                <w:rFonts w:ascii="Times New Roman" w:hAnsi="Times New Roman"/>
                <w:color w:val="000000" w:themeColor="text1"/>
                <w:sz w:val="23"/>
                <w:szCs w:val="23"/>
              </w:rPr>
            </w:pPr>
            <w:r w:rsidRPr="00BA15BE">
              <w:rPr>
                <w:rFonts w:ascii="Times New Roman" w:hAnsi="Times New Roman"/>
                <w:color w:val="000000" w:themeColor="text1"/>
                <w:sz w:val="23"/>
                <w:szCs w:val="23"/>
              </w:rPr>
              <w:t>2.8</w:t>
            </w:r>
          </w:p>
        </w:tc>
        <w:tc>
          <w:tcPr>
            <w:tcW w:w="6086" w:type="dxa"/>
            <w:gridSpan w:val="2"/>
          </w:tcPr>
          <w:p w14:paraId="177E107D" w14:textId="19D5E277" w:rsidR="0065632C" w:rsidRPr="00BA15BE" w:rsidRDefault="0065632C" w:rsidP="00883A30">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It is the policy of the Government of the Republic of Ghana to require that Procurement Entities as well as </w:t>
            </w:r>
            <w:r w:rsidR="007A6A03" w:rsidRPr="00BA15BE">
              <w:rPr>
                <w:rFonts w:ascii="Times New Roman" w:hAnsi="Times New Roman"/>
                <w:color w:val="000000" w:themeColor="text1"/>
                <w:sz w:val="23"/>
                <w:szCs w:val="23"/>
              </w:rPr>
              <w:t>Consultant</w:t>
            </w:r>
            <w:r w:rsidRPr="00BA15BE">
              <w:rPr>
                <w:rFonts w:ascii="Times New Roman" w:hAnsi="Times New Roman"/>
                <w:color w:val="000000" w:themeColor="text1"/>
                <w:sz w:val="23"/>
                <w:szCs w:val="23"/>
              </w:rPr>
              <w:t xml:space="preserve">s under contracts, financed partially or wholly from the funds of the Republic of Ghana observe the highest standard of ethics </w:t>
            </w:r>
            <w:r w:rsidR="002E3146" w:rsidRPr="00BA15BE">
              <w:rPr>
                <w:rFonts w:ascii="Times New Roman" w:hAnsi="Times New Roman"/>
                <w:color w:val="000000" w:themeColor="text1"/>
                <w:sz w:val="23"/>
                <w:szCs w:val="23"/>
              </w:rPr>
              <w:t>during the selection and execution of such contracts. In   pursuance of this policy;</w:t>
            </w:r>
          </w:p>
          <w:p w14:paraId="75DB3383" w14:textId="77777777" w:rsidR="0065632C" w:rsidRPr="00BA15BE" w:rsidRDefault="0065632C" w:rsidP="00883A30">
            <w:pPr>
              <w:jc w:val="both"/>
              <w:rPr>
                <w:rFonts w:ascii="Times New Roman" w:hAnsi="Times New Roman"/>
                <w:color w:val="000000" w:themeColor="text1"/>
                <w:sz w:val="23"/>
                <w:szCs w:val="23"/>
              </w:rPr>
            </w:pPr>
          </w:p>
        </w:tc>
      </w:tr>
      <w:tr w:rsidR="0065632C" w:rsidRPr="00BA15BE" w14:paraId="59A1EFBC" w14:textId="3CD069FB" w:rsidTr="007422EE">
        <w:tc>
          <w:tcPr>
            <w:tcW w:w="2547" w:type="dxa"/>
          </w:tcPr>
          <w:p w14:paraId="1C7C660F" w14:textId="50709ACC" w:rsidR="0065632C" w:rsidRPr="00BA15BE" w:rsidRDefault="0065632C" w:rsidP="00883A30">
            <w:pPr>
              <w:ind w:left="67"/>
              <w:rPr>
                <w:rFonts w:ascii="Times New Roman" w:hAnsi="Times New Roman"/>
                <w:b/>
                <w:color w:val="000000" w:themeColor="text1"/>
                <w:sz w:val="23"/>
                <w:szCs w:val="23"/>
              </w:rPr>
            </w:pPr>
          </w:p>
        </w:tc>
        <w:tc>
          <w:tcPr>
            <w:tcW w:w="860" w:type="dxa"/>
          </w:tcPr>
          <w:p w14:paraId="6B64027F" w14:textId="49EE8040" w:rsidR="0065632C" w:rsidRPr="00BA15BE" w:rsidRDefault="007434C6" w:rsidP="00F77A1C">
            <w:pPr>
              <w:ind w:left="54" w:right="59"/>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 </w:t>
            </w:r>
          </w:p>
        </w:tc>
        <w:tc>
          <w:tcPr>
            <w:tcW w:w="699" w:type="dxa"/>
          </w:tcPr>
          <w:p w14:paraId="76C0B30D" w14:textId="0AEF74E1" w:rsidR="0065632C" w:rsidRPr="00BA15BE" w:rsidRDefault="009803BB" w:rsidP="009803BB">
            <w:pPr>
              <w:jc w:val="right"/>
              <w:rPr>
                <w:rFonts w:ascii="Times New Roman" w:hAnsi="Times New Roman"/>
                <w:color w:val="000000" w:themeColor="text1"/>
                <w:sz w:val="23"/>
                <w:szCs w:val="23"/>
              </w:rPr>
            </w:pPr>
            <w:r w:rsidRPr="00BA15BE">
              <w:rPr>
                <w:rFonts w:ascii="Times New Roman" w:hAnsi="Times New Roman"/>
                <w:color w:val="000000" w:themeColor="text1"/>
                <w:sz w:val="23"/>
                <w:szCs w:val="23"/>
              </w:rPr>
              <w:t>a.</w:t>
            </w:r>
          </w:p>
        </w:tc>
        <w:tc>
          <w:tcPr>
            <w:tcW w:w="5387" w:type="dxa"/>
          </w:tcPr>
          <w:p w14:paraId="27F51E49" w14:textId="561F18D6" w:rsidR="0065632C" w:rsidRPr="00BA15BE" w:rsidRDefault="005C33CC" w:rsidP="00883A30">
            <w:pPr>
              <w:jc w:val="both"/>
              <w:rPr>
                <w:rFonts w:ascii="Times New Roman" w:hAnsi="Times New Roman"/>
                <w:color w:val="000000" w:themeColor="text1"/>
                <w:sz w:val="23"/>
                <w:szCs w:val="23"/>
              </w:rPr>
            </w:pPr>
            <w:r w:rsidRPr="00F77A1C">
              <w:rPr>
                <w:rFonts w:ascii="Times New Roman" w:hAnsi="Times New Roman"/>
                <w:b/>
                <w:color w:val="000000" w:themeColor="text1"/>
                <w:sz w:val="23"/>
                <w:szCs w:val="23"/>
              </w:rPr>
              <w:t>Rejection of Proposal</w:t>
            </w:r>
            <w:r w:rsidRPr="00BA15BE">
              <w:rPr>
                <w:rFonts w:ascii="Times New Roman" w:hAnsi="Times New Roman"/>
                <w:color w:val="000000" w:themeColor="text1"/>
                <w:sz w:val="23"/>
                <w:szCs w:val="23"/>
              </w:rPr>
              <w:t xml:space="preserve"> - </w:t>
            </w:r>
            <w:r w:rsidR="0065632C" w:rsidRPr="00BA15BE">
              <w:rPr>
                <w:rFonts w:ascii="Times New Roman" w:hAnsi="Times New Roman"/>
                <w:color w:val="000000" w:themeColor="text1"/>
                <w:sz w:val="23"/>
                <w:szCs w:val="23"/>
              </w:rPr>
              <w:t xml:space="preserve">the appropriate Tender </w:t>
            </w:r>
            <w:r w:rsidR="00F360E2" w:rsidRPr="00BA15BE">
              <w:rPr>
                <w:rFonts w:ascii="Times New Roman" w:hAnsi="Times New Roman"/>
                <w:color w:val="000000" w:themeColor="text1"/>
                <w:sz w:val="23"/>
                <w:szCs w:val="23"/>
              </w:rPr>
              <w:t xml:space="preserve">Committee </w:t>
            </w:r>
            <w:r w:rsidR="0065632C" w:rsidRPr="00BA15BE">
              <w:rPr>
                <w:rFonts w:ascii="Times New Roman" w:hAnsi="Times New Roman"/>
                <w:color w:val="000000" w:themeColor="text1"/>
                <w:sz w:val="23"/>
                <w:szCs w:val="23"/>
              </w:rPr>
              <w:t>will reject a proposal for award if</w:t>
            </w:r>
            <w:r w:rsidR="00184715" w:rsidRPr="00BA15BE">
              <w:rPr>
                <w:rFonts w:ascii="Times New Roman" w:hAnsi="Times New Roman"/>
                <w:color w:val="000000" w:themeColor="text1"/>
                <w:sz w:val="23"/>
                <w:szCs w:val="23"/>
              </w:rPr>
              <w:t xml:space="preserve"> </w:t>
            </w:r>
            <w:r w:rsidR="0065632C" w:rsidRPr="00BA15BE">
              <w:rPr>
                <w:rFonts w:ascii="Times New Roman" w:hAnsi="Times New Roman"/>
                <w:color w:val="000000" w:themeColor="text1"/>
                <w:sz w:val="23"/>
                <w:szCs w:val="23"/>
              </w:rPr>
              <w:t xml:space="preserve">it </w:t>
            </w:r>
            <w:r w:rsidR="007434C6" w:rsidRPr="00BA15BE">
              <w:rPr>
                <w:rFonts w:ascii="Times New Roman" w:hAnsi="Times New Roman"/>
                <w:color w:val="000000" w:themeColor="text1"/>
                <w:sz w:val="23"/>
                <w:szCs w:val="23"/>
              </w:rPr>
              <w:t>determines that</w:t>
            </w:r>
            <w:r w:rsidR="0065632C" w:rsidRPr="00BA15BE">
              <w:rPr>
                <w:rFonts w:ascii="Times New Roman" w:hAnsi="Times New Roman"/>
                <w:color w:val="000000" w:themeColor="text1"/>
                <w:sz w:val="23"/>
                <w:szCs w:val="23"/>
              </w:rPr>
              <w:t xml:space="preserve"> the </w:t>
            </w:r>
            <w:r w:rsidR="007A6A03" w:rsidRPr="00BA15BE">
              <w:rPr>
                <w:rFonts w:ascii="Times New Roman" w:hAnsi="Times New Roman"/>
                <w:color w:val="000000" w:themeColor="text1"/>
                <w:sz w:val="23"/>
                <w:szCs w:val="23"/>
              </w:rPr>
              <w:t>Consultant</w:t>
            </w:r>
            <w:r w:rsidR="0065632C" w:rsidRPr="00BA15BE">
              <w:rPr>
                <w:rFonts w:ascii="Times New Roman" w:hAnsi="Times New Roman"/>
                <w:color w:val="000000" w:themeColor="text1"/>
                <w:sz w:val="23"/>
                <w:szCs w:val="23"/>
              </w:rPr>
              <w:t xml:space="preserve"> recommended for award has engaged in corrupt, fraudulent, collusive coercive or obstructive practices in competing for the contract in question;</w:t>
            </w:r>
          </w:p>
          <w:p w14:paraId="227E8852" w14:textId="77777777" w:rsidR="0065632C" w:rsidRPr="00BA15BE" w:rsidRDefault="0065632C" w:rsidP="00883A30">
            <w:pPr>
              <w:jc w:val="both"/>
              <w:rPr>
                <w:rFonts w:ascii="Times New Roman" w:hAnsi="Times New Roman"/>
                <w:color w:val="000000" w:themeColor="text1"/>
                <w:spacing w:val="-1"/>
                <w:sz w:val="23"/>
                <w:szCs w:val="23"/>
              </w:rPr>
            </w:pPr>
          </w:p>
        </w:tc>
      </w:tr>
      <w:tr w:rsidR="0065632C" w:rsidRPr="00BA15BE" w14:paraId="63899915" w14:textId="54B8E5F2" w:rsidTr="007422EE">
        <w:tc>
          <w:tcPr>
            <w:tcW w:w="2547" w:type="dxa"/>
          </w:tcPr>
          <w:p w14:paraId="41B3310B" w14:textId="52C0C764" w:rsidR="0065632C" w:rsidRPr="00BA15BE" w:rsidRDefault="0065632C" w:rsidP="00883A30">
            <w:pPr>
              <w:ind w:left="67"/>
              <w:rPr>
                <w:rFonts w:ascii="Times New Roman" w:hAnsi="Times New Roman"/>
                <w:b/>
                <w:color w:val="000000" w:themeColor="text1"/>
                <w:sz w:val="23"/>
                <w:szCs w:val="23"/>
              </w:rPr>
            </w:pPr>
          </w:p>
        </w:tc>
        <w:tc>
          <w:tcPr>
            <w:tcW w:w="860" w:type="dxa"/>
          </w:tcPr>
          <w:p w14:paraId="126D4B57" w14:textId="77777777" w:rsidR="0065632C" w:rsidRPr="00BA15BE" w:rsidRDefault="0065632C" w:rsidP="00883A30">
            <w:pPr>
              <w:ind w:left="54" w:right="59"/>
              <w:jc w:val="right"/>
              <w:rPr>
                <w:rFonts w:ascii="Times New Roman" w:hAnsi="Times New Roman"/>
                <w:color w:val="000000" w:themeColor="text1"/>
                <w:sz w:val="23"/>
                <w:szCs w:val="23"/>
              </w:rPr>
            </w:pPr>
          </w:p>
        </w:tc>
        <w:tc>
          <w:tcPr>
            <w:tcW w:w="699" w:type="dxa"/>
          </w:tcPr>
          <w:p w14:paraId="05F00201" w14:textId="318C7FA8" w:rsidR="0065632C" w:rsidRPr="00BA15BE" w:rsidRDefault="0065632C" w:rsidP="009803BB">
            <w:pPr>
              <w:ind w:left="-38"/>
              <w:jc w:val="right"/>
              <w:rPr>
                <w:rFonts w:ascii="Times New Roman" w:hAnsi="Times New Roman"/>
                <w:color w:val="000000" w:themeColor="text1"/>
                <w:spacing w:val="-1"/>
                <w:sz w:val="23"/>
                <w:szCs w:val="23"/>
              </w:rPr>
            </w:pPr>
            <w:r w:rsidRPr="00BA15BE">
              <w:rPr>
                <w:rFonts w:ascii="Times New Roman" w:hAnsi="Times New Roman"/>
                <w:color w:val="000000" w:themeColor="text1"/>
                <w:sz w:val="23"/>
                <w:szCs w:val="23"/>
              </w:rPr>
              <w:t>b.</w:t>
            </w:r>
          </w:p>
        </w:tc>
        <w:tc>
          <w:tcPr>
            <w:tcW w:w="5387" w:type="dxa"/>
          </w:tcPr>
          <w:p w14:paraId="760A2C7E" w14:textId="4B95543D" w:rsidR="0065632C" w:rsidRPr="00BA15BE" w:rsidRDefault="005C33CC" w:rsidP="00883A30">
            <w:pPr>
              <w:jc w:val="both"/>
              <w:rPr>
                <w:rFonts w:ascii="Times New Roman" w:hAnsi="Times New Roman"/>
                <w:color w:val="000000" w:themeColor="text1"/>
                <w:sz w:val="23"/>
                <w:szCs w:val="23"/>
              </w:rPr>
            </w:pPr>
            <w:r w:rsidRPr="00F77A1C">
              <w:rPr>
                <w:rFonts w:ascii="Times New Roman" w:hAnsi="Times New Roman"/>
                <w:b/>
                <w:color w:val="000000" w:themeColor="text1"/>
                <w:sz w:val="23"/>
                <w:szCs w:val="23"/>
              </w:rPr>
              <w:t>Debarment</w:t>
            </w:r>
            <w:r w:rsidR="00E245C6" w:rsidRPr="00F77A1C">
              <w:rPr>
                <w:rFonts w:ascii="Times New Roman" w:hAnsi="Times New Roman"/>
                <w:b/>
                <w:color w:val="000000" w:themeColor="text1"/>
                <w:sz w:val="23"/>
                <w:szCs w:val="23"/>
              </w:rPr>
              <w:t xml:space="preserve"> &amp; Suspension</w:t>
            </w:r>
            <w:r w:rsidR="006D54E2" w:rsidRPr="00F77A1C">
              <w:rPr>
                <w:rFonts w:ascii="Times New Roman" w:hAnsi="Times New Roman"/>
                <w:b/>
                <w:color w:val="000000" w:themeColor="text1"/>
                <w:sz w:val="23"/>
                <w:szCs w:val="23"/>
              </w:rPr>
              <w:t xml:space="preserve"> </w:t>
            </w:r>
            <w:r w:rsidRPr="00F77A1C">
              <w:rPr>
                <w:rFonts w:ascii="Times New Roman" w:hAnsi="Times New Roman"/>
                <w:color w:val="000000" w:themeColor="text1"/>
                <w:sz w:val="23"/>
                <w:szCs w:val="23"/>
              </w:rPr>
              <w:t xml:space="preserve"> - The Public Procurement Authority </w:t>
            </w:r>
            <w:r w:rsidR="0065632C" w:rsidRPr="00BA15BE">
              <w:rPr>
                <w:rFonts w:ascii="Times New Roman" w:hAnsi="Times New Roman"/>
                <w:color w:val="000000" w:themeColor="text1"/>
                <w:sz w:val="23"/>
                <w:szCs w:val="23"/>
              </w:rPr>
              <w:t xml:space="preserve">will </w:t>
            </w:r>
            <w:r w:rsidR="00E245C6" w:rsidRPr="00F77A1C">
              <w:rPr>
                <w:rFonts w:ascii="Times New Roman" w:hAnsi="Times New Roman"/>
                <w:color w:val="000000" w:themeColor="text1"/>
                <w:sz w:val="23"/>
                <w:szCs w:val="23"/>
              </w:rPr>
              <w:t xml:space="preserve">suspend or </w:t>
            </w:r>
            <w:r w:rsidR="0065632C" w:rsidRPr="00BA15BE">
              <w:rPr>
                <w:rFonts w:ascii="Times New Roman" w:hAnsi="Times New Roman"/>
                <w:color w:val="000000" w:themeColor="text1"/>
                <w:sz w:val="23"/>
                <w:szCs w:val="23"/>
              </w:rPr>
              <w:t xml:space="preserve">sanction a </w:t>
            </w:r>
            <w:r w:rsidR="007A6A03" w:rsidRPr="00BA15BE">
              <w:rPr>
                <w:rFonts w:ascii="Times New Roman" w:hAnsi="Times New Roman"/>
                <w:color w:val="000000" w:themeColor="text1"/>
                <w:sz w:val="23"/>
                <w:szCs w:val="23"/>
              </w:rPr>
              <w:t>Consultant</w:t>
            </w:r>
            <w:r w:rsidR="00E245C6" w:rsidRPr="00F77A1C">
              <w:rPr>
                <w:rFonts w:ascii="Times New Roman" w:hAnsi="Times New Roman"/>
                <w:color w:val="000000" w:themeColor="text1"/>
                <w:sz w:val="23"/>
                <w:szCs w:val="23"/>
              </w:rPr>
              <w:t xml:space="preserve"> in accordance with the Public Procurement Act, 2003 (Act 663)</w:t>
            </w:r>
            <w:r w:rsidR="0065632C" w:rsidRPr="00BA15BE">
              <w:rPr>
                <w:rFonts w:ascii="Times New Roman" w:hAnsi="Times New Roman"/>
                <w:color w:val="000000" w:themeColor="text1"/>
                <w:sz w:val="23"/>
                <w:szCs w:val="23"/>
              </w:rPr>
              <w:t>, including declar</w:t>
            </w:r>
            <w:r w:rsidR="006D54E2" w:rsidRPr="00F77A1C">
              <w:rPr>
                <w:rFonts w:ascii="Times New Roman" w:hAnsi="Times New Roman"/>
                <w:color w:val="000000" w:themeColor="text1"/>
                <w:sz w:val="23"/>
                <w:szCs w:val="23"/>
              </w:rPr>
              <w:t>e</w:t>
            </w:r>
            <w:r w:rsidR="0065632C" w:rsidRPr="00BA15BE">
              <w:rPr>
                <w:rFonts w:ascii="Times New Roman" w:hAnsi="Times New Roman"/>
                <w:color w:val="000000" w:themeColor="text1"/>
                <w:sz w:val="23"/>
                <w:szCs w:val="23"/>
              </w:rPr>
              <w:t xml:space="preserve"> </w:t>
            </w:r>
            <w:r w:rsidRPr="00F77A1C">
              <w:rPr>
                <w:rFonts w:ascii="Times New Roman" w:hAnsi="Times New Roman"/>
                <w:color w:val="000000" w:themeColor="text1"/>
                <w:sz w:val="23"/>
                <w:szCs w:val="23"/>
              </w:rPr>
              <w:t>a Consultant</w:t>
            </w:r>
            <w:r w:rsidR="0065632C" w:rsidRPr="00BA15BE">
              <w:rPr>
                <w:rFonts w:ascii="Times New Roman" w:hAnsi="Times New Roman"/>
                <w:color w:val="000000" w:themeColor="text1"/>
                <w:sz w:val="23"/>
                <w:szCs w:val="23"/>
              </w:rPr>
              <w:t xml:space="preserve"> ineligible, either indefinitely or for a stated period of time, to be awarded a contract financed from the public funds of the Republic of Ghana if </w:t>
            </w:r>
            <w:r w:rsidR="002E3146" w:rsidRPr="00BA15BE">
              <w:rPr>
                <w:rFonts w:ascii="Times New Roman" w:hAnsi="Times New Roman"/>
                <w:color w:val="000000" w:themeColor="text1"/>
                <w:sz w:val="23"/>
                <w:szCs w:val="23"/>
              </w:rPr>
              <w:t>it at any time determines that</w:t>
            </w:r>
            <w:r w:rsidR="0065632C" w:rsidRPr="00BA15BE">
              <w:rPr>
                <w:rFonts w:ascii="Times New Roman" w:hAnsi="Times New Roman"/>
                <w:color w:val="000000" w:themeColor="text1"/>
                <w:sz w:val="23"/>
                <w:szCs w:val="23"/>
              </w:rPr>
              <w:t xml:space="preserve"> the </w:t>
            </w:r>
            <w:r w:rsidR="007A6A03" w:rsidRPr="00BA15BE">
              <w:rPr>
                <w:rFonts w:ascii="Times New Roman" w:hAnsi="Times New Roman"/>
                <w:color w:val="000000" w:themeColor="text1"/>
                <w:sz w:val="23"/>
                <w:szCs w:val="23"/>
              </w:rPr>
              <w:t>Consultant</w:t>
            </w:r>
            <w:r w:rsidR="0065632C" w:rsidRPr="00BA15BE">
              <w:rPr>
                <w:rFonts w:ascii="Times New Roman" w:hAnsi="Times New Roman"/>
                <w:color w:val="000000" w:themeColor="text1"/>
                <w:sz w:val="23"/>
                <w:szCs w:val="23"/>
              </w:rPr>
              <w:t xml:space="preserve"> has directly or </w:t>
            </w:r>
            <w:r w:rsidR="002E3146" w:rsidRPr="00BA15BE">
              <w:rPr>
                <w:rFonts w:ascii="Times New Roman" w:hAnsi="Times New Roman"/>
                <w:color w:val="000000" w:themeColor="text1"/>
                <w:sz w:val="23"/>
                <w:szCs w:val="23"/>
              </w:rPr>
              <w:t>through an agent engaged in</w:t>
            </w:r>
            <w:r w:rsidR="0065632C" w:rsidRPr="00BA15BE">
              <w:rPr>
                <w:rFonts w:ascii="Times New Roman" w:hAnsi="Times New Roman"/>
                <w:color w:val="000000" w:themeColor="text1"/>
                <w:sz w:val="23"/>
                <w:szCs w:val="23"/>
              </w:rPr>
              <w:t xml:space="preserve"> corrupt, fraudulent, collusive, coerci</w:t>
            </w:r>
            <w:r w:rsidR="002E3146" w:rsidRPr="00BA15BE">
              <w:rPr>
                <w:rFonts w:ascii="Times New Roman" w:hAnsi="Times New Roman"/>
                <w:color w:val="000000" w:themeColor="text1"/>
                <w:sz w:val="23"/>
                <w:szCs w:val="23"/>
              </w:rPr>
              <w:t xml:space="preserve">ve or obstructive practices in competing for, or </w:t>
            </w:r>
            <w:r w:rsidR="0065632C" w:rsidRPr="00BA15BE">
              <w:rPr>
                <w:rFonts w:ascii="Times New Roman" w:hAnsi="Times New Roman"/>
                <w:color w:val="000000" w:themeColor="text1"/>
                <w:sz w:val="23"/>
                <w:szCs w:val="23"/>
              </w:rPr>
              <w:t>in executing, a contract; and</w:t>
            </w:r>
          </w:p>
          <w:p w14:paraId="545A5CB0" w14:textId="77777777" w:rsidR="0065632C" w:rsidRPr="00BA15BE" w:rsidRDefault="0065632C" w:rsidP="00883A30">
            <w:pPr>
              <w:jc w:val="both"/>
              <w:rPr>
                <w:rFonts w:ascii="Times New Roman" w:hAnsi="Times New Roman"/>
                <w:color w:val="000000" w:themeColor="text1"/>
                <w:spacing w:val="-1"/>
                <w:sz w:val="23"/>
                <w:szCs w:val="23"/>
              </w:rPr>
            </w:pPr>
          </w:p>
        </w:tc>
      </w:tr>
      <w:tr w:rsidR="0065632C" w:rsidRPr="00BA15BE" w14:paraId="0A8BAE3A" w14:textId="77777777" w:rsidTr="007422EE">
        <w:tc>
          <w:tcPr>
            <w:tcW w:w="2547" w:type="dxa"/>
          </w:tcPr>
          <w:p w14:paraId="5E10BEF1" w14:textId="3ACD91CF" w:rsidR="0065632C" w:rsidRPr="00BA15BE" w:rsidRDefault="0065632C" w:rsidP="00883A30">
            <w:pPr>
              <w:ind w:left="67"/>
              <w:rPr>
                <w:rFonts w:ascii="Times New Roman" w:hAnsi="Times New Roman"/>
                <w:b/>
                <w:color w:val="000000" w:themeColor="text1"/>
                <w:sz w:val="23"/>
                <w:szCs w:val="23"/>
              </w:rPr>
            </w:pPr>
          </w:p>
        </w:tc>
        <w:tc>
          <w:tcPr>
            <w:tcW w:w="860" w:type="dxa"/>
          </w:tcPr>
          <w:p w14:paraId="437A14EB" w14:textId="77777777" w:rsidR="0065632C" w:rsidRPr="00BA15BE" w:rsidRDefault="0065632C" w:rsidP="00883A30">
            <w:pPr>
              <w:ind w:left="54" w:right="59"/>
              <w:jc w:val="right"/>
              <w:rPr>
                <w:rFonts w:ascii="Times New Roman" w:hAnsi="Times New Roman"/>
                <w:color w:val="000000" w:themeColor="text1"/>
                <w:sz w:val="23"/>
                <w:szCs w:val="23"/>
              </w:rPr>
            </w:pPr>
          </w:p>
        </w:tc>
        <w:tc>
          <w:tcPr>
            <w:tcW w:w="699" w:type="dxa"/>
          </w:tcPr>
          <w:p w14:paraId="3D814E64" w14:textId="3273C666" w:rsidR="0065632C" w:rsidRPr="00BA15BE" w:rsidRDefault="0065632C" w:rsidP="00883A30">
            <w:pPr>
              <w:jc w:val="right"/>
              <w:rPr>
                <w:rFonts w:ascii="Times New Roman" w:hAnsi="Times New Roman"/>
                <w:color w:val="000000" w:themeColor="text1"/>
                <w:spacing w:val="-1"/>
                <w:sz w:val="23"/>
                <w:szCs w:val="23"/>
              </w:rPr>
            </w:pPr>
            <w:r w:rsidRPr="00BA15BE">
              <w:rPr>
                <w:rFonts w:ascii="Times New Roman" w:hAnsi="Times New Roman"/>
                <w:color w:val="000000" w:themeColor="text1"/>
                <w:sz w:val="23"/>
                <w:szCs w:val="23"/>
              </w:rPr>
              <w:t>c.</w:t>
            </w:r>
          </w:p>
        </w:tc>
        <w:tc>
          <w:tcPr>
            <w:tcW w:w="5387" w:type="dxa"/>
          </w:tcPr>
          <w:p w14:paraId="1E8F0A27" w14:textId="285C91A3" w:rsidR="0065632C" w:rsidRPr="00BA15BE" w:rsidRDefault="005C33CC" w:rsidP="00883A30">
            <w:pPr>
              <w:jc w:val="both"/>
              <w:rPr>
                <w:rFonts w:ascii="Times New Roman" w:hAnsi="Times New Roman"/>
                <w:color w:val="000000" w:themeColor="text1"/>
                <w:sz w:val="23"/>
                <w:szCs w:val="23"/>
              </w:rPr>
            </w:pPr>
            <w:r w:rsidRPr="00F77A1C">
              <w:rPr>
                <w:rFonts w:ascii="Times New Roman" w:hAnsi="Times New Roman"/>
                <w:b/>
                <w:color w:val="000000" w:themeColor="text1"/>
                <w:sz w:val="23"/>
                <w:szCs w:val="23"/>
              </w:rPr>
              <w:t>Inspection of Accounts</w:t>
            </w:r>
            <w:r w:rsidRPr="00F77A1C">
              <w:rPr>
                <w:rFonts w:ascii="Times New Roman" w:hAnsi="Times New Roman"/>
                <w:color w:val="000000" w:themeColor="text1"/>
                <w:sz w:val="23"/>
                <w:szCs w:val="23"/>
              </w:rPr>
              <w:t xml:space="preserve"> - The Public Procurement Authority </w:t>
            </w:r>
            <w:r w:rsidR="0065632C" w:rsidRPr="00BA15BE">
              <w:rPr>
                <w:rFonts w:ascii="Times New Roman" w:hAnsi="Times New Roman"/>
                <w:color w:val="000000" w:themeColor="text1"/>
                <w:sz w:val="23"/>
                <w:szCs w:val="23"/>
              </w:rPr>
              <w:t>w</w:t>
            </w:r>
            <w:r w:rsidR="002E3146" w:rsidRPr="00BA15BE">
              <w:rPr>
                <w:rFonts w:ascii="Times New Roman" w:hAnsi="Times New Roman"/>
                <w:color w:val="000000" w:themeColor="text1"/>
                <w:sz w:val="23"/>
                <w:szCs w:val="23"/>
              </w:rPr>
              <w:t xml:space="preserve">ill have the right to require that, in </w:t>
            </w:r>
            <w:r w:rsidR="0065632C" w:rsidRPr="00BA15BE">
              <w:rPr>
                <w:rFonts w:ascii="Times New Roman" w:hAnsi="Times New Roman"/>
                <w:color w:val="000000" w:themeColor="text1"/>
                <w:sz w:val="23"/>
                <w:szCs w:val="23"/>
              </w:rPr>
              <w:t xml:space="preserve">contracts financed from the public </w:t>
            </w:r>
            <w:r w:rsidR="002E3146" w:rsidRPr="00BA15BE">
              <w:rPr>
                <w:rFonts w:ascii="Times New Roman" w:hAnsi="Times New Roman"/>
                <w:color w:val="000000" w:themeColor="text1"/>
                <w:sz w:val="23"/>
                <w:szCs w:val="23"/>
              </w:rPr>
              <w:t xml:space="preserve">funds of Ghana, a provision be included requiring </w:t>
            </w:r>
            <w:r w:rsidR="007A6A03" w:rsidRPr="00BA15BE">
              <w:rPr>
                <w:rFonts w:ascii="Times New Roman" w:hAnsi="Times New Roman"/>
                <w:color w:val="000000" w:themeColor="text1"/>
                <w:sz w:val="23"/>
                <w:szCs w:val="23"/>
              </w:rPr>
              <w:t>Consultant</w:t>
            </w:r>
            <w:r w:rsidR="002E3146" w:rsidRPr="00BA15BE">
              <w:rPr>
                <w:rFonts w:ascii="Times New Roman" w:hAnsi="Times New Roman"/>
                <w:color w:val="000000" w:themeColor="text1"/>
                <w:sz w:val="23"/>
                <w:szCs w:val="23"/>
              </w:rPr>
              <w:t>s to permit</w:t>
            </w:r>
            <w:r w:rsidR="0065632C" w:rsidRPr="00BA15BE">
              <w:rPr>
                <w:rFonts w:ascii="Times New Roman" w:hAnsi="Times New Roman"/>
                <w:color w:val="000000" w:themeColor="text1"/>
                <w:sz w:val="23"/>
                <w:szCs w:val="23"/>
              </w:rPr>
              <w:t xml:space="preserve"> the Public Procurement Authority to inspe</w:t>
            </w:r>
            <w:r w:rsidR="002E3146" w:rsidRPr="00BA15BE">
              <w:rPr>
                <w:rFonts w:ascii="Times New Roman" w:hAnsi="Times New Roman"/>
                <w:color w:val="000000" w:themeColor="text1"/>
                <w:sz w:val="23"/>
                <w:szCs w:val="23"/>
              </w:rPr>
              <w:t xml:space="preserve">ct their accounts and records relating to the performance </w:t>
            </w:r>
            <w:r w:rsidR="0065632C" w:rsidRPr="00BA15BE">
              <w:rPr>
                <w:rFonts w:ascii="Times New Roman" w:hAnsi="Times New Roman"/>
                <w:color w:val="000000" w:themeColor="text1"/>
                <w:sz w:val="23"/>
                <w:szCs w:val="23"/>
              </w:rPr>
              <w:t>of</w:t>
            </w:r>
            <w:r w:rsidR="002E3146" w:rsidRPr="00BA15BE">
              <w:rPr>
                <w:rFonts w:ascii="Times New Roman" w:hAnsi="Times New Roman"/>
                <w:color w:val="000000" w:themeColor="text1"/>
                <w:sz w:val="23"/>
                <w:szCs w:val="23"/>
              </w:rPr>
              <w:t xml:space="preserve"> </w:t>
            </w:r>
            <w:r w:rsidR="0065632C" w:rsidRPr="00BA15BE">
              <w:rPr>
                <w:rFonts w:ascii="Times New Roman" w:hAnsi="Times New Roman"/>
                <w:color w:val="000000" w:themeColor="text1"/>
                <w:sz w:val="23"/>
                <w:szCs w:val="23"/>
              </w:rPr>
              <w:t>the contract and to have them audited by auditors appointed by the Public Procurement Authority.</w:t>
            </w:r>
          </w:p>
          <w:p w14:paraId="24A9360F" w14:textId="77777777" w:rsidR="0065632C" w:rsidRPr="00BA15BE" w:rsidRDefault="0065632C" w:rsidP="00883A30">
            <w:pPr>
              <w:jc w:val="both"/>
              <w:rPr>
                <w:rFonts w:ascii="Times New Roman" w:hAnsi="Times New Roman"/>
                <w:color w:val="000000" w:themeColor="text1"/>
                <w:spacing w:val="-1"/>
                <w:sz w:val="23"/>
                <w:szCs w:val="23"/>
              </w:rPr>
            </w:pPr>
          </w:p>
        </w:tc>
      </w:tr>
      <w:tr w:rsidR="00325FB5" w:rsidRPr="00BA15BE" w14:paraId="481E9567" w14:textId="77777777" w:rsidTr="007422EE">
        <w:tc>
          <w:tcPr>
            <w:tcW w:w="2547" w:type="dxa"/>
          </w:tcPr>
          <w:p w14:paraId="6A64429C" w14:textId="77777777" w:rsidR="00325FB5" w:rsidRPr="00BA15BE" w:rsidRDefault="00325FB5" w:rsidP="00883A30">
            <w:pPr>
              <w:ind w:left="67"/>
              <w:rPr>
                <w:rFonts w:ascii="Times New Roman" w:hAnsi="Times New Roman"/>
                <w:b/>
                <w:color w:val="000000" w:themeColor="text1"/>
                <w:sz w:val="23"/>
                <w:szCs w:val="23"/>
              </w:rPr>
            </w:pPr>
          </w:p>
        </w:tc>
        <w:tc>
          <w:tcPr>
            <w:tcW w:w="860" w:type="dxa"/>
          </w:tcPr>
          <w:p w14:paraId="235C563B" w14:textId="77777777" w:rsidR="00325FB5" w:rsidRPr="00BA15BE" w:rsidRDefault="00325FB5" w:rsidP="00883A30">
            <w:pPr>
              <w:ind w:left="54" w:right="59"/>
              <w:jc w:val="right"/>
              <w:rPr>
                <w:rFonts w:ascii="Times New Roman" w:hAnsi="Times New Roman"/>
                <w:color w:val="000000" w:themeColor="text1"/>
                <w:sz w:val="23"/>
                <w:szCs w:val="23"/>
              </w:rPr>
            </w:pPr>
          </w:p>
        </w:tc>
        <w:tc>
          <w:tcPr>
            <w:tcW w:w="6086" w:type="dxa"/>
            <w:gridSpan w:val="2"/>
          </w:tcPr>
          <w:p w14:paraId="19BFA327" w14:textId="77777777" w:rsidR="00325FB5" w:rsidRPr="00BA15BE" w:rsidRDefault="00325FB5" w:rsidP="00883A30">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phrases “coercive practice,” “collusive practice,” “corrupt practice,” “fraudulent practice” and “obstructive practice” shall have the meanings as defined in para. 1 (c), (d), (h), (u);</w:t>
            </w:r>
          </w:p>
          <w:p w14:paraId="4081A187" w14:textId="77777777" w:rsidR="00325FB5" w:rsidRPr="00BA15BE" w:rsidRDefault="00325FB5" w:rsidP="00883A30">
            <w:pPr>
              <w:jc w:val="both"/>
              <w:rPr>
                <w:rFonts w:ascii="Times New Roman" w:hAnsi="Times New Roman"/>
                <w:color w:val="000000" w:themeColor="text1"/>
                <w:sz w:val="23"/>
                <w:szCs w:val="23"/>
              </w:rPr>
            </w:pPr>
          </w:p>
        </w:tc>
      </w:tr>
      <w:tr w:rsidR="00325FB5" w:rsidRPr="00BA15BE" w14:paraId="3E7760BD" w14:textId="77777777" w:rsidTr="007422EE">
        <w:tc>
          <w:tcPr>
            <w:tcW w:w="2547" w:type="dxa"/>
          </w:tcPr>
          <w:p w14:paraId="422BC701" w14:textId="7249C46C" w:rsidR="00325FB5" w:rsidRPr="00BA15BE" w:rsidRDefault="00325FB5" w:rsidP="00883A30">
            <w:pPr>
              <w:ind w:left="67"/>
              <w:rPr>
                <w:rFonts w:ascii="Times New Roman" w:hAnsi="Times New Roman"/>
                <w:b/>
                <w:color w:val="000000" w:themeColor="text1"/>
                <w:sz w:val="23"/>
                <w:szCs w:val="23"/>
              </w:rPr>
            </w:pPr>
          </w:p>
        </w:tc>
        <w:tc>
          <w:tcPr>
            <w:tcW w:w="860" w:type="dxa"/>
          </w:tcPr>
          <w:p w14:paraId="247E5625" w14:textId="0333C03F" w:rsidR="00325FB5" w:rsidRPr="00BA15BE" w:rsidRDefault="00325FB5" w:rsidP="00883A30">
            <w:pPr>
              <w:ind w:left="54" w:right="59"/>
              <w:jc w:val="right"/>
              <w:rPr>
                <w:rFonts w:ascii="Times New Roman" w:hAnsi="Times New Roman"/>
                <w:color w:val="000000" w:themeColor="text1"/>
                <w:sz w:val="23"/>
                <w:szCs w:val="23"/>
              </w:rPr>
            </w:pPr>
            <w:r w:rsidRPr="00BA15BE">
              <w:rPr>
                <w:rFonts w:ascii="Times New Roman" w:hAnsi="Times New Roman"/>
                <w:color w:val="000000" w:themeColor="text1"/>
                <w:sz w:val="23"/>
                <w:szCs w:val="23"/>
              </w:rPr>
              <w:t>2.9</w:t>
            </w:r>
          </w:p>
        </w:tc>
        <w:tc>
          <w:tcPr>
            <w:tcW w:w="6086" w:type="dxa"/>
            <w:gridSpan w:val="2"/>
          </w:tcPr>
          <w:p w14:paraId="28D791D8" w14:textId="5F9F1AD6" w:rsidR="0012193E" w:rsidRPr="00BA15BE" w:rsidRDefault="007A6A03" w:rsidP="00883A30">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Consultant</w:t>
            </w:r>
            <w:r w:rsidR="00325FB5" w:rsidRPr="00BA15BE">
              <w:rPr>
                <w:rFonts w:ascii="Times New Roman" w:hAnsi="Times New Roman"/>
                <w:color w:val="000000" w:themeColor="text1"/>
                <w:sz w:val="23"/>
                <w:szCs w:val="23"/>
              </w:rPr>
              <w:t>s, their Sub-</w:t>
            </w:r>
            <w:r w:rsidRPr="00BA15BE">
              <w:rPr>
                <w:rFonts w:ascii="Times New Roman" w:hAnsi="Times New Roman"/>
                <w:color w:val="000000" w:themeColor="text1"/>
                <w:sz w:val="23"/>
                <w:szCs w:val="23"/>
              </w:rPr>
              <w:t>Consultant</w:t>
            </w:r>
            <w:r w:rsidR="00325FB5" w:rsidRPr="00BA15BE">
              <w:rPr>
                <w:rFonts w:ascii="Times New Roman" w:hAnsi="Times New Roman"/>
                <w:color w:val="000000" w:themeColor="text1"/>
                <w:sz w:val="23"/>
                <w:szCs w:val="23"/>
              </w:rPr>
              <w:t xml:space="preserve">s and their associates </w:t>
            </w:r>
            <w:r w:rsidR="008D2463" w:rsidRPr="00BA15BE">
              <w:rPr>
                <w:rFonts w:ascii="Times New Roman" w:hAnsi="Times New Roman"/>
                <w:color w:val="000000" w:themeColor="text1"/>
                <w:sz w:val="23"/>
                <w:szCs w:val="23"/>
              </w:rPr>
              <w:t xml:space="preserve">shall </w:t>
            </w:r>
            <w:r w:rsidR="007434C6" w:rsidRPr="00BA15BE">
              <w:rPr>
                <w:rFonts w:ascii="Times New Roman" w:hAnsi="Times New Roman"/>
                <w:color w:val="000000" w:themeColor="text1"/>
                <w:sz w:val="23"/>
                <w:szCs w:val="23"/>
              </w:rPr>
              <w:t>not</w:t>
            </w:r>
            <w:r w:rsidR="00325FB5" w:rsidRPr="00F77A1C">
              <w:rPr>
                <w:rFonts w:ascii="Times New Roman" w:hAnsi="Times New Roman"/>
                <w:strike/>
                <w:color w:val="000000" w:themeColor="text1"/>
                <w:sz w:val="23"/>
                <w:szCs w:val="23"/>
              </w:rPr>
              <w:t xml:space="preserve"> </w:t>
            </w:r>
            <w:r w:rsidR="00325FB5" w:rsidRPr="00BA15BE">
              <w:rPr>
                <w:rFonts w:ascii="Times New Roman" w:hAnsi="Times New Roman"/>
                <w:color w:val="000000" w:themeColor="text1"/>
                <w:sz w:val="23"/>
                <w:szCs w:val="23"/>
              </w:rPr>
              <w:t>be under a declaration of ineligibility or debarred for corrupt and fraudulent practices issued by the Public Procurement Authority in accordance with the above sub</w:t>
            </w:r>
            <w:r w:rsidR="00D847CE" w:rsidRPr="00BA15BE">
              <w:rPr>
                <w:rFonts w:ascii="Times New Roman" w:hAnsi="Times New Roman"/>
                <w:color w:val="000000" w:themeColor="text1"/>
                <w:sz w:val="23"/>
                <w:szCs w:val="23"/>
              </w:rPr>
              <w:t xml:space="preserve">-Clause </w:t>
            </w:r>
            <w:r w:rsidR="00325FB5" w:rsidRPr="00BA15BE">
              <w:rPr>
                <w:rFonts w:ascii="Times New Roman" w:hAnsi="Times New Roman"/>
                <w:color w:val="000000" w:themeColor="text1"/>
                <w:sz w:val="23"/>
                <w:szCs w:val="23"/>
              </w:rPr>
              <w:t xml:space="preserve">2.8 (b). </w:t>
            </w:r>
          </w:p>
          <w:p w14:paraId="1DBB88AF" w14:textId="04FAE95F" w:rsidR="008E4D51" w:rsidRPr="00BA15BE" w:rsidRDefault="008E4D51" w:rsidP="00883A30">
            <w:pPr>
              <w:jc w:val="both"/>
              <w:rPr>
                <w:rFonts w:ascii="Times New Roman" w:hAnsi="Times New Roman"/>
                <w:color w:val="000000" w:themeColor="text1"/>
                <w:sz w:val="23"/>
                <w:szCs w:val="23"/>
              </w:rPr>
            </w:pPr>
          </w:p>
        </w:tc>
      </w:tr>
      <w:tr w:rsidR="00325FB5" w:rsidRPr="00BA15BE" w14:paraId="116A7D2C" w14:textId="77777777" w:rsidTr="007422EE">
        <w:tc>
          <w:tcPr>
            <w:tcW w:w="2547" w:type="dxa"/>
          </w:tcPr>
          <w:p w14:paraId="1037B9ED" w14:textId="77777777" w:rsidR="00325FB5" w:rsidRPr="00BA15BE" w:rsidRDefault="00325FB5" w:rsidP="00883A30">
            <w:pPr>
              <w:ind w:left="67"/>
              <w:rPr>
                <w:rFonts w:ascii="Times New Roman" w:hAnsi="Times New Roman"/>
                <w:b/>
                <w:color w:val="000000" w:themeColor="text1"/>
                <w:sz w:val="23"/>
                <w:szCs w:val="23"/>
              </w:rPr>
            </w:pPr>
          </w:p>
        </w:tc>
        <w:tc>
          <w:tcPr>
            <w:tcW w:w="860" w:type="dxa"/>
          </w:tcPr>
          <w:p w14:paraId="44E470C5" w14:textId="75D55E2D" w:rsidR="00325FB5" w:rsidRPr="00BA15BE" w:rsidRDefault="008E4D51" w:rsidP="00883A30">
            <w:pPr>
              <w:ind w:left="54" w:right="59"/>
              <w:jc w:val="right"/>
              <w:rPr>
                <w:rFonts w:ascii="Times New Roman" w:hAnsi="Times New Roman"/>
                <w:color w:val="000000" w:themeColor="text1"/>
                <w:sz w:val="23"/>
                <w:szCs w:val="23"/>
              </w:rPr>
            </w:pPr>
            <w:r w:rsidRPr="00BA15BE">
              <w:rPr>
                <w:rFonts w:ascii="Times New Roman" w:hAnsi="Times New Roman"/>
                <w:color w:val="000000" w:themeColor="text1"/>
                <w:sz w:val="23"/>
                <w:szCs w:val="23"/>
              </w:rPr>
              <w:t>2.10</w:t>
            </w:r>
          </w:p>
        </w:tc>
        <w:tc>
          <w:tcPr>
            <w:tcW w:w="6086" w:type="dxa"/>
            <w:gridSpan w:val="2"/>
          </w:tcPr>
          <w:p w14:paraId="0AC70DD6" w14:textId="5EADBB9A" w:rsidR="00325FB5" w:rsidRPr="00BA15BE" w:rsidRDefault="008E4D51" w:rsidP="00883A30">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Consultants shall be aware of the provisions on fraud and corruption stated in the Contract under the clauses indicated in the </w:t>
            </w:r>
            <w:r w:rsidRPr="00F77A1C">
              <w:rPr>
                <w:rFonts w:ascii="Times New Roman" w:hAnsi="Times New Roman"/>
                <w:b/>
                <w:color w:val="000000" w:themeColor="text1"/>
                <w:sz w:val="23"/>
                <w:szCs w:val="23"/>
              </w:rPr>
              <w:t>Data Sheet</w:t>
            </w:r>
          </w:p>
        </w:tc>
      </w:tr>
    </w:tbl>
    <w:p w14:paraId="25E7DAC3" w14:textId="77777777" w:rsidR="00D8383C" w:rsidRPr="00BA15BE" w:rsidRDefault="00D8383C" w:rsidP="00D8383C">
      <w:pPr>
        <w:ind w:left="3600" w:hanging="2952"/>
        <w:rPr>
          <w:rFonts w:ascii="Times New Roman" w:hAnsi="Times New Roman"/>
          <w:color w:val="000000" w:themeColor="text1"/>
          <w:sz w:val="21"/>
          <w:szCs w:val="21"/>
        </w:rPr>
      </w:pPr>
    </w:p>
    <w:p w14:paraId="26768EF9" w14:textId="77777777" w:rsidR="006E4305" w:rsidRPr="00BA15BE" w:rsidRDefault="006E4305" w:rsidP="00D01294">
      <w:pPr>
        <w:pStyle w:val="Heading2"/>
      </w:pPr>
    </w:p>
    <w:p w14:paraId="482A9837" w14:textId="77777777" w:rsidR="0012193E" w:rsidRPr="00BA15BE" w:rsidRDefault="0012193E" w:rsidP="0012193E">
      <w:pPr>
        <w:rPr>
          <w:rFonts w:ascii="Times New Roman" w:hAnsi="Times New Roman"/>
        </w:rPr>
      </w:pPr>
    </w:p>
    <w:p w14:paraId="1CB8C5A7" w14:textId="77777777" w:rsidR="005D0282" w:rsidRPr="00BA15BE" w:rsidRDefault="005D0282" w:rsidP="006E4305">
      <w:pPr>
        <w:pStyle w:val="ListParagraph"/>
        <w:widowControl w:val="0"/>
        <w:autoSpaceDE w:val="0"/>
        <w:autoSpaceDN w:val="0"/>
        <w:adjustRightInd w:val="0"/>
        <w:spacing w:after="0" w:line="239" w:lineRule="auto"/>
        <w:ind w:left="0" w:right="281"/>
        <w:jc w:val="center"/>
        <w:rPr>
          <w:rFonts w:ascii="Times New Roman" w:hAnsi="Times New Roman"/>
          <w:b/>
          <w:color w:val="000000" w:themeColor="text1"/>
          <w:sz w:val="31"/>
          <w:szCs w:val="31"/>
        </w:rPr>
      </w:pPr>
    </w:p>
    <w:p w14:paraId="77835DCC" w14:textId="77777777" w:rsidR="005D0282" w:rsidRPr="00BA15BE" w:rsidRDefault="005D0282" w:rsidP="006E4305">
      <w:pPr>
        <w:pStyle w:val="ListParagraph"/>
        <w:widowControl w:val="0"/>
        <w:autoSpaceDE w:val="0"/>
        <w:autoSpaceDN w:val="0"/>
        <w:adjustRightInd w:val="0"/>
        <w:spacing w:after="0" w:line="239" w:lineRule="auto"/>
        <w:ind w:left="0" w:right="281"/>
        <w:jc w:val="center"/>
        <w:rPr>
          <w:rFonts w:ascii="Times New Roman" w:hAnsi="Times New Roman"/>
          <w:b/>
          <w:color w:val="000000" w:themeColor="text1"/>
          <w:sz w:val="31"/>
          <w:szCs w:val="31"/>
        </w:rPr>
      </w:pPr>
    </w:p>
    <w:p w14:paraId="05B25BEA" w14:textId="77777777" w:rsidR="005D0282" w:rsidRPr="00BA15BE" w:rsidRDefault="005D0282" w:rsidP="006E4305">
      <w:pPr>
        <w:pStyle w:val="ListParagraph"/>
        <w:widowControl w:val="0"/>
        <w:autoSpaceDE w:val="0"/>
        <w:autoSpaceDN w:val="0"/>
        <w:adjustRightInd w:val="0"/>
        <w:spacing w:after="0" w:line="239" w:lineRule="auto"/>
        <w:ind w:left="0" w:right="281"/>
        <w:jc w:val="center"/>
        <w:rPr>
          <w:rFonts w:ascii="Times New Roman" w:hAnsi="Times New Roman"/>
          <w:b/>
          <w:color w:val="000000" w:themeColor="text1"/>
          <w:sz w:val="31"/>
          <w:szCs w:val="31"/>
        </w:rPr>
      </w:pPr>
    </w:p>
    <w:p w14:paraId="267CDCC7" w14:textId="77777777" w:rsidR="005D0282" w:rsidRPr="00BA15BE" w:rsidRDefault="005D0282" w:rsidP="006E4305">
      <w:pPr>
        <w:pStyle w:val="ListParagraph"/>
        <w:widowControl w:val="0"/>
        <w:autoSpaceDE w:val="0"/>
        <w:autoSpaceDN w:val="0"/>
        <w:adjustRightInd w:val="0"/>
        <w:spacing w:after="0" w:line="239" w:lineRule="auto"/>
        <w:ind w:left="0" w:right="281"/>
        <w:jc w:val="center"/>
        <w:rPr>
          <w:rFonts w:ascii="Times New Roman" w:hAnsi="Times New Roman"/>
          <w:b/>
          <w:color w:val="000000" w:themeColor="text1"/>
          <w:sz w:val="31"/>
          <w:szCs w:val="31"/>
        </w:rPr>
      </w:pPr>
    </w:p>
    <w:p w14:paraId="1F2E7DAF" w14:textId="77777777" w:rsidR="005D0282" w:rsidRPr="00BA15BE" w:rsidRDefault="005D0282" w:rsidP="006E4305">
      <w:pPr>
        <w:pStyle w:val="ListParagraph"/>
        <w:widowControl w:val="0"/>
        <w:autoSpaceDE w:val="0"/>
        <w:autoSpaceDN w:val="0"/>
        <w:adjustRightInd w:val="0"/>
        <w:spacing w:after="0" w:line="239" w:lineRule="auto"/>
        <w:ind w:left="0" w:right="281"/>
        <w:jc w:val="center"/>
        <w:rPr>
          <w:rFonts w:ascii="Times New Roman" w:hAnsi="Times New Roman"/>
          <w:b/>
          <w:color w:val="000000" w:themeColor="text1"/>
          <w:sz w:val="31"/>
          <w:szCs w:val="31"/>
        </w:rPr>
      </w:pPr>
    </w:p>
    <w:p w14:paraId="55986FAD" w14:textId="77777777" w:rsidR="005D0282" w:rsidRPr="00BA15BE" w:rsidRDefault="005D0282" w:rsidP="006E4305">
      <w:pPr>
        <w:pStyle w:val="ListParagraph"/>
        <w:widowControl w:val="0"/>
        <w:autoSpaceDE w:val="0"/>
        <w:autoSpaceDN w:val="0"/>
        <w:adjustRightInd w:val="0"/>
        <w:spacing w:after="0" w:line="239" w:lineRule="auto"/>
        <w:ind w:left="0" w:right="281"/>
        <w:jc w:val="center"/>
        <w:rPr>
          <w:rFonts w:ascii="Times New Roman" w:hAnsi="Times New Roman"/>
          <w:b/>
          <w:color w:val="000000" w:themeColor="text1"/>
          <w:sz w:val="31"/>
          <w:szCs w:val="31"/>
        </w:rPr>
      </w:pPr>
    </w:p>
    <w:p w14:paraId="5401162A" w14:textId="77777777" w:rsidR="005D0282" w:rsidRPr="00BA15BE" w:rsidRDefault="005D0282" w:rsidP="006E4305">
      <w:pPr>
        <w:pStyle w:val="ListParagraph"/>
        <w:widowControl w:val="0"/>
        <w:autoSpaceDE w:val="0"/>
        <w:autoSpaceDN w:val="0"/>
        <w:adjustRightInd w:val="0"/>
        <w:spacing w:after="0" w:line="239" w:lineRule="auto"/>
        <w:ind w:left="0" w:right="281"/>
        <w:jc w:val="center"/>
        <w:rPr>
          <w:rFonts w:ascii="Times New Roman" w:hAnsi="Times New Roman"/>
          <w:b/>
          <w:color w:val="000000" w:themeColor="text1"/>
          <w:sz w:val="31"/>
          <w:szCs w:val="31"/>
        </w:rPr>
      </w:pPr>
    </w:p>
    <w:p w14:paraId="48BC2CB0" w14:textId="77777777" w:rsidR="005D0282" w:rsidRPr="00BA15BE" w:rsidRDefault="005D0282" w:rsidP="006E4305">
      <w:pPr>
        <w:pStyle w:val="ListParagraph"/>
        <w:widowControl w:val="0"/>
        <w:autoSpaceDE w:val="0"/>
        <w:autoSpaceDN w:val="0"/>
        <w:adjustRightInd w:val="0"/>
        <w:spacing w:after="0" w:line="239" w:lineRule="auto"/>
        <w:ind w:left="0" w:right="281"/>
        <w:jc w:val="center"/>
        <w:rPr>
          <w:rFonts w:ascii="Times New Roman" w:hAnsi="Times New Roman"/>
          <w:b/>
          <w:color w:val="000000" w:themeColor="text1"/>
          <w:sz w:val="31"/>
          <w:szCs w:val="31"/>
        </w:rPr>
      </w:pPr>
    </w:p>
    <w:p w14:paraId="760B3732" w14:textId="77777777" w:rsidR="005D0282" w:rsidRPr="00BA15BE" w:rsidRDefault="005D0282" w:rsidP="006E4305">
      <w:pPr>
        <w:pStyle w:val="ListParagraph"/>
        <w:widowControl w:val="0"/>
        <w:autoSpaceDE w:val="0"/>
        <w:autoSpaceDN w:val="0"/>
        <w:adjustRightInd w:val="0"/>
        <w:spacing w:after="0" w:line="239" w:lineRule="auto"/>
        <w:ind w:left="0" w:right="281"/>
        <w:jc w:val="center"/>
        <w:rPr>
          <w:rFonts w:ascii="Times New Roman" w:hAnsi="Times New Roman"/>
          <w:b/>
          <w:color w:val="000000" w:themeColor="text1"/>
          <w:sz w:val="31"/>
          <w:szCs w:val="31"/>
        </w:rPr>
      </w:pPr>
    </w:p>
    <w:p w14:paraId="27518282" w14:textId="77777777" w:rsidR="005D0282" w:rsidRPr="00BA15BE" w:rsidRDefault="005D0282" w:rsidP="006E4305">
      <w:pPr>
        <w:pStyle w:val="ListParagraph"/>
        <w:widowControl w:val="0"/>
        <w:autoSpaceDE w:val="0"/>
        <w:autoSpaceDN w:val="0"/>
        <w:adjustRightInd w:val="0"/>
        <w:spacing w:after="0" w:line="239" w:lineRule="auto"/>
        <w:ind w:left="0" w:right="281"/>
        <w:jc w:val="center"/>
        <w:rPr>
          <w:rFonts w:ascii="Times New Roman" w:hAnsi="Times New Roman"/>
          <w:b/>
          <w:color w:val="000000" w:themeColor="text1"/>
          <w:sz w:val="31"/>
          <w:szCs w:val="31"/>
        </w:rPr>
      </w:pPr>
    </w:p>
    <w:p w14:paraId="4B8E8D21" w14:textId="77777777" w:rsidR="00AA3AE3" w:rsidRPr="00BA15BE" w:rsidRDefault="00AA3AE3" w:rsidP="006E4305">
      <w:pPr>
        <w:pStyle w:val="ListParagraph"/>
        <w:widowControl w:val="0"/>
        <w:autoSpaceDE w:val="0"/>
        <w:autoSpaceDN w:val="0"/>
        <w:adjustRightInd w:val="0"/>
        <w:spacing w:after="0" w:line="239" w:lineRule="auto"/>
        <w:ind w:left="0" w:right="281"/>
        <w:jc w:val="center"/>
        <w:rPr>
          <w:rFonts w:ascii="Times New Roman" w:hAnsi="Times New Roman"/>
          <w:b/>
          <w:color w:val="000000" w:themeColor="text1"/>
          <w:sz w:val="31"/>
          <w:szCs w:val="31"/>
        </w:rPr>
      </w:pPr>
      <w:r w:rsidRPr="00BA15BE">
        <w:rPr>
          <w:rFonts w:ascii="Times New Roman" w:hAnsi="Times New Roman"/>
          <w:b/>
          <w:color w:val="000000" w:themeColor="text1"/>
          <w:sz w:val="31"/>
          <w:szCs w:val="31"/>
        </w:rPr>
        <w:br w:type="page"/>
      </w:r>
    </w:p>
    <w:p w14:paraId="231E908A" w14:textId="622ABDF8" w:rsidR="006E4305" w:rsidRPr="00BA15BE" w:rsidRDefault="006E4305" w:rsidP="006E4305">
      <w:pPr>
        <w:pStyle w:val="ListParagraph"/>
        <w:widowControl w:val="0"/>
        <w:autoSpaceDE w:val="0"/>
        <w:autoSpaceDN w:val="0"/>
        <w:adjustRightInd w:val="0"/>
        <w:spacing w:after="0" w:line="239" w:lineRule="auto"/>
        <w:ind w:left="0" w:right="281"/>
        <w:jc w:val="center"/>
        <w:rPr>
          <w:rFonts w:ascii="Times New Roman" w:hAnsi="Times New Roman"/>
          <w:b/>
          <w:color w:val="000000" w:themeColor="text1"/>
          <w:sz w:val="31"/>
          <w:szCs w:val="31"/>
        </w:rPr>
      </w:pPr>
      <w:r w:rsidRPr="00BA15BE">
        <w:rPr>
          <w:rFonts w:ascii="Times New Roman" w:hAnsi="Times New Roman"/>
          <w:b/>
          <w:color w:val="000000" w:themeColor="text1"/>
          <w:sz w:val="31"/>
          <w:szCs w:val="31"/>
        </w:rPr>
        <w:t>B. Preparation of Proposal</w:t>
      </w:r>
    </w:p>
    <w:p w14:paraId="1CC6ABA9" w14:textId="77777777" w:rsidR="007B5B86" w:rsidRPr="00BA15BE" w:rsidRDefault="007B5B86" w:rsidP="006E4305">
      <w:pPr>
        <w:pStyle w:val="ListParagraph"/>
        <w:widowControl w:val="0"/>
        <w:autoSpaceDE w:val="0"/>
        <w:autoSpaceDN w:val="0"/>
        <w:adjustRightInd w:val="0"/>
        <w:spacing w:after="0" w:line="239" w:lineRule="auto"/>
        <w:ind w:left="0" w:right="281"/>
        <w:jc w:val="center"/>
        <w:rPr>
          <w:rFonts w:ascii="Times New Roman" w:hAnsi="Times New Roman"/>
          <w:b/>
          <w:color w:val="000000" w:themeColor="text1"/>
          <w:sz w:val="31"/>
          <w:szCs w:val="31"/>
        </w:rPr>
      </w:pPr>
    </w:p>
    <w:tbl>
      <w:tblPr>
        <w:tblStyle w:val="TableGrid"/>
        <w:tblW w:w="964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2"/>
        <w:gridCol w:w="709"/>
        <w:gridCol w:w="714"/>
        <w:gridCol w:w="5525"/>
      </w:tblGrid>
      <w:tr w:rsidR="006E4305" w:rsidRPr="00BA15BE" w14:paraId="2328E2F9" w14:textId="77777777" w:rsidTr="006C319B">
        <w:tc>
          <w:tcPr>
            <w:tcW w:w="2692" w:type="dxa"/>
          </w:tcPr>
          <w:p w14:paraId="669BB74D" w14:textId="77777777" w:rsidR="006E4305" w:rsidRPr="00BA15BE" w:rsidRDefault="006E4305" w:rsidP="00C941CF">
            <w:pPr>
              <w:ind w:left="318" w:hanging="251"/>
              <w:rPr>
                <w:rFonts w:ascii="Times New Roman" w:hAnsi="Times New Roman"/>
                <w:b/>
                <w:color w:val="000000" w:themeColor="text1"/>
                <w:sz w:val="23"/>
                <w:szCs w:val="23"/>
              </w:rPr>
            </w:pPr>
            <w:r w:rsidRPr="00BA15BE">
              <w:rPr>
                <w:rFonts w:ascii="Times New Roman" w:hAnsi="Times New Roman"/>
                <w:b/>
                <w:color w:val="000000" w:themeColor="text1"/>
                <w:sz w:val="23"/>
                <w:szCs w:val="23"/>
              </w:rPr>
              <w:t>3. General Considerations</w:t>
            </w:r>
          </w:p>
        </w:tc>
        <w:tc>
          <w:tcPr>
            <w:tcW w:w="709" w:type="dxa"/>
          </w:tcPr>
          <w:p w14:paraId="7ED3F583"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3.1</w:t>
            </w:r>
          </w:p>
        </w:tc>
        <w:tc>
          <w:tcPr>
            <w:tcW w:w="6239" w:type="dxa"/>
            <w:gridSpan w:val="2"/>
          </w:tcPr>
          <w:p w14:paraId="247E9C0D"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In preparing the Proposal, the Consultant is expected to examine the RFP in detail. Material deficiencies in providing the information requested in the RFP may result in rejection of the Proposal.</w:t>
            </w:r>
          </w:p>
          <w:p w14:paraId="28356322"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492EF5EA" w14:textId="77777777" w:rsidTr="006C319B">
        <w:tc>
          <w:tcPr>
            <w:tcW w:w="2692" w:type="dxa"/>
          </w:tcPr>
          <w:p w14:paraId="72983934" w14:textId="77777777" w:rsidR="006E4305" w:rsidRPr="00BA15BE" w:rsidRDefault="006E4305" w:rsidP="00513F92">
            <w:pPr>
              <w:ind w:left="252"/>
              <w:rPr>
                <w:rFonts w:ascii="Times New Roman" w:hAnsi="Times New Roman"/>
                <w:b/>
                <w:color w:val="000000" w:themeColor="text1"/>
                <w:sz w:val="23"/>
                <w:szCs w:val="23"/>
              </w:rPr>
            </w:pPr>
            <w:r w:rsidRPr="00BA15BE">
              <w:rPr>
                <w:rFonts w:ascii="Times New Roman" w:hAnsi="Times New Roman"/>
                <w:b/>
                <w:color w:val="000000" w:themeColor="text1"/>
                <w:sz w:val="23"/>
                <w:szCs w:val="23"/>
              </w:rPr>
              <w:t>Cost of Preparation of Proposal</w:t>
            </w:r>
          </w:p>
        </w:tc>
        <w:tc>
          <w:tcPr>
            <w:tcW w:w="709" w:type="dxa"/>
          </w:tcPr>
          <w:p w14:paraId="54D77C6C"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3.2</w:t>
            </w:r>
          </w:p>
        </w:tc>
        <w:tc>
          <w:tcPr>
            <w:tcW w:w="6239" w:type="dxa"/>
            <w:gridSpan w:val="2"/>
          </w:tcPr>
          <w:p w14:paraId="48C5BFF5" w14:textId="55F631F0" w:rsidR="006E4305" w:rsidRPr="00BA15BE" w:rsidRDefault="006E4305" w:rsidP="007422EE">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The Consultant shall bear all costs associated with the preparation and submission of its Proposal, and the Client shall not be responsible or liable for those costs, regardless of the conduct or outcome of the selection process. The </w:t>
            </w:r>
            <w:r w:rsidR="00135AA9" w:rsidRPr="00BA15BE">
              <w:rPr>
                <w:rFonts w:ascii="Times New Roman" w:hAnsi="Times New Roman"/>
                <w:color w:val="000000" w:themeColor="text1"/>
                <w:sz w:val="23"/>
                <w:szCs w:val="23"/>
              </w:rPr>
              <w:t>Client</w:t>
            </w:r>
            <w:r w:rsidRPr="00BA15BE">
              <w:rPr>
                <w:rFonts w:ascii="Times New Roman" w:hAnsi="Times New Roman"/>
                <w:color w:val="000000" w:themeColor="text1"/>
                <w:sz w:val="23"/>
                <w:szCs w:val="23"/>
              </w:rPr>
              <w:t xml:space="preserve"> is not bound to accept any proposal, and reserves the right to annul the selection process at any time prior to Contract award, without thereby incurring any liability to the Consultant.</w:t>
            </w:r>
          </w:p>
          <w:p w14:paraId="7B0D52D0" w14:textId="52F9EEE3" w:rsidR="00AA3AE3" w:rsidRPr="00BA15BE" w:rsidRDefault="00AA3AE3" w:rsidP="007422EE">
            <w:pPr>
              <w:jc w:val="both"/>
              <w:rPr>
                <w:rFonts w:ascii="Times New Roman" w:hAnsi="Times New Roman"/>
                <w:color w:val="000000" w:themeColor="text1"/>
                <w:sz w:val="23"/>
                <w:szCs w:val="23"/>
              </w:rPr>
            </w:pPr>
          </w:p>
        </w:tc>
      </w:tr>
      <w:tr w:rsidR="006E4305" w:rsidRPr="00BA15BE" w14:paraId="00F6C8A5" w14:textId="77777777" w:rsidTr="006C319B">
        <w:tc>
          <w:tcPr>
            <w:tcW w:w="2692" w:type="dxa"/>
          </w:tcPr>
          <w:p w14:paraId="299CF1B1" w14:textId="34B03284" w:rsidR="006E4305" w:rsidRPr="00BA15BE" w:rsidRDefault="006E4305" w:rsidP="00513F92">
            <w:pPr>
              <w:ind w:left="252"/>
              <w:rPr>
                <w:rFonts w:ascii="Times New Roman" w:hAnsi="Times New Roman"/>
                <w:b/>
                <w:color w:val="000000" w:themeColor="text1"/>
                <w:sz w:val="23"/>
                <w:szCs w:val="23"/>
              </w:rPr>
            </w:pPr>
            <w:bookmarkStart w:id="6" w:name="_Toc326063107"/>
            <w:r w:rsidRPr="00BA15BE">
              <w:rPr>
                <w:rFonts w:ascii="Times New Roman" w:hAnsi="Times New Roman"/>
                <w:b/>
                <w:color w:val="000000" w:themeColor="text1"/>
                <w:sz w:val="23"/>
                <w:szCs w:val="23"/>
              </w:rPr>
              <w:t>Language</w:t>
            </w:r>
            <w:bookmarkEnd w:id="6"/>
          </w:p>
        </w:tc>
        <w:tc>
          <w:tcPr>
            <w:tcW w:w="709" w:type="dxa"/>
          </w:tcPr>
          <w:p w14:paraId="04F0EB6C"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3.3</w:t>
            </w:r>
          </w:p>
        </w:tc>
        <w:tc>
          <w:tcPr>
            <w:tcW w:w="6239" w:type="dxa"/>
            <w:gridSpan w:val="2"/>
          </w:tcPr>
          <w:p w14:paraId="298432BA" w14:textId="0B4918B5"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The Proposal, as well as all correspondence and documents relating to the Proposal exchanged between the Consultant and the </w:t>
            </w:r>
            <w:r w:rsidR="00135AA9" w:rsidRPr="00BA15BE">
              <w:rPr>
                <w:rFonts w:ascii="Times New Roman" w:hAnsi="Times New Roman"/>
                <w:color w:val="000000" w:themeColor="text1"/>
                <w:sz w:val="23"/>
                <w:szCs w:val="23"/>
              </w:rPr>
              <w:t>Client</w:t>
            </w:r>
            <w:r w:rsidRPr="00BA15BE">
              <w:rPr>
                <w:rFonts w:ascii="Times New Roman" w:hAnsi="Times New Roman"/>
                <w:color w:val="000000" w:themeColor="text1"/>
                <w:sz w:val="23"/>
                <w:szCs w:val="23"/>
              </w:rPr>
              <w:t>, shall be written in English, the official language of the Republic of Ghana.</w:t>
            </w:r>
          </w:p>
          <w:p w14:paraId="4F9ACEA7"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0E0A20F9" w14:textId="77777777" w:rsidTr="006C319B">
        <w:tc>
          <w:tcPr>
            <w:tcW w:w="2692" w:type="dxa"/>
          </w:tcPr>
          <w:p w14:paraId="167C0B9B" w14:textId="2128C26B" w:rsidR="006E4305" w:rsidRPr="00BA15BE" w:rsidRDefault="006E4305" w:rsidP="00513F92">
            <w:pPr>
              <w:ind w:left="252"/>
              <w:rPr>
                <w:rFonts w:ascii="Times New Roman" w:hAnsi="Times New Roman"/>
                <w:b/>
                <w:color w:val="000000" w:themeColor="text1"/>
                <w:sz w:val="23"/>
                <w:szCs w:val="23"/>
              </w:rPr>
            </w:pPr>
            <w:bookmarkStart w:id="7" w:name="_Toc326063108"/>
            <w:r w:rsidRPr="00BA15BE">
              <w:rPr>
                <w:rFonts w:ascii="Times New Roman" w:hAnsi="Times New Roman"/>
                <w:b/>
                <w:color w:val="000000" w:themeColor="text1"/>
                <w:sz w:val="23"/>
                <w:szCs w:val="23"/>
              </w:rPr>
              <w:t>Documents Comprising The Proposal</w:t>
            </w:r>
            <w:bookmarkEnd w:id="7"/>
          </w:p>
        </w:tc>
        <w:tc>
          <w:tcPr>
            <w:tcW w:w="709" w:type="dxa"/>
          </w:tcPr>
          <w:p w14:paraId="2FD5EC7D"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3.4</w:t>
            </w:r>
          </w:p>
        </w:tc>
        <w:tc>
          <w:tcPr>
            <w:tcW w:w="6239" w:type="dxa"/>
            <w:gridSpan w:val="2"/>
          </w:tcPr>
          <w:p w14:paraId="3CDE38B6"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The Proposal shall comprise the documents and forms listed in the </w:t>
            </w:r>
            <w:r w:rsidRPr="00BA15BE">
              <w:rPr>
                <w:rFonts w:ascii="Times New Roman" w:hAnsi="Times New Roman"/>
                <w:b/>
                <w:color w:val="000000" w:themeColor="text1"/>
                <w:sz w:val="23"/>
                <w:szCs w:val="23"/>
              </w:rPr>
              <w:t>Data Sheet</w:t>
            </w:r>
            <w:r w:rsidRPr="00BA15BE">
              <w:rPr>
                <w:rFonts w:ascii="Times New Roman" w:hAnsi="Times New Roman"/>
                <w:color w:val="000000" w:themeColor="text1"/>
                <w:sz w:val="23"/>
                <w:szCs w:val="23"/>
              </w:rPr>
              <w:t>.</w:t>
            </w:r>
          </w:p>
          <w:p w14:paraId="34327047"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30E500CB" w14:textId="77777777" w:rsidTr="006C319B">
        <w:tc>
          <w:tcPr>
            <w:tcW w:w="2692" w:type="dxa"/>
          </w:tcPr>
          <w:p w14:paraId="359FA761"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48E5138C"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3.5</w:t>
            </w:r>
          </w:p>
        </w:tc>
        <w:tc>
          <w:tcPr>
            <w:tcW w:w="6239" w:type="dxa"/>
            <w:gridSpan w:val="2"/>
          </w:tcPr>
          <w:p w14:paraId="172BBD80" w14:textId="6D1BC2D3"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If specified in the </w:t>
            </w:r>
            <w:r w:rsidRPr="00BA15BE">
              <w:rPr>
                <w:rFonts w:ascii="Times New Roman" w:hAnsi="Times New Roman"/>
                <w:b/>
                <w:color w:val="000000" w:themeColor="text1"/>
                <w:sz w:val="23"/>
                <w:szCs w:val="23"/>
              </w:rPr>
              <w:t>Data Sheet</w:t>
            </w:r>
            <w:r w:rsidRPr="00BA15BE">
              <w:rPr>
                <w:rFonts w:ascii="Times New Roman" w:hAnsi="Times New Roman"/>
                <w:color w:val="000000" w:themeColor="text1"/>
                <w:sz w:val="23"/>
                <w:szCs w:val="23"/>
              </w:rPr>
              <w:t xml:space="preserve">, the Consultant shall include a statement of an undertaking by the Consultant to observe, in competing for and executing a contract, the </w:t>
            </w:r>
            <w:r w:rsidR="00FB534F" w:rsidRPr="00BA15BE">
              <w:rPr>
                <w:rFonts w:ascii="Times New Roman" w:hAnsi="Times New Roman"/>
                <w:color w:val="000000" w:themeColor="text1"/>
                <w:sz w:val="23"/>
                <w:szCs w:val="23"/>
              </w:rPr>
              <w:t>laws of Ghana</w:t>
            </w:r>
            <w:r w:rsidRPr="00BA15BE">
              <w:rPr>
                <w:rFonts w:ascii="Times New Roman" w:hAnsi="Times New Roman"/>
                <w:color w:val="000000" w:themeColor="text1"/>
                <w:sz w:val="23"/>
                <w:szCs w:val="23"/>
              </w:rPr>
              <w:t xml:space="preserve"> against fraud and corruption (including bribery).</w:t>
            </w:r>
          </w:p>
          <w:p w14:paraId="04119099"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4D6B063E" w14:textId="77777777" w:rsidTr="006C319B">
        <w:tc>
          <w:tcPr>
            <w:tcW w:w="2692" w:type="dxa"/>
          </w:tcPr>
          <w:p w14:paraId="5C5C42F6"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5A81C1B0" w14:textId="77777777" w:rsidR="006E4305" w:rsidRPr="00BA15BE" w:rsidRDefault="006E4305" w:rsidP="00513F92">
            <w:pPr>
              <w:rPr>
                <w:rFonts w:ascii="Times New Roman" w:hAnsi="Times New Roman"/>
                <w:color w:val="000000" w:themeColor="text1"/>
                <w:sz w:val="23"/>
                <w:szCs w:val="23"/>
              </w:rPr>
            </w:pPr>
          </w:p>
        </w:tc>
        <w:tc>
          <w:tcPr>
            <w:tcW w:w="6239" w:type="dxa"/>
            <w:gridSpan w:val="2"/>
          </w:tcPr>
          <w:p w14:paraId="3EF07379"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Consultant shall furnish information on commissions, gratuities and fees, if any, paid or to be paid to agents or any other party relating to this Proposal and, if awarded, Contract execution, as requested in the Financial Proposal submission form (</w:t>
            </w:r>
            <w:r w:rsidRPr="00BA15BE">
              <w:rPr>
                <w:rFonts w:ascii="Times New Roman" w:hAnsi="Times New Roman"/>
                <w:b/>
                <w:color w:val="000000" w:themeColor="text1"/>
                <w:sz w:val="23"/>
                <w:szCs w:val="23"/>
              </w:rPr>
              <w:t>Section 4</w:t>
            </w:r>
            <w:r w:rsidRPr="00BA15BE">
              <w:rPr>
                <w:rFonts w:ascii="Times New Roman" w:hAnsi="Times New Roman"/>
                <w:color w:val="000000" w:themeColor="text1"/>
                <w:sz w:val="23"/>
                <w:szCs w:val="23"/>
              </w:rPr>
              <w:t>).</w:t>
            </w:r>
          </w:p>
          <w:p w14:paraId="298AD06F"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3D626A47" w14:textId="77777777" w:rsidTr="006C319B">
        <w:tc>
          <w:tcPr>
            <w:tcW w:w="2692" w:type="dxa"/>
          </w:tcPr>
          <w:p w14:paraId="1DDB6326" w14:textId="5280AFCD" w:rsidR="006E4305" w:rsidRPr="00BA15BE" w:rsidRDefault="006E4305" w:rsidP="00513F92">
            <w:pPr>
              <w:ind w:left="252"/>
              <w:rPr>
                <w:rFonts w:ascii="Times New Roman" w:hAnsi="Times New Roman"/>
                <w:b/>
                <w:color w:val="000000" w:themeColor="text1"/>
                <w:sz w:val="23"/>
                <w:szCs w:val="23"/>
              </w:rPr>
            </w:pPr>
            <w:bookmarkStart w:id="8" w:name="_Toc326063109"/>
            <w:r w:rsidRPr="00BA15BE">
              <w:rPr>
                <w:rFonts w:ascii="Times New Roman" w:hAnsi="Times New Roman"/>
                <w:b/>
                <w:color w:val="000000" w:themeColor="text1"/>
                <w:sz w:val="23"/>
                <w:szCs w:val="23"/>
              </w:rPr>
              <w:t>Only One Proposal</w:t>
            </w:r>
            <w:bookmarkEnd w:id="8"/>
          </w:p>
        </w:tc>
        <w:tc>
          <w:tcPr>
            <w:tcW w:w="709" w:type="dxa"/>
          </w:tcPr>
          <w:p w14:paraId="04776E7E"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3.6</w:t>
            </w:r>
          </w:p>
        </w:tc>
        <w:tc>
          <w:tcPr>
            <w:tcW w:w="6239" w:type="dxa"/>
            <w:gridSpan w:val="2"/>
          </w:tcPr>
          <w:p w14:paraId="74D68866"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The Consultant (including the individual members of any Joint Venture) shall submit only one Proposal, either in its own name or as part of a Joint Venture in another Proposal. If a Consultant, including any Joint Venture member, submits or participates in more than one proposal, all such proposals shall be disqualified and rejected. This does not, however, preclude a Sub-Consultant, or the Consultant’s staff from participating as Key Experts and Non-Key Experts in more than one Proposal when circumstances justify and if stated in the </w:t>
            </w:r>
            <w:r w:rsidRPr="00BA15BE">
              <w:rPr>
                <w:rFonts w:ascii="Times New Roman" w:hAnsi="Times New Roman"/>
                <w:b/>
                <w:color w:val="000000" w:themeColor="text1"/>
                <w:sz w:val="23"/>
                <w:szCs w:val="23"/>
              </w:rPr>
              <w:t>Data Sheet</w:t>
            </w:r>
            <w:r w:rsidRPr="00BA15BE">
              <w:rPr>
                <w:rFonts w:ascii="Times New Roman" w:hAnsi="Times New Roman"/>
                <w:color w:val="000000" w:themeColor="text1"/>
                <w:sz w:val="23"/>
                <w:szCs w:val="23"/>
              </w:rPr>
              <w:t>.</w:t>
            </w:r>
          </w:p>
          <w:p w14:paraId="653BACD6"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602EAE94" w14:textId="77777777" w:rsidTr="006C319B">
        <w:tc>
          <w:tcPr>
            <w:tcW w:w="2692" w:type="dxa"/>
          </w:tcPr>
          <w:p w14:paraId="03940C26" w14:textId="43291EA4" w:rsidR="006E4305" w:rsidRPr="00BA15BE" w:rsidRDefault="006E4305" w:rsidP="00513F92">
            <w:pPr>
              <w:ind w:left="252"/>
              <w:rPr>
                <w:rFonts w:ascii="Times New Roman" w:hAnsi="Times New Roman"/>
                <w:b/>
                <w:color w:val="000000" w:themeColor="text1"/>
                <w:sz w:val="23"/>
                <w:szCs w:val="23"/>
              </w:rPr>
            </w:pPr>
            <w:bookmarkStart w:id="9" w:name="_Toc326063110"/>
            <w:r w:rsidRPr="00BA15BE">
              <w:rPr>
                <w:rFonts w:ascii="Times New Roman" w:hAnsi="Times New Roman"/>
                <w:b/>
                <w:color w:val="000000" w:themeColor="text1"/>
                <w:sz w:val="23"/>
                <w:szCs w:val="23"/>
              </w:rPr>
              <w:t>Proposal Validity</w:t>
            </w:r>
            <w:bookmarkEnd w:id="9"/>
          </w:p>
        </w:tc>
        <w:tc>
          <w:tcPr>
            <w:tcW w:w="709" w:type="dxa"/>
          </w:tcPr>
          <w:p w14:paraId="61A2C5ED"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3.7</w:t>
            </w:r>
          </w:p>
        </w:tc>
        <w:tc>
          <w:tcPr>
            <w:tcW w:w="6239" w:type="dxa"/>
            <w:gridSpan w:val="2"/>
          </w:tcPr>
          <w:p w14:paraId="53219474" w14:textId="77777777" w:rsidR="006E4305" w:rsidRPr="00BA15BE" w:rsidRDefault="006E4305" w:rsidP="00AA3AE3">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The </w:t>
            </w:r>
            <w:r w:rsidRPr="00BA15BE">
              <w:rPr>
                <w:rFonts w:ascii="Times New Roman" w:hAnsi="Times New Roman"/>
                <w:b/>
                <w:color w:val="000000" w:themeColor="text1"/>
                <w:sz w:val="23"/>
                <w:szCs w:val="23"/>
              </w:rPr>
              <w:t>Data Sheet</w:t>
            </w:r>
            <w:r w:rsidRPr="00BA15BE">
              <w:rPr>
                <w:rFonts w:ascii="Times New Roman" w:hAnsi="Times New Roman"/>
                <w:color w:val="000000" w:themeColor="text1"/>
                <w:sz w:val="23"/>
                <w:szCs w:val="23"/>
              </w:rPr>
              <w:t xml:space="preserve"> indicates the period during which the Consultant’s Proposal must remain valid after the Proposal submission deadline.</w:t>
            </w:r>
          </w:p>
          <w:p w14:paraId="79161B9F" w14:textId="136CE1DD" w:rsidR="004427B0" w:rsidRPr="00BA15BE" w:rsidRDefault="004427B0" w:rsidP="00AA3AE3">
            <w:pPr>
              <w:jc w:val="both"/>
              <w:rPr>
                <w:rFonts w:ascii="Times New Roman" w:hAnsi="Times New Roman"/>
                <w:color w:val="000000" w:themeColor="text1"/>
                <w:sz w:val="23"/>
                <w:szCs w:val="23"/>
              </w:rPr>
            </w:pPr>
          </w:p>
        </w:tc>
      </w:tr>
      <w:tr w:rsidR="006E4305" w:rsidRPr="00BA15BE" w14:paraId="62D41C8F" w14:textId="77777777" w:rsidTr="006C319B">
        <w:tc>
          <w:tcPr>
            <w:tcW w:w="2692" w:type="dxa"/>
          </w:tcPr>
          <w:p w14:paraId="79EC3B81"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76B3B899"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3.8</w:t>
            </w:r>
          </w:p>
        </w:tc>
        <w:tc>
          <w:tcPr>
            <w:tcW w:w="6239" w:type="dxa"/>
            <w:gridSpan w:val="2"/>
          </w:tcPr>
          <w:p w14:paraId="67BDC5C8"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During this period, the Consultant shall maintain its original Proposal without any change, including the availability of the Key Experts, the proposed rates and the total price.</w:t>
            </w:r>
          </w:p>
          <w:p w14:paraId="765981C3"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66EDB091" w14:textId="77777777" w:rsidTr="006C319B">
        <w:tc>
          <w:tcPr>
            <w:tcW w:w="2692" w:type="dxa"/>
          </w:tcPr>
          <w:p w14:paraId="7E588A90"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25C8B6BE"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3.9</w:t>
            </w:r>
          </w:p>
        </w:tc>
        <w:tc>
          <w:tcPr>
            <w:tcW w:w="6239" w:type="dxa"/>
            <w:gridSpan w:val="2"/>
          </w:tcPr>
          <w:p w14:paraId="20175764" w14:textId="226616BA"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If it is established that any Key Expert nominated in the Consultant’s Proposal was not available at the time of Proposal submission or was included in the Proposal without his/her confirmation, such Proposal shall be disqualified and rejected for further evaluation, and may be subject to sanctions in accordance with </w:t>
            </w:r>
            <w:r w:rsidR="00D24D1A">
              <w:rPr>
                <w:rFonts w:ascii="Times New Roman" w:hAnsi="Times New Roman"/>
                <w:color w:val="000000" w:themeColor="text1"/>
                <w:sz w:val="23"/>
                <w:szCs w:val="23"/>
              </w:rPr>
              <w:t xml:space="preserve">provisions </w:t>
            </w:r>
            <w:r w:rsidRPr="00BA15BE">
              <w:rPr>
                <w:rFonts w:ascii="Times New Roman" w:hAnsi="Times New Roman"/>
                <w:color w:val="000000" w:themeColor="text1"/>
                <w:sz w:val="23"/>
                <w:szCs w:val="23"/>
              </w:rPr>
              <w:t xml:space="preserve"> of this ITC.</w:t>
            </w:r>
          </w:p>
          <w:p w14:paraId="3A804BEE"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5A5EF8C1" w14:textId="77777777" w:rsidTr="006C319B">
        <w:tc>
          <w:tcPr>
            <w:tcW w:w="2692" w:type="dxa"/>
          </w:tcPr>
          <w:p w14:paraId="479B92FA" w14:textId="77777777" w:rsidR="006E4305" w:rsidRPr="00BA15BE" w:rsidRDefault="006E4305" w:rsidP="00513F92">
            <w:pPr>
              <w:ind w:left="252"/>
              <w:rPr>
                <w:rFonts w:ascii="Times New Roman" w:hAnsi="Times New Roman"/>
                <w:b/>
                <w:color w:val="000000" w:themeColor="text1"/>
                <w:sz w:val="23"/>
                <w:szCs w:val="23"/>
              </w:rPr>
            </w:pPr>
            <w:r w:rsidRPr="00BA15BE">
              <w:rPr>
                <w:rFonts w:ascii="Times New Roman" w:hAnsi="Times New Roman"/>
                <w:b/>
                <w:color w:val="000000" w:themeColor="text1"/>
                <w:sz w:val="23"/>
                <w:szCs w:val="23"/>
              </w:rPr>
              <w:t>Extension of Validity Period</w:t>
            </w:r>
          </w:p>
        </w:tc>
        <w:tc>
          <w:tcPr>
            <w:tcW w:w="709" w:type="dxa"/>
          </w:tcPr>
          <w:p w14:paraId="366254AA"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3.10</w:t>
            </w:r>
          </w:p>
        </w:tc>
        <w:tc>
          <w:tcPr>
            <w:tcW w:w="6239" w:type="dxa"/>
            <w:gridSpan w:val="2"/>
          </w:tcPr>
          <w:p w14:paraId="64D8E6A3" w14:textId="456D56F8" w:rsidR="006E4305" w:rsidRPr="00BA15BE" w:rsidRDefault="006E4305">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The </w:t>
            </w:r>
            <w:r w:rsidR="00135AA9" w:rsidRPr="00BA15BE">
              <w:rPr>
                <w:rFonts w:ascii="Times New Roman" w:hAnsi="Times New Roman"/>
                <w:color w:val="000000" w:themeColor="text1"/>
                <w:sz w:val="23"/>
                <w:szCs w:val="23"/>
              </w:rPr>
              <w:t>Client</w:t>
            </w:r>
            <w:r w:rsidRPr="00BA15BE">
              <w:rPr>
                <w:rFonts w:ascii="Times New Roman" w:hAnsi="Times New Roman"/>
                <w:color w:val="000000" w:themeColor="text1"/>
                <w:sz w:val="23"/>
                <w:szCs w:val="23"/>
              </w:rPr>
              <w:t xml:space="preserve"> will make its best effort to complete the negotiations within the proposal’s validity period. However, should the need arise, the </w:t>
            </w:r>
            <w:r w:rsidR="00135AA9" w:rsidRPr="00BA15BE">
              <w:rPr>
                <w:rFonts w:ascii="Times New Roman" w:hAnsi="Times New Roman"/>
                <w:color w:val="000000" w:themeColor="text1"/>
                <w:sz w:val="23"/>
                <w:szCs w:val="23"/>
              </w:rPr>
              <w:t>Client</w:t>
            </w:r>
            <w:r w:rsidRPr="00BA15BE">
              <w:rPr>
                <w:rFonts w:ascii="Times New Roman" w:hAnsi="Times New Roman"/>
                <w:color w:val="000000" w:themeColor="text1"/>
                <w:sz w:val="23"/>
                <w:szCs w:val="23"/>
              </w:rPr>
              <w:t xml:space="preserve"> may request, in writing, all Consultants who submitted Proposals prior to the submission deadline to extend the Proposals’ validity before </w:t>
            </w:r>
            <w:r w:rsidR="00087173" w:rsidRPr="00BA15BE">
              <w:rPr>
                <w:rFonts w:ascii="Times New Roman" w:hAnsi="Times New Roman"/>
                <w:color w:val="000000" w:themeColor="text1"/>
                <w:sz w:val="23"/>
                <w:szCs w:val="23"/>
              </w:rPr>
              <w:t xml:space="preserve">the </w:t>
            </w:r>
            <w:r w:rsidRPr="00BA15BE">
              <w:rPr>
                <w:rFonts w:ascii="Times New Roman" w:hAnsi="Times New Roman"/>
                <w:color w:val="000000" w:themeColor="text1"/>
                <w:sz w:val="23"/>
                <w:szCs w:val="23"/>
              </w:rPr>
              <w:t>expiry</w:t>
            </w:r>
            <w:r w:rsidR="00087173" w:rsidRPr="00BA15BE">
              <w:rPr>
                <w:rFonts w:ascii="Times New Roman" w:hAnsi="Times New Roman"/>
                <w:color w:val="000000" w:themeColor="text1"/>
                <w:sz w:val="23"/>
                <w:szCs w:val="23"/>
              </w:rPr>
              <w:t xml:space="preserve">. </w:t>
            </w:r>
            <w:r w:rsidRPr="00BA15BE">
              <w:rPr>
                <w:rFonts w:ascii="Times New Roman" w:hAnsi="Times New Roman"/>
                <w:color w:val="000000" w:themeColor="text1"/>
                <w:sz w:val="23"/>
                <w:szCs w:val="23"/>
              </w:rPr>
              <w:t xml:space="preserve"> </w:t>
            </w:r>
          </w:p>
          <w:p w14:paraId="21126950" w14:textId="1EDECFDC" w:rsidR="00087173" w:rsidRPr="00BA15BE" w:rsidRDefault="00087173">
            <w:pPr>
              <w:jc w:val="both"/>
              <w:rPr>
                <w:rFonts w:ascii="Times New Roman" w:hAnsi="Times New Roman"/>
                <w:color w:val="000000" w:themeColor="text1"/>
                <w:sz w:val="23"/>
                <w:szCs w:val="23"/>
              </w:rPr>
            </w:pPr>
          </w:p>
        </w:tc>
      </w:tr>
      <w:tr w:rsidR="006E4305" w:rsidRPr="00BA15BE" w14:paraId="4583D3CA" w14:textId="77777777" w:rsidTr="006C319B">
        <w:tc>
          <w:tcPr>
            <w:tcW w:w="2692" w:type="dxa"/>
          </w:tcPr>
          <w:p w14:paraId="0879E406"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472D80D6"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3.11</w:t>
            </w:r>
          </w:p>
        </w:tc>
        <w:tc>
          <w:tcPr>
            <w:tcW w:w="6239" w:type="dxa"/>
            <w:gridSpan w:val="2"/>
          </w:tcPr>
          <w:p w14:paraId="37B47699"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If the Consultant agrees to extend the validity of its Proposal, it shall be done without any change in the original Proposal and with the confirmation of the availability of the Key Experts.</w:t>
            </w:r>
          </w:p>
          <w:p w14:paraId="213691CB"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36FD1B42" w14:textId="77777777" w:rsidTr="006C319B">
        <w:tc>
          <w:tcPr>
            <w:tcW w:w="2692" w:type="dxa"/>
          </w:tcPr>
          <w:p w14:paraId="6D60CB51"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3564C196" w14:textId="77777777" w:rsidR="006E4305" w:rsidRPr="00BA15BE" w:rsidRDefault="006E4305" w:rsidP="00513F92">
            <w:pPr>
              <w:rPr>
                <w:rFonts w:ascii="Times New Roman" w:hAnsi="Times New Roman"/>
                <w:color w:val="000000" w:themeColor="text1"/>
                <w:sz w:val="23"/>
                <w:szCs w:val="23"/>
              </w:rPr>
            </w:pPr>
          </w:p>
        </w:tc>
        <w:tc>
          <w:tcPr>
            <w:tcW w:w="6239" w:type="dxa"/>
            <w:gridSpan w:val="2"/>
          </w:tcPr>
          <w:p w14:paraId="75636557"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Consultant has the right to refuse to extend the validity of its Proposal in which case such Proposal will not be further evaluated.</w:t>
            </w:r>
          </w:p>
          <w:p w14:paraId="0133B03F"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1230F578" w14:textId="77777777" w:rsidTr="006C319B">
        <w:tc>
          <w:tcPr>
            <w:tcW w:w="2692" w:type="dxa"/>
          </w:tcPr>
          <w:p w14:paraId="270B7990" w14:textId="77777777" w:rsidR="006E4305" w:rsidRPr="00BA15BE" w:rsidRDefault="006E4305" w:rsidP="00513F92">
            <w:pPr>
              <w:ind w:left="252"/>
              <w:rPr>
                <w:rFonts w:ascii="Times New Roman" w:hAnsi="Times New Roman"/>
                <w:b/>
                <w:color w:val="000000" w:themeColor="text1"/>
                <w:sz w:val="23"/>
                <w:szCs w:val="23"/>
              </w:rPr>
            </w:pPr>
            <w:r w:rsidRPr="00BA15BE">
              <w:rPr>
                <w:rFonts w:ascii="Times New Roman" w:hAnsi="Times New Roman"/>
                <w:b/>
                <w:color w:val="000000" w:themeColor="text1"/>
                <w:sz w:val="23"/>
                <w:szCs w:val="23"/>
              </w:rPr>
              <w:t>Substitution of Key Experts at Validity Extension</w:t>
            </w:r>
          </w:p>
        </w:tc>
        <w:tc>
          <w:tcPr>
            <w:tcW w:w="709" w:type="dxa"/>
          </w:tcPr>
          <w:p w14:paraId="7E434C4B"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3.12</w:t>
            </w:r>
          </w:p>
        </w:tc>
        <w:tc>
          <w:tcPr>
            <w:tcW w:w="6239" w:type="dxa"/>
            <w:gridSpan w:val="2"/>
          </w:tcPr>
          <w:p w14:paraId="76D2E848" w14:textId="4DFC014E"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If any of the Key Experts become unavailable for the extended validity period, the Consultant shall provide a written adequate justification and evidence satisfactory to the </w:t>
            </w:r>
            <w:r w:rsidR="00135AA9" w:rsidRPr="00BA15BE">
              <w:rPr>
                <w:rFonts w:ascii="Times New Roman" w:hAnsi="Times New Roman"/>
                <w:color w:val="000000" w:themeColor="text1"/>
                <w:sz w:val="23"/>
                <w:szCs w:val="23"/>
              </w:rPr>
              <w:t>Client</w:t>
            </w:r>
            <w:r w:rsidRPr="00BA15BE">
              <w:rPr>
                <w:rFonts w:ascii="Times New Roman" w:hAnsi="Times New Roman"/>
                <w:color w:val="000000" w:themeColor="text1"/>
                <w:sz w:val="23"/>
                <w:szCs w:val="23"/>
              </w:rPr>
              <w:t xml:space="preserve"> together with the substitution request. In such case, a replacement Key Expert shall have equal or better qualifications and experience than those of the originally proposed Key Expert. The technical evaluation score, however, will </w:t>
            </w:r>
            <w:r w:rsidR="00574232" w:rsidRPr="00BA15BE">
              <w:rPr>
                <w:rFonts w:ascii="Times New Roman" w:hAnsi="Times New Roman"/>
                <w:color w:val="000000" w:themeColor="text1"/>
                <w:sz w:val="23"/>
                <w:szCs w:val="23"/>
              </w:rPr>
              <w:t xml:space="preserve">still </w:t>
            </w:r>
            <w:r w:rsidRPr="00BA15BE">
              <w:rPr>
                <w:rFonts w:ascii="Times New Roman" w:hAnsi="Times New Roman"/>
                <w:color w:val="000000" w:themeColor="text1"/>
                <w:sz w:val="23"/>
                <w:szCs w:val="23"/>
              </w:rPr>
              <w:t>be based on the evaluation of the Curriculum Vitae of the original Key Expert.</w:t>
            </w:r>
          </w:p>
          <w:p w14:paraId="142608EC"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0EB7AC92" w14:textId="77777777" w:rsidTr="006C319B">
        <w:tc>
          <w:tcPr>
            <w:tcW w:w="2692" w:type="dxa"/>
          </w:tcPr>
          <w:p w14:paraId="7B45A4C1"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39CE67BD" w14:textId="77777777" w:rsidR="006E4305" w:rsidRPr="00BA15BE" w:rsidRDefault="006E4305" w:rsidP="00513F92">
            <w:pPr>
              <w:rPr>
                <w:rFonts w:ascii="Times New Roman" w:hAnsi="Times New Roman"/>
                <w:color w:val="000000" w:themeColor="text1"/>
                <w:sz w:val="23"/>
                <w:szCs w:val="23"/>
              </w:rPr>
            </w:pPr>
          </w:p>
        </w:tc>
        <w:tc>
          <w:tcPr>
            <w:tcW w:w="6239" w:type="dxa"/>
            <w:gridSpan w:val="2"/>
          </w:tcPr>
          <w:p w14:paraId="3E6E9F98" w14:textId="2BDB94CE"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If the Consultant fails to provide a replacement Key Expert with equal or better qualifications, or if the provided reasons for the replacement or justification are unacceptable to the </w:t>
            </w:r>
            <w:r w:rsidR="00135AA9" w:rsidRPr="00BA15BE">
              <w:rPr>
                <w:rFonts w:ascii="Times New Roman" w:hAnsi="Times New Roman"/>
                <w:color w:val="000000" w:themeColor="text1"/>
                <w:sz w:val="23"/>
                <w:szCs w:val="23"/>
              </w:rPr>
              <w:t>Client</w:t>
            </w:r>
            <w:r w:rsidRPr="00BA15BE">
              <w:rPr>
                <w:rFonts w:ascii="Times New Roman" w:hAnsi="Times New Roman"/>
                <w:color w:val="000000" w:themeColor="text1"/>
                <w:sz w:val="23"/>
                <w:szCs w:val="23"/>
              </w:rPr>
              <w:t>, such Proposal will be rejected.</w:t>
            </w:r>
          </w:p>
          <w:p w14:paraId="34ED4D35"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41F8E46D" w14:textId="77777777" w:rsidTr="006C319B">
        <w:tc>
          <w:tcPr>
            <w:tcW w:w="2692" w:type="dxa"/>
          </w:tcPr>
          <w:p w14:paraId="37640700" w14:textId="77777777" w:rsidR="006E4305" w:rsidRPr="00BA15BE" w:rsidRDefault="006E4305" w:rsidP="00513F92">
            <w:pPr>
              <w:ind w:left="252"/>
              <w:rPr>
                <w:rFonts w:ascii="Times New Roman" w:hAnsi="Times New Roman"/>
                <w:b/>
                <w:color w:val="000000" w:themeColor="text1"/>
                <w:sz w:val="23"/>
                <w:szCs w:val="23"/>
              </w:rPr>
            </w:pPr>
            <w:r w:rsidRPr="00BA15BE">
              <w:rPr>
                <w:rFonts w:ascii="Times New Roman" w:hAnsi="Times New Roman"/>
                <w:b/>
                <w:color w:val="000000" w:themeColor="text1"/>
                <w:sz w:val="23"/>
                <w:szCs w:val="23"/>
              </w:rPr>
              <w:t>Sub-Contracting</w:t>
            </w:r>
          </w:p>
        </w:tc>
        <w:tc>
          <w:tcPr>
            <w:tcW w:w="709" w:type="dxa"/>
          </w:tcPr>
          <w:p w14:paraId="136D5A0D"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3.13</w:t>
            </w:r>
          </w:p>
        </w:tc>
        <w:tc>
          <w:tcPr>
            <w:tcW w:w="6239" w:type="dxa"/>
            <w:gridSpan w:val="2"/>
          </w:tcPr>
          <w:p w14:paraId="4E072F32"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The Consultant shall not subcontract </w:t>
            </w:r>
            <w:r w:rsidRPr="00F77A1C">
              <w:rPr>
                <w:rFonts w:ascii="Times New Roman" w:hAnsi="Times New Roman"/>
                <w:sz w:val="23"/>
                <w:szCs w:val="23"/>
              </w:rPr>
              <w:t>the whole of the Services.</w:t>
            </w:r>
          </w:p>
          <w:p w14:paraId="65247066"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55BC46DB" w14:textId="77777777" w:rsidTr="006C319B">
        <w:tc>
          <w:tcPr>
            <w:tcW w:w="2692" w:type="dxa"/>
          </w:tcPr>
          <w:p w14:paraId="04600E9B" w14:textId="492591F7" w:rsidR="006E4305" w:rsidRPr="00BA15BE" w:rsidRDefault="006E4305" w:rsidP="00513F92">
            <w:pPr>
              <w:ind w:left="252" w:hanging="270"/>
              <w:rPr>
                <w:rFonts w:ascii="Times New Roman" w:hAnsi="Times New Roman"/>
                <w:b/>
                <w:color w:val="000000" w:themeColor="text1"/>
                <w:sz w:val="23"/>
                <w:szCs w:val="23"/>
              </w:rPr>
            </w:pPr>
            <w:bookmarkStart w:id="10" w:name="_Toc326063111"/>
            <w:r w:rsidRPr="00BA15BE">
              <w:rPr>
                <w:rFonts w:ascii="Times New Roman" w:hAnsi="Times New Roman"/>
                <w:b/>
                <w:color w:val="000000" w:themeColor="text1"/>
                <w:sz w:val="23"/>
                <w:szCs w:val="23"/>
              </w:rPr>
              <w:t>4. Clarification and Amendment of RFP</w:t>
            </w:r>
            <w:bookmarkEnd w:id="10"/>
          </w:p>
        </w:tc>
        <w:tc>
          <w:tcPr>
            <w:tcW w:w="709" w:type="dxa"/>
          </w:tcPr>
          <w:p w14:paraId="741CFE16"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4.1</w:t>
            </w:r>
          </w:p>
        </w:tc>
        <w:tc>
          <w:tcPr>
            <w:tcW w:w="6239" w:type="dxa"/>
            <w:gridSpan w:val="2"/>
          </w:tcPr>
          <w:p w14:paraId="174C9186" w14:textId="57CAFA0E"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The Consultant may request a clarification of any part of the RFP during the period indicated in the </w:t>
            </w:r>
            <w:r w:rsidRPr="00BA15BE">
              <w:rPr>
                <w:rFonts w:ascii="Times New Roman" w:hAnsi="Times New Roman"/>
                <w:b/>
                <w:color w:val="000000" w:themeColor="text1"/>
                <w:sz w:val="23"/>
                <w:szCs w:val="23"/>
              </w:rPr>
              <w:t>Data Sheet</w:t>
            </w:r>
            <w:r w:rsidRPr="00BA15BE">
              <w:rPr>
                <w:rFonts w:ascii="Times New Roman" w:hAnsi="Times New Roman"/>
                <w:color w:val="000000" w:themeColor="text1"/>
                <w:sz w:val="23"/>
                <w:szCs w:val="23"/>
              </w:rPr>
              <w:t xml:space="preserve"> before the Proposals’ submission deadline. Any request for clarification must be sent in writing, or by standard electronic means, to the Client’s address indicated in the </w:t>
            </w:r>
            <w:r w:rsidRPr="00BA15BE">
              <w:rPr>
                <w:rFonts w:ascii="Times New Roman" w:hAnsi="Times New Roman"/>
                <w:b/>
                <w:color w:val="000000" w:themeColor="text1"/>
                <w:sz w:val="23"/>
                <w:szCs w:val="23"/>
              </w:rPr>
              <w:t>Data Sheet</w:t>
            </w:r>
            <w:r w:rsidRPr="00BA15BE">
              <w:rPr>
                <w:rFonts w:ascii="Times New Roman" w:hAnsi="Times New Roman"/>
                <w:color w:val="000000" w:themeColor="text1"/>
                <w:sz w:val="23"/>
                <w:szCs w:val="23"/>
              </w:rPr>
              <w:t xml:space="preserve">. The Client will respond in writing, or by electronic </w:t>
            </w:r>
            <w:r w:rsidR="000B6D9A" w:rsidRPr="00BA15BE">
              <w:rPr>
                <w:rFonts w:ascii="Times New Roman" w:hAnsi="Times New Roman"/>
                <w:color w:val="000000" w:themeColor="text1"/>
                <w:sz w:val="23"/>
                <w:szCs w:val="23"/>
              </w:rPr>
              <w:t>means</w:t>
            </w:r>
            <w:r w:rsidRPr="00BA15BE">
              <w:rPr>
                <w:rFonts w:ascii="Times New Roman" w:hAnsi="Times New Roman"/>
                <w:color w:val="000000" w:themeColor="text1"/>
                <w:sz w:val="23"/>
                <w:szCs w:val="23"/>
              </w:rPr>
              <w:t xml:space="preserve"> which provide a record of the content of communication, and will send written copies of the response (including an explanation of the query but without identifying its source) to all shortlisted Consultants. Should the Client deem it necessary to amend the RFP as a result of a clarification, it shall do so following the procedure described </w:t>
            </w:r>
            <w:r w:rsidR="007422EE" w:rsidRPr="00BA15BE">
              <w:rPr>
                <w:rFonts w:ascii="Times New Roman" w:hAnsi="Times New Roman"/>
                <w:color w:val="000000" w:themeColor="text1"/>
                <w:sz w:val="23"/>
                <w:szCs w:val="23"/>
              </w:rPr>
              <w:t>as follows</w:t>
            </w:r>
            <w:r w:rsidRPr="00BA15BE">
              <w:rPr>
                <w:rFonts w:ascii="Times New Roman" w:hAnsi="Times New Roman"/>
                <w:color w:val="000000" w:themeColor="text1"/>
                <w:sz w:val="23"/>
                <w:szCs w:val="23"/>
              </w:rPr>
              <w:t>:</w:t>
            </w:r>
          </w:p>
          <w:p w14:paraId="6F777B26"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115CEC55" w14:textId="77777777" w:rsidTr="006C319B">
        <w:tc>
          <w:tcPr>
            <w:tcW w:w="2692" w:type="dxa"/>
          </w:tcPr>
          <w:p w14:paraId="32F728AF"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4EE09558"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4.2</w:t>
            </w:r>
          </w:p>
        </w:tc>
        <w:tc>
          <w:tcPr>
            <w:tcW w:w="6239" w:type="dxa"/>
            <w:gridSpan w:val="2"/>
          </w:tcPr>
          <w:p w14:paraId="18CE2DA8"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At any time before the proposal submission deadline, the Client may amend the RFP by issuing an amendment in writing or by standard electronic means. The amendment shall be sent to all shortlisted Consultants and will be binding on them. The shortlisted Consultants shall acknowledge receipt of all amendments in writing.</w:t>
            </w:r>
          </w:p>
          <w:p w14:paraId="38BA53F5" w14:textId="77777777" w:rsidR="006E4305" w:rsidRPr="00BA15BE" w:rsidRDefault="006E4305" w:rsidP="00513F92">
            <w:pPr>
              <w:jc w:val="both"/>
              <w:rPr>
                <w:rFonts w:ascii="Times New Roman" w:hAnsi="Times New Roman"/>
                <w:color w:val="000000" w:themeColor="text1"/>
                <w:sz w:val="23"/>
                <w:szCs w:val="23"/>
              </w:rPr>
            </w:pPr>
          </w:p>
          <w:p w14:paraId="5F33B43F"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If the Client convenes a meeting of Consultants, it shall prepare minutes of the meeting containing the requests submitted to the meeting for clarification of the request for proposal and its responses to those requests without identifying the sources of the requests</w:t>
            </w:r>
          </w:p>
          <w:p w14:paraId="5D96B159" w14:textId="77777777" w:rsidR="006E4305" w:rsidRPr="00BA15BE" w:rsidRDefault="006E4305" w:rsidP="00513F92">
            <w:pPr>
              <w:jc w:val="both"/>
              <w:rPr>
                <w:rFonts w:ascii="Times New Roman" w:hAnsi="Times New Roman"/>
                <w:color w:val="000000" w:themeColor="text1"/>
                <w:sz w:val="23"/>
                <w:szCs w:val="23"/>
              </w:rPr>
            </w:pPr>
          </w:p>
          <w:p w14:paraId="791E82B6"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minutes shall be provided promptly before the deadline for submission of the proposals to the Consultants participating in the selection proceedings to enable them take the minutes into account in preparing their proposals.</w:t>
            </w:r>
          </w:p>
          <w:p w14:paraId="22898917"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06990254" w14:textId="77777777" w:rsidTr="006C319B">
        <w:tc>
          <w:tcPr>
            <w:tcW w:w="2692" w:type="dxa"/>
          </w:tcPr>
          <w:p w14:paraId="34E33C77"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0C9374EE"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4.3</w:t>
            </w:r>
          </w:p>
        </w:tc>
        <w:tc>
          <w:tcPr>
            <w:tcW w:w="6239" w:type="dxa"/>
            <w:gridSpan w:val="2"/>
          </w:tcPr>
          <w:p w14:paraId="0FF97DD2"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If the amendment is substantial, the Client may extend the proposal submission deadline to give the shortlisted Consultants reasonable time to take an amendment into account in their Proposals.</w:t>
            </w:r>
          </w:p>
          <w:p w14:paraId="715C8CF8"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7D646E0F" w14:textId="77777777" w:rsidTr="006C319B">
        <w:tc>
          <w:tcPr>
            <w:tcW w:w="2692" w:type="dxa"/>
          </w:tcPr>
          <w:p w14:paraId="36FB0A49"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57C66E15"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4.4</w:t>
            </w:r>
          </w:p>
        </w:tc>
        <w:tc>
          <w:tcPr>
            <w:tcW w:w="6239" w:type="dxa"/>
            <w:gridSpan w:val="2"/>
          </w:tcPr>
          <w:p w14:paraId="7279F41E" w14:textId="1A5D8529"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Consultant may submit a modified Proposal or a modification to any part of it at any time prior to the proposal submission deadline. No modifications to the Technical or Financial Proposal shall be accepted after the deadline</w:t>
            </w:r>
            <w:r w:rsidR="000B6D9A" w:rsidRPr="00BA15BE">
              <w:rPr>
                <w:rFonts w:ascii="Times New Roman" w:hAnsi="Times New Roman"/>
                <w:color w:val="000000" w:themeColor="text1"/>
                <w:sz w:val="23"/>
                <w:szCs w:val="23"/>
              </w:rPr>
              <w:t>.</w:t>
            </w:r>
          </w:p>
          <w:p w14:paraId="4B971098"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4D9CD1F7" w14:textId="77777777" w:rsidTr="006C319B">
        <w:tc>
          <w:tcPr>
            <w:tcW w:w="2692" w:type="dxa"/>
          </w:tcPr>
          <w:p w14:paraId="10DF234C" w14:textId="77777777" w:rsidR="006E4305" w:rsidRPr="00BA15BE" w:rsidRDefault="006E4305" w:rsidP="00513F92">
            <w:pPr>
              <w:ind w:left="252" w:hanging="270"/>
              <w:rPr>
                <w:rFonts w:ascii="Times New Roman" w:hAnsi="Times New Roman"/>
                <w:b/>
                <w:color w:val="000000" w:themeColor="text1"/>
                <w:sz w:val="23"/>
                <w:szCs w:val="23"/>
              </w:rPr>
            </w:pPr>
            <w:r w:rsidRPr="00BA15BE">
              <w:rPr>
                <w:rFonts w:ascii="Times New Roman" w:hAnsi="Times New Roman"/>
                <w:b/>
                <w:color w:val="000000" w:themeColor="text1"/>
                <w:sz w:val="23"/>
                <w:szCs w:val="23"/>
              </w:rPr>
              <w:t>5. Qualification Criteria</w:t>
            </w:r>
          </w:p>
        </w:tc>
        <w:tc>
          <w:tcPr>
            <w:tcW w:w="709" w:type="dxa"/>
          </w:tcPr>
          <w:p w14:paraId="5B59D92C"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5.1</w:t>
            </w:r>
          </w:p>
        </w:tc>
        <w:tc>
          <w:tcPr>
            <w:tcW w:w="6239" w:type="dxa"/>
            <w:gridSpan w:val="2"/>
          </w:tcPr>
          <w:p w14:paraId="04AA7007" w14:textId="2A72266D"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Evidence showing that the Consultant’s liquid assets and access to credit facilities are adequate for this contract, confirmed by a financial statement for the last </w:t>
            </w:r>
            <w:r w:rsidR="0013551D" w:rsidRPr="00BA15BE">
              <w:rPr>
                <w:rFonts w:ascii="Times New Roman" w:hAnsi="Times New Roman"/>
                <w:color w:val="000000" w:themeColor="text1"/>
                <w:sz w:val="23"/>
                <w:szCs w:val="23"/>
              </w:rPr>
              <w:t xml:space="preserve">three </w:t>
            </w:r>
            <w:r w:rsidRPr="00BA15BE">
              <w:rPr>
                <w:rFonts w:ascii="Times New Roman" w:hAnsi="Times New Roman"/>
                <w:color w:val="000000" w:themeColor="text1"/>
                <w:sz w:val="23"/>
                <w:szCs w:val="23"/>
              </w:rPr>
              <w:t>(</w:t>
            </w:r>
            <w:r w:rsidR="0013551D" w:rsidRPr="00BA15BE">
              <w:rPr>
                <w:rFonts w:ascii="Times New Roman" w:hAnsi="Times New Roman"/>
                <w:color w:val="000000" w:themeColor="text1"/>
                <w:sz w:val="23"/>
                <w:szCs w:val="23"/>
              </w:rPr>
              <w:t>3</w:t>
            </w:r>
            <w:r w:rsidRPr="00BA15BE">
              <w:rPr>
                <w:rFonts w:ascii="Times New Roman" w:hAnsi="Times New Roman"/>
                <w:color w:val="000000" w:themeColor="text1"/>
                <w:sz w:val="23"/>
                <w:szCs w:val="23"/>
              </w:rPr>
              <w:t xml:space="preserve">) years verified by a </w:t>
            </w:r>
            <w:r w:rsidR="00DA6076" w:rsidRPr="00BA15BE">
              <w:rPr>
                <w:rFonts w:ascii="Times New Roman" w:hAnsi="Times New Roman"/>
                <w:color w:val="000000" w:themeColor="text1"/>
                <w:sz w:val="23"/>
                <w:szCs w:val="23"/>
              </w:rPr>
              <w:t>C</w:t>
            </w:r>
            <w:r w:rsidRPr="00BA15BE">
              <w:rPr>
                <w:rFonts w:ascii="Times New Roman" w:hAnsi="Times New Roman"/>
                <w:color w:val="000000" w:themeColor="text1"/>
                <w:sz w:val="23"/>
                <w:szCs w:val="23"/>
              </w:rPr>
              <w:t xml:space="preserve">hartered </w:t>
            </w:r>
            <w:r w:rsidR="00DA6076" w:rsidRPr="00BA15BE">
              <w:rPr>
                <w:rFonts w:ascii="Times New Roman" w:hAnsi="Times New Roman"/>
                <w:color w:val="000000" w:themeColor="text1"/>
                <w:sz w:val="23"/>
                <w:szCs w:val="23"/>
              </w:rPr>
              <w:t>A</w:t>
            </w:r>
            <w:r w:rsidRPr="00BA15BE">
              <w:rPr>
                <w:rFonts w:ascii="Times New Roman" w:hAnsi="Times New Roman"/>
                <w:color w:val="000000" w:themeColor="text1"/>
                <w:sz w:val="23"/>
                <w:szCs w:val="23"/>
              </w:rPr>
              <w:t>ccountant.</w:t>
            </w:r>
          </w:p>
          <w:p w14:paraId="20ED6087"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04F6D7D5" w14:textId="77777777" w:rsidTr="006C319B">
        <w:tc>
          <w:tcPr>
            <w:tcW w:w="2692" w:type="dxa"/>
          </w:tcPr>
          <w:p w14:paraId="142FD00B"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094CEB46"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5.2</w:t>
            </w:r>
          </w:p>
        </w:tc>
        <w:tc>
          <w:tcPr>
            <w:tcW w:w="6239" w:type="dxa"/>
            <w:gridSpan w:val="2"/>
          </w:tcPr>
          <w:p w14:paraId="66EA9586" w14:textId="3949326F" w:rsidR="006E4305" w:rsidRPr="00BA15BE" w:rsidRDefault="006E4305" w:rsidP="00513F92">
            <w:pPr>
              <w:keepNext/>
              <w:jc w:val="both"/>
              <w:rPr>
                <w:rFonts w:ascii="Times New Roman" w:hAnsi="Times New Roman"/>
                <w:sz w:val="23"/>
                <w:szCs w:val="23"/>
              </w:rPr>
            </w:pPr>
            <w:r w:rsidRPr="00BA15BE">
              <w:rPr>
                <w:rFonts w:ascii="Times New Roman" w:hAnsi="Times New Roman"/>
                <w:sz w:val="23"/>
                <w:szCs w:val="23"/>
              </w:rPr>
              <w:t xml:space="preserve">Evidence of relevant experience in the execution of </w:t>
            </w:r>
            <w:r w:rsidR="00074DD1" w:rsidRPr="00BA15BE">
              <w:rPr>
                <w:rFonts w:ascii="Times New Roman" w:hAnsi="Times New Roman"/>
                <w:sz w:val="23"/>
                <w:szCs w:val="23"/>
              </w:rPr>
              <w:t xml:space="preserve">assignments </w:t>
            </w:r>
            <w:r w:rsidRPr="00BA15BE">
              <w:rPr>
                <w:rFonts w:ascii="Times New Roman" w:hAnsi="Times New Roman"/>
                <w:sz w:val="23"/>
                <w:szCs w:val="23"/>
              </w:rPr>
              <w:t xml:space="preserve">of a similar nature, including the nature and value of the relevant contracts, as well as </w:t>
            </w:r>
            <w:r w:rsidR="00074DD1" w:rsidRPr="00BA15BE">
              <w:rPr>
                <w:rFonts w:ascii="Times New Roman" w:hAnsi="Times New Roman"/>
                <w:sz w:val="23"/>
                <w:szCs w:val="23"/>
              </w:rPr>
              <w:t xml:space="preserve">assignments </w:t>
            </w:r>
            <w:r w:rsidRPr="00BA15BE">
              <w:rPr>
                <w:rFonts w:ascii="Times New Roman" w:hAnsi="Times New Roman"/>
                <w:sz w:val="23"/>
                <w:szCs w:val="23"/>
              </w:rPr>
              <w:t>in hand and contractually committed. The evidence shall include successful experience as the prime Consultant in the execution of at least 3 projects of a similar nature and complexity during the last 5 years. Preference will be given to Consultants with some experience in Ghana or any African country</w:t>
            </w:r>
            <w:r w:rsidR="00DA6076" w:rsidRPr="00BA15BE">
              <w:rPr>
                <w:rFonts w:ascii="Times New Roman" w:hAnsi="Times New Roman"/>
                <w:sz w:val="23"/>
                <w:szCs w:val="23"/>
              </w:rPr>
              <w:t>.</w:t>
            </w:r>
          </w:p>
          <w:p w14:paraId="50771F41"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472E3CAB" w14:textId="77777777" w:rsidTr="006C319B">
        <w:tc>
          <w:tcPr>
            <w:tcW w:w="2692" w:type="dxa"/>
          </w:tcPr>
          <w:p w14:paraId="0CC2CA58" w14:textId="77777777" w:rsidR="006E4305" w:rsidRPr="00BA15BE" w:rsidRDefault="006E4305" w:rsidP="00513F92">
            <w:pPr>
              <w:ind w:left="252"/>
              <w:rPr>
                <w:rFonts w:ascii="Times New Roman" w:hAnsi="Times New Roman"/>
                <w:b/>
                <w:color w:val="000000" w:themeColor="text1"/>
                <w:sz w:val="23"/>
                <w:szCs w:val="23"/>
              </w:rPr>
            </w:pPr>
            <w:r w:rsidRPr="00BA15BE">
              <w:rPr>
                <w:rFonts w:ascii="Times New Roman" w:hAnsi="Times New Roman"/>
                <w:b/>
                <w:color w:val="000000" w:themeColor="text1"/>
                <w:sz w:val="23"/>
                <w:szCs w:val="23"/>
              </w:rPr>
              <w:t>Litigation History</w:t>
            </w:r>
          </w:p>
        </w:tc>
        <w:tc>
          <w:tcPr>
            <w:tcW w:w="709" w:type="dxa"/>
          </w:tcPr>
          <w:p w14:paraId="27D93BC8"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5.3</w:t>
            </w:r>
          </w:p>
        </w:tc>
        <w:tc>
          <w:tcPr>
            <w:tcW w:w="6239" w:type="dxa"/>
            <w:gridSpan w:val="2"/>
          </w:tcPr>
          <w:p w14:paraId="53D728C5" w14:textId="281D64B9" w:rsidR="006E4305" w:rsidRPr="00BA15BE" w:rsidRDefault="006E4305" w:rsidP="00513F92">
            <w:pPr>
              <w:keepNext/>
              <w:jc w:val="both"/>
              <w:rPr>
                <w:rFonts w:ascii="Times New Roman" w:hAnsi="Times New Roman"/>
                <w:sz w:val="23"/>
                <w:szCs w:val="23"/>
              </w:rPr>
            </w:pPr>
            <w:r w:rsidRPr="00BA15BE">
              <w:rPr>
                <w:rFonts w:ascii="Times New Roman" w:hAnsi="Times New Roman"/>
                <w:sz w:val="23"/>
                <w:szCs w:val="23"/>
              </w:rPr>
              <w:t xml:space="preserve">The Consultant shall provide accurate information on any current or past litigation or arbitration resulting from contracts completed, terminated, or under execution by him over the last </w:t>
            </w:r>
            <w:r w:rsidR="00FA1012" w:rsidRPr="00F77A1C">
              <w:rPr>
                <w:rFonts w:ascii="Times New Roman" w:hAnsi="Times New Roman"/>
                <w:sz w:val="23"/>
                <w:szCs w:val="23"/>
              </w:rPr>
              <w:t>seven</w:t>
            </w:r>
            <w:r w:rsidR="00FA1012" w:rsidRPr="00F77A1C" w:rsidDel="00FA1012">
              <w:rPr>
                <w:rFonts w:ascii="Times New Roman" w:hAnsi="Times New Roman"/>
                <w:sz w:val="23"/>
                <w:szCs w:val="23"/>
              </w:rPr>
              <w:t xml:space="preserve"> </w:t>
            </w:r>
            <w:r w:rsidRPr="00BA15BE">
              <w:rPr>
                <w:rFonts w:ascii="Times New Roman" w:hAnsi="Times New Roman"/>
                <w:sz w:val="23"/>
                <w:szCs w:val="23"/>
              </w:rPr>
              <w:t xml:space="preserve"> (</w:t>
            </w:r>
            <w:r w:rsidR="00FA1012" w:rsidRPr="00F77A1C">
              <w:rPr>
                <w:rFonts w:ascii="Times New Roman" w:hAnsi="Times New Roman"/>
                <w:sz w:val="23"/>
                <w:szCs w:val="23"/>
              </w:rPr>
              <w:t>7</w:t>
            </w:r>
            <w:r w:rsidRPr="00BA15BE">
              <w:rPr>
                <w:rFonts w:ascii="Times New Roman" w:hAnsi="Times New Roman"/>
                <w:sz w:val="23"/>
                <w:szCs w:val="23"/>
              </w:rPr>
              <w:t>) years. A consistent history of awards against the Consultant or existence of high value dispute, which may threaten the financial standing of the Consultant, may lead to the rejection of the proposal.</w:t>
            </w:r>
          </w:p>
          <w:p w14:paraId="0043E17E"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7555FC21" w14:textId="77777777" w:rsidTr="006C319B">
        <w:tc>
          <w:tcPr>
            <w:tcW w:w="2692" w:type="dxa"/>
          </w:tcPr>
          <w:p w14:paraId="53DA582B" w14:textId="77777777" w:rsidR="006E4305" w:rsidRPr="00BA15BE" w:rsidRDefault="006E4305" w:rsidP="00513F92">
            <w:pPr>
              <w:ind w:left="252" w:hanging="270"/>
              <w:rPr>
                <w:rFonts w:ascii="Times New Roman" w:hAnsi="Times New Roman"/>
                <w:b/>
                <w:color w:val="000000" w:themeColor="text1"/>
                <w:sz w:val="23"/>
                <w:szCs w:val="23"/>
              </w:rPr>
            </w:pPr>
            <w:r w:rsidRPr="00BA15BE">
              <w:rPr>
                <w:rFonts w:ascii="Times New Roman" w:hAnsi="Times New Roman"/>
                <w:b/>
                <w:color w:val="000000" w:themeColor="text1"/>
                <w:sz w:val="23"/>
                <w:szCs w:val="23"/>
              </w:rPr>
              <w:t>6. Preparation of Proposals – Specific Considerations</w:t>
            </w:r>
          </w:p>
        </w:tc>
        <w:tc>
          <w:tcPr>
            <w:tcW w:w="709" w:type="dxa"/>
          </w:tcPr>
          <w:p w14:paraId="7A754EFF"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6.1</w:t>
            </w:r>
          </w:p>
        </w:tc>
        <w:tc>
          <w:tcPr>
            <w:tcW w:w="6239" w:type="dxa"/>
            <w:gridSpan w:val="2"/>
          </w:tcPr>
          <w:p w14:paraId="016483A1" w14:textId="77777777" w:rsidR="006E4305" w:rsidRPr="00BA15BE" w:rsidRDefault="006E4305" w:rsidP="00513F92">
            <w:pPr>
              <w:jc w:val="both"/>
              <w:rPr>
                <w:rFonts w:ascii="Times New Roman" w:hAnsi="Times New Roman"/>
                <w:b/>
                <w:color w:val="000000" w:themeColor="text1"/>
                <w:sz w:val="23"/>
                <w:szCs w:val="23"/>
              </w:rPr>
            </w:pPr>
            <w:r w:rsidRPr="00BA15BE">
              <w:rPr>
                <w:rFonts w:ascii="Times New Roman" w:hAnsi="Times New Roman"/>
                <w:color w:val="000000" w:themeColor="text1"/>
                <w:sz w:val="23"/>
                <w:szCs w:val="23"/>
              </w:rPr>
              <w:t xml:space="preserve">The time allowed for the Consultant to prepare its proposals shall be as specified in the </w:t>
            </w:r>
            <w:r w:rsidRPr="00BA15BE">
              <w:rPr>
                <w:rFonts w:ascii="Times New Roman" w:hAnsi="Times New Roman"/>
                <w:b/>
                <w:color w:val="000000" w:themeColor="text1"/>
                <w:sz w:val="23"/>
                <w:szCs w:val="23"/>
              </w:rPr>
              <w:t>Data Sheet</w:t>
            </w:r>
          </w:p>
          <w:p w14:paraId="081A55B0"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754803D5" w14:textId="77777777" w:rsidTr="006C319B">
        <w:tc>
          <w:tcPr>
            <w:tcW w:w="2692" w:type="dxa"/>
          </w:tcPr>
          <w:p w14:paraId="7EB6765B"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38E78D1A"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6.2</w:t>
            </w:r>
          </w:p>
        </w:tc>
        <w:tc>
          <w:tcPr>
            <w:tcW w:w="6239" w:type="dxa"/>
            <w:gridSpan w:val="2"/>
          </w:tcPr>
          <w:p w14:paraId="261CE4A8" w14:textId="1A23D8CE"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Consultants are requested to submit a Proposal (</w:t>
            </w:r>
            <w:r w:rsidR="005D0282" w:rsidRPr="00BA15BE">
              <w:rPr>
                <w:rFonts w:ascii="Times New Roman" w:hAnsi="Times New Roman"/>
                <w:b/>
                <w:color w:val="000000" w:themeColor="text1"/>
                <w:sz w:val="23"/>
                <w:szCs w:val="23"/>
              </w:rPr>
              <w:t>Clause 2</w:t>
            </w:r>
            <w:r w:rsidRPr="00BA15BE">
              <w:rPr>
                <w:rFonts w:ascii="Times New Roman" w:hAnsi="Times New Roman"/>
                <w:b/>
                <w:color w:val="000000" w:themeColor="text1"/>
                <w:sz w:val="23"/>
                <w:szCs w:val="23"/>
              </w:rPr>
              <w:t>.2</w:t>
            </w:r>
            <w:r w:rsidRPr="00BA15BE">
              <w:rPr>
                <w:rFonts w:ascii="Times New Roman" w:hAnsi="Times New Roman"/>
                <w:color w:val="000000" w:themeColor="text1"/>
                <w:sz w:val="23"/>
                <w:szCs w:val="23"/>
              </w:rPr>
              <w:t>) written in</w:t>
            </w:r>
            <w:r w:rsidR="005D0282" w:rsidRPr="00BA15BE">
              <w:rPr>
                <w:rFonts w:ascii="Times New Roman" w:hAnsi="Times New Roman"/>
                <w:color w:val="000000" w:themeColor="text1"/>
                <w:sz w:val="23"/>
                <w:szCs w:val="23"/>
              </w:rPr>
              <w:t xml:space="preserve"> the</w:t>
            </w:r>
            <w:r w:rsidRPr="00BA15BE">
              <w:rPr>
                <w:rFonts w:ascii="Times New Roman" w:hAnsi="Times New Roman"/>
                <w:color w:val="000000" w:themeColor="text1"/>
                <w:sz w:val="23"/>
                <w:szCs w:val="23"/>
              </w:rPr>
              <w:t xml:space="preserve"> </w:t>
            </w:r>
            <w:r w:rsidR="005D0282" w:rsidRPr="00BA15BE">
              <w:rPr>
                <w:rFonts w:ascii="Times New Roman" w:hAnsi="Times New Roman"/>
                <w:color w:val="000000" w:themeColor="text1"/>
                <w:sz w:val="23"/>
                <w:szCs w:val="23"/>
              </w:rPr>
              <w:t>English Language</w:t>
            </w:r>
            <w:r w:rsidRPr="00BA15BE">
              <w:rPr>
                <w:rFonts w:ascii="Times New Roman" w:hAnsi="Times New Roman"/>
                <w:color w:val="000000" w:themeColor="text1"/>
                <w:sz w:val="23"/>
                <w:szCs w:val="23"/>
              </w:rPr>
              <w:t>.</w:t>
            </w:r>
          </w:p>
          <w:p w14:paraId="3D7CBC13"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74FCB8F2" w14:textId="77777777" w:rsidTr="006C319B">
        <w:tc>
          <w:tcPr>
            <w:tcW w:w="2692" w:type="dxa"/>
          </w:tcPr>
          <w:p w14:paraId="66C807E6"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22E3F6C5"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6.3</w:t>
            </w:r>
          </w:p>
        </w:tc>
        <w:tc>
          <w:tcPr>
            <w:tcW w:w="6239" w:type="dxa"/>
            <w:gridSpan w:val="2"/>
          </w:tcPr>
          <w:p w14:paraId="1E7EB2D8"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In preparing the Technical Proposal, Consultants are expected to examine the documents constituting the RFP in detail. Material deficiencies in providing the information requested may result in rejection of a proposal.</w:t>
            </w:r>
          </w:p>
          <w:p w14:paraId="7D9FC2AF"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7E78A0CC" w14:textId="77777777" w:rsidTr="006C319B">
        <w:tc>
          <w:tcPr>
            <w:tcW w:w="2692" w:type="dxa"/>
          </w:tcPr>
          <w:p w14:paraId="1E50020B"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7E6B29A6"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6.4</w:t>
            </w:r>
          </w:p>
        </w:tc>
        <w:tc>
          <w:tcPr>
            <w:tcW w:w="6239" w:type="dxa"/>
            <w:gridSpan w:val="2"/>
          </w:tcPr>
          <w:p w14:paraId="7029B459"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While preparing the Technical Proposal, Consultants must give particular attention to the following:</w:t>
            </w:r>
          </w:p>
          <w:p w14:paraId="0AF89BAB"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12B99D58" w14:textId="77777777" w:rsidTr="006C319B">
        <w:tc>
          <w:tcPr>
            <w:tcW w:w="2692" w:type="dxa"/>
          </w:tcPr>
          <w:p w14:paraId="74BD9C5B"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29243EC7" w14:textId="77777777" w:rsidR="006E4305" w:rsidRPr="00BA15BE" w:rsidRDefault="006E4305" w:rsidP="00513F92">
            <w:pPr>
              <w:rPr>
                <w:rFonts w:ascii="Times New Roman" w:hAnsi="Times New Roman"/>
                <w:color w:val="000000" w:themeColor="text1"/>
                <w:sz w:val="23"/>
                <w:szCs w:val="23"/>
              </w:rPr>
            </w:pPr>
          </w:p>
        </w:tc>
        <w:tc>
          <w:tcPr>
            <w:tcW w:w="714" w:type="dxa"/>
          </w:tcPr>
          <w:p w14:paraId="6E892B89"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i.</w:t>
            </w:r>
          </w:p>
        </w:tc>
        <w:tc>
          <w:tcPr>
            <w:tcW w:w="5525" w:type="dxa"/>
          </w:tcPr>
          <w:p w14:paraId="19986E5F" w14:textId="0A916CE6"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If a Consultant considers that it does not have all the expertise for the assignment, it may obtain a full range of expertise by associating with individual Consultant(s) and/or other Consultants or entities in a joint venture or sub-Consultancy, as appropriate. Consultants may associate with the other Consultants invited for this assignment only with approval of the </w:t>
            </w:r>
            <w:r w:rsidR="00135AA9" w:rsidRPr="00BA15BE">
              <w:rPr>
                <w:rFonts w:ascii="Times New Roman" w:hAnsi="Times New Roman"/>
                <w:color w:val="000000" w:themeColor="text1"/>
                <w:sz w:val="23"/>
                <w:szCs w:val="23"/>
              </w:rPr>
              <w:t>Client</w:t>
            </w:r>
            <w:r w:rsidRPr="00BA15BE">
              <w:rPr>
                <w:rFonts w:ascii="Times New Roman" w:hAnsi="Times New Roman"/>
                <w:color w:val="000000" w:themeColor="text1"/>
                <w:sz w:val="23"/>
                <w:szCs w:val="23"/>
              </w:rPr>
              <w:t xml:space="preserve"> as indicated in the </w:t>
            </w:r>
            <w:r w:rsidRPr="00BA15BE">
              <w:rPr>
                <w:rFonts w:ascii="Times New Roman" w:hAnsi="Times New Roman"/>
                <w:b/>
                <w:color w:val="000000" w:themeColor="text1"/>
                <w:sz w:val="23"/>
                <w:szCs w:val="23"/>
              </w:rPr>
              <w:t>Data Sheet</w:t>
            </w:r>
            <w:r w:rsidRPr="00BA15BE">
              <w:rPr>
                <w:rFonts w:ascii="Times New Roman" w:hAnsi="Times New Roman"/>
                <w:color w:val="000000" w:themeColor="text1"/>
                <w:sz w:val="23"/>
                <w:szCs w:val="23"/>
              </w:rPr>
              <w:t xml:space="preserve">. Consultants must obtain the approval of the </w:t>
            </w:r>
            <w:r w:rsidR="00135AA9" w:rsidRPr="00BA15BE">
              <w:rPr>
                <w:rFonts w:ascii="Times New Roman" w:hAnsi="Times New Roman"/>
                <w:color w:val="000000" w:themeColor="text1"/>
                <w:sz w:val="23"/>
                <w:szCs w:val="23"/>
              </w:rPr>
              <w:t>Client</w:t>
            </w:r>
            <w:r w:rsidRPr="00BA15BE">
              <w:rPr>
                <w:rFonts w:ascii="Times New Roman" w:hAnsi="Times New Roman"/>
                <w:color w:val="000000" w:themeColor="text1"/>
                <w:sz w:val="23"/>
                <w:szCs w:val="23"/>
              </w:rPr>
              <w:t xml:space="preserve"> to enter into a joint venture with Consultants not invited for this assignment.  Foreign Consultants are encouraged to seek the participation of local Consultants by entering into a joint venture with, or subcontracting part of the assignment to, national Consultants.</w:t>
            </w:r>
          </w:p>
          <w:p w14:paraId="1F581F68"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59F8CE1C" w14:textId="77777777" w:rsidTr="006C319B">
        <w:tc>
          <w:tcPr>
            <w:tcW w:w="2692" w:type="dxa"/>
          </w:tcPr>
          <w:p w14:paraId="75D5F429"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2C04B5C4" w14:textId="77777777" w:rsidR="006E4305" w:rsidRPr="00BA15BE" w:rsidRDefault="006E4305" w:rsidP="00513F92">
            <w:pPr>
              <w:rPr>
                <w:rFonts w:ascii="Times New Roman" w:hAnsi="Times New Roman"/>
                <w:color w:val="000000" w:themeColor="text1"/>
                <w:sz w:val="23"/>
                <w:szCs w:val="23"/>
              </w:rPr>
            </w:pPr>
          </w:p>
        </w:tc>
        <w:tc>
          <w:tcPr>
            <w:tcW w:w="714" w:type="dxa"/>
          </w:tcPr>
          <w:p w14:paraId="4BBDF732"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ii.</w:t>
            </w:r>
          </w:p>
        </w:tc>
        <w:tc>
          <w:tcPr>
            <w:tcW w:w="5525" w:type="dxa"/>
          </w:tcPr>
          <w:p w14:paraId="51C10E95"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For assignments on a staff-time basis, the estimated number of professional staff-months is given in the </w:t>
            </w:r>
            <w:r w:rsidRPr="00BA15BE">
              <w:rPr>
                <w:rFonts w:ascii="Times New Roman" w:hAnsi="Times New Roman"/>
                <w:b/>
                <w:color w:val="000000" w:themeColor="text1"/>
                <w:sz w:val="23"/>
                <w:szCs w:val="23"/>
              </w:rPr>
              <w:t>Data Sheet</w:t>
            </w:r>
            <w:r w:rsidRPr="00BA15BE">
              <w:rPr>
                <w:rFonts w:ascii="Times New Roman" w:hAnsi="Times New Roman"/>
                <w:color w:val="000000" w:themeColor="text1"/>
                <w:sz w:val="23"/>
                <w:szCs w:val="23"/>
              </w:rPr>
              <w:t xml:space="preserve">. The proposal shall, however, be based on the number of professional staff-months estimated by the Consultant. For fixed-budget-based assignments, the available budget is given in the </w:t>
            </w:r>
            <w:r w:rsidRPr="00BA15BE">
              <w:rPr>
                <w:rFonts w:ascii="Times New Roman" w:hAnsi="Times New Roman"/>
                <w:b/>
                <w:color w:val="000000" w:themeColor="text1"/>
                <w:sz w:val="23"/>
                <w:szCs w:val="23"/>
              </w:rPr>
              <w:t>Data Sheet</w:t>
            </w:r>
            <w:r w:rsidRPr="00BA15BE">
              <w:rPr>
                <w:rFonts w:ascii="Times New Roman" w:hAnsi="Times New Roman"/>
                <w:color w:val="000000" w:themeColor="text1"/>
                <w:sz w:val="23"/>
                <w:szCs w:val="23"/>
              </w:rPr>
              <w:t xml:space="preserve"> and the Financial Proposal shall not exceed this budget.</w:t>
            </w:r>
          </w:p>
          <w:p w14:paraId="765946AA"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5C8389AF" w14:textId="77777777" w:rsidTr="006C319B">
        <w:tc>
          <w:tcPr>
            <w:tcW w:w="2692" w:type="dxa"/>
          </w:tcPr>
          <w:p w14:paraId="3907E6CF"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7F2E567B" w14:textId="77777777" w:rsidR="006E4305" w:rsidRPr="00BA15BE" w:rsidRDefault="006E4305" w:rsidP="00513F92">
            <w:pPr>
              <w:rPr>
                <w:rFonts w:ascii="Times New Roman" w:hAnsi="Times New Roman"/>
                <w:color w:val="000000" w:themeColor="text1"/>
                <w:sz w:val="23"/>
                <w:szCs w:val="23"/>
              </w:rPr>
            </w:pPr>
          </w:p>
        </w:tc>
        <w:tc>
          <w:tcPr>
            <w:tcW w:w="714" w:type="dxa"/>
          </w:tcPr>
          <w:p w14:paraId="2FB8B13C"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iii.</w:t>
            </w:r>
          </w:p>
        </w:tc>
        <w:tc>
          <w:tcPr>
            <w:tcW w:w="5525" w:type="dxa"/>
          </w:tcPr>
          <w:p w14:paraId="5B740AB6"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It is desirable that the majority of the key professional staff proposed be permanent employees of the Consultant or have an extended and stable working relationship with it.</w:t>
            </w:r>
          </w:p>
          <w:p w14:paraId="0DCBBFA3"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7D1BC0E2" w14:textId="77777777" w:rsidTr="006C319B">
        <w:tc>
          <w:tcPr>
            <w:tcW w:w="2692" w:type="dxa"/>
          </w:tcPr>
          <w:p w14:paraId="3D45E4A1"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3D60B71A" w14:textId="77777777" w:rsidR="006E4305" w:rsidRPr="00BA15BE" w:rsidRDefault="006E4305" w:rsidP="00513F92">
            <w:pPr>
              <w:rPr>
                <w:rFonts w:ascii="Times New Roman" w:hAnsi="Times New Roman"/>
                <w:color w:val="000000" w:themeColor="text1"/>
                <w:sz w:val="23"/>
                <w:szCs w:val="23"/>
              </w:rPr>
            </w:pPr>
          </w:p>
        </w:tc>
        <w:tc>
          <w:tcPr>
            <w:tcW w:w="714" w:type="dxa"/>
          </w:tcPr>
          <w:p w14:paraId="425D2647"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iv.</w:t>
            </w:r>
          </w:p>
        </w:tc>
        <w:tc>
          <w:tcPr>
            <w:tcW w:w="5525" w:type="dxa"/>
          </w:tcPr>
          <w:p w14:paraId="0A9256BA"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Proposed professional staff must, at a minimum, have the experience indicated in the </w:t>
            </w:r>
            <w:r w:rsidRPr="00BA15BE">
              <w:rPr>
                <w:rFonts w:ascii="Times New Roman" w:hAnsi="Times New Roman"/>
                <w:b/>
                <w:color w:val="000000" w:themeColor="text1"/>
                <w:sz w:val="23"/>
                <w:szCs w:val="23"/>
              </w:rPr>
              <w:t>Data Sheet</w:t>
            </w:r>
            <w:r w:rsidRPr="00BA15BE">
              <w:rPr>
                <w:rFonts w:ascii="Times New Roman" w:hAnsi="Times New Roman"/>
                <w:color w:val="000000" w:themeColor="text1"/>
                <w:sz w:val="23"/>
                <w:szCs w:val="23"/>
              </w:rPr>
              <w:t>, preferably working under conditions similar to those prevailing in the Republic of Ghana.</w:t>
            </w:r>
          </w:p>
          <w:p w14:paraId="2B15C463"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02E6BF43" w14:textId="77777777" w:rsidTr="006C319B">
        <w:tc>
          <w:tcPr>
            <w:tcW w:w="2692" w:type="dxa"/>
          </w:tcPr>
          <w:p w14:paraId="2CC3A3C6"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686EBE91" w14:textId="77777777" w:rsidR="006E4305" w:rsidRPr="00BA15BE" w:rsidRDefault="006E4305" w:rsidP="00513F92">
            <w:pPr>
              <w:rPr>
                <w:rFonts w:ascii="Times New Roman" w:hAnsi="Times New Roman"/>
                <w:color w:val="000000" w:themeColor="text1"/>
                <w:sz w:val="23"/>
                <w:szCs w:val="23"/>
              </w:rPr>
            </w:pPr>
          </w:p>
        </w:tc>
        <w:tc>
          <w:tcPr>
            <w:tcW w:w="714" w:type="dxa"/>
          </w:tcPr>
          <w:p w14:paraId="7B91A022"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v.</w:t>
            </w:r>
          </w:p>
        </w:tc>
        <w:tc>
          <w:tcPr>
            <w:tcW w:w="5525" w:type="dxa"/>
          </w:tcPr>
          <w:p w14:paraId="6D64A33A"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Alternative professional staff shall not be proposed, and only one curriculum vitae (CV) may be submitted for each position.</w:t>
            </w:r>
          </w:p>
          <w:p w14:paraId="05575865" w14:textId="07CF0456" w:rsidR="005D0282" w:rsidRPr="00BA15BE" w:rsidRDefault="005D0282" w:rsidP="00513F92">
            <w:pPr>
              <w:jc w:val="both"/>
              <w:rPr>
                <w:rFonts w:ascii="Times New Roman" w:hAnsi="Times New Roman"/>
                <w:color w:val="000000" w:themeColor="text1"/>
                <w:sz w:val="23"/>
                <w:szCs w:val="23"/>
              </w:rPr>
            </w:pPr>
          </w:p>
        </w:tc>
      </w:tr>
      <w:tr w:rsidR="006E4305" w:rsidRPr="00BA15BE" w14:paraId="2399E9F6" w14:textId="77777777" w:rsidTr="006C319B">
        <w:tc>
          <w:tcPr>
            <w:tcW w:w="2692" w:type="dxa"/>
          </w:tcPr>
          <w:p w14:paraId="69441307"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739ADB65" w14:textId="77777777" w:rsidR="006E4305" w:rsidRPr="00BA15BE" w:rsidRDefault="006E4305" w:rsidP="00513F92">
            <w:pPr>
              <w:rPr>
                <w:rFonts w:ascii="Times New Roman" w:hAnsi="Times New Roman"/>
                <w:color w:val="000000" w:themeColor="text1"/>
                <w:sz w:val="23"/>
                <w:szCs w:val="23"/>
              </w:rPr>
            </w:pPr>
          </w:p>
        </w:tc>
        <w:tc>
          <w:tcPr>
            <w:tcW w:w="714" w:type="dxa"/>
          </w:tcPr>
          <w:p w14:paraId="16DF9918"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vi.</w:t>
            </w:r>
          </w:p>
        </w:tc>
        <w:tc>
          <w:tcPr>
            <w:tcW w:w="5525" w:type="dxa"/>
          </w:tcPr>
          <w:p w14:paraId="1B00FAAC" w14:textId="6A27241C"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Reports to be issued by the Consultants as part of this assignment must be in </w:t>
            </w:r>
            <w:r w:rsidR="003920A5" w:rsidRPr="00BA15BE">
              <w:rPr>
                <w:rFonts w:ascii="Times New Roman" w:hAnsi="Times New Roman"/>
                <w:color w:val="000000" w:themeColor="text1"/>
                <w:sz w:val="23"/>
                <w:szCs w:val="23"/>
              </w:rPr>
              <w:t>the</w:t>
            </w:r>
            <w:r w:rsidR="005D0282" w:rsidRPr="00BA15BE">
              <w:rPr>
                <w:rFonts w:ascii="Times New Roman" w:hAnsi="Times New Roman"/>
                <w:color w:val="000000" w:themeColor="text1"/>
                <w:sz w:val="23"/>
                <w:szCs w:val="23"/>
              </w:rPr>
              <w:t xml:space="preserve"> English</w:t>
            </w:r>
            <w:r w:rsidR="003920A5" w:rsidRPr="00BA15BE">
              <w:rPr>
                <w:rFonts w:ascii="Times New Roman" w:hAnsi="Times New Roman"/>
                <w:color w:val="000000" w:themeColor="text1"/>
                <w:sz w:val="23"/>
                <w:szCs w:val="23"/>
              </w:rPr>
              <w:t xml:space="preserve"> language</w:t>
            </w:r>
            <w:r w:rsidRPr="00BA15BE">
              <w:rPr>
                <w:rFonts w:ascii="Times New Roman" w:hAnsi="Times New Roman"/>
                <w:color w:val="000000" w:themeColor="text1"/>
                <w:sz w:val="23"/>
                <w:szCs w:val="23"/>
              </w:rPr>
              <w:t xml:space="preserve">. It is desirable that the Consultant’s personnel have a working knowledge of the </w:t>
            </w:r>
            <w:r w:rsidR="003F67B8" w:rsidRPr="00BA15BE">
              <w:rPr>
                <w:rFonts w:ascii="Times New Roman" w:hAnsi="Times New Roman"/>
                <w:color w:val="000000" w:themeColor="text1"/>
                <w:sz w:val="23"/>
                <w:szCs w:val="23"/>
              </w:rPr>
              <w:t>Eng</w:t>
            </w:r>
            <w:r w:rsidRPr="00BA15BE">
              <w:rPr>
                <w:rFonts w:ascii="Times New Roman" w:hAnsi="Times New Roman"/>
                <w:color w:val="000000" w:themeColor="text1"/>
                <w:sz w:val="23"/>
                <w:szCs w:val="23"/>
              </w:rPr>
              <w:t>l</w:t>
            </w:r>
            <w:r w:rsidR="003F67B8" w:rsidRPr="00BA15BE">
              <w:rPr>
                <w:rFonts w:ascii="Times New Roman" w:hAnsi="Times New Roman"/>
                <w:color w:val="000000" w:themeColor="text1"/>
                <w:sz w:val="23"/>
                <w:szCs w:val="23"/>
              </w:rPr>
              <w:t>ish</w:t>
            </w:r>
            <w:r w:rsidRPr="00BA15BE">
              <w:rPr>
                <w:rFonts w:ascii="Times New Roman" w:hAnsi="Times New Roman"/>
                <w:color w:val="000000" w:themeColor="text1"/>
                <w:sz w:val="23"/>
                <w:szCs w:val="23"/>
              </w:rPr>
              <w:t xml:space="preserve"> language.</w:t>
            </w:r>
          </w:p>
          <w:p w14:paraId="0F9D60DE"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2252BE71" w14:textId="77777777" w:rsidTr="006C319B">
        <w:tc>
          <w:tcPr>
            <w:tcW w:w="2692" w:type="dxa"/>
          </w:tcPr>
          <w:p w14:paraId="62B13684"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43854FFA"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6.5</w:t>
            </w:r>
          </w:p>
        </w:tc>
        <w:tc>
          <w:tcPr>
            <w:tcW w:w="6239" w:type="dxa"/>
            <w:gridSpan w:val="2"/>
          </w:tcPr>
          <w:p w14:paraId="6C5A047B"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Technical Proposal shall provide the following information using the attached Standard Forms (</w:t>
            </w:r>
            <w:r w:rsidRPr="00BA15BE">
              <w:rPr>
                <w:rFonts w:ascii="Times New Roman" w:hAnsi="Times New Roman"/>
                <w:b/>
                <w:color w:val="000000" w:themeColor="text1"/>
                <w:sz w:val="23"/>
                <w:szCs w:val="23"/>
              </w:rPr>
              <w:t>Section 3</w:t>
            </w:r>
            <w:r w:rsidRPr="00BA15BE">
              <w:rPr>
                <w:rFonts w:ascii="Times New Roman" w:hAnsi="Times New Roman"/>
                <w:color w:val="000000" w:themeColor="text1"/>
                <w:sz w:val="23"/>
                <w:szCs w:val="23"/>
              </w:rPr>
              <w:t>):</w:t>
            </w:r>
          </w:p>
          <w:p w14:paraId="546ADAA5"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499149A4" w14:textId="77777777" w:rsidTr="006C319B">
        <w:tc>
          <w:tcPr>
            <w:tcW w:w="2692" w:type="dxa"/>
          </w:tcPr>
          <w:p w14:paraId="5B60A800"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2619F59F" w14:textId="77777777" w:rsidR="006E4305" w:rsidRPr="00BA15BE" w:rsidRDefault="006E4305" w:rsidP="00513F92">
            <w:pPr>
              <w:rPr>
                <w:rFonts w:ascii="Times New Roman" w:hAnsi="Times New Roman"/>
                <w:color w:val="000000" w:themeColor="text1"/>
                <w:sz w:val="23"/>
                <w:szCs w:val="23"/>
              </w:rPr>
            </w:pPr>
          </w:p>
        </w:tc>
        <w:tc>
          <w:tcPr>
            <w:tcW w:w="714" w:type="dxa"/>
          </w:tcPr>
          <w:p w14:paraId="4CF0A4A3"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i.</w:t>
            </w:r>
          </w:p>
        </w:tc>
        <w:tc>
          <w:tcPr>
            <w:tcW w:w="5525" w:type="dxa"/>
          </w:tcPr>
          <w:p w14:paraId="46E8CCD1" w14:textId="74740BC1" w:rsidR="006E4305" w:rsidRPr="00BA15BE" w:rsidRDefault="00183314"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The Technical Proposal shall be submitted in accordance with </w:t>
            </w:r>
            <w:r w:rsidRPr="00BA15BE">
              <w:rPr>
                <w:rFonts w:ascii="Times New Roman" w:hAnsi="Times New Roman"/>
                <w:b/>
                <w:color w:val="000000" w:themeColor="text1"/>
                <w:sz w:val="23"/>
                <w:szCs w:val="23"/>
              </w:rPr>
              <w:t>Form</w:t>
            </w:r>
            <w:r w:rsidRPr="00BA15BE">
              <w:rPr>
                <w:rFonts w:ascii="Times New Roman" w:hAnsi="Times New Roman"/>
                <w:color w:val="000000" w:themeColor="text1"/>
                <w:sz w:val="23"/>
                <w:szCs w:val="23"/>
              </w:rPr>
              <w:t xml:space="preserve"> </w:t>
            </w:r>
            <w:r w:rsidRPr="00BA15BE">
              <w:rPr>
                <w:rFonts w:ascii="Times New Roman" w:hAnsi="Times New Roman"/>
                <w:b/>
                <w:color w:val="000000" w:themeColor="text1"/>
                <w:sz w:val="23"/>
                <w:szCs w:val="23"/>
              </w:rPr>
              <w:t>3A.</w:t>
            </w:r>
          </w:p>
          <w:p w14:paraId="6C065254" w14:textId="77777777" w:rsidR="006E4305" w:rsidRPr="00BA15BE" w:rsidRDefault="006E4305" w:rsidP="00513F92">
            <w:pPr>
              <w:jc w:val="both"/>
              <w:rPr>
                <w:rFonts w:ascii="Times New Roman" w:hAnsi="Times New Roman"/>
                <w:color w:val="000000" w:themeColor="text1"/>
                <w:sz w:val="23"/>
                <w:szCs w:val="23"/>
              </w:rPr>
            </w:pPr>
          </w:p>
        </w:tc>
      </w:tr>
      <w:tr w:rsidR="00183314" w:rsidRPr="00BA15BE" w14:paraId="25792896" w14:textId="77777777" w:rsidTr="006C319B">
        <w:tc>
          <w:tcPr>
            <w:tcW w:w="2692" w:type="dxa"/>
          </w:tcPr>
          <w:p w14:paraId="0F7077BB" w14:textId="77777777" w:rsidR="00183314" w:rsidRPr="00BA15BE" w:rsidRDefault="00183314" w:rsidP="00513F92">
            <w:pPr>
              <w:ind w:left="252" w:hanging="270"/>
              <w:rPr>
                <w:rFonts w:ascii="Times New Roman" w:hAnsi="Times New Roman"/>
                <w:b/>
                <w:color w:val="000000" w:themeColor="text1"/>
                <w:sz w:val="23"/>
                <w:szCs w:val="23"/>
              </w:rPr>
            </w:pPr>
          </w:p>
        </w:tc>
        <w:tc>
          <w:tcPr>
            <w:tcW w:w="709" w:type="dxa"/>
          </w:tcPr>
          <w:p w14:paraId="68AE0BA3" w14:textId="77777777" w:rsidR="00183314" w:rsidRPr="00BA15BE" w:rsidRDefault="00183314" w:rsidP="00513F92">
            <w:pPr>
              <w:rPr>
                <w:rFonts w:ascii="Times New Roman" w:hAnsi="Times New Roman"/>
                <w:color w:val="000000" w:themeColor="text1"/>
                <w:sz w:val="23"/>
                <w:szCs w:val="23"/>
              </w:rPr>
            </w:pPr>
          </w:p>
        </w:tc>
        <w:tc>
          <w:tcPr>
            <w:tcW w:w="714" w:type="dxa"/>
          </w:tcPr>
          <w:p w14:paraId="780149B9" w14:textId="3416C3AE" w:rsidR="00183314" w:rsidRPr="00BA15BE" w:rsidRDefault="00183314"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ii.</w:t>
            </w:r>
          </w:p>
        </w:tc>
        <w:tc>
          <w:tcPr>
            <w:tcW w:w="5525" w:type="dxa"/>
          </w:tcPr>
          <w:p w14:paraId="22F3D4D7" w14:textId="77777777" w:rsidR="00183314" w:rsidRPr="00BA15BE" w:rsidRDefault="00183314" w:rsidP="00183314">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A brief description of the Consultant’s organization and an outline of recent experience on assignments (</w:t>
            </w:r>
            <w:r w:rsidRPr="00BA15BE">
              <w:rPr>
                <w:rFonts w:ascii="Times New Roman" w:hAnsi="Times New Roman"/>
                <w:b/>
                <w:color w:val="000000" w:themeColor="text1"/>
                <w:sz w:val="23"/>
                <w:szCs w:val="23"/>
              </w:rPr>
              <w:t>Form 3B</w:t>
            </w:r>
            <w:r w:rsidRPr="00BA15BE">
              <w:rPr>
                <w:rFonts w:ascii="Times New Roman" w:hAnsi="Times New Roman"/>
                <w:color w:val="000000" w:themeColor="text1"/>
                <w:sz w:val="23"/>
                <w:szCs w:val="23"/>
              </w:rPr>
              <w:t xml:space="preserve">) of a similar nature. For each assignment, the outline should indicate, </w:t>
            </w:r>
            <w:r w:rsidRPr="00BA15BE">
              <w:rPr>
                <w:rFonts w:ascii="Times New Roman" w:hAnsi="Times New Roman"/>
                <w:iCs/>
                <w:color w:val="000000" w:themeColor="text1"/>
                <w:sz w:val="23"/>
                <w:szCs w:val="23"/>
              </w:rPr>
              <w:t>inter alia</w:t>
            </w:r>
            <w:r w:rsidRPr="00BA15BE">
              <w:rPr>
                <w:rFonts w:ascii="Times New Roman" w:hAnsi="Times New Roman"/>
                <w:color w:val="000000" w:themeColor="text1"/>
                <w:sz w:val="23"/>
                <w:szCs w:val="23"/>
              </w:rPr>
              <w:t>, the profiles of the staff proposed, duration of the assignment, contract amount, and Consultant’s involvement.</w:t>
            </w:r>
          </w:p>
          <w:p w14:paraId="6476326B" w14:textId="58FF4D81" w:rsidR="00183314" w:rsidRPr="00BA15BE" w:rsidRDefault="00183314" w:rsidP="00183314">
            <w:pPr>
              <w:jc w:val="both"/>
              <w:rPr>
                <w:rFonts w:ascii="Times New Roman" w:hAnsi="Times New Roman"/>
                <w:color w:val="000000" w:themeColor="text1"/>
                <w:sz w:val="23"/>
                <w:szCs w:val="23"/>
              </w:rPr>
            </w:pPr>
          </w:p>
        </w:tc>
      </w:tr>
      <w:tr w:rsidR="00183314" w:rsidRPr="00BA15BE" w14:paraId="062172E1" w14:textId="77777777" w:rsidTr="006C319B">
        <w:tc>
          <w:tcPr>
            <w:tcW w:w="2692" w:type="dxa"/>
          </w:tcPr>
          <w:p w14:paraId="1990E059" w14:textId="77777777" w:rsidR="00183314" w:rsidRPr="00BA15BE" w:rsidRDefault="00183314" w:rsidP="00513F92">
            <w:pPr>
              <w:ind w:left="252" w:hanging="270"/>
              <w:rPr>
                <w:rFonts w:ascii="Times New Roman" w:hAnsi="Times New Roman"/>
                <w:b/>
                <w:color w:val="000000" w:themeColor="text1"/>
                <w:sz w:val="23"/>
                <w:szCs w:val="23"/>
              </w:rPr>
            </w:pPr>
          </w:p>
        </w:tc>
        <w:tc>
          <w:tcPr>
            <w:tcW w:w="709" w:type="dxa"/>
          </w:tcPr>
          <w:p w14:paraId="65FB6336" w14:textId="77777777" w:rsidR="00183314" w:rsidRPr="00BA15BE" w:rsidRDefault="00183314" w:rsidP="00513F92">
            <w:pPr>
              <w:rPr>
                <w:rFonts w:ascii="Times New Roman" w:hAnsi="Times New Roman"/>
                <w:color w:val="000000" w:themeColor="text1"/>
                <w:sz w:val="23"/>
                <w:szCs w:val="23"/>
              </w:rPr>
            </w:pPr>
          </w:p>
        </w:tc>
        <w:tc>
          <w:tcPr>
            <w:tcW w:w="714" w:type="dxa"/>
          </w:tcPr>
          <w:p w14:paraId="781A0740" w14:textId="1CF146FA" w:rsidR="00183314" w:rsidRPr="00BA15BE" w:rsidRDefault="00183314"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iii</w:t>
            </w:r>
            <w:r w:rsidR="007422EE" w:rsidRPr="00BA15BE">
              <w:rPr>
                <w:rFonts w:ascii="Times New Roman" w:hAnsi="Times New Roman"/>
                <w:color w:val="000000" w:themeColor="text1"/>
                <w:sz w:val="23"/>
                <w:szCs w:val="23"/>
              </w:rPr>
              <w:t>.</w:t>
            </w:r>
          </w:p>
        </w:tc>
        <w:tc>
          <w:tcPr>
            <w:tcW w:w="5525" w:type="dxa"/>
          </w:tcPr>
          <w:p w14:paraId="7AA13D4E" w14:textId="77777777" w:rsidR="00183314" w:rsidRPr="00BA15BE" w:rsidRDefault="00183314" w:rsidP="00183314">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The Consultant shall provide comprehensive references in accordance with </w:t>
            </w:r>
            <w:r w:rsidRPr="00BA15BE">
              <w:rPr>
                <w:rFonts w:ascii="Times New Roman" w:hAnsi="Times New Roman"/>
                <w:b/>
                <w:color w:val="000000" w:themeColor="text1"/>
                <w:sz w:val="23"/>
                <w:szCs w:val="23"/>
              </w:rPr>
              <w:t>Form 3C</w:t>
            </w:r>
            <w:r w:rsidRPr="00BA15BE">
              <w:rPr>
                <w:rFonts w:ascii="Times New Roman" w:hAnsi="Times New Roman"/>
                <w:color w:val="000000" w:themeColor="text1"/>
                <w:sz w:val="23"/>
                <w:szCs w:val="23"/>
              </w:rPr>
              <w:t xml:space="preserve"> relating to previous assignments.</w:t>
            </w:r>
          </w:p>
          <w:p w14:paraId="19950D07" w14:textId="7A1AE299" w:rsidR="003F67B8" w:rsidRPr="00BA15BE" w:rsidRDefault="003F67B8" w:rsidP="00183314">
            <w:pPr>
              <w:jc w:val="both"/>
              <w:rPr>
                <w:rFonts w:ascii="Times New Roman" w:hAnsi="Times New Roman"/>
                <w:color w:val="000000" w:themeColor="text1"/>
                <w:sz w:val="23"/>
                <w:szCs w:val="23"/>
              </w:rPr>
            </w:pPr>
          </w:p>
        </w:tc>
      </w:tr>
      <w:tr w:rsidR="006E4305" w:rsidRPr="00BA15BE" w14:paraId="101485D9" w14:textId="77777777" w:rsidTr="006C319B">
        <w:tc>
          <w:tcPr>
            <w:tcW w:w="2692" w:type="dxa"/>
          </w:tcPr>
          <w:p w14:paraId="65C2EC6C"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01F4CEE5" w14:textId="77777777" w:rsidR="006E4305" w:rsidRPr="00BA15BE" w:rsidRDefault="006E4305" w:rsidP="00513F92">
            <w:pPr>
              <w:rPr>
                <w:rFonts w:ascii="Times New Roman" w:hAnsi="Times New Roman"/>
                <w:color w:val="000000" w:themeColor="text1"/>
                <w:sz w:val="23"/>
                <w:szCs w:val="23"/>
              </w:rPr>
            </w:pPr>
          </w:p>
        </w:tc>
        <w:tc>
          <w:tcPr>
            <w:tcW w:w="714" w:type="dxa"/>
          </w:tcPr>
          <w:p w14:paraId="27B1CAA2" w14:textId="369AB013" w:rsidR="006E4305" w:rsidRPr="00BA15BE" w:rsidRDefault="00183314"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iv</w:t>
            </w:r>
            <w:r w:rsidR="006E4305" w:rsidRPr="00BA15BE">
              <w:rPr>
                <w:rFonts w:ascii="Times New Roman" w:hAnsi="Times New Roman"/>
                <w:color w:val="000000" w:themeColor="text1"/>
                <w:sz w:val="23"/>
                <w:szCs w:val="23"/>
              </w:rPr>
              <w:t>.</w:t>
            </w:r>
          </w:p>
        </w:tc>
        <w:tc>
          <w:tcPr>
            <w:tcW w:w="5525" w:type="dxa"/>
          </w:tcPr>
          <w:p w14:paraId="6AB77F78" w14:textId="3BCF494C"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Any comments or suggestions on the Terms of Reference and on the data, a list of services, and facilities to be provided by the </w:t>
            </w:r>
            <w:r w:rsidR="00135AA9" w:rsidRPr="00BA15BE">
              <w:rPr>
                <w:rFonts w:ascii="Times New Roman" w:hAnsi="Times New Roman"/>
                <w:color w:val="000000" w:themeColor="text1"/>
                <w:sz w:val="23"/>
                <w:szCs w:val="23"/>
              </w:rPr>
              <w:t>Client</w:t>
            </w:r>
            <w:r w:rsidRPr="00BA15BE">
              <w:rPr>
                <w:rFonts w:ascii="Times New Roman" w:hAnsi="Times New Roman"/>
                <w:color w:val="000000" w:themeColor="text1"/>
                <w:sz w:val="23"/>
                <w:szCs w:val="23"/>
              </w:rPr>
              <w:t xml:space="preserve"> (</w:t>
            </w:r>
            <w:r w:rsidR="00183314" w:rsidRPr="00BA15BE">
              <w:rPr>
                <w:rFonts w:ascii="Times New Roman" w:hAnsi="Times New Roman"/>
                <w:b/>
                <w:color w:val="000000" w:themeColor="text1"/>
                <w:sz w:val="23"/>
                <w:szCs w:val="23"/>
              </w:rPr>
              <w:t>Form 3D</w:t>
            </w:r>
            <w:r w:rsidRPr="00BA15BE">
              <w:rPr>
                <w:rFonts w:ascii="Times New Roman" w:hAnsi="Times New Roman"/>
                <w:color w:val="000000" w:themeColor="text1"/>
                <w:sz w:val="23"/>
                <w:szCs w:val="23"/>
              </w:rPr>
              <w:t>).</w:t>
            </w:r>
          </w:p>
          <w:p w14:paraId="1CA20E8A"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2FC623C6" w14:textId="77777777" w:rsidTr="006C319B">
        <w:tc>
          <w:tcPr>
            <w:tcW w:w="2692" w:type="dxa"/>
          </w:tcPr>
          <w:p w14:paraId="7E5F94C5"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33DB3996" w14:textId="77777777" w:rsidR="006E4305" w:rsidRPr="00BA15BE" w:rsidRDefault="006E4305" w:rsidP="00513F92">
            <w:pPr>
              <w:rPr>
                <w:rFonts w:ascii="Times New Roman" w:hAnsi="Times New Roman"/>
                <w:color w:val="000000" w:themeColor="text1"/>
                <w:sz w:val="23"/>
                <w:szCs w:val="23"/>
              </w:rPr>
            </w:pPr>
          </w:p>
        </w:tc>
        <w:tc>
          <w:tcPr>
            <w:tcW w:w="714" w:type="dxa"/>
          </w:tcPr>
          <w:p w14:paraId="7C3CF83F" w14:textId="7ABC73C4" w:rsidR="006E4305" w:rsidRPr="00BA15BE" w:rsidRDefault="00183314"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v</w:t>
            </w:r>
            <w:r w:rsidR="006E4305" w:rsidRPr="00BA15BE">
              <w:rPr>
                <w:rFonts w:ascii="Times New Roman" w:hAnsi="Times New Roman"/>
                <w:color w:val="000000" w:themeColor="text1"/>
                <w:sz w:val="23"/>
                <w:szCs w:val="23"/>
              </w:rPr>
              <w:t>.</w:t>
            </w:r>
          </w:p>
        </w:tc>
        <w:tc>
          <w:tcPr>
            <w:tcW w:w="5525" w:type="dxa"/>
          </w:tcPr>
          <w:p w14:paraId="4A0C7109" w14:textId="5662794F"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A description of the methodology and work plan for performing the assignment (</w:t>
            </w:r>
            <w:r w:rsidR="00183314" w:rsidRPr="00BA15BE">
              <w:rPr>
                <w:rFonts w:ascii="Times New Roman" w:hAnsi="Times New Roman"/>
                <w:b/>
                <w:color w:val="000000" w:themeColor="text1"/>
                <w:sz w:val="23"/>
                <w:szCs w:val="23"/>
              </w:rPr>
              <w:t>Form</w:t>
            </w:r>
            <w:r w:rsidR="003920A5" w:rsidRPr="00BA15BE">
              <w:rPr>
                <w:rFonts w:ascii="Times New Roman" w:hAnsi="Times New Roman"/>
                <w:b/>
                <w:color w:val="000000" w:themeColor="text1"/>
                <w:sz w:val="23"/>
                <w:szCs w:val="23"/>
              </w:rPr>
              <w:t xml:space="preserve"> 3E</w:t>
            </w:r>
            <w:r w:rsidRPr="00BA15BE">
              <w:rPr>
                <w:rFonts w:ascii="Times New Roman" w:hAnsi="Times New Roman"/>
                <w:color w:val="000000" w:themeColor="text1"/>
                <w:sz w:val="23"/>
                <w:szCs w:val="23"/>
              </w:rPr>
              <w:t>).</w:t>
            </w:r>
          </w:p>
          <w:p w14:paraId="5A5952B1"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0F3A98A3" w14:textId="77777777" w:rsidTr="006C319B">
        <w:tc>
          <w:tcPr>
            <w:tcW w:w="2692" w:type="dxa"/>
          </w:tcPr>
          <w:p w14:paraId="5F5723BE"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2D030E6F" w14:textId="77777777" w:rsidR="006E4305" w:rsidRPr="00BA15BE" w:rsidRDefault="006E4305" w:rsidP="00513F92">
            <w:pPr>
              <w:rPr>
                <w:rFonts w:ascii="Times New Roman" w:hAnsi="Times New Roman"/>
                <w:color w:val="000000" w:themeColor="text1"/>
                <w:sz w:val="23"/>
                <w:szCs w:val="23"/>
              </w:rPr>
            </w:pPr>
          </w:p>
        </w:tc>
        <w:tc>
          <w:tcPr>
            <w:tcW w:w="714" w:type="dxa"/>
          </w:tcPr>
          <w:p w14:paraId="694D8D11" w14:textId="114420D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v</w:t>
            </w:r>
            <w:r w:rsidR="00183314" w:rsidRPr="00BA15BE">
              <w:rPr>
                <w:rFonts w:ascii="Times New Roman" w:hAnsi="Times New Roman"/>
                <w:color w:val="000000" w:themeColor="text1"/>
                <w:sz w:val="23"/>
                <w:szCs w:val="23"/>
              </w:rPr>
              <w:t>i</w:t>
            </w:r>
            <w:r w:rsidRPr="00BA15BE">
              <w:rPr>
                <w:rFonts w:ascii="Times New Roman" w:hAnsi="Times New Roman"/>
                <w:color w:val="000000" w:themeColor="text1"/>
                <w:sz w:val="23"/>
                <w:szCs w:val="23"/>
              </w:rPr>
              <w:t>.</w:t>
            </w:r>
          </w:p>
        </w:tc>
        <w:tc>
          <w:tcPr>
            <w:tcW w:w="5525" w:type="dxa"/>
          </w:tcPr>
          <w:p w14:paraId="5F29AFB9" w14:textId="0A111CAE"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list of the proposed staff team by specialty, the tasks that would be assigned to each staff team</w:t>
            </w:r>
            <w:r w:rsidRPr="00BA15BE">
              <w:rPr>
                <w:rFonts w:ascii="Times New Roman" w:hAnsi="Times New Roman"/>
                <w:color w:val="000000" w:themeColor="text1"/>
                <w:spacing w:val="-1"/>
                <w:sz w:val="23"/>
                <w:szCs w:val="23"/>
              </w:rPr>
              <w:t xml:space="preserve"> </w:t>
            </w:r>
            <w:r w:rsidRPr="00BA15BE">
              <w:rPr>
                <w:rFonts w:ascii="Times New Roman" w:hAnsi="Times New Roman"/>
                <w:color w:val="000000" w:themeColor="text1"/>
                <w:sz w:val="23"/>
                <w:szCs w:val="23"/>
              </w:rPr>
              <w:t>member, and their timing (</w:t>
            </w:r>
            <w:r w:rsidR="00244D8F" w:rsidRPr="00BA15BE">
              <w:rPr>
                <w:rFonts w:ascii="Times New Roman" w:hAnsi="Times New Roman"/>
                <w:b/>
                <w:color w:val="000000" w:themeColor="text1"/>
                <w:sz w:val="23"/>
                <w:szCs w:val="23"/>
              </w:rPr>
              <w:t>Form 3F</w:t>
            </w:r>
            <w:r w:rsidRPr="00BA15BE">
              <w:rPr>
                <w:rFonts w:ascii="Times New Roman" w:hAnsi="Times New Roman"/>
                <w:color w:val="000000" w:themeColor="text1"/>
                <w:sz w:val="23"/>
                <w:szCs w:val="23"/>
              </w:rPr>
              <w:t>).</w:t>
            </w:r>
          </w:p>
          <w:p w14:paraId="5D473149"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62B352DB" w14:textId="77777777" w:rsidTr="006C319B">
        <w:tc>
          <w:tcPr>
            <w:tcW w:w="2692" w:type="dxa"/>
          </w:tcPr>
          <w:p w14:paraId="55FE53E5"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18E55841" w14:textId="77777777" w:rsidR="006E4305" w:rsidRPr="00BA15BE" w:rsidRDefault="006E4305" w:rsidP="00513F92">
            <w:pPr>
              <w:rPr>
                <w:rFonts w:ascii="Times New Roman" w:hAnsi="Times New Roman"/>
                <w:color w:val="000000" w:themeColor="text1"/>
                <w:sz w:val="23"/>
                <w:szCs w:val="23"/>
              </w:rPr>
            </w:pPr>
          </w:p>
        </w:tc>
        <w:tc>
          <w:tcPr>
            <w:tcW w:w="714" w:type="dxa"/>
          </w:tcPr>
          <w:p w14:paraId="317763D8" w14:textId="4D860664"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v</w:t>
            </w:r>
            <w:r w:rsidR="00244D8F" w:rsidRPr="00BA15BE">
              <w:rPr>
                <w:rFonts w:ascii="Times New Roman" w:hAnsi="Times New Roman"/>
                <w:color w:val="000000" w:themeColor="text1"/>
                <w:sz w:val="23"/>
                <w:szCs w:val="23"/>
              </w:rPr>
              <w:t>ii</w:t>
            </w:r>
            <w:r w:rsidRPr="00BA15BE">
              <w:rPr>
                <w:rFonts w:ascii="Times New Roman" w:hAnsi="Times New Roman"/>
                <w:color w:val="000000" w:themeColor="text1"/>
                <w:sz w:val="23"/>
                <w:szCs w:val="23"/>
              </w:rPr>
              <w:t>.</w:t>
            </w:r>
          </w:p>
        </w:tc>
        <w:tc>
          <w:tcPr>
            <w:tcW w:w="5525" w:type="dxa"/>
          </w:tcPr>
          <w:p w14:paraId="4C3E3214" w14:textId="6AACF9F0"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CVs recently signed by the proposed professional staff and the authorized representative submitting the proposal (</w:t>
            </w:r>
            <w:r w:rsidR="00244D8F" w:rsidRPr="00BA15BE">
              <w:rPr>
                <w:rFonts w:ascii="Times New Roman" w:hAnsi="Times New Roman"/>
                <w:b/>
                <w:color w:val="000000" w:themeColor="text1"/>
                <w:sz w:val="23"/>
                <w:szCs w:val="23"/>
              </w:rPr>
              <w:t>Form 3G</w:t>
            </w:r>
            <w:r w:rsidRPr="00BA15BE">
              <w:rPr>
                <w:rFonts w:ascii="Times New Roman" w:hAnsi="Times New Roman"/>
                <w:color w:val="000000" w:themeColor="text1"/>
                <w:sz w:val="23"/>
                <w:szCs w:val="23"/>
              </w:rPr>
              <w:t>). Key information should include number of years spent working for the Consultant and degree of responsibility held in various assignments during the last 10 (ten) years.</w:t>
            </w:r>
          </w:p>
          <w:p w14:paraId="09141697"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61F563B3" w14:textId="77777777" w:rsidTr="006C319B">
        <w:tc>
          <w:tcPr>
            <w:tcW w:w="2692" w:type="dxa"/>
          </w:tcPr>
          <w:p w14:paraId="147E77A6"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52C0D7D9" w14:textId="77777777" w:rsidR="006E4305" w:rsidRPr="00BA15BE" w:rsidRDefault="006E4305" w:rsidP="00513F92">
            <w:pPr>
              <w:rPr>
                <w:rFonts w:ascii="Times New Roman" w:hAnsi="Times New Roman"/>
                <w:color w:val="000000" w:themeColor="text1"/>
                <w:sz w:val="23"/>
                <w:szCs w:val="23"/>
              </w:rPr>
            </w:pPr>
          </w:p>
        </w:tc>
        <w:tc>
          <w:tcPr>
            <w:tcW w:w="714" w:type="dxa"/>
          </w:tcPr>
          <w:p w14:paraId="4B2570AE" w14:textId="63D2D24E"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vi</w:t>
            </w:r>
            <w:r w:rsidR="00244D8F" w:rsidRPr="00BA15BE">
              <w:rPr>
                <w:rFonts w:ascii="Times New Roman" w:hAnsi="Times New Roman"/>
                <w:color w:val="000000" w:themeColor="text1"/>
                <w:sz w:val="23"/>
                <w:szCs w:val="23"/>
              </w:rPr>
              <w:t>ii</w:t>
            </w:r>
            <w:r w:rsidRPr="00BA15BE">
              <w:rPr>
                <w:rFonts w:ascii="Times New Roman" w:hAnsi="Times New Roman"/>
                <w:color w:val="000000" w:themeColor="text1"/>
                <w:sz w:val="23"/>
                <w:szCs w:val="23"/>
              </w:rPr>
              <w:t>.</w:t>
            </w:r>
          </w:p>
        </w:tc>
        <w:tc>
          <w:tcPr>
            <w:tcW w:w="5525" w:type="dxa"/>
          </w:tcPr>
          <w:p w14:paraId="76609CAC" w14:textId="0D12669B" w:rsidR="006E4305" w:rsidRPr="00BA15BE" w:rsidRDefault="006E4305" w:rsidP="00513F92">
            <w:pPr>
              <w:jc w:val="both"/>
              <w:rPr>
                <w:rFonts w:ascii="Times New Roman" w:hAnsi="Times New Roman"/>
                <w:b/>
                <w:color w:val="000000" w:themeColor="text1"/>
                <w:sz w:val="23"/>
                <w:szCs w:val="23"/>
              </w:rPr>
            </w:pPr>
            <w:r w:rsidRPr="00BA15BE">
              <w:rPr>
                <w:rFonts w:ascii="Times New Roman" w:hAnsi="Times New Roman"/>
                <w:color w:val="000000" w:themeColor="text1"/>
                <w:sz w:val="23"/>
                <w:szCs w:val="23"/>
              </w:rPr>
              <w:t>Estimates of the total staff input (professional and support staff; staff time) needed to carry out the assignment, supported by bar chart diagrams showing the time proposed for each professional staff team member (</w:t>
            </w:r>
            <w:r w:rsidR="00244D8F" w:rsidRPr="00BA15BE">
              <w:rPr>
                <w:rFonts w:ascii="Times New Roman" w:hAnsi="Times New Roman"/>
                <w:b/>
                <w:color w:val="000000" w:themeColor="text1"/>
                <w:sz w:val="23"/>
                <w:szCs w:val="23"/>
              </w:rPr>
              <w:t>Form 3H</w:t>
            </w:r>
            <w:r w:rsidRPr="00BA15BE">
              <w:rPr>
                <w:rFonts w:ascii="Times New Roman" w:hAnsi="Times New Roman"/>
                <w:color w:val="000000" w:themeColor="text1"/>
                <w:sz w:val="23"/>
                <w:szCs w:val="23"/>
              </w:rPr>
              <w:t xml:space="preserve"> and </w:t>
            </w:r>
            <w:r w:rsidR="00244D8F" w:rsidRPr="00BA15BE">
              <w:rPr>
                <w:rFonts w:ascii="Times New Roman" w:hAnsi="Times New Roman"/>
                <w:b/>
                <w:color w:val="000000" w:themeColor="text1"/>
                <w:sz w:val="23"/>
                <w:szCs w:val="23"/>
              </w:rPr>
              <w:t>Form 3I</w:t>
            </w:r>
            <w:r w:rsidRPr="00BA15BE">
              <w:rPr>
                <w:rFonts w:ascii="Times New Roman" w:hAnsi="Times New Roman"/>
                <w:color w:val="000000" w:themeColor="text1"/>
                <w:sz w:val="23"/>
                <w:szCs w:val="23"/>
              </w:rPr>
              <w:t>).</w:t>
            </w:r>
          </w:p>
          <w:p w14:paraId="73676E0A"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5B85C769" w14:textId="77777777" w:rsidTr="006C319B">
        <w:tc>
          <w:tcPr>
            <w:tcW w:w="2692" w:type="dxa"/>
          </w:tcPr>
          <w:p w14:paraId="1DFEC3CA" w14:textId="3298A050"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51A9D63A" w14:textId="77777777" w:rsidR="006E4305" w:rsidRPr="00BA15BE" w:rsidRDefault="006E4305" w:rsidP="00513F92">
            <w:pPr>
              <w:rPr>
                <w:rFonts w:ascii="Times New Roman" w:hAnsi="Times New Roman"/>
                <w:color w:val="000000" w:themeColor="text1"/>
                <w:sz w:val="23"/>
                <w:szCs w:val="23"/>
              </w:rPr>
            </w:pPr>
          </w:p>
        </w:tc>
        <w:tc>
          <w:tcPr>
            <w:tcW w:w="714" w:type="dxa"/>
          </w:tcPr>
          <w:p w14:paraId="7B8C5199" w14:textId="40932F44" w:rsidR="006E4305" w:rsidRPr="00BA15BE" w:rsidRDefault="00244D8F"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ix</w:t>
            </w:r>
            <w:r w:rsidR="006E4305" w:rsidRPr="00BA15BE">
              <w:rPr>
                <w:rFonts w:ascii="Times New Roman" w:hAnsi="Times New Roman"/>
                <w:color w:val="000000" w:themeColor="text1"/>
                <w:sz w:val="23"/>
                <w:szCs w:val="23"/>
              </w:rPr>
              <w:t>.</w:t>
            </w:r>
          </w:p>
        </w:tc>
        <w:tc>
          <w:tcPr>
            <w:tcW w:w="5525" w:type="dxa"/>
          </w:tcPr>
          <w:p w14:paraId="51235550"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A detailed description of the proposed methodology, staffing, and monitoring of training, if the </w:t>
            </w:r>
            <w:r w:rsidRPr="00BA15BE">
              <w:rPr>
                <w:rFonts w:ascii="Times New Roman" w:hAnsi="Times New Roman"/>
                <w:b/>
                <w:color w:val="000000" w:themeColor="text1"/>
                <w:sz w:val="23"/>
                <w:szCs w:val="23"/>
              </w:rPr>
              <w:t>Data Sheet</w:t>
            </w:r>
            <w:r w:rsidRPr="00BA15BE">
              <w:rPr>
                <w:rFonts w:ascii="Times New Roman" w:hAnsi="Times New Roman"/>
                <w:color w:val="000000" w:themeColor="text1"/>
                <w:sz w:val="23"/>
                <w:szCs w:val="23"/>
              </w:rPr>
              <w:t xml:space="preserve"> specifies training as a major component of the assignment.</w:t>
            </w:r>
          </w:p>
          <w:p w14:paraId="538CCC48"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54634770" w14:textId="77777777" w:rsidTr="006C319B">
        <w:tc>
          <w:tcPr>
            <w:tcW w:w="2692" w:type="dxa"/>
          </w:tcPr>
          <w:p w14:paraId="363FFE82"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50138243" w14:textId="77777777" w:rsidR="006E4305" w:rsidRPr="00BA15BE" w:rsidRDefault="006E4305" w:rsidP="00513F92">
            <w:pPr>
              <w:rPr>
                <w:rFonts w:ascii="Times New Roman" w:hAnsi="Times New Roman"/>
                <w:color w:val="000000" w:themeColor="text1"/>
                <w:sz w:val="23"/>
                <w:szCs w:val="23"/>
              </w:rPr>
            </w:pPr>
          </w:p>
        </w:tc>
        <w:tc>
          <w:tcPr>
            <w:tcW w:w="714" w:type="dxa"/>
          </w:tcPr>
          <w:p w14:paraId="177937A8" w14:textId="2A43DB35" w:rsidR="006E4305" w:rsidRPr="00BA15BE" w:rsidRDefault="00244D8F"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x</w:t>
            </w:r>
            <w:r w:rsidR="006E4305" w:rsidRPr="00BA15BE">
              <w:rPr>
                <w:rFonts w:ascii="Times New Roman" w:hAnsi="Times New Roman"/>
                <w:color w:val="000000" w:themeColor="text1"/>
                <w:sz w:val="23"/>
                <w:szCs w:val="23"/>
              </w:rPr>
              <w:t>.</w:t>
            </w:r>
          </w:p>
        </w:tc>
        <w:tc>
          <w:tcPr>
            <w:tcW w:w="5525" w:type="dxa"/>
          </w:tcPr>
          <w:p w14:paraId="2058F06A" w14:textId="02B93AC8" w:rsidR="006E4305" w:rsidRPr="00BA15BE" w:rsidRDefault="006E4305" w:rsidP="00513F92">
            <w:pPr>
              <w:widowControl w:val="0"/>
              <w:autoSpaceDE w:val="0"/>
              <w:autoSpaceDN w:val="0"/>
              <w:adjustRightInd w:val="0"/>
              <w:spacing w:line="239" w:lineRule="auto"/>
              <w:ind w:right="62" w:hanging="10"/>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The Consultant should detail the likely adverse effects of the assignment on Health, Environmental, Social, Safety, Security and Sustainability issues and propose options that would enhance the viability of the assignment taking into account prevailing statutory, policy, regulations and other relevant data that may be provided by the </w:t>
            </w:r>
            <w:r w:rsidR="00135AA9" w:rsidRPr="00BA15BE">
              <w:rPr>
                <w:rFonts w:ascii="Times New Roman" w:hAnsi="Times New Roman"/>
                <w:color w:val="000000" w:themeColor="text1"/>
                <w:sz w:val="23"/>
                <w:szCs w:val="23"/>
              </w:rPr>
              <w:t>Client</w:t>
            </w:r>
            <w:r w:rsidRPr="00BA15BE">
              <w:rPr>
                <w:rFonts w:ascii="Times New Roman" w:hAnsi="Times New Roman"/>
                <w:color w:val="000000" w:themeColor="text1"/>
                <w:sz w:val="23"/>
                <w:szCs w:val="23"/>
              </w:rPr>
              <w:t>.</w:t>
            </w:r>
          </w:p>
          <w:p w14:paraId="0F0BD7D2"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612B932E" w14:textId="77777777" w:rsidTr="006C319B">
        <w:tc>
          <w:tcPr>
            <w:tcW w:w="2692" w:type="dxa"/>
          </w:tcPr>
          <w:p w14:paraId="7FB87DB5"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63BB89C7" w14:textId="77777777" w:rsidR="006E4305" w:rsidRPr="00BA15BE" w:rsidRDefault="006E4305" w:rsidP="00513F92">
            <w:pPr>
              <w:rPr>
                <w:rFonts w:ascii="Times New Roman" w:hAnsi="Times New Roman"/>
                <w:color w:val="000000" w:themeColor="text1"/>
                <w:sz w:val="23"/>
                <w:szCs w:val="23"/>
              </w:rPr>
            </w:pPr>
          </w:p>
        </w:tc>
        <w:tc>
          <w:tcPr>
            <w:tcW w:w="714" w:type="dxa"/>
          </w:tcPr>
          <w:p w14:paraId="2CA18F68" w14:textId="312F8500" w:rsidR="006E4305" w:rsidRPr="00BA15BE" w:rsidRDefault="00244D8F"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xi.</w:t>
            </w:r>
          </w:p>
        </w:tc>
        <w:tc>
          <w:tcPr>
            <w:tcW w:w="5525" w:type="dxa"/>
          </w:tcPr>
          <w:p w14:paraId="4D0742C6" w14:textId="77777777" w:rsidR="006E4305" w:rsidRPr="00BA15BE" w:rsidRDefault="006E4305" w:rsidP="00513F92">
            <w:pPr>
              <w:widowControl w:val="0"/>
              <w:autoSpaceDE w:val="0"/>
              <w:autoSpaceDN w:val="0"/>
              <w:adjustRightInd w:val="0"/>
              <w:spacing w:line="239" w:lineRule="auto"/>
              <w:ind w:right="62" w:hanging="10"/>
              <w:jc w:val="both"/>
              <w:rPr>
                <w:rFonts w:ascii="Times New Roman" w:hAnsi="Times New Roman"/>
                <w:b/>
                <w:color w:val="000000" w:themeColor="text1"/>
                <w:sz w:val="23"/>
                <w:szCs w:val="23"/>
              </w:rPr>
            </w:pPr>
            <w:r w:rsidRPr="00BA15BE">
              <w:rPr>
                <w:rFonts w:ascii="Times New Roman" w:hAnsi="Times New Roman"/>
                <w:color w:val="000000" w:themeColor="text1"/>
                <w:sz w:val="23"/>
                <w:szCs w:val="23"/>
              </w:rPr>
              <w:t xml:space="preserve">Any additional information requested in the </w:t>
            </w:r>
            <w:r w:rsidRPr="00BA15BE">
              <w:rPr>
                <w:rFonts w:ascii="Times New Roman" w:hAnsi="Times New Roman"/>
                <w:b/>
                <w:color w:val="000000" w:themeColor="text1"/>
                <w:sz w:val="23"/>
                <w:szCs w:val="23"/>
              </w:rPr>
              <w:t>Data Sheet</w:t>
            </w:r>
          </w:p>
          <w:p w14:paraId="2A999666" w14:textId="77777777" w:rsidR="006E4305" w:rsidRPr="00BA15BE" w:rsidRDefault="006E4305" w:rsidP="00513F92">
            <w:pPr>
              <w:widowControl w:val="0"/>
              <w:autoSpaceDE w:val="0"/>
              <w:autoSpaceDN w:val="0"/>
              <w:adjustRightInd w:val="0"/>
              <w:spacing w:line="239" w:lineRule="auto"/>
              <w:ind w:right="62" w:hanging="10"/>
              <w:jc w:val="both"/>
              <w:rPr>
                <w:rFonts w:ascii="Times New Roman" w:hAnsi="Times New Roman"/>
                <w:color w:val="000000" w:themeColor="text1"/>
                <w:sz w:val="23"/>
                <w:szCs w:val="23"/>
              </w:rPr>
            </w:pPr>
          </w:p>
        </w:tc>
      </w:tr>
      <w:tr w:rsidR="006E4305" w:rsidRPr="00BA15BE" w14:paraId="1C744122" w14:textId="77777777" w:rsidTr="006C319B">
        <w:tc>
          <w:tcPr>
            <w:tcW w:w="2692" w:type="dxa"/>
          </w:tcPr>
          <w:p w14:paraId="5FBA3A87"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06643FB0"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6.6</w:t>
            </w:r>
          </w:p>
        </w:tc>
        <w:tc>
          <w:tcPr>
            <w:tcW w:w="6239" w:type="dxa"/>
            <w:gridSpan w:val="2"/>
          </w:tcPr>
          <w:p w14:paraId="3EE73ED3" w14:textId="77777777" w:rsidR="006E4305" w:rsidRPr="00BA15BE" w:rsidRDefault="006E4305" w:rsidP="00705AF6">
            <w:pPr>
              <w:widowControl w:val="0"/>
              <w:autoSpaceDE w:val="0"/>
              <w:autoSpaceDN w:val="0"/>
              <w:adjustRightInd w:val="0"/>
              <w:spacing w:line="239" w:lineRule="auto"/>
              <w:ind w:right="62" w:hanging="10"/>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Technical Proposal shall not include any financial information.</w:t>
            </w:r>
          </w:p>
          <w:p w14:paraId="4CD4D821" w14:textId="63BC03B6" w:rsidR="00D25123" w:rsidRPr="00BA15BE" w:rsidRDefault="00D25123" w:rsidP="00705AF6">
            <w:pPr>
              <w:widowControl w:val="0"/>
              <w:autoSpaceDE w:val="0"/>
              <w:autoSpaceDN w:val="0"/>
              <w:adjustRightInd w:val="0"/>
              <w:spacing w:line="239" w:lineRule="auto"/>
              <w:ind w:right="62" w:hanging="10"/>
              <w:jc w:val="both"/>
              <w:rPr>
                <w:rFonts w:ascii="Times New Roman" w:hAnsi="Times New Roman"/>
                <w:color w:val="000000" w:themeColor="text1"/>
                <w:sz w:val="23"/>
                <w:szCs w:val="23"/>
              </w:rPr>
            </w:pPr>
          </w:p>
        </w:tc>
      </w:tr>
      <w:tr w:rsidR="006E4305" w:rsidRPr="00BA15BE" w14:paraId="568507A3" w14:textId="77777777" w:rsidTr="006C319B">
        <w:tc>
          <w:tcPr>
            <w:tcW w:w="2692" w:type="dxa"/>
          </w:tcPr>
          <w:p w14:paraId="32F37258" w14:textId="77777777" w:rsidR="006E4305" w:rsidRPr="00BA15BE" w:rsidRDefault="006E4305" w:rsidP="00513F92">
            <w:pPr>
              <w:ind w:left="252" w:hanging="270"/>
              <w:rPr>
                <w:rFonts w:ascii="Times New Roman" w:hAnsi="Times New Roman"/>
                <w:b/>
                <w:color w:val="000000" w:themeColor="text1"/>
                <w:sz w:val="23"/>
                <w:szCs w:val="23"/>
              </w:rPr>
            </w:pPr>
            <w:r w:rsidRPr="00BA15BE">
              <w:rPr>
                <w:rFonts w:ascii="Times New Roman" w:hAnsi="Times New Roman"/>
                <w:b/>
                <w:color w:val="000000" w:themeColor="text1"/>
                <w:sz w:val="23"/>
                <w:szCs w:val="23"/>
              </w:rPr>
              <w:t>7. Financial Proposal</w:t>
            </w:r>
          </w:p>
        </w:tc>
        <w:tc>
          <w:tcPr>
            <w:tcW w:w="709" w:type="dxa"/>
          </w:tcPr>
          <w:p w14:paraId="40766E43"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7.1</w:t>
            </w:r>
          </w:p>
        </w:tc>
        <w:tc>
          <w:tcPr>
            <w:tcW w:w="6239" w:type="dxa"/>
            <w:gridSpan w:val="2"/>
          </w:tcPr>
          <w:p w14:paraId="786BB17D" w14:textId="64BD2F20" w:rsidR="006E4305" w:rsidRPr="00BA15BE" w:rsidRDefault="006E4305" w:rsidP="00AA3AE3">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In preparing the Financial Proposal, Consultants are expected to take into account the requirements and conditions outlined in the RFP documents. The Financial Proposal should follow Standard Forms (</w:t>
            </w:r>
            <w:r w:rsidRPr="00BA15BE">
              <w:rPr>
                <w:rFonts w:ascii="Times New Roman" w:hAnsi="Times New Roman"/>
                <w:b/>
                <w:color w:val="000000" w:themeColor="text1"/>
                <w:sz w:val="23"/>
                <w:szCs w:val="23"/>
              </w:rPr>
              <w:t>Section 4</w:t>
            </w:r>
            <w:r w:rsidRPr="00BA15BE">
              <w:rPr>
                <w:rFonts w:ascii="Times New Roman" w:hAnsi="Times New Roman"/>
                <w:color w:val="000000" w:themeColor="text1"/>
                <w:sz w:val="23"/>
                <w:szCs w:val="23"/>
              </w:rPr>
              <w:t>) and list</w:t>
            </w:r>
            <w:r w:rsidRPr="00BA15BE">
              <w:rPr>
                <w:rFonts w:ascii="Times New Roman" w:hAnsi="Times New Roman"/>
                <w:color w:val="000000" w:themeColor="text1"/>
                <w:spacing w:val="-1"/>
                <w:sz w:val="23"/>
                <w:szCs w:val="23"/>
              </w:rPr>
              <w:t xml:space="preserve"> </w:t>
            </w:r>
            <w:r w:rsidRPr="00BA15BE">
              <w:rPr>
                <w:rFonts w:ascii="Times New Roman" w:hAnsi="Times New Roman"/>
                <w:color w:val="000000" w:themeColor="text1"/>
                <w:sz w:val="23"/>
                <w:szCs w:val="23"/>
              </w:rPr>
              <w:t>all costs associated with the assignment, including:</w:t>
            </w:r>
          </w:p>
        </w:tc>
      </w:tr>
      <w:tr w:rsidR="006E4305" w:rsidRPr="00BA15BE" w14:paraId="1C203363" w14:textId="77777777" w:rsidTr="006C319B">
        <w:tc>
          <w:tcPr>
            <w:tcW w:w="2692" w:type="dxa"/>
          </w:tcPr>
          <w:p w14:paraId="4882E28A"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6039984E" w14:textId="77777777" w:rsidR="006E4305" w:rsidRPr="00BA15BE" w:rsidRDefault="006E4305" w:rsidP="00513F92">
            <w:pPr>
              <w:rPr>
                <w:rFonts w:ascii="Times New Roman" w:hAnsi="Times New Roman"/>
                <w:color w:val="000000" w:themeColor="text1"/>
                <w:sz w:val="23"/>
                <w:szCs w:val="23"/>
              </w:rPr>
            </w:pPr>
          </w:p>
        </w:tc>
        <w:tc>
          <w:tcPr>
            <w:tcW w:w="714" w:type="dxa"/>
          </w:tcPr>
          <w:p w14:paraId="1C94CFD0" w14:textId="77777777" w:rsidR="006E4305" w:rsidRPr="00BA15BE" w:rsidRDefault="006E4305" w:rsidP="00F77A1C">
            <w:pPr>
              <w:pStyle w:val="ListParagraph"/>
              <w:numPr>
                <w:ilvl w:val="0"/>
                <w:numId w:val="1"/>
              </w:numPr>
              <w:ind w:left="-42" w:hanging="14"/>
              <w:rPr>
                <w:rFonts w:ascii="Times New Roman" w:hAnsi="Times New Roman"/>
                <w:color w:val="000000" w:themeColor="text1"/>
                <w:sz w:val="23"/>
                <w:szCs w:val="23"/>
              </w:rPr>
            </w:pPr>
          </w:p>
        </w:tc>
        <w:tc>
          <w:tcPr>
            <w:tcW w:w="5525" w:type="dxa"/>
          </w:tcPr>
          <w:p w14:paraId="13F5327C"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remuneration for staff (foreign and local, in the field and at</w:t>
            </w:r>
            <w:r w:rsidRPr="00BA15BE">
              <w:rPr>
                <w:rFonts w:ascii="Times New Roman" w:hAnsi="Times New Roman"/>
                <w:color w:val="000000" w:themeColor="text1"/>
                <w:spacing w:val="-1"/>
                <w:sz w:val="23"/>
                <w:szCs w:val="23"/>
              </w:rPr>
              <w:t xml:space="preserve"> </w:t>
            </w:r>
            <w:r w:rsidRPr="00BA15BE">
              <w:rPr>
                <w:rFonts w:ascii="Times New Roman" w:hAnsi="Times New Roman"/>
                <w:color w:val="000000" w:themeColor="text1"/>
                <w:sz w:val="23"/>
                <w:szCs w:val="23"/>
              </w:rPr>
              <w:t>headquarters), and</w:t>
            </w:r>
          </w:p>
          <w:p w14:paraId="409E834F"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6144A510" w14:textId="77777777" w:rsidTr="006C319B">
        <w:tc>
          <w:tcPr>
            <w:tcW w:w="2692" w:type="dxa"/>
          </w:tcPr>
          <w:p w14:paraId="1A600D99"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71F655A2" w14:textId="77777777" w:rsidR="006E4305" w:rsidRPr="00BA15BE" w:rsidRDefault="006E4305" w:rsidP="00513F92">
            <w:pPr>
              <w:rPr>
                <w:rFonts w:ascii="Times New Roman" w:hAnsi="Times New Roman"/>
                <w:color w:val="000000" w:themeColor="text1"/>
                <w:sz w:val="23"/>
                <w:szCs w:val="23"/>
              </w:rPr>
            </w:pPr>
          </w:p>
        </w:tc>
        <w:tc>
          <w:tcPr>
            <w:tcW w:w="714" w:type="dxa"/>
          </w:tcPr>
          <w:p w14:paraId="12402AC1" w14:textId="77777777" w:rsidR="006E4305" w:rsidRPr="00BA15BE" w:rsidRDefault="006E4305" w:rsidP="00F77A1C">
            <w:pPr>
              <w:pStyle w:val="ListParagraph"/>
              <w:numPr>
                <w:ilvl w:val="0"/>
                <w:numId w:val="1"/>
              </w:numPr>
              <w:ind w:left="-42" w:hanging="14"/>
              <w:rPr>
                <w:rFonts w:ascii="Times New Roman" w:hAnsi="Times New Roman"/>
                <w:color w:val="000000" w:themeColor="text1"/>
                <w:sz w:val="23"/>
                <w:szCs w:val="23"/>
              </w:rPr>
            </w:pPr>
          </w:p>
        </w:tc>
        <w:tc>
          <w:tcPr>
            <w:tcW w:w="5525" w:type="dxa"/>
          </w:tcPr>
          <w:p w14:paraId="42B4EE2D"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reimbursable expenses such as</w:t>
            </w:r>
            <w:r w:rsidRPr="00BA15BE">
              <w:rPr>
                <w:rFonts w:ascii="Times New Roman" w:hAnsi="Times New Roman"/>
                <w:color w:val="000000" w:themeColor="text1"/>
                <w:spacing w:val="-1"/>
                <w:sz w:val="23"/>
                <w:szCs w:val="23"/>
              </w:rPr>
              <w:t xml:space="preserve"> </w:t>
            </w:r>
            <w:r w:rsidRPr="00BA15BE">
              <w:rPr>
                <w:rFonts w:ascii="Times New Roman" w:hAnsi="Times New Roman"/>
                <w:color w:val="000000" w:themeColor="text1"/>
                <w:sz w:val="23"/>
                <w:szCs w:val="23"/>
              </w:rPr>
              <w:t>subsistence (per diem, housing), transportation (international and local, for mobilization and demobilization), services and equipment (vehicles, office equipment, furniture, and</w:t>
            </w:r>
            <w:r w:rsidRPr="00BA15BE">
              <w:rPr>
                <w:rFonts w:ascii="Times New Roman" w:hAnsi="Times New Roman"/>
                <w:color w:val="000000" w:themeColor="text1"/>
                <w:spacing w:val="-1"/>
                <w:sz w:val="23"/>
                <w:szCs w:val="23"/>
              </w:rPr>
              <w:t xml:space="preserve"> </w:t>
            </w:r>
            <w:r w:rsidRPr="00BA15BE">
              <w:rPr>
                <w:rFonts w:ascii="Times New Roman" w:hAnsi="Times New Roman"/>
                <w:color w:val="000000" w:themeColor="text1"/>
                <w:sz w:val="23"/>
                <w:szCs w:val="23"/>
              </w:rPr>
              <w:t>supplies), office rent, insurance, printing of documents,</w:t>
            </w:r>
            <w:r w:rsidRPr="00BA15BE">
              <w:rPr>
                <w:rFonts w:ascii="Times New Roman" w:hAnsi="Times New Roman"/>
                <w:color w:val="000000" w:themeColor="text1"/>
                <w:spacing w:val="-1"/>
                <w:sz w:val="23"/>
                <w:szCs w:val="23"/>
              </w:rPr>
              <w:t xml:space="preserve"> </w:t>
            </w:r>
            <w:r w:rsidRPr="00BA15BE">
              <w:rPr>
                <w:rFonts w:ascii="Times New Roman" w:hAnsi="Times New Roman"/>
                <w:color w:val="000000" w:themeColor="text1"/>
                <w:sz w:val="23"/>
                <w:szCs w:val="23"/>
              </w:rPr>
              <w:t>surveys, and training, if it is a major component of the assignment.</w:t>
            </w:r>
          </w:p>
          <w:p w14:paraId="322219CD"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612DC2DF" w14:textId="77777777" w:rsidTr="006C319B">
        <w:tc>
          <w:tcPr>
            <w:tcW w:w="2692" w:type="dxa"/>
          </w:tcPr>
          <w:p w14:paraId="217D3D9E"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5CB191F7" w14:textId="77777777" w:rsidR="006E4305" w:rsidRPr="00BA15BE" w:rsidRDefault="006E4305" w:rsidP="00513F92">
            <w:pPr>
              <w:rPr>
                <w:rFonts w:ascii="Times New Roman" w:hAnsi="Times New Roman"/>
                <w:color w:val="000000" w:themeColor="text1"/>
                <w:sz w:val="23"/>
                <w:szCs w:val="23"/>
              </w:rPr>
            </w:pPr>
          </w:p>
        </w:tc>
        <w:tc>
          <w:tcPr>
            <w:tcW w:w="6239" w:type="dxa"/>
            <w:gridSpan w:val="2"/>
          </w:tcPr>
          <w:p w14:paraId="23399A15"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All proposed items in the Technical Proposal should be priced. If appropriate, these costs should be broken down by activity and, if appropriate, into foreign and local</w:t>
            </w:r>
            <w:r w:rsidRPr="00BA15BE">
              <w:rPr>
                <w:rFonts w:ascii="Times New Roman" w:hAnsi="Times New Roman"/>
                <w:color w:val="000000" w:themeColor="text1"/>
                <w:spacing w:val="-2"/>
                <w:w w:val="101"/>
                <w:sz w:val="23"/>
                <w:szCs w:val="23"/>
              </w:rPr>
              <w:t xml:space="preserve"> </w:t>
            </w:r>
            <w:r w:rsidRPr="00BA15BE">
              <w:rPr>
                <w:rFonts w:ascii="Times New Roman" w:hAnsi="Times New Roman"/>
                <w:color w:val="000000" w:themeColor="text1"/>
                <w:sz w:val="23"/>
                <w:szCs w:val="23"/>
              </w:rPr>
              <w:t>expenditures.</w:t>
            </w:r>
          </w:p>
          <w:p w14:paraId="73D8D9F0"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5C186C77" w14:textId="77777777" w:rsidTr="006C319B">
        <w:tc>
          <w:tcPr>
            <w:tcW w:w="2692" w:type="dxa"/>
          </w:tcPr>
          <w:p w14:paraId="3399DA6D" w14:textId="1E36BABC" w:rsidR="0083481E" w:rsidRPr="00BA15BE" w:rsidRDefault="0083481E" w:rsidP="00513F92">
            <w:pPr>
              <w:ind w:left="252" w:hanging="270"/>
              <w:rPr>
                <w:rFonts w:ascii="Times New Roman" w:hAnsi="Times New Roman"/>
                <w:b/>
                <w:color w:val="000000" w:themeColor="text1"/>
                <w:sz w:val="23"/>
                <w:szCs w:val="23"/>
              </w:rPr>
            </w:pPr>
          </w:p>
          <w:p w14:paraId="34A67A8A" w14:textId="59AC272B" w:rsidR="0083481E" w:rsidRPr="00BA15BE" w:rsidRDefault="0083481E" w:rsidP="002705B8">
            <w:pPr>
              <w:rPr>
                <w:rFonts w:ascii="Times New Roman" w:hAnsi="Times New Roman"/>
                <w:sz w:val="23"/>
                <w:szCs w:val="23"/>
              </w:rPr>
            </w:pPr>
          </w:p>
          <w:p w14:paraId="3C678E83" w14:textId="08E7B204" w:rsidR="0083481E" w:rsidRPr="00BA15BE" w:rsidRDefault="0083481E" w:rsidP="002705B8">
            <w:pPr>
              <w:rPr>
                <w:rFonts w:ascii="Times New Roman" w:hAnsi="Times New Roman"/>
                <w:sz w:val="23"/>
                <w:szCs w:val="23"/>
              </w:rPr>
            </w:pPr>
          </w:p>
          <w:p w14:paraId="3BA4E971" w14:textId="74A64AC5" w:rsidR="006E4305" w:rsidRPr="00F77A1C" w:rsidRDefault="0083481E" w:rsidP="00F77A1C">
            <w:pPr>
              <w:tabs>
                <w:tab w:val="left" w:pos="490"/>
              </w:tabs>
              <w:rPr>
                <w:rFonts w:ascii="Times New Roman" w:hAnsi="Times New Roman"/>
                <w:sz w:val="23"/>
                <w:szCs w:val="23"/>
              </w:rPr>
            </w:pPr>
            <w:r w:rsidRPr="00BA15BE">
              <w:rPr>
                <w:rFonts w:ascii="Times New Roman" w:hAnsi="Times New Roman"/>
                <w:sz w:val="23"/>
                <w:szCs w:val="23"/>
              </w:rPr>
              <w:tab/>
            </w:r>
          </w:p>
        </w:tc>
        <w:tc>
          <w:tcPr>
            <w:tcW w:w="709" w:type="dxa"/>
          </w:tcPr>
          <w:p w14:paraId="305D5347"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7.2</w:t>
            </w:r>
          </w:p>
        </w:tc>
        <w:tc>
          <w:tcPr>
            <w:tcW w:w="6239" w:type="dxa"/>
            <w:gridSpan w:val="2"/>
          </w:tcPr>
          <w:p w14:paraId="07508FCE" w14:textId="754193B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The Consultants may not use more than three foreign currencies. The </w:t>
            </w:r>
            <w:r w:rsidR="00135AA9" w:rsidRPr="00BA15BE">
              <w:rPr>
                <w:rFonts w:ascii="Times New Roman" w:hAnsi="Times New Roman"/>
                <w:color w:val="000000" w:themeColor="text1"/>
                <w:sz w:val="23"/>
                <w:szCs w:val="23"/>
              </w:rPr>
              <w:t>Client</w:t>
            </w:r>
            <w:r w:rsidRPr="00BA15BE">
              <w:rPr>
                <w:rFonts w:ascii="Times New Roman" w:hAnsi="Times New Roman"/>
                <w:color w:val="000000" w:themeColor="text1"/>
                <w:sz w:val="23"/>
                <w:szCs w:val="23"/>
              </w:rPr>
              <w:t xml:space="preserve"> may require Consultants to state the portion of their price representing local cost in the national currency if so indicated in the </w:t>
            </w:r>
            <w:r w:rsidRPr="00BA15BE">
              <w:rPr>
                <w:rFonts w:ascii="Times New Roman" w:hAnsi="Times New Roman"/>
                <w:b/>
                <w:color w:val="000000" w:themeColor="text1"/>
                <w:sz w:val="23"/>
                <w:szCs w:val="23"/>
              </w:rPr>
              <w:t>Data Sheet</w:t>
            </w:r>
            <w:r w:rsidRPr="00BA15BE">
              <w:rPr>
                <w:rFonts w:ascii="Times New Roman" w:hAnsi="Times New Roman"/>
                <w:color w:val="000000" w:themeColor="text1"/>
                <w:sz w:val="23"/>
                <w:szCs w:val="23"/>
              </w:rPr>
              <w:t xml:space="preserve">.  </w:t>
            </w:r>
          </w:p>
          <w:p w14:paraId="38A9907A"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1655E413" w14:textId="77777777" w:rsidTr="006C319B">
        <w:tc>
          <w:tcPr>
            <w:tcW w:w="2692" w:type="dxa"/>
          </w:tcPr>
          <w:p w14:paraId="3005EA65" w14:textId="77777777" w:rsidR="006E4305" w:rsidRPr="00BA15BE" w:rsidRDefault="006E4305" w:rsidP="00513F92">
            <w:pPr>
              <w:ind w:left="252"/>
              <w:rPr>
                <w:rFonts w:ascii="Times New Roman" w:hAnsi="Times New Roman"/>
                <w:b/>
                <w:color w:val="000000" w:themeColor="text1"/>
                <w:sz w:val="23"/>
                <w:szCs w:val="23"/>
              </w:rPr>
            </w:pPr>
            <w:r w:rsidRPr="00BA15BE">
              <w:rPr>
                <w:rFonts w:ascii="Times New Roman" w:hAnsi="Times New Roman"/>
                <w:b/>
                <w:color w:val="000000" w:themeColor="text1"/>
                <w:sz w:val="23"/>
                <w:szCs w:val="23"/>
              </w:rPr>
              <w:t>Price Adjustments</w:t>
            </w:r>
          </w:p>
        </w:tc>
        <w:tc>
          <w:tcPr>
            <w:tcW w:w="709" w:type="dxa"/>
          </w:tcPr>
          <w:p w14:paraId="6DFE045F"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7.3</w:t>
            </w:r>
          </w:p>
        </w:tc>
        <w:tc>
          <w:tcPr>
            <w:tcW w:w="6239" w:type="dxa"/>
            <w:gridSpan w:val="2"/>
          </w:tcPr>
          <w:p w14:paraId="44FAAEFE" w14:textId="77777777" w:rsidR="006E4305" w:rsidRPr="00BA15BE" w:rsidRDefault="006E4305" w:rsidP="00513F92">
            <w:pPr>
              <w:pStyle w:val="CommentTex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For assignments with a duration as specified in the </w:t>
            </w:r>
            <w:r w:rsidRPr="00BA15BE">
              <w:rPr>
                <w:rFonts w:ascii="Times New Roman" w:hAnsi="Times New Roman"/>
                <w:b/>
                <w:color w:val="000000" w:themeColor="text1"/>
                <w:sz w:val="23"/>
                <w:szCs w:val="23"/>
              </w:rPr>
              <w:t>Data Sheet</w:t>
            </w:r>
            <w:r w:rsidRPr="00BA15BE">
              <w:rPr>
                <w:rFonts w:ascii="Times New Roman" w:hAnsi="Times New Roman"/>
                <w:color w:val="000000" w:themeColor="text1"/>
                <w:sz w:val="23"/>
                <w:szCs w:val="23"/>
              </w:rPr>
              <w:t xml:space="preserve">, a price adjustment provision for foreign and/or local inflation for remuneration rates applies if so stated in the </w:t>
            </w:r>
            <w:r w:rsidRPr="00BA15BE">
              <w:rPr>
                <w:rFonts w:ascii="Times New Roman" w:hAnsi="Times New Roman"/>
                <w:b/>
                <w:color w:val="000000" w:themeColor="text1"/>
                <w:sz w:val="23"/>
                <w:szCs w:val="23"/>
              </w:rPr>
              <w:t>Data Sheet</w:t>
            </w:r>
            <w:r w:rsidRPr="00BA15BE">
              <w:rPr>
                <w:rFonts w:ascii="Times New Roman" w:hAnsi="Times New Roman"/>
                <w:color w:val="000000" w:themeColor="text1"/>
                <w:sz w:val="23"/>
                <w:szCs w:val="23"/>
              </w:rPr>
              <w:t>.”</w:t>
            </w:r>
          </w:p>
          <w:p w14:paraId="60181120"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4B209C30" w14:textId="77777777" w:rsidTr="006C319B">
        <w:tc>
          <w:tcPr>
            <w:tcW w:w="2692" w:type="dxa"/>
          </w:tcPr>
          <w:p w14:paraId="781B7282" w14:textId="77A2AA99" w:rsidR="006E4305" w:rsidRPr="00BA15BE" w:rsidRDefault="006E4305" w:rsidP="00513F92">
            <w:pPr>
              <w:ind w:left="252"/>
              <w:rPr>
                <w:rFonts w:ascii="Times New Roman" w:hAnsi="Times New Roman"/>
                <w:b/>
                <w:color w:val="000000" w:themeColor="text1"/>
                <w:sz w:val="23"/>
                <w:szCs w:val="23"/>
              </w:rPr>
            </w:pPr>
            <w:r w:rsidRPr="00BA15BE">
              <w:rPr>
                <w:rFonts w:ascii="Times New Roman" w:hAnsi="Times New Roman"/>
                <w:b/>
                <w:color w:val="000000" w:themeColor="text1"/>
                <w:sz w:val="23"/>
                <w:szCs w:val="23"/>
              </w:rPr>
              <w:t>Taxes</w:t>
            </w:r>
          </w:p>
        </w:tc>
        <w:tc>
          <w:tcPr>
            <w:tcW w:w="709" w:type="dxa"/>
          </w:tcPr>
          <w:p w14:paraId="5004DB9D"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7.4</w:t>
            </w:r>
          </w:p>
        </w:tc>
        <w:tc>
          <w:tcPr>
            <w:tcW w:w="6239" w:type="dxa"/>
            <w:gridSpan w:val="2"/>
          </w:tcPr>
          <w:p w14:paraId="6569EF93" w14:textId="4B552D65"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Financial Proposal should clearly estimate, as a separate amount, the Ghanaian taxes</w:t>
            </w:r>
            <w:r w:rsidR="0083481E" w:rsidRPr="00BA15BE">
              <w:rPr>
                <w:rFonts w:ascii="Times New Roman" w:hAnsi="Times New Roman"/>
                <w:color w:val="000000" w:themeColor="text1"/>
                <w:sz w:val="23"/>
                <w:szCs w:val="23"/>
              </w:rPr>
              <w:t>,( including</w:t>
            </w:r>
            <w:r w:rsidRPr="00BA15BE">
              <w:rPr>
                <w:rFonts w:ascii="Times New Roman" w:hAnsi="Times New Roman"/>
                <w:color w:val="000000" w:themeColor="text1"/>
                <w:sz w:val="23"/>
                <w:szCs w:val="23"/>
              </w:rPr>
              <w:t xml:space="preserve"> VAT and NHIL),</w:t>
            </w:r>
            <w:r w:rsidRPr="00BA15BE">
              <w:rPr>
                <w:rFonts w:ascii="Times New Roman" w:hAnsi="Times New Roman"/>
                <w:color w:val="000000" w:themeColor="text1"/>
                <w:spacing w:val="-1"/>
                <w:sz w:val="23"/>
                <w:szCs w:val="23"/>
              </w:rPr>
              <w:t xml:space="preserve"> </w:t>
            </w:r>
            <w:r w:rsidRPr="00BA15BE">
              <w:rPr>
                <w:rFonts w:ascii="Times New Roman" w:hAnsi="Times New Roman"/>
                <w:color w:val="000000" w:themeColor="text1"/>
                <w:sz w:val="23"/>
                <w:szCs w:val="23"/>
              </w:rPr>
              <w:t>duties, fees, levies,</w:t>
            </w:r>
            <w:r w:rsidR="0083481E" w:rsidRPr="00BA15BE">
              <w:rPr>
                <w:rFonts w:ascii="Times New Roman" w:hAnsi="Times New Roman"/>
                <w:color w:val="000000" w:themeColor="text1"/>
                <w:sz w:val="23"/>
                <w:szCs w:val="23"/>
              </w:rPr>
              <w:t xml:space="preserve"> </w:t>
            </w:r>
            <w:r w:rsidRPr="00BA15BE">
              <w:rPr>
                <w:rFonts w:ascii="Times New Roman" w:hAnsi="Times New Roman"/>
                <w:color w:val="000000" w:themeColor="text1"/>
                <w:sz w:val="23"/>
                <w:szCs w:val="23"/>
              </w:rPr>
              <w:t>and other charges imposed under  the</w:t>
            </w:r>
            <w:r w:rsidRPr="00BA15BE">
              <w:rPr>
                <w:rFonts w:ascii="Times New Roman" w:hAnsi="Times New Roman"/>
                <w:color w:val="000000" w:themeColor="text1"/>
                <w:spacing w:val="-1"/>
                <w:sz w:val="23"/>
                <w:szCs w:val="23"/>
              </w:rPr>
              <w:t xml:space="preserve"> </w:t>
            </w:r>
            <w:r w:rsidRPr="00BA15BE">
              <w:rPr>
                <w:rFonts w:ascii="Times New Roman" w:hAnsi="Times New Roman"/>
                <w:color w:val="000000" w:themeColor="text1"/>
                <w:sz w:val="23"/>
                <w:szCs w:val="23"/>
              </w:rPr>
              <w:t xml:space="preserve">applicable law, on the Consultants, the Sub-Consultants, and their personnel unless the </w:t>
            </w:r>
            <w:r w:rsidRPr="00BA15BE">
              <w:rPr>
                <w:rFonts w:ascii="Times New Roman" w:hAnsi="Times New Roman"/>
                <w:b/>
                <w:color w:val="000000" w:themeColor="text1"/>
                <w:sz w:val="23"/>
                <w:szCs w:val="23"/>
              </w:rPr>
              <w:t>Data Sheet</w:t>
            </w:r>
            <w:r w:rsidRPr="00BA15BE">
              <w:rPr>
                <w:rFonts w:ascii="Times New Roman" w:hAnsi="Times New Roman"/>
                <w:color w:val="000000" w:themeColor="text1"/>
                <w:sz w:val="23"/>
                <w:szCs w:val="23"/>
              </w:rPr>
              <w:t xml:space="preserve"> specifies otherwise.</w:t>
            </w:r>
            <w:r w:rsidR="0083481E" w:rsidRPr="00BA15BE">
              <w:rPr>
                <w:rFonts w:ascii="Times New Roman" w:hAnsi="Times New Roman"/>
                <w:color w:val="000000" w:themeColor="text1"/>
                <w:sz w:val="23"/>
                <w:szCs w:val="23"/>
              </w:rPr>
              <w:t xml:space="preserve"> </w:t>
            </w:r>
          </w:p>
          <w:p w14:paraId="2C18B691"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00684718" w14:textId="77777777" w:rsidTr="006C319B">
        <w:tc>
          <w:tcPr>
            <w:tcW w:w="2692" w:type="dxa"/>
          </w:tcPr>
          <w:p w14:paraId="3D14AA2A" w14:textId="77777777" w:rsidR="006E4305" w:rsidRPr="00BA15BE" w:rsidRDefault="006E4305" w:rsidP="00513F92">
            <w:pPr>
              <w:ind w:left="252"/>
              <w:rPr>
                <w:rFonts w:ascii="Times New Roman" w:hAnsi="Times New Roman"/>
                <w:b/>
                <w:color w:val="000000" w:themeColor="text1"/>
                <w:sz w:val="23"/>
                <w:szCs w:val="23"/>
              </w:rPr>
            </w:pPr>
            <w:r w:rsidRPr="00BA15BE">
              <w:rPr>
                <w:rFonts w:ascii="Times New Roman" w:hAnsi="Times New Roman"/>
                <w:b/>
                <w:color w:val="000000" w:themeColor="text1"/>
                <w:sz w:val="23"/>
                <w:szCs w:val="23"/>
              </w:rPr>
              <w:t>Commissions and Gratuities</w:t>
            </w:r>
          </w:p>
        </w:tc>
        <w:tc>
          <w:tcPr>
            <w:tcW w:w="709" w:type="dxa"/>
          </w:tcPr>
          <w:p w14:paraId="5CD0E718"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7.5</w:t>
            </w:r>
          </w:p>
        </w:tc>
        <w:tc>
          <w:tcPr>
            <w:tcW w:w="6239" w:type="dxa"/>
            <w:gridSpan w:val="2"/>
          </w:tcPr>
          <w:p w14:paraId="553E7BC1" w14:textId="4AFEAAF9"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Consultants shall furnish information as described in the Financial Proposal Submission Form (</w:t>
            </w:r>
            <w:r w:rsidRPr="00BA15BE">
              <w:rPr>
                <w:rFonts w:ascii="Times New Roman" w:hAnsi="Times New Roman"/>
                <w:b/>
                <w:color w:val="000000" w:themeColor="text1"/>
                <w:sz w:val="23"/>
                <w:szCs w:val="23"/>
              </w:rPr>
              <w:t>4A</w:t>
            </w:r>
            <w:r w:rsidRPr="00BA15BE">
              <w:rPr>
                <w:rFonts w:ascii="Times New Roman" w:hAnsi="Times New Roman"/>
                <w:color w:val="000000" w:themeColor="text1"/>
                <w:sz w:val="23"/>
                <w:szCs w:val="23"/>
              </w:rPr>
              <w:t>) on commissions and gratuities, if any, paid or to be paid to agents relating to this proposal, and to execute the work if the Consultant is awarded the contract.</w:t>
            </w:r>
          </w:p>
          <w:p w14:paraId="591E7480"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54652AE3" w14:textId="77777777" w:rsidTr="006C319B">
        <w:tc>
          <w:tcPr>
            <w:tcW w:w="2692" w:type="dxa"/>
          </w:tcPr>
          <w:p w14:paraId="3B7C091C" w14:textId="77777777" w:rsidR="006E4305" w:rsidRPr="00BA15BE" w:rsidRDefault="006E4305" w:rsidP="00513F92">
            <w:pPr>
              <w:ind w:left="252"/>
              <w:rPr>
                <w:rFonts w:ascii="Times New Roman" w:hAnsi="Times New Roman"/>
                <w:b/>
                <w:color w:val="FF0000"/>
                <w:sz w:val="23"/>
                <w:szCs w:val="23"/>
              </w:rPr>
            </w:pPr>
            <w:r w:rsidRPr="00BA15BE">
              <w:rPr>
                <w:rFonts w:ascii="Times New Roman" w:hAnsi="Times New Roman"/>
                <w:b/>
                <w:color w:val="000000" w:themeColor="text1"/>
                <w:sz w:val="23"/>
                <w:szCs w:val="23"/>
              </w:rPr>
              <w:t>Validity Period</w:t>
            </w:r>
          </w:p>
        </w:tc>
        <w:tc>
          <w:tcPr>
            <w:tcW w:w="709" w:type="dxa"/>
          </w:tcPr>
          <w:p w14:paraId="20764327"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7.6</w:t>
            </w:r>
          </w:p>
        </w:tc>
        <w:tc>
          <w:tcPr>
            <w:tcW w:w="6239" w:type="dxa"/>
            <w:gridSpan w:val="2"/>
          </w:tcPr>
          <w:p w14:paraId="71C1A18D" w14:textId="03AF9FE6"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The </w:t>
            </w:r>
            <w:r w:rsidRPr="00BA15BE">
              <w:rPr>
                <w:rFonts w:ascii="Times New Roman" w:hAnsi="Times New Roman"/>
                <w:b/>
                <w:color w:val="000000" w:themeColor="text1"/>
                <w:sz w:val="23"/>
                <w:szCs w:val="23"/>
              </w:rPr>
              <w:t>Data Sheet</w:t>
            </w:r>
            <w:r w:rsidR="003F033B" w:rsidRPr="00BA15BE">
              <w:rPr>
                <w:rFonts w:ascii="Times New Roman" w:hAnsi="Times New Roman"/>
                <w:b/>
                <w:color w:val="000000" w:themeColor="text1"/>
                <w:sz w:val="23"/>
                <w:szCs w:val="23"/>
              </w:rPr>
              <w:t xml:space="preserve"> Clause 3.7</w:t>
            </w:r>
            <w:r w:rsidRPr="00BA15BE">
              <w:rPr>
                <w:rFonts w:ascii="Times New Roman" w:hAnsi="Times New Roman"/>
                <w:color w:val="000000" w:themeColor="text1"/>
                <w:sz w:val="23"/>
                <w:szCs w:val="23"/>
              </w:rPr>
              <w:t xml:space="preserve"> indicates how long the proposals must</w:t>
            </w:r>
            <w:r w:rsidRPr="00BA15BE">
              <w:rPr>
                <w:rFonts w:ascii="Times New Roman" w:hAnsi="Times New Roman"/>
                <w:color w:val="000000" w:themeColor="text1"/>
                <w:spacing w:val="-1"/>
                <w:sz w:val="23"/>
                <w:szCs w:val="23"/>
              </w:rPr>
              <w:t xml:space="preserve"> </w:t>
            </w:r>
            <w:r w:rsidRPr="00BA15BE">
              <w:rPr>
                <w:rFonts w:ascii="Times New Roman" w:hAnsi="Times New Roman"/>
                <w:color w:val="000000" w:themeColor="text1"/>
                <w:sz w:val="23"/>
                <w:szCs w:val="23"/>
              </w:rPr>
              <w:t>remain valid after the submission date. During this period</w:t>
            </w:r>
            <w:r w:rsidRPr="00BA15BE">
              <w:rPr>
                <w:rFonts w:ascii="Times New Roman" w:hAnsi="Times New Roman"/>
                <w:color w:val="000000" w:themeColor="text1"/>
                <w:spacing w:val="-1"/>
                <w:sz w:val="23"/>
                <w:szCs w:val="23"/>
              </w:rPr>
              <w:t xml:space="preserve"> </w:t>
            </w:r>
            <w:r w:rsidRPr="00BA15BE">
              <w:rPr>
                <w:rFonts w:ascii="Times New Roman" w:hAnsi="Times New Roman"/>
                <w:color w:val="000000" w:themeColor="text1"/>
                <w:sz w:val="23"/>
                <w:szCs w:val="23"/>
              </w:rPr>
              <w:t>the Consultant is expected to keep available the professional staff proposed for the assignment or a replacement of such</w:t>
            </w:r>
            <w:r w:rsidRPr="00BA15BE">
              <w:rPr>
                <w:rFonts w:ascii="Times New Roman" w:hAnsi="Times New Roman"/>
                <w:color w:val="000000" w:themeColor="text1"/>
                <w:spacing w:val="-1"/>
                <w:sz w:val="23"/>
                <w:szCs w:val="23"/>
              </w:rPr>
              <w:t xml:space="preserve"> </w:t>
            </w:r>
            <w:r w:rsidR="003F033B" w:rsidRPr="00BA15BE">
              <w:rPr>
                <w:rFonts w:ascii="Times New Roman" w:hAnsi="Times New Roman"/>
                <w:color w:val="000000" w:themeColor="text1"/>
                <w:sz w:val="23"/>
                <w:szCs w:val="23"/>
              </w:rPr>
              <w:t xml:space="preserve">staff subject to </w:t>
            </w:r>
            <w:r w:rsidR="003F033B" w:rsidRPr="00BA15BE">
              <w:rPr>
                <w:rFonts w:ascii="Times New Roman" w:hAnsi="Times New Roman"/>
                <w:b/>
                <w:color w:val="000000" w:themeColor="text1"/>
                <w:sz w:val="23"/>
                <w:szCs w:val="23"/>
              </w:rPr>
              <w:t>C</w:t>
            </w:r>
            <w:r w:rsidRPr="00BA15BE">
              <w:rPr>
                <w:rFonts w:ascii="Times New Roman" w:hAnsi="Times New Roman"/>
                <w:b/>
                <w:color w:val="000000" w:themeColor="text1"/>
                <w:sz w:val="23"/>
                <w:szCs w:val="23"/>
              </w:rPr>
              <w:t>lause 6.4</w:t>
            </w:r>
            <w:r w:rsidRPr="00BA15BE">
              <w:rPr>
                <w:rFonts w:ascii="Times New Roman" w:hAnsi="Times New Roman"/>
                <w:color w:val="000000" w:themeColor="text1"/>
                <w:sz w:val="23"/>
                <w:szCs w:val="23"/>
              </w:rPr>
              <w:t xml:space="preserve">. The </w:t>
            </w:r>
            <w:r w:rsidR="00135AA9" w:rsidRPr="00BA15BE">
              <w:rPr>
                <w:rFonts w:ascii="Times New Roman" w:hAnsi="Times New Roman"/>
                <w:color w:val="000000" w:themeColor="text1"/>
                <w:sz w:val="23"/>
                <w:szCs w:val="23"/>
              </w:rPr>
              <w:t>Client</w:t>
            </w:r>
            <w:r w:rsidRPr="00BA15BE">
              <w:rPr>
                <w:rFonts w:ascii="Times New Roman" w:hAnsi="Times New Roman"/>
                <w:color w:val="000000" w:themeColor="text1"/>
                <w:sz w:val="23"/>
                <w:szCs w:val="23"/>
              </w:rPr>
              <w:t xml:space="preserve"> will make its best</w:t>
            </w:r>
            <w:r w:rsidRPr="00BA15BE">
              <w:rPr>
                <w:rFonts w:ascii="Times New Roman" w:hAnsi="Times New Roman"/>
                <w:color w:val="000000" w:themeColor="text1"/>
                <w:spacing w:val="-1"/>
                <w:sz w:val="23"/>
                <w:szCs w:val="23"/>
              </w:rPr>
              <w:t xml:space="preserve"> </w:t>
            </w:r>
            <w:r w:rsidRPr="00BA15BE">
              <w:rPr>
                <w:rFonts w:ascii="Times New Roman" w:hAnsi="Times New Roman"/>
                <w:color w:val="000000" w:themeColor="text1"/>
                <w:sz w:val="23"/>
                <w:szCs w:val="23"/>
              </w:rPr>
              <w:t xml:space="preserve">effort to complete negotiations within this period. If the </w:t>
            </w:r>
            <w:r w:rsidR="00135AA9" w:rsidRPr="00BA15BE">
              <w:rPr>
                <w:rFonts w:ascii="Times New Roman" w:hAnsi="Times New Roman"/>
                <w:color w:val="000000" w:themeColor="text1"/>
                <w:sz w:val="23"/>
                <w:szCs w:val="23"/>
              </w:rPr>
              <w:t>Client</w:t>
            </w:r>
            <w:r w:rsidRPr="00BA15BE">
              <w:rPr>
                <w:rFonts w:ascii="Times New Roman" w:hAnsi="Times New Roman"/>
                <w:color w:val="000000" w:themeColor="text1"/>
                <w:sz w:val="23"/>
                <w:szCs w:val="23"/>
              </w:rPr>
              <w:t xml:space="preserve"> wishes to extend the validity period of the</w:t>
            </w:r>
            <w:r w:rsidRPr="00BA15BE">
              <w:rPr>
                <w:rFonts w:ascii="Times New Roman" w:hAnsi="Times New Roman"/>
                <w:color w:val="000000" w:themeColor="text1"/>
                <w:spacing w:val="1"/>
                <w:sz w:val="23"/>
                <w:szCs w:val="23"/>
              </w:rPr>
              <w:t xml:space="preserve"> </w:t>
            </w:r>
            <w:r w:rsidRPr="00BA15BE">
              <w:rPr>
                <w:rFonts w:ascii="Times New Roman" w:hAnsi="Times New Roman"/>
                <w:color w:val="000000" w:themeColor="text1"/>
                <w:sz w:val="23"/>
                <w:szCs w:val="23"/>
              </w:rPr>
              <w:t>proposals, the Consultants who do not agree have the right</w:t>
            </w:r>
            <w:r w:rsidRPr="00BA15BE">
              <w:rPr>
                <w:rFonts w:ascii="Times New Roman" w:hAnsi="Times New Roman"/>
                <w:color w:val="000000" w:themeColor="text1"/>
                <w:spacing w:val="-1"/>
                <w:sz w:val="23"/>
                <w:szCs w:val="23"/>
              </w:rPr>
              <w:t xml:space="preserve"> </w:t>
            </w:r>
            <w:r w:rsidRPr="00BA15BE">
              <w:rPr>
                <w:rFonts w:ascii="Times New Roman" w:hAnsi="Times New Roman"/>
                <w:color w:val="000000" w:themeColor="text1"/>
                <w:sz w:val="23"/>
                <w:szCs w:val="23"/>
              </w:rPr>
              <w:t>not to extend the validity of their proposals</w:t>
            </w:r>
            <w:r w:rsidR="008240EF" w:rsidRPr="00BA15BE">
              <w:rPr>
                <w:rFonts w:ascii="Times New Roman" w:hAnsi="Times New Roman"/>
                <w:color w:val="000000" w:themeColor="text1"/>
                <w:sz w:val="23"/>
                <w:szCs w:val="23"/>
              </w:rPr>
              <w:t xml:space="preserve"> in which case such Proposal will not be further evaluated</w:t>
            </w:r>
            <w:r w:rsidRPr="00BA15BE">
              <w:rPr>
                <w:rFonts w:ascii="Times New Roman" w:hAnsi="Times New Roman"/>
                <w:color w:val="000000" w:themeColor="text1"/>
                <w:sz w:val="23"/>
                <w:szCs w:val="23"/>
              </w:rPr>
              <w:t>.</w:t>
            </w:r>
          </w:p>
          <w:p w14:paraId="23E99E28" w14:textId="16B9D233" w:rsidR="003F67B8" w:rsidRPr="00BA15BE" w:rsidRDefault="003F67B8" w:rsidP="00513F92">
            <w:pPr>
              <w:jc w:val="both"/>
              <w:rPr>
                <w:rFonts w:ascii="Times New Roman" w:hAnsi="Times New Roman"/>
                <w:color w:val="000000" w:themeColor="text1"/>
                <w:sz w:val="23"/>
                <w:szCs w:val="23"/>
              </w:rPr>
            </w:pPr>
          </w:p>
        </w:tc>
      </w:tr>
    </w:tbl>
    <w:p w14:paraId="111B9984" w14:textId="77777777" w:rsidR="00AA3AE3" w:rsidRPr="00BA15BE" w:rsidRDefault="00AA3AE3">
      <w:pPr>
        <w:rPr>
          <w:rFonts w:ascii="Times New Roman" w:hAnsi="Times New Roman"/>
        </w:rPr>
      </w:pPr>
      <w:r w:rsidRPr="00BA15BE">
        <w:rPr>
          <w:rFonts w:ascii="Times New Roman" w:hAnsi="Times New Roman"/>
        </w:rPr>
        <w:br w:type="page"/>
      </w:r>
    </w:p>
    <w:tbl>
      <w:tblPr>
        <w:tblStyle w:val="TableGrid"/>
        <w:tblW w:w="964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2"/>
        <w:gridCol w:w="709"/>
        <w:gridCol w:w="714"/>
        <w:gridCol w:w="5525"/>
      </w:tblGrid>
      <w:tr w:rsidR="006E4305" w:rsidRPr="00BA15BE" w14:paraId="3CBC1CE4" w14:textId="77777777" w:rsidTr="006C319B">
        <w:tc>
          <w:tcPr>
            <w:tcW w:w="9640" w:type="dxa"/>
            <w:gridSpan w:val="4"/>
          </w:tcPr>
          <w:p w14:paraId="482B35CF" w14:textId="1913366C" w:rsidR="006E4305" w:rsidRPr="00BA15BE" w:rsidRDefault="006E4305" w:rsidP="00513F92">
            <w:pPr>
              <w:pStyle w:val="ListParagraph"/>
              <w:widowControl w:val="0"/>
              <w:autoSpaceDE w:val="0"/>
              <w:autoSpaceDN w:val="0"/>
              <w:adjustRightInd w:val="0"/>
              <w:spacing w:line="239" w:lineRule="auto"/>
              <w:ind w:left="0"/>
              <w:jc w:val="center"/>
              <w:rPr>
                <w:rFonts w:ascii="Times New Roman" w:hAnsi="Times New Roman"/>
                <w:color w:val="000000" w:themeColor="text1"/>
                <w:sz w:val="31"/>
                <w:szCs w:val="31"/>
              </w:rPr>
            </w:pPr>
            <w:r w:rsidRPr="00BA15BE">
              <w:rPr>
                <w:rFonts w:ascii="Times New Roman" w:hAnsi="Times New Roman"/>
                <w:b/>
                <w:color w:val="000000" w:themeColor="text1"/>
                <w:sz w:val="31"/>
                <w:szCs w:val="31"/>
              </w:rPr>
              <w:t>C. Submission, Opening and Evaluation</w:t>
            </w:r>
          </w:p>
        </w:tc>
      </w:tr>
      <w:tr w:rsidR="006E4305" w:rsidRPr="00BA15BE" w14:paraId="2F17BBEF" w14:textId="77777777" w:rsidTr="006C319B">
        <w:tc>
          <w:tcPr>
            <w:tcW w:w="2692" w:type="dxa"/>
          </w:tcPr>
          <w:p w14:paraId="17AD36BD" w14:textId="77777777" w:rsidR="006E4305" w:rsidRPr="00BA15BE" w:rsidRDefault="006E4305" w:rsidP="00513F92">
            <w:pPr>
              <w:ind w:left="252" w:hanging="270"/>
              <w:rPr>
                <w:rFonts w:ascii="Times New Roman" w:hAnsi="Times New Roman"/>
                <w:b/>
                <w:color w:val="000000" w:themeColor="text1"/>
                <w:sz w:val="23"/>
                <w:szCs w:val="23"/>
              </w:rPr>
            </w:pPr>
            <w:r w:rsidRPr="00BA15BE">
              <w:rPr>
                <w:rFonts w:ascii="Times New Roman" w:hAnsi="Times New Roman"/>
                <w:b/>
                <w:color w:val="000000" w:themeColor="text1"/>
                <w:sz w:val="23"/>
                <w:szCs w:val="23"/>
              </w:rPr>
              <w:t>8. Submission of</w:t>
            </w:r>
            <w:r w:rsidRPr="00BA15BE">
              <w:rPr>
                <w:rFonts w:ascii="Times New Roman" w:hAnsi="Times New Roman"/>
                <w:b/>
                <w:strike/>
                <w:color w:val="000000" w:themeColor="text1"/>
                <w:sz w:val="23"/>
                <w:szCs w:val="23"/>
              </w:rPr>
              <w:t xml:space="preserve"> </w:t>
            </w:r>
            <w:r w:rsidRPr="00BA15BE">
              <w:rPr>
                <w:rFonts w:ascii="Times New Roman" w:hAnsi="Times New Roman"/>
                <w:b/>
                <w:color w:val="000000" w:themeColor="text1"/>
                <w:sz w:val="23"/>
                <w:szCs w:val="23"/>
              </w:rPr>
              <w:t>Proposals</w:t>
            </w:r>
          </w:p>
        </w:tc>
        <w:tc>
          <w:tcPr>
            <w:tcW w:w="709" w:type="dxa"/>
          </w:tcPr>
          <w:p w14:paraId="6B19B751"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8.1</w:t>
            </w:r>
          </w:p>
        </w:tc>
        <w:tc>
          <w:tcPr>
            <w:tcW w:w="6239" w:type="dxa"/>
            <w:gridSpan w:val="2"/>
          </w:tcPr>
          <w:p w14:paraId="549A8347" w14:textId="624929CC"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original proposal (Technical Proposal and, if required, Financial Proposal; see</w:t>
            </w:r>
            <w:r w:rsidR="00DF12D6" w:rsidRPr="00BA15BE">
              <w:rPr>
                <w:rFonts w:ascii="Times New Roman" w:hAnsi="Times New Roman"/>
                <w:color w:val="000000" w:themeColor="text1"/>
                <w:sz w:val="23"/>
                <w:szCs w:val="23"/>
              </w:rPr>
              <w:t xml:space="preserve"> </w:t>
            </w:r>
            <w:r w:rsidR="00DF12D6" w:rsidRPr="00BA15BE">
              <w:rPr>
                <w:rFonts w:ascii="Times New Roman" w:hAnsi="Times New Roman"/>
                <w:b/>
                <w:color w:val="000000" w:themeColor="text1"/>
                <w:sz w:val="23"/>
                <w:szCs w:val="23"/>
              </w:rPr>
              <w:t>Clause 2.2</w:t>
            </w:r>
            <w:r w:rsidR="00DF12D6" w:rsidRPr="00BA15BE">
              <w:rPr>
                <w:rFonts w:ascii="Times New Roman" w:hAnsi="Times New Roman"/>
                <w:color w:val="000000" w:themeColor="text1"/>
                <w:sz w:val="23"/>
                <w:szCs w:val="23"/>
              </w:rPr>
              <w:t>)</w:t>
            </w:r>
            <w:r w:rsidRPr="00BA15BE">
              <w:rPr>
                <w:rFonts w:ascii="Times New Roman" w:hAnsi="Times New Roman"/>
                <w:color w:val="000000" w:themeColor="text1"/>
                <w:sz w:val="23"/>
                <w:szCs w:val="23"/>
              </w:rPr>
              <w:t xml:space="preserve"> shall be prepared in indelible ink. It shall contain no interlineation or overwriting, except as necessary to correct errors made by the Consultant itself. </w:t>
            </w:r>
            <w:r w:rsidR="00E245C6" w:rsidRPr="00BA15BE">
              <w:rPr>
                <w:rFonts w:ascii="Times New Roman" w:hAnsi="Times New Roman"/>
                <w:color w:val="000000" w:themeColor="text1"/>
                <w:sz w:val="23"/>
                <w:szCs w:val="23"/>
              </w:rPr>
              <w:t xml:space="preserve"> </w:t>
            </w:r>
            <w:r w:rsidRPr="00BA15BE">
              <w:rPr>
                <w:rFonts w:ascii="Times New Roman" w:hAnsi="Times New Roman"/>
                <w:color w:val="000000" w:themeColor="text1"/>
                <w:sz w:val="23"/>
                <w:szCs w:val="23"/>
              </w:rPr>
              <w:t>Any such corrections must be initialled by the persons or person who sign(s) the proposals.</w:t>
            </w:r>
          </w:p>
          <w:p w14:paraId="46AB2784"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0BE2D2FE" w14:textId="77777777" w:rsidTr="006C319B">
        <w:tc>
          <w:tcPr>
            <w:tcW w:w="2692" w:type="dxa"/>
          </w:tcPr>
          <w:p w14:paraId="3C919684"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384825DD"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8.2</w:t>
            </w:r>
          </w:p>
        </w:tc>
        <w:tc>
          <w:tcPr>
            <w:tcW w:w="6239" w:type="dxa"/>
            <w:gridSpan w:val="2"/>
          </w:tcPr>
          <w:p w14:paraId="42E155F1"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An authorized representative of the Consultant initials all pages of the proposal. The representative’s authorization is confirmed by a written power of attorney accompanying the proposal.</w:t>
            </w:r>
          </w:p>
          <w:p w14:paraId="59AAE367"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06378089" w14:textId="77777777" w:rsidTr="006C319B">
        <w:tc>
          <w:tcPr>
            <w:tcW w:w="2692" w:type="dxa"/>
          </w:tcPr>
          <w:p w14:paraId="17C51552"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7ECFA35B"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8.3</w:t>
            </w:r>
          </w:p>
        </w:tc>
        <w:tc>
          <w:tcPr>
            <w:tcW w:w="6239" w:type="dxa"/>
            <w:gridSpan w:val="2"/>
          </w:tcPr>
          <w:p w14:paraId="7EBADF94"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For each proposal, the Consultants shall prepare the number of copies indicated in the </w:t>
            </w:r>
            <w:r w:rsidRPr="00BA15BE">
              <w:rPr>
                <w:rFonts w:ascii="Times New Roman" w:hAnsi="Times New Roman"/>
                <w:b/>
                <w:color w:val="000000" w:themeColor="text1"/>
                <w:sz w:val="23"/>
                <w:szCs w:val="23"/>
              </w:rPr>
              <w:t>Data Sheet</w:t>
            </w:r>
            <w:r w:rsidRPr="00BA15BE">
              <w:rPr>
                <w:rFonts w:ascii="Times New Roman" w:hAnsi="Times New Roman"/>
                <w:color w:val="000000" w:themeColor="text1"/>
                <w:sz w:val="23"/>
                <w:szCs w:val="23"/>
              </w:rPr>
              <w:t>. Each Technical Proposal and Financial Proposal shall be marked “</w:t>
            </w:r>
            <w:r w:rsidRPr="00BA15BE">
              <w:rPr>
                <w:rFonts w:ascii="Times New Roman" w:hAnsi="Times New Roman"/>
                <w:b/>
                <w:bCs/>
                <w:color w:val="000000" w:themeColor="text1"/>
                <w:sz w:val="23"/>
                <w:szCs w:val="23"/>
              </w:rPr>
              <w:t>ORIGINAL</w:t>
            </w:r>
            <w:r w:rsidRPr="00BA15BE">
              <w:rPr>
                <w:rFonts w:ascii="Times New Roman" w:hAnsi="Times New Roman"/>
                <w:color w:val="000000" w:themeColor="text1"/>
                <w:sz w:val="23"/>
                <w:szCs w:val="23"/>
              </w:rPr>
              <w:t>” or “</w:t>
            </w:r>
            <w:r w:rsidRPr="00BA15BE">
              <w:rPr>
                <w:rFonts w:ascii="Times New Roman" w:hAnsi="Times New Roman"/>
                <w:b/>
                <w:bCs/>
                <w:color w:val="000000" w:themeColor="text1"/>
                <w:sz w:val="23"/>
                <w:szCs w:val="23"/>
              </w:rPr>
              <w:t>COPY</w:t>
            </w:r>
            <w:r w:rsidRPr="00BA15BE">
              <w:rPr>
                <w:rFonts w:ascii="Times New Roman" w:hAnsi="Times New Roman"/>
                <w:color w:val="000000" w:themeColor="text1"/>
                <w:sz w:val="23"/>
                <w:szCs w:val="23"/>
              </w:rPr>
              <w:t>” as appropriate. If there are any discrepancies between the original and the copies of the proposal, the original governs.</w:t>
            </w:r>
          </w:p>
          <w:p w14:paraId="622024FA"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55077AA8" w14:textId="77777777" w:rsidTr="006C319B">
        <w:tc>
          <w:tcPr>
            <w:tcW w:w="2692" w:type="dxa"/>
          </w:tcPr>
          <w:p w14:paraId="1A4AC8F6"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420C39E4"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8.4</w:t>
            </w:r>
          </w:p>
        </w:tc>
        <w:tc>
          <w:tcPr>
            <w:tcW w:w="6239" w:type="dxa"/>
            <w:gridSpan w:val="2"/>
          </w:tcPr>
          <w:p w14:paraId="6A15C654" w14:textId="77777777" w:rsidR="006E4305" w:rsidRPr="00BA15BE" w:rsidRDefault="006E4305" w:rsidP="00513F92">
            <w:pPr>
              <w:jc w:val="both"/>
              <w:rPr>
                <w:rFonts w:ascii="Times New Roman" w:hAnsi="Times New Roman"/>
                <w:b/>
                <w:bCs/>
                <w:color w:val="000000" w:themeColor="text1"/>
                <w:sz w:val="23"/>
                <w:szCs w:val="23"/>
              </w:rPr>
            </w:pPr>
            <w:r w:rsidRPr="00BA15BE">
              <w:rPr>
                <w:rFonts w:ascii="Times New Roman" w:hAnsi="Times New Roman"/>
                <w:color w:val="000000" w:themeColor="text1"/>
                <w:sz w:val="23"/>
                <w:szCs w:val="23"/>
              </w:rPr>
              <w:t>The original and all copies of the Technical Proposal shall be placed in a sealed envelope clearly marked “</w:t>
            </w:r>
            <w:r w:rsidRPr="00BA15BE">
              <w:rPr>
                <w:rFonts w:ascii="Times New Roman" w:hAnsi="Times New Roman"/>
                <w:b/>
                <w:color w:val="000000" w:themeColor="text1"/>
                <w:sz w:val="23"/>
                <w:szCs w:val="23"/>
              </w:rPr>
              <w:t>TECHNICAL PROPOSAL</w:t>
            </w:r>
            <w:r w:rsidRPr="00BA15BE">
              <w:rPr>
                <w:rFonts w:ascii="Times New Roman" w:hAnsi="Times New Roman"/>
                <w:color w:val="000000" w:themeColor="text1"/>
                <w:sz w:val="23"/>
                <w:szCs w:val="23"/>
              </w:rPr>
              <w:t>,” and the original and all copies of the Financial Proposal in a sealed envelope clearly marked “</w:t>
            </w:r>
            <w:r w:rsidRPr="00BA15BE">
              <w:rPr>
                <w:rFonts w:ascii="Times New Roman" w:hAnsi="Times New Roman"/>
                <w:b/>
                <w:bCs/>
                <w:color w:val="000000" w:themeColor="text1"/>
                <w:sz w:val="23"/>
                <w:szCs w:val="23"/>
              </w:rPr>
              <w:t>FINANCIAL</w:t>
            </w:r>
            <w:r w:rsidRPr="00BA15BE">
              <w:rPr>
                <w:rFonts w:ascii="Times New Roman" w:hAnsi="Times New Roman"/>
                <w:b/>
                <w:bCs/>
                <w:color w:val="000000" w:themeColor="text1"/>
                <w:spacing w:val="-8"/>
                <w:sz w:val="23"/>
                <w:szCs w:val="23"/>
              </w:rPr>
              <w:t xml:space="preserve"> </w:t>
            </w:r>
            <w:r w:rsidRPr="00BA15BE">
              <w:rPr>
                <w:rFonts w:ascii="Times New Roman" w:hAnsi="Times New Roman"/>
                <w:b/>
                <w:bCs/>
                <w:color w:val="000000" w:themeColor="text1"/>
                <w:sz w:val="23"/>
                <w:szCs w:val="23"/>
              </w:rPr>
              <w:t xml:space="preserve">PROPOSAL” </w:t>
            </w:r>
            <w:r w:rsidRPr="00BA15BE">
              <w:rPr>
                <w:rFonts w:ascii="Times New Roman" w:hAnsi="Times New Roman"/>
                <w:bCs/>
                <w:color w:val="000000" w:themeColor="text1"/>
                <w:sz w:val="23"/>
                <w:szCs w:val="23"/>
              </w:rPr>
              <w:t>and warning:</w:t>
            </w:r>
            <w:r w:rsidRPr="00BA15BE">
              <w:rPr>
                <w:rFonts w:ascii="Times New Roman" w:hAnsi="Times New Roman"/>
                <w:b/>
                <w:bCs/>
                <w:color w:val="000000" w:themeColor="text1"/>
                <w:sz w:val="23"/>
                <w:szCs w:val="23"/>
              </w:rPr>
              <w:t xml:space="preserve"> “DO NOT OPEN WITH THE TECHNICAL PROPOSAL</w:t>
            </w:r>
            <w:r w:rsidRPr="00BA15BE">
              <w:rPr>
                <w:rFonts w:ascii="Times New Roman" w:hAnsi="Times New Roman"/>
                <w:bCs/>
                <w:color w:val="000000" w:themeColor="text1"/>
                <w:sz w:val="23"/>
                <w:szCs w:val="23"/>
              </w:rPr>
              <w:t xml:space="preserve">.” Both envelopes shall be placed into an outer envelope and sealed. This outer envelope shall bear the submission address and other information indicated in the </w:t>
            </w:r>
            <w:r w:rsidRPr="00BA15BE">
              <w:rPr>
                <w:rFonts w:ascii="Times New Roman" w:hAnsi="Times New Roman"/>
                <w:b/>
                <w:bCs/>
                <w:color w:val="000000" w:themeColor="text1"/>
                <w:sz w:val="23"/>
                <w:szCs w:val="23"/>
              </w:rPr>
              <w:t>Data Sheet</w:t>
            </w:r>
            <w:r w:rsidRPr="00BA15BE">
              <w:rPr>
                <w:rFonts w:ascii="Times New Roman" w:hAnsi="Times New Roman"/>
                <w:bCs/>
                <w:color w:val="000000" w:themeColor="text1"/>
                <w:sz w:val="23"/>
                <w:szCs w:val="23"/>
              </w:rPr>
              <w:t xml:space="preserve"> and be clearly marked;</w:t>
            </w:r>
            <w:r w:rsidRPr="00BA15BE">
              <w:rPr>
                <w:rFonts w:ascii="Times New Roman" w:hAnsi="Times New Roman"/>
                <w:b/>
                <w:bCs/>
                <w:color w:val="000000" w:themeColor="text1"/>
                <w:sz w:val="23"/>
                <w:szCs w:val="23"/>
              </w:rPr>
              <w:t xml:space="preserve"> “DO NOT OPEN, EXCEPT IN PRESENCE OF THE EVALUATION COMMITTEE.”</w:t>
            </w:r>
          </w:p>
          <w:p w14:paraId="606670EF" w14:textId="77777777" w:rsidR="006E4305" w:rsidRPr="00BA15BE" w:rsidRDefault="006E4305" w:rsidP="00513F92">
            <w:pPr>
              <w:jc w:val="both"/>
              <w:rPr>
                <w:rFonts w:ascii="Times New Roman" w:hAnsi="Times New Roman"/>
                <w:b/>
                <w:bCs/>
                <w:color w:val="000000" w:themeColor="text1"/>
                <w:sz w:val="23"/>
                <w:szCs w:val="23"/>
              </w:rPr>
            </w:pPr>
          </w:p>
        </w:tc>
      </w:tr>
      <w:tr w:rsidR="006E4305" w:rsidRPr="00BA15BE" w14:paraId="07E03563" w14:textId="77777777" w:rsidTr="006C319B">
        <w:tc>
          <w:tcPr>
            <w:tcW w:w="2692" w:type="dxa"/>
          </w:tcPr>
          <w:p w14:paraId="1AF96636"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6CD2DDA9"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8.5</w:t>
            </w:r>
          </w:p>
        </w:tc>
        <w:tc>
          <w:tcPr>
            <w:tcW w:w="6239" w:type="dxa"/>
            <w:gridSpan w:val="2"/>
          </w:tcPr>
          <w:p w14:paraId="708E9780"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The completed Technical and Financial Proposals must be delivered at the submission address on or before the time and date stated in the </w:t>
            </w:r>
            <w:r w:rsidRPr="00BA15BE">
              <w:rPr>
                <w:rFonts w:ascii="Times New Roman" w:hAnsi="Times New Roman"/>
                <w:b/>
                <w:color w:val="000000" w:themeColor="text1"/>
                <w:sz w:val="23"/>
                <w:szCs w:val="23"/>
              </w:rPr>
              <w:t>Data Sheet</w:t>
            </w:r>
            <w:r w:rsidRPr="00BA15BE">
              <w:rPr>
                <w:rFonts w:ascii="Times New Roman" w:hAnsi="Times New Roman"/>
                <w:color w:val="000000" w:themeColor="text1"/>
                <w:sz w:val="23"/>
                <w:szCs w:val="23"/>
              </w:rPr>
              <w:t>. Any proposal received after the deadline for submission of proposals shall be returned unopened.</w:t>
            </w:r>
          </w:p>
          <w:p w14:paraId="2956F420"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5184BB9F" w14:textId="77777777" w:rsidTr="006C319B">
        <w:tc>
          <w:tcPr>
            <w:tcW w:w="2692" w:type="dxa"/>
          </w:tcPr>
          <w:p w14:paraId="3F6CCE90"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4C3D3B9C" w14:textId="77777777" w:rsidR="006E4305" w:rsidRPr="00BA15BE" w:rsidRDefault="006E4305" w:rsidP="00513F92">
            <w:pPr>
              <w:tabs>
                <w:tab w:val="left" w:pos="420"/>
              </w:tabs>
              <w:rPr>
                <w:rFonts w:ascii="Times New Roman" w:hAnsi="Times New Roman"/>
                <w:color w:val="000000" w:themeColor="text1"/>
                <w:sz w:val="23"/>
                <w:szCs w:val="23"/>
              </w:rPr>
            </w:pPr>
            <w:r w:rsidRPr="00BA15BE">
              <w:rPr>
                <w:rFonts w:ascii="Times New Roman" w:hAnsi="Times New Roman"/>
                <w:color w:val="000000" w:themeColor="text1"/>
                <w:sz w:val="23"/>
                <w:szCs w:val="23"/>
              </w:rPr>
              <w:t>8.6</w:t>
            </w:r>
          </w:p>
        </w:tc>
        <w:tc>
          <w:tcPr>
            <w:tcW w:w="6239" w:type="dxa"/>
            <w:gridSpan w:val="2"/>
          </w:tcPr>
          <w:p w14:paraId="6424AC95"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The submission can be done by post or by hand. If specified in the </w:t>
            </w:r>
            <w:r w:rsidRPr="00BA15BE">
              <w:rPr>
                <w:rFonts w:ascii="Times New Roman" w:hAnsi="Times New Roman"/>
                <w:b/>
                <w:color w:val="000000" w:themeColor="text1"/>
                <w:sz w:val="23"/>
                <w:szCs w:val="23"/>
              </w:rPr>
              <w:t>Data Sheet</w:t>
            </w:r>
            <w:r w:rsidRPr="00BA15BE">
              <w:rPr>
                <w:rFonts w:ascii="Times New Roman" w:hAnsi="Times New Roman"/>
                <w:color w:val="000000" w:themeColor="text1"/>
                <w:sz w:val="23"/>
                <w:szCs w:val="23"/>
              </w:rPr>
              <w:t>, the Consultant has the option of submitting its Proposals electronically.</w:t>
            </w:r>
          </w:p>
          <w:p w14:paraId="38C7513F"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09A1852D" w14:textId="77777777" w:rsidTr="006C319B">
        <w:tc>
          <w:tcPr>
            <w:tcW w:w="2692" w:type="dxa"/>
          </w:tcPr>
          <w:p w14:paraId="6C1EA584" w14:textId="77777777" w:rsidR="006E4305" w:rsidRPr="00BA15BE" w:rsidRDefault="006E4305" w:rsidP="00513F92">
            <w:pPr>
              <w:ind w:left="252"/>
              <w:rPr>
                <w:rFonts w:ascii="Times New Roman" w:hAnsi="Times New Roman"/>
                <w:b/>
                <w:color w:val="000000" w:themeColor="text1"/>
                <w:sz w:val="23"/>
                <w:szCs w:val="23"/>
              </w:rPr>
            </w:pPr>
            <w:r w:rsidRPr="00BA15BE">
              <w:rPr>
                <w:rFonts w:ascii="Times New Roman" w:hAnsi="Times New Roman"/>
                <w:b/>
                <w:color w:val="000000" w:themeColor="text1"/>
                <w:sz w:val="23"/>
                <w:szCs w:val="23"/>
              </w:rPr>
              <w:t>Public Opening of Technical Proposals</w:t>
            </w:r>
          </w:p>
        </w:tc>
        <w:tc>
          <w:tcPr>
            <w:tcW w:w="709" w:type="dxa"/>
          </w:tcPr>
          <w:p w14:paraId="6EC0A23A"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8.7</w:t>
            </w:r>
          </w:p>
        </w:tc>
        <w:tc>
          <w:tcPr>
            <w:tcW w:w="6239" w:type="dxa"/>
            <w:gridSpan w:val="2"/>
          </w:tcPr>
          <w:p w14:paraId="6F1C6CD9"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After the deadline for submission of proposals, the Technical Proposal shall be opened immediately by the Evaluation Committee. The names and addresses of each Consultant whose Technical Proposal is opened shall be announced to those present at the opening of Technical Proposals and communicated on request to a Consultant who has submitted a Technical Proposal but is not present or represented at the opening of the Technical Proposals. The Financial Proposals shall remain sealed until after the evaluation of the Technical Proposals.</w:t>
            </w:r>
          </w:p>
          <w:p w14:paraId="3088C2AF"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6CA7669B" w14:textId="77777777" w:rsidTr="006C319B">
        <w:tc>
          <w:tcPr>
            <w:tcW w:w="2692" w:type="dxa"/>
          </w:tcPr>
          <w:p w14:paraId="147EBB69" w14:textId="77777777" w:rsidR="006E4305" w:rsidRPr="00BA15BE" w:rsidRDefault="006E4305" w:rsidP="00513F92">
            <w:pPr>
              <w:ind w:left="252" w:hanging="270"/>
              <w:rPr>
                <w:rFonts w:ascii="Times New Roman" w:hAnsi="Times New Roman"/>
                <w:b/>
                <w:color w:val="000000" w:themeColor="text1"/>
                <w:sz w:val="23"/>
                <w:szCs w:val="23"/>
              </w:rPr>
            </w:pPr>
            <w:r w:rsidRPr="00BA15BE">
              <w:rPr>
                <w:rFonts w:ascii="Times New Roman" w:hAnsi="Times New Roman"/>
                <w:b/>
                <w:color w:val="000000" w:themeColor="text1"/>
                <w:sz w:val="23"/>
                <w:szCs w:val="23"/>
              </w:rPr>
              <w:t>9. Proposal Evaluation: General</w:t>
            </w:r>
          </w:p>
        </w:tc>
        <w:tc>
          <w:tcPr>
            <w:tcW w:w="709" w:type="dxa"/>
          </w:tcPr>
          <w:p w14:paraId="5CE85720"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9.1</w:t>
            </w:r>
          </w:p>
        </w:tc>
        <w:tc>
          <w:tcPr>
            <w:tcW w:w="714" w:type="dxa"/>
          </w:tcPr>
          <w:p w14:paraId="5863585D"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a.</w:t>
            </w:r>
          </w:p>
        </w:tc>
        <w:tc>
          <w:tcPr>
            <w:tcW w:w="5525" w:type="dxa"/>
          </w:tcPr>
          <w:p w14:paraId="3B4D8770" w14:textId="7EB3DE15" w:rsidR="006E4305" w:rsidRPr="00BA15BE" w:rsidRDefault="006E4305">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The evaluation of Technical and Financial Proposals shall be done by </w:t>
            </w:r>
            <w:r w:rsidR="00AA7A18" w:rsidRPr="00BA15BE">
              <w:rPr>
                <w:rFonts w:ascii="Times New Roman" w:hAnsi="Times New Roman"/>
                <w:color w:val="000000" w:themeColor="text1"/>
                <w:sz w:val="23"/>
                <w:szCs w:val="23"/>
              </w:rPr>
              <w:t xml:space="preserve"> an</w:t>
            </w:r>
            <w:r w:rsidR="00D24D1A">
              <w:rPr>
                <w:rFonts w:ascii="Times New Roman" w:hAnsi="Times New Roman"/>
                <w:color w:val="000000" w:themeColor="text1"/>
                <w:sz w:val="23"/>
                <w:szCs w:val="23"/>
              </w:rPr>
              <w:t xml:space="preserve"> </w:t>
            </w:r>
            <w:r w:rsidR="00AA7A18" w:rsidRPr="00BA15BE">
              <w:rPr>
                <w:rFonts w:ascii="Times New Roman" w:hAnsi="Times New Roman"/>
                <w:color w:val="000000" w:themeColor="text1"/>
                <w:sz w:val="23"/>
                <w:szCs w:val="23"/>
              </w:rPr>
              <w:t xml:space="preserve">Evaluation </w:t>
            </w:r>
            <w:r w:rsidR="00F72143" w:rsidRPr="00BA15BE">
              <w:rPr>
                <w:rFonts w:ascii="Times New Roman" w:hAnsi="Times New Roman"/>
                <w:color w:val="000000" w:themeColor="text1"/>
                <w:sz w:val="23"/>
                <w:szCs w:val="23"/>
              </w:rPr>
              <w:t>Panel appointed</w:t>
            </w:r>
            <w:r w:rsidR="00AA7A18" w:rsidRPr="00BA15BE">
              <w:rPr>
                <w:rFonts w:ascii="Times New Roman" w:hAnsi="Times New Roman"/>
                <w:color w:val="000000" w:themeColor="text1"/>
                <w:sz w:val="23"/>
                <w:szCs w:val="23"/>
              </w:rPr>
              <w:t xml:space="preserve"> by the </w:t>
            </w:r>
            <w:r w:rsidR="00061D30" w:rsidRPr="00BA15BE">
              <w:rPr>
                <w:rFonts w:ascii="Times New Roman" w:hAnsi="Times New Roman"/>
                <w:color w:val="000000" w:themeColor="text1"/>
                <w:sz w:val="23"/>
                <w:szCs w:val="23"/>
              </w:rPr>
              <w:t>Client</w:t>
            </w:r>
            <w:r w:rsidR="00AA7A18" w:rsidRPr="00BA15BE">
              <w:rPr>
                <w:rFonts w:ascii="Times New Roman" w:hAnsi="Times New Roman"/>
                <w:color w:val="000000" w:themeColor="text1"/>
                <w:sz w:val="23"/>
                <w:szCs w:val="23"/>
              </w:rPr>
              <w:t xml:space="preserve"> </w:t>
            </w:r>
            <w:r w:rsidRPr="00BA15BE">
              <w:rPr>
                <w:rFonts w:ascii="Times New Roman" w:hAnsi="Times New Roman"/>
                <w:color w:val="000000" w:themeColor="text1"/>
                <w:sz w:val="23"/>
                <w:szCs w:val="23"/>
              </w:rPr>
              <w:t xml:space="preserve"> in accordance with the provisions of the “</w:t>
            </w:r>
            <w:r w:rsidRPr="00BA15BE">
              <w:rPr>
                <w:rFonts w:ascii="Times New Roman" w:hAnsi="Times New Roman"/>
                <w:b/>
                <w:color w:val="000000" w:themeColor="text1"/>
                <w:sz w:val="23"/>
                <w:szCs w:val="23"/>
              </w:rPr>
              <w:t>Standard Tender Evaluation Format for Selection of Consultants</w:t>
            </w:r>
            <w:r w:rsidRPr="00BA15BE">
              <w:rPr>
                <w:rFonts w:ascii="Times New Roman" w:hAnsi="Times New Roman"/>
                <w:color w:val="000000" w:themeColor="text1"/>
                <w:sz w:val="23"/>
                <w:szCs w:val="23"/>
              </w:rPr>
              <w:t>.”</w:t>
            </w:r>
          </w:p>
          <w:p w14:paraId="57E0F86E" w14:textId="3C73A353" w:rsidR="00E245C6" w:rsidRPr="00BA15BE" w:rsidRDefault="00E245C6">
            <w:pPr>
              <w:jc w:val="both"/>
              <w:rPr>
                <w:rFonts w:ascii="Times New Roman" w:hAnsi="Times New Roman"/>
                <w:color w:val="000000" w:themeColor="text1"/>
                <w:sz w:val="23"/>
                <w:szCs w:val="23"/>
              </w:rPr>
            </w:pPr>
          </w:p>
        </w:tc>
      </w:tr>
      <w:tr w:rsidR="006E4305" w:rsidRPr="00BA15BE" w14:paraId="21AA4161" w14:textId="77777777" w:rsidTr="006C319B">
        <w:tc>
          <w:tcPr>
            <w:tcW w:w="2692" w:type="dxa"/>
          </w:tcPr>
          <w:p w14:paraId="6D182F8F"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53E5667A" w14:textId="77777777" w:rsidR="006E4305" w:rsidRPr="00BA15BE" w:rsidRDefault="006E4305" w:rsidP="00513F92">
            <w:pPr>
              <w:rPr>
                <w:rFonts w:ascii="Times New Roman" w:hAnsi="Times New Roman"/>
                <w:color w:val="000000" w:themeColor="text1"/>
                <w:sz w:val="23"/>
                <w:szCs w:val="23"/>
              </w:rPr>
            </w:pPr>
          </w:p>
        </w:tc>
        <w:tc>
          <w:tcPr>
            <w:tcW w:w="714" w:type="dxa"/>
          </w:tcPr>
          <w:p w14:paraId="229934F5"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b.</w:t>
            </w:r>
          </w:p>
        </w:tc>
        <w:tc>
          <w:tcPr>
            <w:tcW w:w="5525" w:type="dxa"/>
          </w:tcPr>
          <w:p w14:paraId="6A915E4A" w14:textId="77777777" w:rsidR="006E4305" w:rsidRPr="00BA15BE" w:rsidRDefault="006E4305" w:rsidP="00513F92">
            <w:pPr>
              <w:jc w:val="both"/>
              <w:rPr>
                <w:rFonts w:ascii="Times New Roman" w:hAnsi="Times New Roman"/>
                <w:bCs/>
                <w:color w:val="000000" w:themeColor="text1"/>
                <w:sz w:val="23"/>
                <w:szCs w:val="23"/>
              </w:rPr>
            </w:pPr>
            <w:r w:rsidRPr="00BA15BE">
              <w:rPr>
                <w:rFonts w:ascii="Times New Roman" w:hAnsi="Times New Roman"/>
                <w:bCs/>
                <w:color w:val="000000" w:themeColor="text1"/>
                <w:sz w:val="23"/>
                <w:szCs w:val="23"/>
              </w:rPr>
              <w:t>From the time the Proposals are opened to the time the Contract is awarded, the Consultant should not contact the Client on any matter related to its Technical and/or Financial Proposal. Information relating to the evaluation of Proposals and award recommendations shall not be disclosed to the Consultants who submitted the Proposals or to any other party not officially concerned with the process, until the publication of the Contract award information.</w:t>
            </w:r>
          </w:p>
          <w:p w14:paraId="65DB1B11" w14:textId="77777777" w:rsidR="006E4305" w:rsidRPr="00BA15BE" w:rsidRDefault="006E4305" w:rsidP="00513F92">
            <w:pPr>
              <w:jc w:val="both"/>
              <w:rPr>
                <w:rFonts w:ascii="Times New Roman" w:hAnsi="Times New Roman"/>
                <w:color w:val="000000" w:themeColor="text1"/>
                <w:sz w:val="23"/>
                <w:szCs w:val="23"/>
              </w:rPr>
            </w:pPr>
          </w:p>
        </w:tc>
      </w:tr>
      <w:tr w:rsidR="006E4305" w:rsidRPr="00BA15BE" w14:paraId="4FF94F1F" w14:textId="77777777" w:rsidTr="006C319B">
        <w:tc>
          <w:tcPr>
            <w:tcW w:w="2692" w:type="dxa"/>
          </w:tcPr>
          <w:p w14:paraId="1B9AF6CA"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22FA60FA" w14:textId="77777777" w:rsidR="006E4305" w:rsidRPr="00BA15BE" w:rsidRDefault="006E4305" w:rsidP="00513F92">
            <w:pPr>
              <w:rPr>
                <w:rFonts w:ascii="Times New Roman" w:hAnsi="Times New Roman"/>
                <w:color w:val="000000" w:themeColor="text1"/>
                <w:sz w:val="23"/>
                <w:szCs w:val="23"/>
              </w:rPr>
            </w:pPr>
          </w:p>
        </w:tc>
        <w:tc>
          <w:tcPr>
            <w:tcW w:w="714" w:type="dxa"/>
          </w:tcPr>
          <w:p w14:paraId="7A671622"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c.</w:t>
            </w:r>
          </w:p>
        </w:tc>
        <w:tc>
          <w:tcPr>
            <w:tcW w:w="5525" w:type="dxa"/>
          </w:tcPr>
          <w:p w14:paraId="5FC902D9" w14:textId="70050E45" w:rsidR="006E4305" w:rsidRPr="00BA15BE" w:rsidRDefault="006E4305" w:rsidP="00513F92">
            <w:pPr>
              <w:jc w:val="both"/>
              <w:rPr>
                <w:rFonts w:ascii="Times New Roman" w:hAnsi="Times New Roman"/>
                <w:bCs/>
                <w:color w:val="000000" w:themeColor="text1"/>
                <w:sz w:val="23"/>
                <w:szCs w:val="23"/>
              </w:rPr>
            </w:pPr>
            <w:r w:rsidRPr="00BA15BE">
              <w:rPr>
                <w:rFonts w:ascii="Times New Roman" w:hAnsi="Times New Roman"/>
                <w:bCs/>
                <w:color w:val="000000" w:themeColor="text1"/>
                <w:sz w:val="23"/>
                <w:szCs w:val="23"/>
              </w:rPr>
              <w:t>Any attempt by shortlisted Consultants or anyone on behalf of the Consultant to influence improperly the Client in the evaluation of the Proposals or Contract award decisions may result in the rejection of its Proposal, and may be subject to the applica</w:t>
            </w:r>
            <w:r w:rsidR="00DF12D6" w:rsidRPr="00BA15BE">
              <w:rPr>
                <w:rFonts w:ascii="Times New Roman" w:hAnsi="Times New Roman"/>
                <w:bCs/>
                <w:color w:val="000000" w:themeColor="text1"/>
                <w:sz w:val="23"/>
                <w:szCs w:val="23"/>
              </w:rPr>
              <w:t>tion of the Public Procurement Authority’s sanctions on corrupt and fraudulent practices</w:t>
            </w:r>
            <w:r w:rsidRPr="00BA15BE">
              <w:rPr>
                <w:rFonts w:ascii="Times New Roman" w:hAnsi="Times New Roman"/>
                <w:bCs/>
                <w:color w:val="000000" w:themeColor="text1"/>
                <w:sz w:val="23"/>
                <w:szCs w:val="23"/>
              </w:rPr>
              <w:t>.</w:t>
            </w:r>
          </w:p>
          <w:p w14:paraId="3D7F1945" w14:textId="77777777" w:rsidR="006E4305" w:rsidRPr="00BA15BE" w:rsidRDefault="006E4305" w:rsidP="00513F92">
            <w:pPr>
              <w:jc w:val="both"/>
              <w:rPr>
                <w:rFonts w:ascii="Times New Roman" w:hAnsi="Times New Roman"/>
                <w:bCs/>
                <w:color w:val="000000" w:themeColor="text1"/>
                <w:sz w:val="23"/>
                <w:szCs w:val="23"/>
              </w:rPr>
            </w:pPr>
          </w:p>
        </w:tc>
      </w:tr>
      <w:tr w:rsidR="006E4305" w:rsidRPr="00BA15BE" w14:paraId="5877AEE6" w14:textId="77777777" w:rsidTr="006C319B">
        <w:tc>
          <w:tcPr>
            <w:tcW w:w="2692" w:type="dxa"/>
          </w:tcPr>
          <w:p w14:paraId="2A5D370C"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55159895" w14:textId="77777777" w:rsidR="006E4305" w:rsidRPr="00BA15BE" w:rsidRDefault="006E4305" w:rsidP="00513F92">
            <w:pPr>
              <w:rPr>
                <w:rFonts w:ascii="Times New Roman" w:hAnsi="Times New Roman"/>
                <w:color w:val="000000" w:themeColor="text1"/>
                <w:sz w:val="23"/>
                <w:szCs w:val="23"/>
              </w:rPr>
            </w:pPr>
          </w:p>
        </w:tc>
        <w:tc>
          <w:tcPr>
            <w:tcW w:w="714" w:type="dxa"/>
          </w:tcPr>
          <w:p w14:paraId="388B6213"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d.</w:t>
            </w:r>
          </w:p>
        </w:tc>
        <w:tc>
          <w:tcPr>
            <w:tcW w:w="5525" w:type="dxa"/>
          </w:tcPr>
          <w:p w14:paraId="563E337D" w14:textId="5C5F8A5D" w:rsidR="006E4305" w:rsidRPr="00BA15BE" w:rsidRDefault="006E4305" w:rsidP="00513F92">
            <w:pPr>
              <w:jc w:val="both"/>
              <w:rPr>
                <w:rFonts w:ascii="Times New Roman" w:hAnsi="Times New Roman"/>
                <w:bCs/>
                <w:color w:val="000000" w:themeColor="text1"/>
                <w:sz w:val="23"/>
                <w:szCs w:val="23"/>
              </w:rPr>
            </w:pPr>
            <w:r w:rsidRPr="00BA15BE">
              <w:rPr>
                <w:rFonts w:ascii="Times New Roman" w:hAnsi="Times New Roman"/>
                <w:bCs/>
                <w:color w:val="000000" w:themeColor="text1"/>
                <w:sz w:val="23"/>
                <w:szCs w:val="23"/>
              </w:rPr>
              <w:t xml:space="preserve">Notwithstanding the above provisions, from the time of the Proposals’ opening to the time of Contract award publication, the </w:t>
            </w:r>
            <w:r w:rsidR="00135AA9" w:rsidRPr="00BA15BE">
              <w:rPr>
                <w:rFonts w:ascii="Times New Roman" w:hAnsi="Times New Roman"/>
                <w:bCs/>
                <w:color w:val="000000" w:themeColor="text1"/>
                <w:sz w:val="23"/>
                <w:szCs w:val="23"/>
              </w:rPr>
              <w:t>Client</w:t>
            </w:r>
            <w:r w:rsidRPr="00BA15BE">
              <w:rPr>
                <w:rFonts w:ascii="Times New Roman" w:hAnsi="Times New Roman"/>
                <w:bCs/>
                <w:color w:val="000000" w:themeColor="text1"/>
                <w:sz w:val="23"/>
                <w:szCs w:val="23"/>
              </w:rPr>
              <w:t xml:space="preserve"> may ask a Consultant in writing for clarification of its Proposal in order to assist in the examination, evaluation and comparison of proposals. Additionally if a Consultant wishes to contact the </w:t>
            </w:r>
            <w:r w:rsidR="00135AA9" w:rsidRPr="00BA15BE">
              <w:rPr>
                <w:rFonts w:ascii="Times New Roman" w:hAnsi="Times New Roman"/>
                <w:bCs/>
                <w:color w:val="000000" w:themeColor="text1"/>
                <w:sz w:val="23"/>
                <w:szCs w:val="23"/>
              </w:rPr>
              <w:t>Client</w:t>
            </w:r>
            <w:r w:rsidRPr="00BA15BE">
              <w:rPr>
                <w:rFonts w:ascii="Times New Roman" w:hAnsi="Times New Roman"/>
                <w:bCs/>
                <w:color w:val="000000" w:themeColor="text1"/>
                <w:sz w:val="23"/>
                <w:szCs w:val="23"/>
              </w:rPr>
              <w:t xml:space="preserve"> on any matter related to the selection process, it should do so only in writing. </w:t>
            </w:r>
          </w:p>
          <w:p w14:paraId="2B4A3248" w14:textId="77777777" w:rsidR="006E4305" w:rsidRPr="00BA15BE" w:rsidRDefault="006E4305" w:rsidP="00513F92">
            <w:pPr>
              <w:jc w:val="both"/>
              <w:rPr>
                <w:rFonts w:ascii="Times New Roman" w:hAnsi="Times New Roman"/>
                <w:bCs/>
                <w:color w:val="000000" w:themeColor="text1"/>
                <w:sz w:val="23"/>
                <w:szCs w:val="23"/>
              </w:rPr>
            </w:pPr>
          </w:p>
        </w:tc>
      </w:tr>
      <w:tr w:rsidR="006E4305" w:rsidRPr="00BA15BE" w14:paraId="278AF034" w14:textId="77777777" w:rsidTr="006C319B">
        <w:tc>
          <w:tcPr>
            <w:tcW w:w="2692" w:type="dxa"/>
          </w:tcPr>
          <w:p w14:paraId="027D96FC"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2715E477"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9.2</w:t>
            </w:r>
          </w:p>
        </w:tc>
        <w:tc>
          <w:tcPr>
            <w:tcW w:w="6239" w:type="dxa"/>
            <w:gridSpan w:val="2"/>
          </w:tcPr>
          <w:p w14:paraId="0DEA7570" w14:textId="7CE494A6" w:rsidR="006E4305" w:rsidRPr="00BA15BE" w:rsidRDefault="006E4305" w:rsidP="00513F92">
            <w:pPr>
              <w:jc w:val="both"/>
              <w:rPr>
                <w:rFonts w:ascii="Times New Roman" w:hAnsi="Times New Roman"/>
                <w:bCs/>
                <w:color w:val="000000" w:themeColor="text1"/>
                <w:sz w:val="23"/>
                <w:szCs w:val="23"/>
              </w:rPr>
            </w:pPr>
            <w:r w:rsidRPr="00BA15BE">
              <w:rPr>
                <w:rFonts w:ascii="Times New Roman" w:hAnsi="Times New Roman"/>
                <w:bCs/>
                <w:color w:val="000000" w:themeColor="text1"/>
                <w:sz w:val="23"/>
                <w:szCs w:val="23"/>
              </w:rPr>
              <w:t>Evaluators of Technical Proposals shall have no access to the Financial Proposals until the technical evaluation, including reviews by the appropriate</w:t>
            </w:r>
            <w:r w:rsidR="00DF12D6" w:rsidRPr="00BA15BE">
              <w:rPr>
                <w:rFonts w:ascii="Times New Roman" w:hAnsi="Times New Roman"/>
                <w:bCs/>
                <w:color w:val="000000" w:themeColor="text1"/>
                <w:sz w:val="23"/>
                <w:szCs w:val="23"/>
              </w:rPr>
              <w:t xml:space="preserve"> Entity </w:t>
            </w:r>
            <w:r w:rsidRPr="00BA15BE">
              <w:rPr>
                <w:rFonts w:ascii="Times New Roman" w:hAnsi="Times New Roman"/>
                <w:bCs/>
                <w:color w:val="000000" w:themeColor="text1"/>
                <w:sz w:val="23"/>
                <w:szCs w:val="23"/>
              </w:rPr>
              <w:t xml:space="preserve">Tender </w:t>
            </w:r>
            <w:r w:rsidR="00DF12D6" w:rsidRPr="00BA15BE">
              <w:rPr>
                <w:rFonts w:ascii="Times New Roman" w:hAnsi="Times New Roman"/>
                <w:bCs/>
                <w:color w:val="000000" w:themeColor="text1"/>
                <w:sz w:val="23"/>
                <w:szCs w:val="23"/>
              </w:rPr>
              <w:t xml:space="preserve">Committee </w:t>
            </w:r>
            <w:r w:rsidR="00863873" w:rsidRPr="00F77A1C">
              <w:rPr>
                <w:rFonts w:ascii="Times New Roman" w:hAnsi="Times New Roman"/>
                <w:bCs/>
                <w:color w:val="000000" w:themeColor="text1"/>
                <w:sz w:val="23"/>
                <w:szCs w:val="23"/>
              </w:rPr>
              <w:t xml:space="preserve">and/or </w:t>
            </w:r>
            <w:r w:rsidR="00F351C9" w:rsidRPr="00BA15BE">
              <w:rPr>
                <w:rFonts w:ascii="Times New Roman" w:hAnsi="Times New Roman"/>
                <w:bCs/>
                <w:color w:val="000000" w:themeColor="text1"/>
                <w:sz w:val="23"/>
                <w:szCs w:val="23"/>
              </w:rPr>
              <w:t xml:space="preserve">the </w:t>
            </w:r>
            <w:r w:rsidR="00863873" w:rsidRPr="00F77A1C">
              <w:rPr>
                <w:rFonts w:ascii="Times New Roman" w:hAnsi="Times New Roman"/>
                <w:bCs/>
                <w:color w:val="000000" w:themeColor="text1"/>
                <w:sz w:val="23"/>
                <w:szCs w:val="23"/>
              </w:rPr>
              <w:t xml:space="preserve">Tender </w:t>
            </w:r>
            <w:r w:rsidR="00F351C9" w:rsidRPr="00BA15BE">
              <w:rPr>
                <w:rFonts w:ascii="Times New Roman" w:hAnsi="Times New Roman"/>
                <w:bCs/>
                <w:color w:val="000000" w:themeColor="text1"/>
                <w:sz w:val="23"/>
                <w:szCs w:val="23"/>
              </w:rPr>
              <w:t xml:space="preserve">Review Committees </w:t>
            </w:r>
            <w:r w:rsidRPr="00BA15BE">
              <w:rPr>
                <w:rFonts w:ascii="Times New Roman" w:hAnsi="Times New Roman"/>
                <w:bCs/>
                <w:color w:val="000000" w:themeColor="text1"/>
                <w:sz w:val="23"/>
                <w:szCs w:val="23"/>
              </w:rPr>
              <w:t>is concluded.</w:t>
            </w:r>
          </w:p>
          <w:p w14:paraId="76A809C0" w14:textId="77777777" w:rsidR="006E4305" w:rsidRPr="00BA15BE" w:rsidRDefault="006E4305" w:rsidP="00513F92">
            <w:pPr>
              <w:jc w:val="both"/>
              <w:rPr>
                <w:rFonts w:ascii="Times New Roman" w:hAnsi="Times New Roman"/>
                <w:bCs/>
                <w:color w:val="000000" w:themeColor="text1"/>
                <w:sz w:val="23"/>
                <w:szCs w:val="23"/>
              </w:rPr>
            </w:pPr>
          </w:p>
        </w:tc>
      </w:tr>
      <w:tr w:rsidR="006E4305" w:rsidRPr="00BA15BE" w14:paraId="119EAA09" w14:textId="77777777" w:rsidTr="006C319B">
        <w:tc>
          <w:tcPr>
            <w:tcW w:w="2692" w:type="dxa"/>
          </w:tcPr>
          <w:p w14:paraId="182DD2A2" w14:textId="77777777" w:rsidR="006E4305" w:rsidRPr="00BA15BE" w:rsidRDefault="006E4305" w:rsidP="00513F92">
            <w:pPr>
              <w:ind w:left="252"/>
              <w:rPr>
                <w:rFonts w:ascii="Times New Roman" w:hAnsi="Times New Roman"/>
                <w:b/>
                <w:color w:val="000000" w:themeColor="text1"/>
                <w:sz w:val="23"/>
                <w:szCs w:val="23"/>
              </w:rPr>
            </w:pPr>
            <w:r w:rsidRPr="00BA15BE">
              <w:rPr>
                <w:rFonts w:ascii="Times New Roman" w:hAnsi="Times New Roman"/>
                <w:b/>
                <w:color w:val="000000" w:themeColor="text1"/>
                <w:sz w:val="23"/>
                <w:szCs w:val="23"/>
              </w:rPr>
              <w:t>Evaluation of Technical Proposals</w:t>
            </w:r>
          </w:p>
        </w:tc>
        <w:tc>
          <w:tcPr>
            <w:tcW w:w="709" w:type="dxa"/>
          </w:tcPr>
          <w:p w14:paraId="30F65F3A"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9.3</w:t>
            </w:r>
          </w:p>
        </w:tc>
        <w:tc>
          <w:tcPr>
            <w:tcW w:w="6239" w:type="dxa"/>
            <w:gridSpan w:val="2"/>
          </w:tcPr>
          <w:p w14:paraId="76B00DC2" w14:textId="68278C3A" w:rsidR="006E4305" w:rsidRPr="00BA15BE" w:rsidRDefault="006E4305" w:rsidP="00513F92">
            <w:pPr>
              <w:jc w:val="both"/>
              <w:rPr>
                <w:rFonts w:ascii="Times New Roman" w:hAnsi="Times New Roman"/>
                <w:bCs/>
                <w:color w:val="000000" w:themeColor="text1"/>
                <w:sz w:val="23"/>
                <w:szCs w:val="23"/>
              </w:rPr>
            </w:pPr>
            <w:r w:rsidRPr="00BA15BE">
              <w:rPr>
                <w:rFonts w:ascii="Times New Roman" w:hAnsi="Times New Roman"/>
                <w:bCs/>
                <w:color w:val="000000" w:themeColor="text1"/>
                <w:sz w:val="23"/>
                <w:szCs w:val="23"/>
              </w:rPr>
              <w:t xml:space="preserve">The evaluation </w:t>
            </w:r>
            <w:r w:rsidR="00FC15BD" w:rsidRPr="00BA15BE">
              <w:rPr>
                <w:rFonts w:ascii="Times New Roman" w:hAnsi="Times New Roman"/>
                <w:bCs/>
                <w:color w:val="000000" w:themeColor="text1"/>
                <w:sz w:val="23"/>
                <w:szCs w:val="23"/>
              </w:rPr>
              <w:t>panel</w:t>
            </w:r>
            <w:r w:rsidRPr="00BA15BE">
              <w:rPr>
                <w:rFonts w:ascii="Times New Roman" w:hAnsi="Times New Roman"/>
                <w:bCs/>
                <w:color w:val="000000" w:themeColor="text1"/>
                <w:sz w:val="23"/>
                <w:szCs w:val="23"/>
              </w:rPr>
              <w:t xml:space="preserve">, appointed by the </w:t>
            </w:r>
            <w:r w:rsidR="00135AA9" w:rsidRPr="00BA15BE">
              <w:rPr>
                <w:rFonts w:ascii="Times New Roman" w:hAnsi="Times New Roman"/>
                <w:bCs/>
                <w:color w:val="000000" w:themeColor="text1"/>
                <w:sz w:val="23"/>
                <w:szCs w:val="23"/>
              </w:rPr>
              <w:t>Client</w:t>
            </w:r>
            <w:r w:rsidRPr="00BA15BE">
              <w:rPr>
                <w:rFonts w:ascii="Times New Roman" w:hAnsi="Times New Roman"/>
                <w:bCs/>
                <w:color w:val="000000" w:themeColor="text1"/>
                <w:sz w:val="23"/>
                <w:szCs w:val="23"/>
              </w:rPr>
              <w:t xml:space="preserve"> as a whole, and each of its members individually, evaluates the proposals on the basis of their responsiveness to the Terms of Reference, applying the evaluation criteria, relevant sub criteria, and point system specified in the Data Sheet. Each responsive proposal will be given a technical score (St). A proposal shall be rejected at this stage if it does not respond to important aspects of the Terms of Reference or if it fails to achieve the minimum technical score indicated in the </w:t>
            </w:r>
            <w:r w:rsidRPr="00BA15BE">
              <w:rPr>
                <w:rFonts w:ascii="Times New Roman" w:hAnsi="Times New Roman"/>
                <w:b/>
                <w:bCs/>
                <w:color w:val="000000" w:themeColor="text1"/>
                <w:sz w:val="23"/>
                <w:szCs w:val="23"/>
              </w:rPr>
              <w:t>Data Sheet</w:t>
            </w:r>
            <w:r w:rsidRPr="00BA15BE">
              <w:rPr>
                <w:rFonts w:ascii="Times New Roman" w:hAnsi="Times New Roman"/>
                <w:bCs/>
                <w:color w:val="000000" w:themeColor="text1"/>
                <w:sz w:val="23"/>
                <w:szCs w:val="23"/>
              </w:rPr>
              <w:t>.</w:t>
            </w:r>
          </w:p>
          <w:p w14:paraId="5B0CB593" w14:textId="77777777" w:rsidR="006E4305" w:rsidRPr="00BA15BE" w:rsidRDefault="006E4305" w:rsidP="00513F92">
            <w:pPr>
              <w:jc w:val="both"/>
              <w:rPr>
                <w:rFonts w:ascii="Times New Roman" w:hAnsi="Times New Roman"/>
                <w:bCs/>
                <w:color w:val="000000" w:themeColor="text1"/>
                <w:sz w:val="23"/>
                <w:szCs w:val="23"/>
              </w:rPr>
            </w:pPr>
          </w:p>
        </w:tc>
      </w:tr>
      <w:tr w:rsidR="006E4305" w:rsidRPr="00BA15BE" w14:paraId="1A0CDEAD" w14:textId="77777777" w:rsidTr="006C319B">
        <w:tc>
          <w:tcPr>
            <w:tcW w:w="2692" w:type="dxa"/>
          </w:tcPr>
          <w:p w14:paraId="0EEDE8C0"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5806BA2E"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9.4</w:t>
            </w:r>
          </w:p>
        </w:tc>
        <w:tc>
          <w:tcPr>
            <w:tcW w:w="6239" w:type="dxa"/>
            <w:gridSpan w:val="2"/>
          </w:tcPr>
          <w:p w14:paraId="15216BE7" w14:textId="2C5F92D0" w:rsidR="006E4305" w:rsidRPr="00BA15BE" w:rsidRDefault="006E4305" w:rsidP="00513F92">
            <w:pPr>
              <w:jc w:val="both"/>
              <w:rPr>
                <w:rFonts w:ascii="Times New Roman" w:hAnsi="Times New Roman"/>
                <w:bCs/>
                <w:color w:val="000000" w:themeColor="text1"/>
                <w:sz w:val="23"/>
                <w:szCs w:val="23"/>
              </w:rPr>
            </w:pPr>
            <w:r w:rsidRPr="00BA15BE">
              <w:rPr>
                <w:rFonts w:ascii="Times New Roman" w:hAnsi="Times New Roman"/>
                <w:bCs/>
                <w:color w:val="000000" w:themeColor="text1"/>
                <w:sz w:val="23"/>
                <w:szCs w:val="23"/>
              </w:rPr>
              <w:t>In the case of Quality-Based Selection, Selection Based on Consultant’s Qualifications, and Single-Source Selection</w:t>
            </w:r>
            <w:r w:rsidRPr="00BA15BE">
              <w:rPr>
                <w:rFonts w:ascii="Times New Roman" w:hAnsi="Times New Roman"/>
                <w:bCs/>
                <w:i/>
                <w:iCs/>
                <w:color w:val="000000" w:themeColor="text1"/>
                <w:sz w:val="23"/>
                <w:szCs w:val="23"/>
              </w:rPr>
              <w:t xml:space="preserve">, </w:t>
            </w:r>
            <w:r w:rsidRPr="00BA15BE">
              <w:rPr>
                <w:rFonts w:ascii="Times New Roman" w:hAnsi="Times New Roman"/>
                <w:bCs/>
                <w:color w:val="000000" w:themeColor="text1"/>
                <w:sz w:val="23"/>
                <w:szCs w:val="23"/>
              </w:rPr>
              <w:t xml:space="preserve">the highest ranked Consultant or Consultant selected on a Single-Source basis is invited to negotiate its proposal and the contract on the basis of the Technical Proposal and the Financial Proposal submitted in accordance with the instructions as stated in </w:t>
            </w:r>
            <w:r w:rsidRPr="00BA15BE">
              <w:rPr>
                <w:rFonts w:ascii="Times New Roman" w:hAnsi="Times New Roman"/>
                <w:b/>
                <w:bCs/>
                <w:color w:val="000000" w:themeColor="text1"/>
                <w:sz w:val="23"/>
                <w:szCs w:val="23"/>
              </w:rPr>
              <w:t>Clause</w:t>
            </w:r>
            <w:r w:rsidR="003F67B8" w:rsidRPr="00BA15BE">
              <w:rPr>
                <w:rFonts w:ascii="Times New Roman" w:hAnsi="Times New Roman"/>
                <w:b/>
                <w:bCs/>
                <w:color w:val="000000" w:themeColor="text1"/>
                <w:sz w:val="23"/>
                <w:szCs w:val="23"/>
              </w:rPr>
              <w:t>s</w:t>
            </w:r>
            <w:r w:rsidRPr="00BA15BE">
              <w:rPr>
                <w:rFonts w:ascii="Times New Roman" w:hAnsi="Times New Roman"/>
                <w:b/>
                <w:bCs/>
                <w:color w:val="000000" w:themeColor="text1"/>
                <w:sz w:val="23"/>
                <w:szCs w:val="23"/>
              </w:rPr>
              <w:t xml:space="preserve"> 8</w:t>
            </w:r>
            <w:r w:rsidR="00A27766" w:rsidRPr="00BA15BE">
              <w:rPr>
                <w:rFonts w:ascii="Times New Roman" w:hAnsi="Times New Roman"/>
                <w:b/>
                <w:bCs/>
                <w:color w:val="000000" w:themeColor="text1"/>
                <w:sz w:val="23"/>
                <w:szCs w:val="23"/>
              </w:rPr>
              <w:t xml:space="preserve">.1 </w:t>
            </w:r>
            <w:r w:rsidR="00A27766" w:rsidRPr="00BA15BE">
              <w:rPr>
                <w:rFonts w:ascii="Times New Roman" w:hAnsi="Times New Roman"/>
                <w:bCs/>
                <w:color w:val="000000" w:themeColor="text1"/>
                <w:sz w:val="23"/>
                <w:szCs w:val="23"/>
              </w:rPr>
              <w:t>to</w:t>
            </w:r>
            <w:r w:rsidR="00A27766" w:rsidRPr="00BA15BE">
              <w:rPr>
                <w:rFonts w:ascii="Times New Roman" w:hAnsi="Times New Roman"/>
                <w:b/>
                <w:bCs/>
                <w:color w:val="000000" w:themeColor="text1"/>
                <w:sz w:val="23"/>
                <w:szCs w:val="23"/>
              </w:rPr>
              <w:t xml:space="preserve"> 8.5</w:t>
            </w:r>
            <w:r w:rsidRPr="00BA15BE">
              <w:rPr>
                <w:rFonts w:ascii="Times New Roman" w:hAnsi="Times New Roman"/>
                <w:bCs/>
                <w:color w:val="000000" w:themeColor="text1"/>
                <w:sz w:val="23"/>
                <w:szCs w:val="23"/>
              </w:rPr>
              <w:t>.</w:t>
            </w:r>
          </w:p>
          <w:p w14:paraId="2BA1B37F" w14:textId="77777777" w:rsidR="006C319B" w:rsidRPr="00BA15BE" w:rsidRDefault="006C319B" w:rsidP="00513F92">
            <w:pPr>
              <w:jc w:val="both"/>
              <w:rPr>
                <w:rFonts w:ascii="Times New Roman" w:hAnsi="Times New Roman"/>
                <w:bCs/>
                <w:color w:val="000000" w:themeColor="text1"/>
                <w:sz w:val="23"/>
                <w:szCs w:val="23"/>
              </w:rPr>
            </w:pPr>
          </w:p>
          <w:p w14:paraId="756FE633" w14:textId="77777777" w:rsidR="006C319B" w:rsidRPr="00BA15BE" w:rsidRDefault="006C319B" w:rsidP="00513F92">
            <w:pPr>
              <w:jc w:val="both"/>
              <w:rPr>
                <w:rFonts w:ascii="Times New Roman" w:hAnsi="Times New Roman"/>
                <w:bCs/>
                <w:color w:val="000000" w:themeColor="text1"/>
                <w:sz w:val="23"/>
                <w:szCs w:val="23"/>
              </w:rPr>
            </w:pPr>
          </w:p>
          <w:p w14:paraId="60DF3547" w14:textId="77777777" w:rsidR="006C319B" w:rsidRPr="00BA15BE" w:rsidRDefault="006C319B" w:rsidP="00513F92">
            <w:pPr>
              <w:jc w:val="both"/>
              <w:rPr>
                <w:rFonts w:ascii="Times New Roman" w:hAnsi="Times New Roman"/>
                <w:bCs/>
                <w:color w:val="000000" w:themeColor="text1"/>
                <w:sz w:val="23"/>
                <w:szCs w:val="23"/>
              </w:rPr>
            </w:pPr>
          </w:p>
          <w:p w14:paraId="6E0BBD48" w14:textId="77777777" w:rsidR="006C319B" w:rsidRPr="00BA15BE" w:rsidRDefault="006C319B" w:rsidP="00513F92">
            <w:pPr>
              <w:jc w:val="both"/>
              <w:rPr>
                <w:rFonts w:ascii="Times New Roman" w:hAnsi="Times New Roman"/>
                <w:bCs/>
                <w:color w:val="000000" w:themeColor="text1"/>
                <w:sz w:val="23"/>
                <w:szCs w:val="23"/>
              </w:rPr>
            </w:pPr>
          </w:p>
          <w:p w14:paraId="3E3533B1" w14:textId="77777777" w:rsidR="006E4305" w:rsidRPr="00BA15BE" w:rsidRDefault="006E4305" w:rsidP="00513F92">
            <w:pPr>
              <w:jc w:val="both"/>
              <w:rPr>
                <w:rFonts w:ascii="Times New Roman" w:hAnsi="Times New Roman"/>
                <w:bCs/>
                <w:color w:val="000000" w:themeColor="text1"/>
                <w:sz w:val="23"/>
                <w:szCs w:val="23"/>
              </w:rPr>
            </w:pPr>
          </w:p>
        </w:tc>
      </w:tr>
      <w:tr w:rsidR="006E4305" w:rsidRPr="00BA15BE" w14:paraId="17F77CCE" w14:textId="77777777" w:rsidTr="006C319B">
        <w:tc>
          <w:tcPr>
            <w:tcW w:w="2692" w:type="dxa"/>
          </w:tcPr>
          <w:p w14:paraId="7AC7505C" w14:textId="77777777" w:rsidR="006E4305" w:rsidRPr="00BA15BE" w:rsidRDefault="006E4305" w:rsidP="00513F92">
            <w:pPr>
              <w:ind w:left="252"/>
              <w:rPr>
                <w:rFonts w:ascii="Times New Roman" w:hAnsi="Times New Roman"/>
                <w:b/>
                <w:color w:val="000000" w:themeColor="text1"/>
                <w:sz w:val="23"/>
                <w:szCs w:val="23"/>
              </w:rPr>
            </w:pPr>
            <w:r w:rsidRPr="00BA15BE">
              <w:rPr>
                <w:rFonts w:ascii="Times New Roman" w:hAnsi="Times New Roman"/>
                <w:b/>
                <w:color w:val="000000" w:themeColor="text1"/>
                <w:sz w:val="23"/>
                <w:szCs w:val="23"/>
              </w:rPr>
              <w:t>Public Opening and</w:t>
            </w:r>
          </w:p>
          <w:p w14:paraId="4B62DE7F" w14:textId="77777777" w:rsidR="006E4305" w:rsidRPr="00BA15BE" w:rsidRDefault="006E4305" w:rsidP="00513F92">
            <w:pPr>
              <w:ind w:left="252"/>
              <w:rPr>
                <w:rFonts w:ascii="Times New Roman" w:hAnsi="Times New Roman"/>
                <w:b/>
                <w:color w:val="000000" w:themeColor="text1"/>
                <w:sz w:val="23"/>
                <w:szCs w:val="23"/>
              </w:rPr>
            </w:pPr>
            <w:r w:rsidRPr="00BA15BE">
              <w:rPr>
                <w:rFonts w:ascii="Times New Roman" w:hAnsi="Times New Roman"/>
                <w:b/>
                <w:color w:val="000000" w:themeColor="text1"/>
                <w:sz w:val="23"/>
                <w:szCs w:val="23"/>
              </w:rPr>
              <w:t>Evaluation of Financial</w:t>
            </w:r>
          </w:p>
          <w:p w14:paraId="2AFE7864" w14:textId="77777777" w:rsidR="006E4305" w:rsidRPr="00BA15BE" w:rsidRDefault="006E4305" w:rsidP="00513F92">
            <w:pPr>
              <w:ind w:left="252"/>
              <w:rPr>
                <w:rFonts w:ascii="Times New Roman" w:hAnsi="Times New Roman"/>
                <w:b/>
                <w:color w:val="000000" w:themeColor="text1"/>
                <w:sz w:val="23"/>
                <w:szCs w:val="23"/>
              </w:rPr>
            </w:pPr>
            <w:r w:rsidRPr="00BA15BE">
              <w:rPr>
                <w:rFonts w:ascii="Times New Roman" w:hAnsi="Times New Roman"/>
                <w:b/>
                <w:color w:val="000000" w:themeColor="text1"/>
                <w:sz w:val="23"/>
                <w:szCs w:val="23"/>
              </w:rPr>
              <w:t>Proposals: Ranking (QCBS, Fixed- Budget, and Least- Cost Selection Methods Only)</w:t>
            </w:r>
          </w:p>
          <w:p w14:paraId="7F5D6E63"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3E60D8E8"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9.5</w:t>
            </w:r>
          </w:p>
        </w:tc>
        <w:tc>
          <w:tcPr>
            <w:tcW w:w="6239" w:type="dxa"/>
            <w:gridSpan w:val="2"/>
          </w:tcPr>
          <w:p w14:paraId="246E0962" w14:textId="503B8AE0" w:rsidR="006E4305" w:rsidRPr="00BA15BE" w:rsidRDefault="006E4305" w:rsidP="00513F92">
            <w:pPr>
              <w:jc w:val="both"/>
              <w:rPr>
                <w:rFonts w:ascii="Times New Roman" w:hAnsi="Times New Roman"/>
                <w:bCs/>
                <w:color w:val="000000" w:themeColor="text1"/>
                <w:sz w:val="23"/>
                <w:szCs w:val="23"/>
              </w:rPr>
            </w:pPr>
            <w:r w:rsidRPr="00BA15BE">
              <w:rPr>
                <w:rFonts w:ascii="Times New Roman" w:hAnsi="Times New Roman"/>
                <w:bCs/>
                <w:color w:val="000000" w:themeColor="text1"/>
                <w:sz w:val="23"/>
                <w:szCs w:val="23"/>
              </w:rPr>
              <w:t xml:space="preserve">After the technical evaluation of quality is completed, the </w:t>
            </w:r>
            <w:r w:rsidR="00135AA9" w:rsidRPr="00BA15BE">
              <w:rPr>
                <w:rFonts w:ascii="Times New Roman" w:hAnsi="Times New Roman"/>
                <w:bCs/>
                <w:color w:val="000000" w:themeColor="text1"/>
                <w:sz w:val="23"/>
                <w:szCs w:val="23"/>
              </w:rPr>
              <w:t>Client</w:t>
            </w:r>
            <w:r w:rsidRPr="00BA15BE">
              <w:rPr>
                <w:rFonts w:ascii="Times New Roman" w:hAnsi="Times New Roman"/>
                <w:bCs/>
                <w:color w:val="000000" w:themeColor="text1"/>
                <w:sz w:val="23"/>
                <w:szCs w:val="23"/>
              </w:rPr>
              <w:t xml:space="preserve"> shall notify those Consultants whose proposals did not meet the minimum qualifying mark or were considered non-responsive to the RFP and Terms of Reference, (and shall provide information relating to  the Consultant’s overall technical score) indicating that their Financial Proposals will be returned unopened after completing the selection process and contract signing. The </w:t>
            </w:r>
            <w:r w:rsidR="00135AA9" w:rsidRPr="00BA15BE">
              <w:rPr>
                <w:rFonts w:ascii="Times New Roman" w:hAnsi="Times New Roman"/>
                <w:bCs/>
                <w:color w:val="000000" w:themeColor="text1"/>
                <w:sz w:val="23"/>
                <w:szCs w:val="23"/>
              </w:rPr>
              <w:t>Client</w:t>
            </w:r>
            <w:r w:rsidRPr="00BA15BE">
              <w:rPr>
                <w:rFonts w:ascii="Times New Roman" w:hAnsi="Times New Roman"/>
                <w:bCs/>
                <w:color w:val="000000" w:themeColor="text1"/>
                <w:sz w:val="23"/>
                <w:szCs w:val="23"/>
              </w:rPr>
              <w:t xml:space="preserve"> shall simultaneously notify the Consultants that have secured the minimum qualifying mark, indicating the date and time set for opening the Financial Proposals. </w:t>
            </w:r>
            <w:r w:rsidRPr="00F77A1C">
              <w:rPr>
                <w:rFonts w:ascii="Times New Roman" w:hAnsi="Times New Roman"/>
                <w:bCs/>
                <w:sz w:val="23"/>
                <w:szCs w:val="23"/>
              </w:rPr>
              <w:t xml:space="preserve">The opening date shall be as stated in the </w:t>
            </w:r>
            <w:r w:rsidRPr="00F77A1C">
              <w:rPr>
                <w:rFonts w:ascii="Times New Roman" w:hAnsi="Times New Roman"/>
                <w:b/>
                <w:bCs/>
                <w:sz w:val="23"/>
                <w:szCs w:val="23"/>
              </w:rPr>
              <w:t>Data Sheet</w:t>
            </w:r>
            <w:r w:rsidRPr="00F77A1C">
              <w:rPr>
                <w:rFonts w:ascii="Times New Roman" w:hAnsi="Times New Roman"/>
                <w:bCs/>
                <w:sz w:val="23"/>
                <w:szCs w:val="23"/>
              </w:rPr>
              <w:t>.</w:t>
            </w:r>
            <w:r w:rsidRPr="00BA15BE">
              <w:rPr>
                <w:rFonts w:ascii="Times New Roman" w:hAnsi="Times New Roman"/>
                <w:bCs/>
                <w:color w:val="000000" w:themeColor="text1"/>
                <w:sz w:val="23"/>
                <w:szCs w:val="23"/>
              </w:rPr>
              <w:t xml:space="preserve"> The notification may be sent by registered letter, cable, telex, facsimile, or electronic mail.</w:t>
            </w:r>
          </w:p>
          <w:p w14:paraId="2C6ACAEC" w14:textId="77777777" w:rsidR="006E4305" w:rsidRPr="00BA15BE" w:rsidRDefault="006E4305" w:rsidP="00513F92">
            <w:pPr>
              <w:jc w:val="both"/>
              <w:rPr>
                <w:rFonts w:ascii="Times New Roman" w:hAnsi="Times New Roman"/>
                <w:bCs/>
                <w:color w:val="000000" w:themeColor="text1"/>
                <w:sz w:val="23"/>
                <w:szCs w:val="23"/>
              </w:rPr>
            </w:pPr>
          </w:p>
        </w:tc>
      </w:tr>
      <w:tr w:rsidR="006E4305" w:rsidRPr="00BA15BE" w14:paraId="7DE2BA05" w14:textId="77777777" w:rsidTr="006C319B">
        <w:tc>
          <w:tcPr>
            <w:tcW w:w="2692" w:type="dxa"/>
          </w:tcPr>
          <w:p w14:paraId="0C7B9FBD"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7DABD246"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9.6</w:t>
            </w:r>
          </w:p>
        </w:tc>
        <w:tc>
          <w:tcPr>
            <w:tcW w:w="6239" w:type="dxa"/>
            <w:gridSpan w:val="2"/>
          </w:tcPr>
          <w:p w14:paraId="43AEC59C" w14:textId="2F32AF24" w:rsidR="006E4305" w:rsidRPr="00BA15BE" w:rsidRDefault="006E4305" w:rsidP="00513F92">
            <w:pPr>
              <w:jc w:val="both"/>
              <w:rPr>
                <w:rFonts w:ascii="Times New Roman" w:hAnsi="Times New Roman"/>
                <w:bCs/>
                <w:color w:val="000000" w:themeColor="text1"/>
                <w:sz w:val="23"/>
                <w:szCs w:val="23"/>
              </w:rPr>
            </w:pPr>
            <w:r w:rsidRPr="00BA15BE">
              <w:rPr>
                <w:rFonts w:ascii="Times New Roman" w:hAnsi="Times New Roman"/>
                <w:bCs/>
                <w:color w:val="000000" w:themeColor="text1"/>
                <w:sz w:val="23"/>
                <w:szCs w:val="23"/>
              </w:rPr>
              <w:t xml:space="preserve">The Financial Proposals shall be opened publicly in the presence of the Consultants’ representatives who choose to attend. At the opening, the names of the Consultants, and the overall technical scores, shall be read aloud. The Financial Proposals will then be inspected to confirm that they have remained sealed and unopened. These Financial Proposals shall be then opened, and the total prices read aloud and recorded. Copies of the record shall be sent to all Consultants who submitted Proposals. The </w:t>
            </w:r>
            <w:r w:rsidR="00135AA9" w:rsidRPr="00BA15BE">
              <w:rPr>
                <w:rFonts w:ascii="Times New Roman" w:hAnsi="Times New Roman"/>
                <w:bCs/>
                <w:color w:val="000000" w:themeColor="text1"/>
                <w:sz w:val="23"/>
                <w:szCs w:val="23"/>
              </w:rPr>
              <w:t>Client</w:t>
            </w:r>
            <w:r w:rsidRPr="00BA15BE">
              <w:rPr>
                <w:rFonts w:ascii="Times New Roman" w:hAnsi="Times New Roman"/>
                <w:bCs/>
                <w:color w:val="000000" w:themeColor="text1"/>
                <w:sz w:val="23"/>
                <w:szCs w:val="23"/>
              </w:rPr>
              <w:t xml:space="preserve"> shall prepare minutes of the </w:t>
            </w:r>
            <w:r w:rsidR="009429EA" w:rsidRPr="00BA15BE">
              <w:rPr>
                <w:rFonts w:ascii="Times New Roman" w:hAnsi="Times New Roman"/>
                <w:bCs/>
                <w:color w:val="000000" w:themeColor="text1"/>
                <w:sz w:val="23"/>
                <w:szCs w:val="23"/>
              </w:rPr>
              <w:t>P</w:t>
            </w:r>
            <w:r w:rsidRPr="00BA15BE">
              <w:rPr>
                <w:rFonts w:ascii="Times New Roman" w:hAnsi="Times New Roman"/>
                <w:bCs/>
                <w:color w:val="000000" w:themeColor="text1"/>
                <w:sz w:val="23"/>
                <w:szCs w:val="23"/>
              </w:rPr>
              <w:t xml:space="preserve">ublic </w:t>
            </w:r>
            <w:r w:rsidR="009429EA" w:rsidRPr="00BA15BE">
              <w:rPr>
                <w:rFonts w:ascii="Times New Roman" w:hAnsi="Times New Roman"/>
                <w:bCs/>
                <w:color w:val="000000" w:themeColor="text1"/>
                <w:sz w:val="23"/>
                <w:szCs w:val="23"/>
              </w:rPr>
              <w:t>O</w:t>
            </w:r>
            <w:r w:rsidRPr="00BA15BE">
              <w:rPr>
                <w:rFonts w:ascii="Times New Roman" w:hAnsi="Times New Roman"/>
                <w:bCs/>
                <w:color w:val="000000" w:themeColor="text1"/>
                <w:sz w:val="23"/>
                <w:szCs w:val="23"/>
              </w:rPr>
              <w:t>pening.</w:t>
            </w:r>
          </w:p>
          <w:p w14:paraId="22DFC704" w14:textId="77777777" w:rsidR="006E4305" w:rsidRPr="00BA15BE" w:rsidRDefault="006E4305" w:rsidP="00513F92">
            <w:pPr>
              <w:jc w:val="both"/>
              <w:rPr>
                <w:rFonts w:ascii="Times New Roman" w:hAnsi="Times New Roman"/>
                <w:bCs/>
                <w:color w:val="000000" w:themeColor="text1"/>
                <w:sz w:val="23"/>
                <w:szCs w:val="23"/>
              </w:rPr>
            </w:pPr>
          </w:p>
        </w:tc>
      </w:tr>
      <w:tr w:rsidR="006E4305" w:rsidRPr="00BA15BE" w14:paraId="71E4F02E" w14:textId="77777777" w:rsidTr="006C319B">
        <w:tc>
          <w:tcPr>
            <w:tcW w:w="2692" w:type="dxa"/>
          </w:tcPr>
          <w:p w14:paraId="7E073C49" w14:textId="77777777" w:rsidR="006E4305" w:rsidRPr="00BA15BE" w:rsidRDefault="006E4305" w:rsidP="00513F92">
            <w:pPr>
              <w:ind w:left="252"/>
              <w:rPr>
                <w:rFonts w:ascii="Times New Roman" w:hAnsi="Times New Roman"/>
                <w:b/>
                <w:color w:val="000000" w:themeColor="text1"/>
                <w:sz w:val="23"/>
                <w:szCs w:val="23"/>
              </w:rPr>
            </w:pPr>
            <w:r w:rsidRPr="00BA15BE">
              <w:rPr>
                <w:rFonts w:ascii="Times New Roman" w:hAnsi="Times New Roman"/>
                <w:b/>
                <w:color w:val="000000" w:themeColor="text1"/>
                <w:sz w:val="23"/>
                <w:szCs w:val="23"/>
              </w:rPr>
              <w:t>Correction of Errors</w:t>
            </w:r>
          </w:p>
        </w:tc>
        <w:tc>
          <w:tcPr>
            <w:tcW w:w="709" w:type="dxa"/>
          </w:tcPr>
          <w:p w14:paraId="76A0C111"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9.7</w:t>
            </w:r>
          </w:p>
        </w:tc>
        <w:tc>
          <w:tcPr>
            <w:tcW w:w="6239" w:type="dxa"/>
            <w:gridSpan w:val="2"/>
          </w:tcPr>
          <w:p w14:paraId="101B8F75" w14:textId="2E6AF3EB" w:rsidR="006E4305" w:rsidRPr="00BA15BE" w:rsidRDefault="006E4305" w:rsidP="00513F92">
            <w:pPr>
              <w:jc w:val="both"/>
              <w:rPr>
                <w:rFonts w:ascii="Times New Roman" w:hAnsi="Times New Roman"/>
                <w:bCs/>
                <w:color w:val="000000" w:themeColor="text1"/>
                <w:sz w:val="23"/>
                <w:szCs w:val="23"/>
              </w:rPr>
            </w:pPr>
            <w:r w:rsidRPr="00BA15BE">
              <w:rPr>
                <w:rFonts w:ascii="Times New Roman" w:hAnsi="Times New Roman"/>
                <w:bCs/>
                <w:color w:val="000000" w:themeColor="text1"/>
                <w:sz w:val="23"/>
                <w:szCs w:val="23"/>
              </w:rPr>
              <w:t xml:space="preserve">The Evaluation </w:t>
            </w:r>
            <w:r w:rsidR="009429EA" w:rsidRPr="00BA15BE">
              <w:rPr>
                <w:rFonts w:ascii="Times New Roman" w:hAnsi="Times New Roman"/>
                <w:bCs/>
                <w:color w:val="000000" w:themeColor="text1"/>
                <w:sz w:val="23"/>
                <w:szCs w:val="23"/>
              </w:rPr>
              <w:t>Panel</w:t>
            </w:r>
            <w:r w:rsidRPr="00BA15BE">
              <w:rPr>
                <w:rFonts w:ascii="Times New Roman" w:hAnsi="Times New Roman"/>
                <w:bCs/>
                <w:color w:val="000000" w:themeColor="text1"/>
                <w:sz w:val="23"/>
                <w:szCs w:val="23"/>
              </w:rPr>
              <w:t xml:space="preserve"> will correct any computational errors. When correcting computational errors, in case of discrepancy between a partial amount and the total amount, or between word</w:t>
            </w:r>
            <w:r w:rsidR="00032116" w:rsidRPr="00BA15BE">
              <w:rPr>
                <w:rFonts w:ascii="Times New Roman" w:hAnsi="Times New Roman"/>
                <w:bCs/>
                <w:color w:val="000000" w:themeColor="text1"/>
                <w:sz w:val="23"/>
                <w:szCs w:val="23"/>
              </w:rPr>
              <w:t>s</w:t>
            </w:r>
            <w:r w:rsidRPr="00BA15BE">
              <w:rPr>
                <w:rFonts w:ascii="Times New Roman" w:hAnsi="Times New Roman"/>
                <w:bCs/>
                <w:color w:val="000000" w:themeColor="text1"/>
                <w:sz w:val="23"/>
                <w:szCs w:val="23"/>
              </w:rPr>
              <w:t xml:space="preserve"> and figures the former will prevail. In addition to the above corrections, as indicated under</w:t>
            </w:r>
            <w:r w:rsidR="00A73122" w:rsidRPr="00BA15BE">
              <w:rPr>
                <w:rFonts w:ascii="Times New Roman" w:hAnsi="Times New Roman"/>
                <w:bCs/>
                <w:color w:val="000000" w:themeColor="text1"/>
                <w:sz w:val="23"/>
                <w:szCs w:val="23"/>
              </w:rPr>
              <w:t xml:space="preserve"> </w:t>
            </w:r>
            <w:r w:rsidR="00A73122" w:rsidRPr="00BA15BE">
              <w:rPr>
                <w:rFonts w:ascii="Times New Roman" w:hAnsi="Times New Roman"/>
                <w:b/>
                <w:bCs/>
                <w:color w:val="000000" w:themeColor="text1"/>
                <w:sz w:val="23"/>
                <w:szCs w:val="23"/>
              </w:rPr>
              <w:t>Clause 6</w:t>
            </w:r>
            <w:r w:rsidRPr="00BA15BE">
              <w:rPr>
                <w:rFonts w:ascii="Times New Roman" w:hAnsi="Times New Roman"/>
                <w:b/>
                <w:bCs/>
                <w:color w:val="000000" w:themeColor="text1"/>
                <w:sz w:val="23"/>
                <w:szCs w:val="23"/>
              </w:rPr>
              <w:t>.6</w:t>
            </w:r>
            <w:r w:rsidRPr="00BA15BE">
              <w:rPr>
                <w:rFonts w:ascii="Times New Roman" w:hAnsi="Times New Roman"/>
                <w:bCs/>
                <w:color w:val="000000" w:themeColor="text1"/>
                <w:sz w:val="23"/>
                <w:szCs w:val="23"/>
              </w:rPr>
              <w:t>, activities and items described in the Technical Proposal but not priced, shall be assumed to be included in the prices of other activities or items. In case an activity or line item is quantified in the Financial Proposal differently from the Technical Proposal;</w:t>
            </w:r>
          </w:p>
          <w:p w14:paraId="0C5B2CBC" w14:textId="77777777" w:rsidR="006E4305" w:rsidRPr="00BA15BE" w:rsidRDefault="006E4305" w:rsidP="00513F92">
            <w:pPr>
              <w:jc w:val="both"/>
              <w:rPr>
                <w:rFonts w:ascii="Times New Roman" w:hAnsi="Times New Roman"/>
                <w:bCs/>
                <w:color w:val="000000" w:themeColor="text1"/>
                <w:sz w:val="23"/>
                <w:szCs w:val="23"/>
              </w:rPr>
            </w:pPr>
            <w:r w:rsidRPr="00BA15BE">
              <w:rPr>
                <w:rFonts w:ascii="Times New Roman" w:hAnsi="Times New Roman"/>
                <w:bCs/>
                <w:color w:val="000000" w:themeColor="text1"/>
                <w:sz w:val="23"/>
                <w:szCs w:val="23"/>
              </w:rPr>
              <w:t xml:space="preserve"> </w:t>
            </w:r>
          </w:p>
          <w:p w14:paraId="20CFE8BD" w14:textId="581C50A4" w:rsidR="006E4305" w:rsidRPr="00BA15BE" w:rsidRDefault="006E4305" w:rsidP="00F77A1C">
            <w:pPr>
              <w:pStyle w:val="ListParagraph"/>
              <w:numPr>
                <w:ilvl w:val="0"/>
                <w:numId w:val="2"/>
              </w:numPr>
              <w:ind w:left="766" w:hanging="406"/>
              <w:jc w:val="both"/>
              <w:rPr>
                <w:rFonts w:ascii="Times New Roman" w:hAnsi="Times New Roman"/>
                <w:bCs/>
                <w:color w:val="000000" w:themeColor="text1"/>
                <w:sz w:val="23"/>
                <w:szCs w:val="23"/>
              </w:rPr>
            </w:pPr>
            <w:r w:rsidRPr="00BA15BE">
              <w:rPr>
                <w:rFonts w:ascii="Times New Roman" w:hAnsi="Times New Roman"/>
                <w:bCs/>
                <w:color w:val="000000" w:themeColor="text1"/>
                <w:sz w:val="23"/>
                <w:szCs w:val="23"/>
              </w:rPr>
              <w:t xml:space="preserve">if the Time-Based Contract Form has been included in the RFP, the Evaluation </w:t>
            </w:r>
            <w:r w:rsidR="009429EA" w:rsidRPr="00BA15BE">
              <w:rPr>
                <w:rFonts w:ascii="Times New Roman" w:hAnsi="Times New Roman"/>
                <w:bCs/>
                <w:color w:val="000000" w:themeColor="text1"/>
                <w:sz w:val="23"/>
                <w:szCs w:val="23"/>
              </w:rPr>
              <w:t>Panel</w:t>
            </w:r>
            <w:r w:rsidRPr="00BA15BE">
              <w:rPr>
                <w:rFonts w:ascii="Times New Roman" w:hAnsi="Times New Roman"/>
                <w:bCs/>
                <w:color w:val="000000" w:themeColor="text1"/>
                <w:sz w:val="23"/>
                <w:szCs w:val="23"/>
              </w:rPr>
              <w:t xml:space="preserve"> shall correct the quantification indicated in the Financial Proposal so as to make it consistent with that indicated in the Technical Proposal, apply the relevant unit price included in the Financial Proposal to the corrected quantity and correct the total Proposal cost;</w:t>
            </w:r>
          </w:p>
          <w:p w14:paraId="6320563A" w14:textId="77777777" w:rsidR="006E4305" w:rsidRPr="00BA15BE" w:rsidRDefault="006E4305" w:rsidP="00513F92">
            <w:pPr>
              <w:pStyle w:val="ListParagraph"/>
              <w:ind w:left="766"/>
              <w:jc w:val="both"/>
              <w:rPr>
                <w:rFonts w:ascii="Times New Roman" w:hAnsi="Times New Roman"/>
                <w:bCs/>
                <w:color w:val="000000" w:themeColor="text1"/>
                <w:sz w:val="23"/>
                <w:szCs w:val="23"/>
              </w:rPr>
            </w:pPr>
            <w:r w:rsidRPr="00BA15BE">
              <w:rPr>
                <w:rFonts w:ascii="Times New Roman" w:hAnsi="Times New Roman"/>
                <w:bCs/>
                <w:color w:val="000000" w:themeColor="text1"/>
                <w:sz w:val="23"/>
                <w:szCs w:val="23"/>
              </w:rPr>
              <w:t xml:space="preserve"> </w:t>
            </w:r>
          </w:p>
          <w:p w14:paraId="6A98D86B" w14:textId="48B6B88C" w:rsidR="006E4305" w:rsidRPr="00BA15BE" w:rsidRDefault="006E4305" w:rsidP="00F77A1C">
            <w:pPr>
              <w:pStyle w:val="ListParagraph"/>
              <w:numPr>
                <w:ilvl w:val="0"/>
                <w:numId w:val="2"/>
              </w:numPr>
              <w:ind w:left="766" w:hanging="406"/>
              <w:jc w:val="both"/>
              <w:rPr>
                <w:rFonts w:ascii="Times New Roman" w:hAnsi="Times New Roman"/>
                <w:bCs/>
                <w:color w:val="000000" w:themeColor="text1"/>
                <w:sz w:val="23"/>
                <w:szCs w:val="23"/>
              </w:rPr>
            </w:pPr>
            <w:r w:rsidRPr="00BA15BE">
              <w:rPr>
                <w:rFonts w:ascii="Times New Roman" w:hAnsi="Times New Roman"/>
                <w:bCs/>
                <w:color w:val="000000" w:themeColor="text1"/>
                <w:sz w:val="23"/>
                <w:szCs w:val="23"/>
              </w:rPr>
              <w:t xml:space="preserve">if the Lump-Sum Contract Form has been included in the RFP, no corrections are applied to the Financial Proposal in this respect. Prices in various currencies shall be converted to the single currency specified in the </w:t>
            </w:r>
            <w:r w:rsidRPr="00BA15BE">
              <w:rPr>
                <w:rFonts w:ascii="Times New Roman" w:hAnsi="Times New Roman"/>
                <w:b/>
                <w:bCs/>
                <w:color w:val="000000" w:themeColor="text1"/>
                <w:sz w:val="23"/>
                <w:szCs w:val="23"/>
              </w:rPr>
              <w:t>Data Sheet</w:t>
            </w:r>
            <w:r w:rsidRPr="00BA15BE">
              <w:rPr>
                <w:rFonts w:ascii="Times New Roman" w:hAnsi="Times New Roman"/>
                <w:bCs/>
                <w:color w:val="000000" w:themeColor="text1"/>
                <w:sz w:val="23"/>
                <w:szCs w:val="23"/>
              </w:rPr>
              <w:t xml:space="preserve">. The official selling rates used, provided by the source indicated in the </w:t>
            </w:r>
            <w:r w:rsidRPr="00BA15BE">
              <w:rPr>
                <w:rFonts w:ascii="Times New Roman" w:hAnsi="Times New Roman"/>
                <w:b/>
                <w:bCs/>
                <w:color w:val="000000" w:themeColor="text1"/>
                <w:sz w:val="23"/>
                <w:szCs w:val="23"/>
              </w:rPr>
              <w:t>Data Sheet</w:t>
            </w:r>
            <w:r w:rsidRPr="00BA15BE">
              <w:rPr>
                <w:rFonts w:ascii="Times New Roman" w:hAnsi="Times New Roman"/>
                <w:bCs/>
                <w:color w:val="000000" w:themeColor="text1"/>
                <w:sz w:val="23"/>
                <w:szCs w:val="23"/>
              </w:rPr>
              <w:t xml:space="preserve">, will be those in effect on the date indicated in the </w:t>
            </w:r>
            <w:r w:rsidRPr="00BA15BE">
              <w:rPr>
                <w:rFonts w:ascii="Times New Roman" w:hAnsi="Times New Roman"/>
                <w:b/>
                <w:bCs/>
                <w:color w:val="000000" w:themeColor="text1"/>
                <w:sz w:val="23"/>
                <w:szCs w:val="23"/>
              </w:rPr>
              <w:t>Data Sheet</w:t>
            </w:r>
            <w:r w:rsidRPr="00BA15BE">
              <w:rPr>
                <w:rFonts w:ascii="Times New Roman" w:hAnsi="Times New Roman"/>
                <w:bCs/>
                <w:color w:val="000000" w:themeColor="text1"/>
                <w:sz w:val="23"/>
                <w:szCs w:val="23"/>
              </w:rPr>
              <w:t>. The evaluation shall exclude those taxes, duties, fees, levies, and other charges imposed under the applicable law; and to be applied to foreign and non-permanent resident Consultants (and to be paid under the contract, unless the Consultant is exem</w:t>
            </w:r>
            <w:r w:rsidR="004B70AD" w:rsidRPr="00BA15BE">
              <w:rPr>
                <w:rFonts w:ascii="Times New Roman" w:hAnsi="Times New Roman"/>
                <w:bCs/>
                <w:color w:val="000000" w:themeColor="text1"/>
                <w:sz w:val="23"/>
                <w:szCs w:val="23"/>
              </w:rPr>
              <w:t xml:space="preserve">pted), and estimated as per </w:t>
            </w:r>
            <w:r w:rsidR="004B70AD" w:rsidRPr="00BA15BE">
              <w:rPr>
                <w:rFonts w:ascii="Times New Roman" w:hAnsi="Times New Roman"/>
                <w:b/>
                <w:bCs/>
                <w:color w:val="000000" w:themeColor="text1"/>
                <w:sz w:val="23"/>
                <w:szCs w:val="23"/>
              </w:rPr>
              <w:t>Clause</w:t>
            </w:r>
            <w:r w:rsidRPr="00BA15BE">
              <w:rPr>
                <w:rFonts w:ascii="Times New Roman" w:hAnsi="Times New Roman"/>
                <w:b/>
                <w:bCs/>
                <w:color w:val="000000" w:themeColor="text1"/>
                <w:sz w:val="23"/>
                <w:szCs w:val="23"/>
              </w:rPr>
              <w:t xml:space="preserve"> 7.4</w:t>
            </w:r>
            <w:r w:rsidRPr="00BA15BE">
              <w:rPr>
                <w:rFonts w:ascii="Times New Roman" w:hAnsi="Times New Roman"/>
                <w:bCs/>
                <w:color w:val="000000" w:themeColor="text1"/>
                <w:sz w:val="23"/>
                <w:szCs w:val="23"/>
              </w:rPr>
              <w:t>.</w:t>
            </w:r>
          </w:p>
          <w:p w14:paraId="04B3698D" w14:textId="77777777" w:rsidR="006E4305" w:rsidRPr="00BA15BE" w:rsidRDefault="006E4305" w:rsidP="00513F92">
            <w:pPr>
              <w:pStyle w:val="ListParagraph"/>
              <w:ind w:left="766"/>
              <w:jc w:val="both"/>
              <w:rPr>
                <w:rFonts w:ascii="Times New Roman" w:hAnsi="Times New Roman"/>
                <w:bCs/>
                <w:color w:val="000000" w:themeColor="text1"/>
                <w:sz w:val="23"/>
                <w:szCs w:val="23"/>
              </w:rPr>
            </w:pPr>
          </w:p>
        </w:tc>
      </w:tr>
      <w:tr w:rsidR="006E4305" w:rsidRPr="00BA15BE" w14:paraId="3919A0BC" w14:textId="77777777" w:rsidTr="006C319B">
        <w:tc>
          <w:tcPr>
            <w:tcW w:w="2692" w:type="dxa"/>
          </w:tcPr>
          <w:p w14:paraId="76DF0A1F" w14:textId="514E8E5A" w:rsidR="006E4305" w:rsidRPr="00BA15BE" w:rsidRDefault="0004146E" w:rsidP="0004146E">
            <w:pPr>
              <w:ind w:left="252" w:hanging="270"/>
              <w:rPr>
                <w:rFonts w:ascii="Times New Roman" w:hAnsi="Times New Roman"/>
                <w:b/>
                <w:color w:val="000000" w:themeColor="text1"/>
                <w:sz w:val="23"/>
                <w:szCs w:val="23"/>
              </w:rPr>
            </w:pPr>
            <w:r w:rsidRPr="00BA15BE">
              <w:rPr>
                <w:rFonts w:ascii="Times New Roman" w:hAnsi="Times New Roman"/>
                <w:b/>
                <w:color w:val="000000" w:themeColor="text1"/>
                <w:sz w:val="23"/>
                <w:szCs w:val="23"/>
              </w:rPr>
              <w:t>Selection Criteria: Quality</w:t>
            </w:r>
            <w:r w:rsidR="009429EA" w:rsidRPr="00BA15BE">
              <w:rPr>
                <w:rFonts w:ascii="Times New Roman" w:hAnsi="Times New Roman"/>
                <w:b/>
                <w:color w:val="000000" w:themeColor="text1"/>
                <w:sz w:val="23"/>
                <w:szCs w:val="23"/>
              </w:rPr>
              <w:t xml:space="preserve"> and </w:t>
            </w:r>
            <w:r w:rsidRPr="00BA15BE">
              <w:rPr>
                <w:rFonts w:ascii="Times New Roman" w:hAnsi="Times New Roman"/>
                <w:b/>
                <w:color w:val="000000" w:themeColor="text1"/>
                <w:sz w:val="23"/>
                <w:szCs w:val="23"/>
              </w:rPr>
              <w:t>Cost Based Selection Only</w:t>
            </w:r>
          </w:p>
        </w:tc>
        <w:tc>
          <w:tcPr>
            <w:tcW w:w="709" w:type="dxa"/>
          </w:tcPr>
          <w:p w14:paraId="65943960"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9.8</w:t>
            </w:r>
          </w:p>
        </w:tc>
        <w:tc>
          <w:tcPr>
            <w:tcW w:w="6239" w:type="dxa"/>
            <w:gridSpan w:val="2"/>
          </w:tcPr>
          <w:p w14:paraId="02E4EAB3" w14:textId="4DB7E651" w:rsidR="007422EE" w:rsidRPr="00BA15BE" w:rsidRDefault="006E4305" w:rsidP="00513F92">
            <w:pPr>
              <w:jc w:val="both"/>
              <w:rPr>
                <w:rFonts w:ascii="Times New Roman" w:hAnsi="Times New Roman"/>
                <w:bCs/>
                <w:color w:val="000000" w:themeColor="text1"/>
                <w:sz w:val="23"/>
                <w:szCs w:val="23"/>
              </w:rPr>
            </w:pPr>
            <w:r w:rsidRPr="00BA15BE">
              <w:rPr>
                <w:rFonts w:ascii="Times New Roman" w:hAnsi="Times New Roman"/>
                <w:bCs/>
                <w:color w:val="000000" w:themeColor="text1"/>
                <w:sz w:val="23"/>
                <w:szCs w:val="23"/>
              </w:rPr>
              <w:t>In case of Q</w:t>
            </w:r>
            <w:r w:rsidR="004B70AD" w:rsidRPr="00BA15BE">
              <w:rPr>
                <w:rFonts w:ascii="Times New Roman" w:hAnsi="Times New Roman"/>
                <w:bCs/>
                <w:color w:val="000000" w:themeColor="text1"/>
                <w:sz w:val="23"/>
                <w:szCs w:val="23"/>
              </w:rPr>
              <w:t>uality</w:t>
            </w:r>
            <w:r w:rsidR="009429EA" w:rsidRPr="00BA15BE">
              <w:rPr>
                <w:rFonts w:ascii="Times New Roman" w:hAnsi="Times New Roman"/>
                <w:bCs/>
                <w:color w:val="000000" w:themeColor="text1"/>
                <w:sz w:val="23"/>
                <w:szCs w:val="23"/>
              </w:rPr>
              <w:t xml:space="preserve"> and </w:t>
            </w:r>
            <w:r w:rsidRPr="00BA15BE">
              <w:rPr>
                <w:rFonts w:ascii="Times New Roman" w:hAnsi="Times New Roman"/>
                <w:bCs/>
                <w:color w:val="000000" w:themeColor="text1"/>
                <w:sz w:val="23"/>
                <w:szCs w:val="23"/>
              </w:rPr>
              <w:t>C</w:t>
            </w:r>
            <w:r w:rsidR="004B70AD" w:rsidRPr="00BA15BE">
              <w:rPr>
                <w:rFonts w:ascii="Times New Roman" w:hAnsi="Times New Roman"/>
                <w:bCs/>
                <w:color w:val="000000" w:themeColor="text1"/>
                <w:sz w:val="23"/>
                <w:szCs w:val="23"/>
              </w:rPr>
              <w:t xml:space="preserve">ost </w:t>
            </w:r>
            <w:r w:rsidRPr="00BA15BE">
              <w:rPr>
                <w:rFonts w:ascii="Times New Roman" w:hAnsi="Times New Roman"/>
                <w:bCs/>
                <w:color w:val="000000" w:themeColor="text1"/>
                <w:sz w:val="23"/>
                <w:szCs w:val="23"/>
              </w:rPr>
              <w:t>B</w:t>
            </w:r>
            <w:r w:rsidR="004B70AD" w:rsidRPr="00BA15BE">
              <w:rPr>
                <w:rFonts w:ascii="Times New Roman" w:hAnsi="Times New Roman"/>
                <w:bCs/>
                <w:color w:val="000000" w:themeColor="text1"/>
                <w:sz w:val="23"/>
                <w:szCs w:val="23"/>
              </w:rPr>
              <w:t xml:space="preserve">ased </w:t>
            </w:r>
            <w:r w:rsidRPr="00BA15BE">
              <w:rPr>
                <w:rFonts w:ascii="Times New Roman" w:hAnsi="Times New Roman"/>
                <w:bCs/>
                <w:color w:val="000000" w:themeColor="text1"/>
                <w:sz w:val="23"/>
                <w:szCs w:val="23"/>
              </w:rPr>
              <w:t>S</w:t>
            </w:r>
            <w:r w:rsidR="004B70AD" w:rsidRPr="00BA15BE">
              <w:rPr>
                <w:rFonts w:ascii="Times New Roman" w:hAnsi="Times New Roman"/>
                <w:bCs/>
                <w:color w:val="000000" w:themeColor="text1"/>
                <w:sz w:val="23"/>
                <w:szCs w:val="23"/>
              </w:rPr>
              <w:t>election</w:t>
            </w:r>
            <w:r w:rsidRPr="00BA15BE">
              <w:rPr>
                <w:rFonts w:ascii="Times New Roman" w:hAnsi="Times New Roman"/>
                <w:bCs/>
                <w:i/>
                <w:iCs/>
                <w:color w:val="000000" w:themeColor="text1"/>
                <w:sz w:val="23"/>
                <w:szCs w:val="23"/>
              </w:rPr>
              <w:t xml:space="preserve">, </w:t>
            </w:r>
            <w:r w:rsidRPr="00BA15BE">
              <w:rPr>
                <w:rFonts w:ascii="Times New Roman" w:hAnsi="Times New Roman"/>
                <w:bCs/>
                <w:color w:val="000000" w:themeColor="text1"/>
                <w:sz w:val="23"/>
                <w:szCs w:val="23"/>
              </w:rPr>
              <w:t xml:space="preserve">the lowest Financial Proposal (Fm) will be given a financial score (Sf) of 100 points. The financial scores (Sf) of the other Financial Proposals will be computed as indicated in the </w:t>
            </w:r>
            <w:r w:rsidRPr="00BA15BE">
              <w:rPr>
                <w:rFonts w:ascii="Times New Roman" w:hAnsi="Times New Roman"/>
                <w:b/>
                <w:bCs/>
                <w:color w:val="000000" w:themeColor="text1"/>
                <w:sz w:val="23"/>
                <w:szCs w:val="23"/>
              </w:rPr>
              <w:t>Data Sheet</w:t>
            </w:r>
            <w:r w:rsidRPr="00BA15BE">
              <w:rPr>
                <w:rFonts w:ascii="Times New Roman" w:hAnsi="Times New Roman"/>
                <w:bCs/>
                <w:color w:val="000000" w:themeColor="text1"/>
                <w:sz w:val="23"/>
                <w:szCs w:val="23"/>
              </w:rPr>
              <w:t>. Proposals will be ranked according to their combined technical (</w:t>
            </w:r>
            <w:r w:rsidRPr="00BA15BE">
              <w:rPr>
                <w:rFonts w:ascii="Times New Roman" w:hAnsi="Times New Roman"/>
                <w:bCs/>
                <w:i/>
                <w:iCs/>
                <w:color w:val="000000" w:themeColor="text1"/>
                <w:sz w:val="23"/>
                <w:szCs w:val="23"/>
              </w:rPr>
              <w:t>St</w:t>
            </w:r>
            <w:r w:rsidRPr="00BA15BE">
              <w:rPr>
                <w:rFonts w:ascii="Times New Roman" w:hAnsi="Times New Roman"/>
                <w:bCs/>
                <w:color w:val="000000" w:themeColor="text1"/>
                <w:sz w:val="23"/>
                <w:szCs w:val="23"/>
              </w:rPr>
              <w:t>) and financial (</w:t>
            </w:r>
            <w:r w:rsidRPr="00BA15BE">
              <w:rPr>
                <w:rFonts w:ascii="Times New Roman" w:hAnsi="Times New Roman"/>
                <w:bCs/>
                <w:i/>
                <w:iCs/>
                <w:color w:val="000000" w:themeColor="text1"/>
                <w:sz w:val="23"/>
                <w:szCs w:val="23"/>
              </w:rPr>
              <w:t>Sf</w:t>
            </w:r>
            <w:r w:rsidRPr="00BA15BE">
              <w:rPr>
                <w:rFonts w:ascii="Times New Roman" w:hAnsi="Times New Roman"/>
                <w:bCs/>
                <w:color w:val="000000" w:themeColor="text1"/>
                <w:sz w:val="23"/>
                <w:szCs w:val="23"/>
              </w:rPr>
              <w:t xml:space="preserve">) scores using the weights </w:t>
            </w:r>
          </w:p>
          <w:p w14:paraId="0647F61C" w14:textId="2C3A6E34" w:rsidR="006E4305" w:rsidRPr="00BA15BE" w:rsidRDefault="006E4305" w:rsidP="00513F92">
            <w:pPr>
              <w:jc w:val="both"/>
              <w:rPr>
                <w:rFonts w:ascii="Times New Roman" w:hAnsi="Times New Roman"/>
                <w:bCs/>
                <w:color w:val="000000" w:themeColor="text1"/>
                <w:sz w:val="23"/>
                <w:szCs w:val="23"/>
              </w:rPr>
            </w:pPr>
            <w:r w:rsidRPr="00BA15BE">
              <w:rPr>
                <w:rFonts w:ascii="Times New Roman" w:hAnsi="Times New Roman"/>
                <w:bCs/>
                <w:color w:val="000000" w:themeColor="text1"/>
                <w:sz w:val="23"/>
                <w:szCs w:val="23"/>
              </w:rPr>
              <w:t>(</w:t>
            </w:r>
            <w:r w:rsidRPr="00BA15BE">
              <w:rPr>
                <w:rFonts w:ascii="Times New Roman" w:hAnsi="Times New Roman"/>
                <w:bCs/>
                <w:i/>
                <w:iCs/>
                <w:color w:val="000000" w:themeColor="text1"/>
                <w:sz w:val="23"/>
                <w:szCs w:val="23"/>
              </w:rPr>
              <w:t xml:space="preserve">T </w:t>
            </w:r>
            <w:r w:rsidRPr="00BA15BE">
              <w:rPr>
                <w:rFonts w:ascii="Times New Roman" w:hAnsi="Times New Roman"/>
                <w:bCs/>
                <w:color w:val="000000" w:themeColor="text1"/>
                <w:sz w:val="23"/>
                <w:szCs w:val="23"/>
              </w:rPr>
              <w:t xml:space="preserve">= the weight given to the Technical Proposal; </w:t>
            </w:r>
            <w:r w:rsidRPr="00BA15BE">
              <w:rPr>
                <w:rFonts w:ascii="Times New Roman" w:hAnsi="Times New Roman"/>
                <w:bCs/>
                <w:i/>
                <w:iCs/>
                <w:color w:val="000000" w:themeColor="text1"/>
                <w:sz w:val="23"/>
                <w:szCs w:val="23"/>
              </w:rPr>
              <w:t xml:space="preserve">P </w:t>
            </w:r>
            <w:r w:rsidRPr="00BA15BE">
              <w:rPr>
                <w:rFonts w:ascii="Times New Roman" w:hAnsi="Times New Roman"/>
                <w:bCs/>
                <w:color w:val="000000" w:themeColor="text1"/>
                <w:sz w:val="23"/>
                <w:szCs w:val="23"/>
              </w:rPr>
              <w:t xml:space="preserve">= the weight given to the Financial Proposal;   </w:t>
            </w:r>
            <w:r w:rsidR="00D711A2" w:rsidRPr="00BA15BE">
              <w:rPr>
                <w:rFonts w:ascii="Times New Roman" w:hAnsi="Times New Roman"/>
                <w:bCs/>
                <w:i/>
                <w:iCs/>
                <w:color w:val="000000" w:themeColor="text1"/>
                <w:sz w:val="23"/>
                <w:szCs w:val="23"/>
              </w:rPr>
              <w:t>T</w:t>
            </w:r>
            <w:r w:rsidR="00D711A2" w:rsidRPr="00BA15BE">
              <w:rPr>
                <w:rFonts w:ascii="Times New Roman" w:hAnsi="Times New Roman"/>
                <w:bCs/>
                <w:color w:val="000000" w:themeColor="text1"/>
                <w:sz w:val="23"/>
                <w:szCs w:val="23"/>
              </w:rPr>
              <w:t>+</w:t>
            </w:r>
            <w:r w:rsidR="00D711A2" w:rsidRPr="00BA15BE">
              <w:rPr>
                <w:rFonts w:ascii="Times New Roman" w:hAnsi="Times New Roman"/>
                <w:bCs/>
                <w:i/>
                <w:iCs/>
                <w:color w:val="000000" w:themeColor="text1"/>
                <w:sz w:val="23"/>
                <w:szCs w:val="23"/>
              </w:rPr>
              <w:t>P</w:t>
            </w:r>
            <w:r w:rsidRPr="00BA15BE">
              <w:rPr>
                <w:rFonts w:ascii="Times New Roman" w:hAnsi="Times New Roman"/>
                <w:bCs/>
                <w:color w:val="000000" w:themeColor="text1"/>
                <w:sz w:val="23"/>
                <w:szCs w:val="23"/>
              </w:rPr>
              <w:t>=   1)   indicated in the Data Sheet</w:t>
            </w:r>
            <w:r w:rsidRPr="00BA15BE">
              <w:rPr>
                <w:rFonts w:ascii="Times New Roman" w:hAnsi="Times New Roman"/>
                <w:bCs/>
                <w:color w:val="FF0000"/>
                <w:sz w:val="23"/>
                <w:szCs w:val="23"/>
              </w:rPr>
              <w:t>:</w:t>
            </w:r>
            <w:r w:rsidRPr="00BA15BE">
              <w:rPr>
                <w:rFonts w:ascii="Times New Roman" w:hAnsi="Times New Roman"/>
                <w:bCs/>
                <w:i/>
                <w:iCs/>
                <w:color w:val="FF0000"/>
                <w:sz w:val="23"/>
                <w:szCs w:val="23"/>
              </w:rPr>
              <w:t xml:space="preserve"> </w:t>
            </w:r>
            <w:r w:rsidRPr="00BA15BE">
              <w:rPr>
                <w:rFonts w:ascii="Times New Roman" w:hAnsi="Times New Roman"/>
                <w:bCs/>
                <w:i/>
                <w:iCs/>
                <w:color w:val="000000" w:themeColor="text1"/>
                <w:sz w:val="23"/>
                <w:szCs w:val="23"/>
              </w:rPr>
              <w:t xml:space="preserve">S ={(St × T) </w:t>
            </w:r>
            <w:r w:rsidRPr="00BA15BE">
              <w:rPr>
                <w:rFonts w:ascii="Times New Roman" w:hAnsi="Times New Roman"/>
                <w:bCs/>
                <w:color w:val="000000" w:themeColor="text1"/>
                <w:sz w:val="23"/>
                <w:szCs w:val="23"/>
              </w:rPr>
              <w:t>%}+{(</w:t>
            </w:r>
            <w:r w:rsidRPr="00BA15BE">
              <w:rPr>
                <w:rFonts w:ascii="Times New Roman" w:hAnsi="Times New Roman"/>
                <w:bCs/>
                <w:i/>
                <w:iCs/>
                <w:color w:val="000000" w:themeColor="text1"/>
                <w:sz w:val="23"/>
                <w:szCs w:val="23"/>
              </w:rPr>
              <w:t>Sf  ×  P)</w:t>
            </w:r>
            <w:r w:rsidRPr="00BA15BE">
              <w:rPr>
                <w:rFonts w:ascii="Times New Roman" w:hAnsi="Times New Roman"/>
                <w:bCs/>
                <w:color w:val="000000" w:themeColor="text1"/>
                <w:sz w:val="23"/>
                <w:szCs w:val="23"/>
              </w:rPr>
              <w:t>%} . The Consultant achieving the highest combined technical and financial score will be invited for negotiations.</w:t>
            </w:r>
          </w:p>
          <w:p w14:paraId="026A0A4B" w14:textId="77777777" w:rsidR="00997C5B" w:rsidRPr="00BA15BE" w:rsidRDefault="00997C5B" w:rsidP="00513F92">
            <w:pPr>
              <w:jc w:val="both"/>
              <w:rPr>
                <w:rFonts w:ascii="Times New Roman" w:hAnsi="Times New Roman"/>
                <w:bCs/>
                <w:color w:val="000000" w:themeColor="text1"/>
                <w:sz w:val="23"/>
                <w:szCs w:val="23"/>
              </w:rPr>
            </w:pPr>
          </w:p>
        </w:tc>
      </w:tr>
      <w:tr w:rsidR="006E4305" w:rsidRPr="00BA15BE" w14:paraId="0BBDB41B" w14:textId="77777777" w:rsidTr="006C319B">
        <w:tc>
          <w:tcPr>
            <w:tcW w:w="2692" w:type="dxa"/>
          </w:tcPr>
          <w:p w14:paraId="27381CB3" w14:textId="7D08B5E6" w:rsidR="0004146E" w:rsidRPr="00BA15BE" w:rsidRDefault="0004146E" w:rsidP="0004146E">
            <w:pPr>
              <w:ind w:left="252" w:hanging="270"/>
              <w:rPr>
                <w:rFonts w:ascii="Times New Roman" w:hAnsi="Times New Roman"/>
                <w:b/>
                <w:color w:val="000000" w:themeColor="text1"/>
                <w:sz w:val="23"/>
                <w:szCs w:val="23"/>
              </w:rPr>
            </w:pPr>
            <w:r w:rsidRPr="00BA15BE">
              <w:rPr>
                <w:rFonts w:ascii="Times New Roman" w:hAnsi="Times New Roman"/>
                <w:b/>
                <w:color w:val="000000" w:themeColor="text1"/>
                <w:sz w:val="23"/>
                <w:szCs w:val="23"/>
              </w:rPr>
              <w:t>Selection Criteria: Fixed Budget and Least Cost Selection Only</w:t>
            </w:r>
          </w:p>
        </w:tc>
        <w:tc>
          <w:tcPr>
            <w:tcW w:w="709" w:type="dxa"/>
          </w:tcPr>
          <w:p w14:paraId="2EB1C5B0"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9.9</w:t>
            </w:r>
          </w:p>
        </w:tc>
        <w:tc>
          <w:tcPr>
            <w:tcW w:w="6239" w:type="dxa"/>
            <w:gridSpan w:val="2"/>
          </w:tcPr>
          <w:p w14:paraId="74F9AF6D" w14:textId="6795DB5A" w:rsidR="006E4305" w:rsidRPr="00BA15BE" w:rsidRDefault="006E4305" w:rsidP="00513F92">
            <w:pPr>
              <w:jc w:val="both"/>
              <w:rPr>
                <w:rFonts w:ascii="Times New Roman" w:hAnsi="Times New Roman"/>
                <w:bCs/>
                <w:color w:val="000000" w:themeColor="text1"/>
                <w:sz w:val="23"/>
                <w:szCs w:val="23"/>
              </w:rPr>
            </w:pPr>
            <w:r w:rsidRPr="00BA15BE">
              <w:rPr>
                <w:rFonts w:ascii="Times New Roman" w:hAnsi="Times New Roman"/>
                <w:bCs/>
                <w:color w:val="000000" w:themeColor="text1"/>
                <w:sz w:val="23"/>
                <w:szCs w:val="23"/>
              </w:rPr>
              <w:t xml:space="preserve">In the case of Fixed-Budget Selection, the </w:t>
            </w:r>
            <w:r w:rsidR="00135AA9" w:rsidRPr="00BA15BE">
              <w:rPr>
                <w:rFonts w:ascii="Times New Roman" w:hAnsi="Times New Roman"/>
                <w:bCs/>
                <w:color w:val="000000" w:themeColor="text1"/>
                <w:sz w:val="23"/>
                <w:szCs w:val="23"/>
              </w:rPr>
              <w:t>Client</w:t>
            </w:r>
            <w:r w:rsidRPr="00BA15BE">
              <w:rPr>
                <w:rFonts w:ascii="Times New Roman" w:hAnsi="Times New Roman"/>
                <w:bCs/>
                <w:color w:val="000000" w:themeColor="text1"/>
                <w:sz w:val="23"/>
                <w:szCs w:val="23"/>
              </w:rPr>
              <w:t xml:space="preserve"> will select the Consultant that submitted the highest ranked Technical Proposal within the budget (“evaluated” price). Proposals that exceed the indicated budget will be rej</w:t>
            </w:r>
            <w:r w:rsidR="004B70AD" w:rsidRPr="00BA15BE">
              <w:rPr>
                <w:rFonts w:ascii="Times New Roman" w:hAnsi="Times New Roman"/>
                <w:bCs/>
                <w:color w:val="000000" w:themeColor="text1"/>
                <w:sz w:val="23"/>
                <w:szCs w:val="23"/>
              </w:rPr>
              <w:t>ected. In the case of the Least</w:t>
            </w:r>
            <w:r w:rsidRPr="00BA15BE">
              <w:rPr>
                <w:rFonts w:ascii="Times New Roman" w:hAnsi="Times New Roman"/>
                <w:bCs/>
                <w:color w:val="000000" w:themeColor="text1"/>
                <w:sz w:val="23"/>
                <w:szCs w:val="23"/>
              </w:rPr>
              <w:t xml:space="preserve">-Cost Selection, the </w:t>
            </w:r>
            <w:r w:rsidR="00135AA9" w:rsidRPr="00BA15BE">
              <w:rPr>
                <w:rFonts w:ascii="Times New Roman" w:hAnsi="Times New Roman"/>
                <w:bCs/>
                <w:color w:val="000000" w:themeColor="text1"/>
                <w:sz w:val="23"/>
                <w:szCs w:val="23"/>
              </w:rPr>
              <w:t>Client</w:t>
            </w:r>
            <w:r w:rsidRPr="00BA15BE">
              <w:rPr>
                <w:rFonts w:ascii="Times New Roman" w:hAnsi="Times New Roman"/>
                <w:bCs/>
                <w:color w:val="000000" w:themeColor="text1"/>
                <w:sz w:val="23"/>
                <w:szCs w:val="23"/>
              </w:rPr>
              <w:t xml:space="preserve"> will select the lowest proposal (“evaluated” price) among those that passed the minimum technical score. In both cases the Selected Consultant is invited for negotiations.</w:t>
            </w:r>
          </w:p>
          <w:p w14:paraId="29CBD52C" w14:textId="77777777" w:rsidR="006E4305" w:rsidRPr="00BA15BE" w:rsidRDefault="006E4305" w:rsidP="00513F92">
            <w:pPr>
              <w:jc w:val="both"/>
              <w:rPr>
                <w:rFonts w:ascii="Times New Roman" w:hAnsi="Times New Roman"/>
                <w:bCs/>
                <w:color w:val="000000" w:themeColor="text1"/>
                <w:sz w:val="23"/>
                <w:szCs w:val="23"/>
              </w:rPr>
            </w:pPr>
          </w:p>
        </w:tc>
      </w:tr>
      <w:tr w:rsidR="006E4305" w:rsidRPr="00BA15BE" w14:paraId="0D8DFD18" w14:textId="77777777" w:rsidTr="006C319B">
        <w:tc>
          <w:tcPr>
            <w:tcW w:w="2692" w:type="dxa"/>
          </w:tcPr>
          <w:p w14:paraId="07B32F5A"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002C4460"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9.10</w:t>
            </w:r>
          </w:p>
        </w:tc>
        <w:tc>
          <w:tcPr>
            <w:tcW w:w="6239" w:type="dxa"/>
            <w:gridSpan w:val="2"/>
          </w:tcPr>
          <w:p w14:paraId="3D47BE96" w14:textId="39B1A03A" w:rsidR="006E4305" w:rsidRPr="00BA15BE" w:rsidRDefault="006E4305" w:rsidP="00513F92">
            <w:pPr>
              <w:jc w:val="both"/>
              <w:rPr>
                <w:rFonts w:ascii="Times New Roman" w:hAnsi="Times New Roman"/>
                <w:bCs/>
                <w:color w:val="000000" w:themeColor="text1"/>
                <w:sz w:val="23"/>
                <w:szCs w:val="23"/>
              </w:rPr>
            </w:pPr>
            <w:r w:rsidRPr="00BA15BE">
              <w:rPr>
                <w:rFonts w:ascii="Times New Roman" w:hAnsi="Times New Roman"/>
                <w:bCs/>
                <w:color w:val="000000" w:themeColor="text1"/>
                <w:sz w:val="23"/>
                <w:szCs w:val="23"/>
              </w:rPr>
              <w:t xml:space="preserve">The </w:t>
            </w:r>
            <w:r w:rsidR="00135AA9" w:rsidRPr="00BA15BE">
              <w:rPr>
                <w:rFonts w:ascii="Times New Roman" w:hAnsi="Times New Roman"/>
                <w:bCs/>
                <w:color w:val="000000" w:themeColor="text1"/>
                <w:sz w:val="23"/>
                <w:szCs w:val="23"/>
              </w:rPr>
              <w:t>Client</w:t>
            </w:r>
            <w:r w:rsidRPr="00BA15BE">
              <w:rPr>
                <w:rFonts w:ascii="Times New Roman" w:hAnsi="Times New Roman"/>
                <w:bCs/>
                <w:color w:val="000000" w:themeColor="text1"/>
                <w:sz w:val="23"/>
                <w:szCs w:val="23"/>
              </w:rPr>
              <w:t xml:space="preserve"> shall give prompt notice of the correction to the Consultant that submitted the proposal.</w:t>
            </w:r>
          </w:p>
          <w:p w14:paraId="046764AD" w14:textId="77777777" w:rsidR="006E4305" w:rsidRPr="00BA15BE" w:rsidRDefault="006E4305" w:rsidP="00513F92">
            <w:pPr>
              <w:jc w:val="both"/>
              <w:rPr>
                <w:rFonts w:ascii="Times New Roman" w:hAnsi="Times New Roman"/>
                <w:bCs/>
                <w:color w:val="000000" w:themeColor="text1"/>
                <w:sz w:val="23"/>
                <w:szCs w:val="23"/>
              </w:rPr>
            </w:pPr>
          </w:p>
        </w:tc>
      </w:tr>
      <w:tr w:rsidR="006E4305" w:rsidRPr="00BA15BE" w14:paraId="635AADE5" w14:textId="77777777" w:rsidTr="006C319B">
        <w:tc>
          <w:tcPr>
            <w:tcW w:w="2692" w:type="dxa"/>
          </w:tcPr>
          <w:p w14:paraId="1B3336B2"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16C60E41"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9.11</w:t>
            </w:r>
          </w:p>
        </w:tc>
        <w:tc>
          <w:tcPr>
            <w:tcW w:w="6239" w:type="dxa"/>
            <w:gridSpan w:val="2"/>
          </w:tcPr>
          <w:p w14:paraId="7C3137B0" w14:textId="6BCC0DE3" w:rsidR="006E4305" w:rsidRPr="00BA15BE" w:rsidRDefault="006E4305" w:rsidP="007422EE">
            <w:pPr>
              <w:jc w:val="both"/>
              <w:rPr>
                <w:rFonts w:ascii="Times New Roman" w:hAnsi="Times New Roman"/>
                <w:bCs/>
                <w:color w:val="000000" w:themeColor="text1"/>
                <w:sz w:val="23"/>
                <w:szCs w:val="23"/>
              </w:rPr>
            </w:pPr>
            <w:r w:rsidRPr="00BA15BE">
              <w:rPr>
                <w:rFonts w:ascii="Times New Roman" w:hAnsi="Times New Roman"/>
                <w:bCs/>
                <w:color w:val="000000" w:themeColor="text1"/>
                <w:sz w:val="23"/>
                <w:szCs w:val="23"/>
              </w:rPr>
              <w:t>No change in a matter of substance in the proposal, including changes in price a</w:t>
            </w:r>
            <w:r w:rsidR="00DB0BFE" w:rsidRPr="00BA15BE">
              <w:rPr>
                <w:rFonts w:ascii="Times New Roman" w:hAnsi="Times New Roman"/>
                <w:bCs/>
                <w:color w:val="000000" w:themeColor="text1"/>
                <w:sz w:val="23"/>
                <w:szCs w:val="23"/>
              </w:rPr>
              <w:t>nd changes aimed at making a</w:t>
            </w:r>
            <w:r w:rsidR="004B70AD" w:rsidRPr="00BA15BE">
              <w:rPr>
                <w:rFonts w:ascii="Times New Roman" w:hAnsi="Times New Roman"/>
                <w:bCs/>
                <w:color w:val="000000" w:themeColor="text1"/>
                <w:sz w:val="23"/>
                <w:szCs w:val="23"/>
              </w:rPr>
              <w:t xml:space="preserve"> non-</w:t>
            </w:r>
            <w:r w:rsidRPr="00BA15BE">
              <w:rPr>
                <w:rFonts w:ascii="Times New Roman" w:hAnsi="Times New Roman"/>
                <w:bCs/>
                <w:color w:val="000000" w:themeColor="text1"/>
                <w:sz w:val="23"/>
                <w:szCs w:val="23"/>
              </w:rPr>
              <w:t>responsive proposal responsive, shall be sought, offered or permitted.</w:t>
            </w:r>
          </w:p>
          <w:p w14:paraId="51E899A2" w14:textId="31F798E2" w:rsidR="0004146E" w:rsidRPr="00BA15BE" w:rsidRDefault="0004146E" w:rsidP="007422EE">
            <w:pPr>
              <w:jc w:val="both"/>
              <w:rPr>
                <w:rFonts w:ascii="Times New Roman" w:hAnsi="Times New Roman"/>
                <w:bCs/>
                <w:color w:val="000000" w:themeColor="text1"/>
                <w:sz w:val="23"/>
                <w:szCs w:val="23"/>
              </w:rPr>
            </w:pPr>
          </w:p>
        </w:tc>
      </w:tr>
    </w:tbl>
    <w:p w14:paraId="719E6608" w14:textId="230B802D" w:rsidR="00AA3AE3" w:rsidRPr="00BA15BE" w:rsidRDefault="00AA3AE3">
      <w:pPr>
        <w:rPr>
          <w:rFonts w:ascii="Times New Roman" w:hAnsi="Times New Roman"/>
        </w:rPr>
      </w:pPr>
    </w:p>
    <w:tbl>
      <w:tblPr>
        <w:tblStyle w:val="TableGrid"/>
        <w:tblW w:w="964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2"/>
        <w:gridCol w:w="709"/>
        <w:gridCol w:w="714"/>
        <w:gridCol w:w="5525"/>
      </w:tblGrid>
      <w:tr w:rsidR="006E4305" w:rsidRPr="00BA15BE" w14:paraId="3F4D4BD7" w14:textId="77777777" w:rsidTr="006C319B">
        <w:tc>
          <w:tcPr>
            <w:tcW w:w="9640" w:type="dxa"/>
            <w:gridSpan w:val="4"/>
          </w:tcPr>
          <w:p w14:paraId="789EAB31" w14:textId="77777777" w:rsidR="006E4305" w:rsidRPr="00BA15BE" w:rsidRDefault="006E4305" w:rsidP="00513F92">
            <w:pPr>
              <w:pStyle w:val="ListParagraph"/>
              <w:widowControl w:val="0"/>
              <w:autoSpaceDE w:val="0"/>
              <w:autoSpaceDN w:val="0"/>
              <w:adjustRightInd w:val="0"/>
              <w:spacing w:line="239" w:lineRule="auto"/>
              <w:ind w:left="0"/>
              <w:jc w:val="center"/>
              <w:rPr>
                <w:rFonts w:ascii="Times New Roman" w:hAnsi="Times New Roman"/>
                <w:b/>
                <w:color w:val="000000" w:themeColor="text1"/>
                <w:sz w:val="31"/>
                <w:szCs w:val="31"/>
              </w:rPr>
            </w:pPr>
            <w:r w:rsidRPr="00BA15BE">
              <w:rPr>
                <w:rFonts w:ascii="Times New Roman" w:hAnsi="Times New Roman"/>
                <w:b/>
                <w:color w:val="000000" w:themeColor="text1"/>
                <w:sz w:val="31"/>
                <w:szCs w:val="31"/>
              </w:rPr>
              <w:t>D. Negotiations and Award</w:t>
            </w:r>
          </w:p>
          <w:p w14:paraId="50AAB0CB" w14:textId="6C32EC43" w:rsidR="00AE4114" w:rsidRPr="00BA15BE" w:rsidRDefault="00AE4114" w:rsidP="00513F92">
            <w:pPr>
              <w:pStyle w:val="ListParagraph"/>
              <w:widowControl w:val="0"/>
              <w:autoSpaceDE w:val="0"/>
              <w:autoSpaceDN w:val="0"/>
              <w:adjustRightInd w:val="0"/>
              <w:spacing w:line="239" w:lineRule="auto"/>
              <w:ind w:left="0"/>
              <w:jc w:val="center"/>
              <w:rPr>
                <w:rFonts w:ascii="Times New Roman" w:hAnsi="Times New Roman"/>
                <w:bCs/>
                <w:color w:val="000000" w:themeColor="text1"/>
                <w:sz w:val="23"/>
                <w:szCs w:val="23"/>
              </w:rPr>
            </w:pPr>
          </w:p>
        </w:tc>
      </w:tr>
      <w:tr w:rsidR="006E4305" w:rsidRPr="00BA15BE" w14:paraId="2BC85816" w14:textId="77777777" w:rsidTr="006C319B">
        <w:tc>
          <w:tcPr>
            <w:tcW w:w="2692" w:type="dxa"/>
          </w:tcPr>
          <w:p w14:paraId="136346C2" w14:textId="77777777" w:rsidR="006E4305" w:rsidRPr="00BA15BE" w:rsidRDefault="006E4305" w:rsidP="00513F92">
            <w:pPr>
              <w:ind w:left="252" w:hanging="270"/>
              <w:rPr>
                <w:rFonts w:ascii="Times New Roman" w:hAnsi="Times New Roman"/>
                <w:b/>
                <w:color w:val="000000" w:themeColor="text1"/>
                <w:sz w:val="23"/>
                <w:szCs w:val="23"/>
              </w:rPr>
            </w:pPr>
            <w:r w:rsidRPr="00BA15BE">
              <w:rPr>
                <w:rFonts w:ascii="Times New Roman" w:hAnsi="Times New Roman"/>
                <w:b/>
                <w:color w:val="000000" w:themeColor="text1"/>
                <w:sz w:val="23"/>
                <w:szCs w:val="23"/>
              </w:rPr>
              <w:t>11. Negotiations</w:t>
            </w:r>
          </w:p>
        </w:tc>
        <w:tc>
          <w:tcPr>
            <w:tcW w:w="709" w:type="dxa"/>
          </w:tcPr>
          <w:p w14:paraId="629E372C"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11.1</w:t>
            </w:r>
          </w:p>
        </w:tc>
        <w:tc>
          <w:tcPr>
            <w:tcW w:w="6239" w:type="dxa"/>
            <w:gridSpan w:val="2"/>
          </w:tcPr>
          <w:p w14:paraId="6AB783C0" w14:textId="0B411485" w:rsidR="006E4305" w:rsidRPr="00BA15BE" w:rsidRDefault="006E4305" w:rsidP="00513F92">
            <w:pPr>
              <w:jc w:val="both"/>
              <w:rPr>
                <w:rFonts w:ascii="Times New Roman" w:hAnsi="Times New Roman"/>
                <w:bCs/>
                <w:color w:val="000000" w:themeColor="text1"/>
                <w:sz w:val="23"/>
                <w:szCs w:val="23"/>
              </w:rPr>
            </w:pPr>
            <w:r w:rsidRPr="00BA15BE">
              <w:rPr>
                <w:rFonts w:ascii="Times New Roman" w:hAnsi="Times New Roman"/>
                <w:bCs/>
                <w:color w:val="000000" w:themeColor="text1"/>
                <w:sz w:val="23"/>
                <w:szCs w:val="23"/>
              </w:rPr>
              <w:t>Negotiations will be held with the Consultant</w:t>
            </w:r>
            <w:r w:rsidR="00997C5B" w:rsidRPr="00BA15BE">
              <w:rPr>
                <w:rFonts w:ascii="Times New Roman" w:hAnsi="Times New Roman"/>
                <w:bCs/>
                <w:color w:val="000000" w:themeColor="text1"/>
                <w:sz w:val="23"/>
                <w:szCs w:val="23"/>
              </w:rPr>
              <w:t xml:space="preserve"> (or his accredited</w:t>
            </w:r>
            <w:r w:rsidRPr="00BA15BE">
              <w:rPr>
                <w:rFonts w:ascii="Times New Roman" w:hAnsi="Times New Roman"/>
                <w:bCs/>
                <w:color w:val="000000" w:themeColor="text1"/>
                <w:sz w:val="23"/>
                <w:szCs w:val="23"/>
              </w:rPr>
              <w:t xml:space="preserve"> representative who must have a written power of attorney) at the address indicated in the </w:t>
            </w:r>
            <w:r w:rsidRPr="00BA15BE">
              <w:rPr>
                <w:rFonts w:ascii="Times New Roman" w:hAnsi="Times New Roman"/>
                <w:b/>
                <w:bCs/>
                <w:color w:val="000000" w:themeColor="text1"/>
                <w:sz w:val="23"/>
                <w:szCs w:val="23"/>
              </w:rPr>
              <w:t>Data Sheet</w:t>
            </w:r>
            <w:r w:rsidRPr="00BA15BE">
              <w:rPr>
                <w:rFonts w:ascii="Times New Roman" w:hAnsi="Times New Roman"/>
                <w:bCs/>
                <w:color w:val="000000" w:themeColor="text1"/>
                <w:sz w:val="23"/>
                <w:szCs w:val="23"/>
              </w:rPr>
              <w:t xml:space="preserve"> to reach agreement on all points and sign a contract. </w:t>
            </w:r>
            <w:r w:rsidR="00D9192E" w:rsidRPr="00BA15BE">
              <w:rPr>
                <w:rFonts w:ascii="Times New Roman" w:hAnsi="Times New Roman"/>
                <w:bCs/>
                <w:color w:val="000000" w:themeColor="text1"/>
                <w:sz w:val="23"/>
                <w:szCs w:val="23"/>
              </w:rPr>
              <w:t xml:space="preserve"> </w:t>
            </w:r>
            <w:r w:rsidRPr="00BA15BE">
              <w:rPr>
                <w:rFonts w:ascii="Times New Roman" w:hAnsi="Times New Roman"/>
                <w:bCs/>
                <w:color w:val="000000" w:themeColor="text1"/>
                <w:sz w:val="23"/>
                <w:szCs w:val="23"/>
              </w:rPr>
              <w:t xml:space="preserve">The </w:t>
            </w:r>
            <w:r w:rsidR="00135AA9" w:rsidRPr="00BA15BE">
              <w:rPr>
                <w:rFonts w:ascii="Times New Roman" w:hAnsi="Times New Roman"/>
                <w:bCs/>
                <w:color w:val="000000" w:themeColor="text1"/>
                <w:sz w:val="23"/>
                <w:szCs w:val="23"/>
              </w:rPr>
              <w:t>Client</w:t>
            </w:r>
            <w:r w:rsidRPr="00BA15BE">
              <w:rPr>
                <w:rFonts w:ascii="Times New Roman" w:hAnsi="Times New Roman"/>
                <w:bCs/>
                <w:color w:val="000000" w:themeColor="text1"/>
                <w:sz w:val="23"/>
                <w:szCs w:val="23"/>
              </w:rPr>
              <w:t xml:space="preserve"> shall prepare minutes of negotiations which will be signed by the </w:t>
            </w:r>
            <w:r w:rsidR="00135AA9" w:rsidRPr="00BA15BE">
              <w:rPr>
                <w:rFonts w:ascii="Times New Roman" w:hAnsi="Times New Roman"/>
                <w:bCs/>
                <w:color w:val="000000" w:themeColor="text1"/>
                <w:sz w:val="23"/>
                <w:szCs w:val="23"/>
              </w:rPr>
              <w:t>Client</w:t>
            </w:r>
            <w:r w:rsidRPr="00BA15BE">
              <w:rPr>
                <w:rFonts w:ascii="Times New Roman" w:hAnsi="Times New Roman"/>
                <w:bCs/>
                <w:color w:val="000000" w:themeColor="text1"/>
                <w:sz w:val="23"/>
                <w:szCs w:val="23"/>
              </w:rPr>
              <w:t xml:space="preserve"> and the Consultant.</w:t>
            </w:r>
          </w:p>
          <w:p w14:paraId="1D4644C1" w14:textId="77777777" w:rsidR="006E4305" w:rsidRPr="00BA15BE" w:rsidRDefault="006E4305" w:rsidP="00513F92">
            <w:pPr>
              <w:jc w:val="both"/>
              <w:rPr>
                <w:rFonts w:ascii="Times New Roman" w:hAnsi="Times New Roman"/>
                <w:bCs/>
                <w:color w:val="000000" w:themeColor="text1"/>
                <w:sz w:val="23"/>
                <w:szCs w:val="23"/>
              </w:rPr>
            </w:pPr>
          </w:p>
        </w:tc>
      </w:tr>
      <w:tr w:rsidR="006E4305" w:rsidRPr="00BA15BE" w14:paraId="50A0CB34" w14:textId="77777777" w:rsidTr="006C319B">
        <w:tc>
          <w:tcPr>
            <w:tcW w:w="2692" w:type="dxa"/>
          </w:tcPr>
          <w:p w14:paraId="3FE811C5"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44FE7ADF"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11.2</w:t>
            </w:r>
          </w:p>
        </w:tc>
        <w:tc>
          <w:tcPr>
            <w:tcW w:w="714" w:type="dxa"/>
          </w:tcPr>
          <w:p w14:paraId="71BCA1B6"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i.</w:t>
            </w:r>
          </w:p>
        </w:tc>
        <w:tc>
          <w:tcPr>
            <w:tcW w:w="5525" w:type="dxa"/>
          </w:tcPr>
          <w:p w14:paraId="6C94C81D" w14:textId="5ABCE172" w:rsidR="006E4305" w:rsidRPr="00BA15BE" w:rsidRDefault="006E4305" w:rsidP="00513F92">
            <w:pPr>
              <w:jc w:val="both"/>
              <w:rPr>
                <w:rFonts w:ascii="Times New Roman" w:hAnsi="Times New Roman"/>
                <w:bCs/>
                <w:color w:val="000000" w:themeColor="text1"/>
                <w:sz w:val="23"/>
                <w:szCs w:val="23"/>
              </w:rPr>
            </w:pPr>
            <w:r w:rsidRPr="00BA15BE">
              <w:rPr>
                <w:rFonts w:ascii="Times New Roman" w:hAnsi="Times New Roman"/>
                <w:bCs/>
                <w:color w:val="000000" w:themeColor="text1"/>
                <w:sz w:val="23"/>
                <w:szCs w:val="23"/>
              </w:rPr>
              <w:t xml:space="preserve">Negotiations will include a discussion of the Technical Proposal, the proposed methodology (work plan), staffing and any suggestions made by the Consultant to improve the Terms of Reference. The </w:t>
            </w:r>
            <w:r w:rsidR="00135AA9" w:rsidRPr="00BA15BE">
              <w:rPr>
                <w:rFonts w:ascii="Times New Roman" w:hAnsi="Times New Roman"/>
                <w:bCs/>
                <w:color w:val="000000" w:themeColor="text1"/>
                <w:sz w:val="23"/>
                <w:szCs w:val="23"/>
              </w:rPr>
              <w:t>Client</w:t>
            </w:r>
            <w:r w:rsidRPr="00BA15BE">
              <w:rPr>
                <w:rFonts w:ascii="Times New Roman" w:hAnsi="Times New Roman"/>
                <w:bCs/>
                <w:color w:val="000000" w:themeColor="text1"/>
                <w:sz w:val="23"/>
                <w:szCs w:val="23"/>
              </w:rPr>
              <w:t xml:space="preserve"> and Consultant will then work out final Terms of Reference, staffing, and bar charts indicating activities, staff, periods in the field and in the home office, staff-months, logistics, and reporting.</w:t>
            </w:r>
            <w:r w:rsidRPr="00BA15BE">
              <w:rPr>
                <w:rFonts w:ascii="Times New Roman" w:hAnsi="Times New Roman"/>
                <w:color w:val="000000" w:themeColor="text1"/>
                <w:spacing w:val="-1"/>
                <w:w w:val="101"/>
                <w:sz w:val="23"/>
                <w:szCs w:val="23"/>
              </w:rPr>
              <w:t xml:space="preserve"> </w:t>
            </w:r>
            <w:r w:rsidRPr="00BA15BE">
              <w:rPr>
                <w:rFonts w:ascii="Times New Roman" w:hAnsi="Times New Roman"/>
                <w:bCs/>
                <w:color w:val="000000" w:themeColor="text1"/>
                <w:sz w:val="23"/>
                <w:szCs w:val="23"/>
              </w:rPr>
              <w:t>The agreed work plan and final Terms of Reference will then be incorporated in the “Description of Services” and form part of the contract. Special attention will be paid to getting the most the Consultant can offer within the available budget and to clearly defining the inputs required</w:t>
            </w:r>
            <w:r w:rsidR="00AE4114" w:rsidRPr="00BA15BE">
              <w:rPr>
                <w:rFonts w:ascii="Times New Roman" w:hAnsi="Times New Roman"/>
                <w:bCs/>
                <w:color w:val="000000" w:themeColor="text1"/>
                <w:sz w:val="23"/>
                <w:szCs w:val="23"/>
              </w:rPr>
              <w:t xml:space="preserve"> </w:t>
            </w:r>
            <w:r w:rsidRPr="00BA15BE">
              <w:rPr>
                <w:rFonts w:ascii="Times New Roman" w:hAnsi="Times New Roman"/>
                <w:bCs/>
                <w:color w:val="000000" w:themeColor="text1"/>
                <w:sz w:val="23"/>
                <w:szCs w:val="23"/>
              </w:rPr>
              <w:t xml:space="preserve">from the </w:t>
            </w:r>
            <w:r w:rsidR="00135AA9" w:rsidRPr="00BA15BE">
              <w:rPr>
                <w:rFonts w:ascii="Times New Roman" w:hAnsi="Times New Roman"/>
                <w:bCs/>
                <w:color w:val="000000" w:themeColor="text1"/>
                <w:sz w:val="23"/>
                <w:szCs w:val="23"/>
              </w:rPr>
              <w:t>Client</w:t>
            </w:r>
            <w:r w:rsidRPr="00BA15BE">
              <w:rPr>
                <w:rFonts w:ascii="Times New Roman" w:hAnsi="Times New Roman"/>
                <w:bCs/>
                <w:color w:val="000000" w:themeColor="text1"/>
                <w:sz w:val="23"/>
                <w:szCs w:val="23"/>
              </w:rPr>
              <w:t xml:space="preserve"> to ensure satisfactory implementation of the assignment and the selection will be in accordance with ITC </w:t>
            </w:r>
            <w:r w:rsidRPr="00BA15BE">
              <w:rPr>
                <w:rFonts w:ascii="Times New Roman" w:hAnsi="Times New Roman"/>
                <w:b/>
                <w:bCs/>
                <w:color w:val="000000" w:themeColor="text1"/>
                <w:sz w:val="23"/>
                <w:szCs w:val="23"/>
              </w:rPr>
              <w:t>Clause 3.12</w:t>
            </w:r>
            <w:r w:rsidR="00DB0BFE" w:rsidRPr="00BA15BE">
              <w:rPr>
                <w:rFonts w:ascii="Times New Roman" w:hAnsi="Times New Roman"/>
                <w:b/>
                <w:bCs/>
                <w:color w:val="000000" w:themeColor="text1"/>
                <w:sz w:val="23"/>
                <w:szCs w:val="23"/>
              </w:rPr>
              <w:t xml:space="preserve"> Clause 9.8 and Clause 9.9</w:t>
            </w:r>
            <w:r w:rsidRPr="00BA15BE">
              <w:rPr>
                <w:rFonts w:ascii="Times New Roman" w:hAnsi="Times New Roman"/>
                <w:bCs/>
                <w:color w:val="000000" w:themeColor="text1"/>
                <w:sz w:val="23"/>
                <w:szCs w:val="23"/>
              </w:rPr>
              <w:t>.</w:t>
            </w:r>
          </w:p>
          <w:p w14:paraId="22CDEA43" w14:textId="77777777" w:rsidR="006E4305" w:rsidRPr="00BA15BE" w:rsidRDefault="006E4305" w:rsidP="00513F92">
            <w:pPr>
              <w:jc w:val="both"/>
              <w:rPr>
                <w:rFonts w:ascii="Times New Roman" w:hAnsi="Times New Roman"/>
                <w:bCs/>
                <w:color w:val="000000" w:themeColor="text1"/>
                <w:sz w:val="23"/>
                <w:szCs w:val="23"/>
              </w:rPr>
            </w:pPr>
          </w:p>
        </w:tc>
      </w:tr>
      <w:tr w:rsidR="006E4305" w:rsidRPr="00BA15BE" w14:paraId="6F46AB21" w14:textId="77777777" w:rsidTr="006C319B">
        <w:tc>
          <w:tcPr>
            <w:tcW w:w="2692" w:type="dxa"/>
          </w:tcPr>
          <w:p w14:paraId="43A072F1"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7D665459" w14:textId="77777777" w:rsidR="006E4305" w:rsidRPr="00BA15BE" w:rsidRDefault="006E4305" w:rsidP="00513F92">
            <w:pPr>
              <w:rPr>
                <w:rFonts w:ascii="Times New Roman" w:hAnsi="Times New Roman"/>
                <w:color w:val="000000" w:themeColor="text1"/>
                <w:sz w:val="23"/>
                <w:szCs w:val="23"/>
              </w:rPr>
            </w:pPr>
          </w:p>
        </w:tc>
        <w:tc>
          <w:tcPr>
            <w:tcW w:w="714" w:type="dxa"/>
          </w:tcPr>
          <w:p w14:paraId="59BEE180"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ii.</w:t>
            </w:r>
          </w:p>
        </w:tc>
        <w:tc>
          <w:tcPr>
            <w:tcW w:w="5525" w:type="dxa"/>
          </w:tcPr>
          <w:p w14:paraId="0ADDDF6B" w14:textId="526477AA" w:rsidR="006E4305" w:rsidRPr="00BA15BE" w:rsidRDefault="006E4305" w:rsidP="00513F92">
            <w:pPr>
              <w:jc w:val="both"/>
              <w:rPr>
                <w:rFonts w:ascii="Times New Roman" w:hAnsi="Times New Roman"/>
                <w:bCs/>
                <w:color w:val="000000" w:themeColor="text1"/>
                <w:sz w:val="23"/>
                <w:szCs w:val="23"/>
              </w:rPr>
            </w:pPr>
            <w:r w:rsidRPr="00BA15BE">
              <w:rPr>
                <w:rFonts w:ascii="Times New Roman" w:hAnsi="Times New Roman"/>
                <w:bCs/>
                <w:color w:val="000000" w:themeColor="text1"/>
                <w:sz w:val="23"/>
                <w:szCs w:val="23"/>
              </w:rPr>
              <w:t xml:space="preserve">Having selected the Consultant on the basis of, among other things, an evaluation of proposed key professional staff, the </w:t>
            </w:r>
            <w:r w:rsidR="00135AA9" w:rsidRPr="00BA15BE">
              <w:rPr>
                <w:rFonts w:ascii="Times New Roman" w:hAnsi="Times New Roman"/>
                <w:bCs/>
                <w:color w:val="000000" w:themeColor="text1"/>
                <w:sz w:val="23"/>
                <w:szCs w:val="23"/>
              </w:rPr>
              <w:t>Client</w:t>
            </w:r>
            <w:r w:rsidRPr="00BA15BE">
              <w:rPr>
                <w:rFonts w:ascii="Times New Roman" w:hAnsi="Times New Roman"/>
                <w:bCs/>
                <w:color w:val="000000" w:themeColor="text1"/>
                <w:sz w:val="23"/>
                <w:szCs w:val="23"/>
              </w:rPr>
              <w:t xml:space="preserve"> expects to negotiate a contract on the basis of the experts named in the proposal. Before contract negotiations, the </w:t>
            </w:r>
            <w:r w:rsidR="00135AA9" w:rsidRPr="00BA15BE">
              <w:rPr>
                <w:rFonts w:ascii="Times New Roman" w:hAnsi="Times New Roman"/>
                <w:bCs/>
                <w:color w:val="000000" w:themeColor="text1"/>
                <w:sz w:val="23"/>
                <w:szCs w:val="23"/>
              </w:rPr>
              <w:t>Client</w:t>
            </w:r>
            <w:r w:rsidRPr="00BA15BE">
              <w:rPr>
                <w:rFonts w:ascii="Times New Roman" w:hAnsi="Times New Roman"/>
                <w:bCs/>
                <w:color w:val="000000" w:themeColor="text1"/>
                <w:sz w:val="23"/>
                <w:szCs w:val="23"/>
              </w:rPr>
              <w:t xml:space="preserve"> will require assurances that the experts will be actually available. The </w:t>
            </w:r>
            <w:r w:rsidR="00135AA9" w:rsidRPr="00BA15BE">
              <w:rPr>
                <w:rFonts w:ascii="Times New Roman" w:hAnsi="Times New Roman"/>
                <w:bCs/>
                <w:color w:val="000000" w:themeColor="text1"/>
                <w:sz w:val="23"/>
                <w:szCs w:val="23"/>
              </w:rPr>
              <w:t>Client</w:t>
            </w:r>
            <w:r w:rsidRPr="00BA15BE">
              <w:rPr>
                <w:rFonts w:ascii="Times New Roman" w:hAnsi="Times New Roman"/>
                <w:bCs/>
                <w:color w:val="000000" w:themeColor="text1"/>
                <w:sz w:val="23"/>
                <w:szCs w:val="23"/>
              </w:rPr>
              <w:t xml:space="preserve"> will not consider replacement during contract negotiations unless both parties agree that undue delay in the selection process makes such replacement unavoidable or that such changes are critical to meet the objectives of the assignment.</w:t>
            </w:r>
          </w:p>
          <w:p w14:paraId="7CD0BF45" w14:textId="77777777" w:rsidR="006E4305" w:rsidRPr="00BA15BE" w:rsidRDefault="006E4305" w:rsidP="00513F92">
            <w:pPr>
              <w:jc w:val="both"/>
              <w:rPr>
                <w:rFonts w:ascii="Times New Roman" w:hAnsi="Times New Roman"/>
                <w:bCs/>
                <w:color w:val="000000" w:themeColor="text1"/>
                <w:sz w:val="23"/>
                <w:szCs w:val="23"/>
              </w:rPr>
            </w:pPr>
          </w:p>
        </w:tc>
      </w:tr>
      <w:tr w:rsidR="006E4305" w:rsidRPr="00BA15BE" w14:paraId="7393C40E" w14:textId="77777777" w:rsidTr="006C319B">
        <w:tc>
          <w:tcPr>
            <w:tcW w:w="2692" w:type="dxa"/>
          </w:tcPr>
          <w:p w14:paraId="052014F1"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3AD01015" w14:textId="77777777" w:rsidR="006E4305" w:rsidRPr="00BA15BE" w:rsidRDefault="006E4305" w:rsidP="00513F92">
            <w:pPr>
              <w:rPr>
                <w:rFonts w:ascii="Times New Roman" w:hAnsi="Times New Roman"/>
                <w:color w:val="000000" w:themeColor="text1"/>
                <w:sz w:val="23"/>
                <w:szCs w:val="23"/>
              </w:rPr>
            </w:pPr>
          </w:p>
        </w:tc>
        <w:tc>
          <w:tcPr>
            <w:tcW w:w="714" w:type="dxa"/>
          </w:tcPr>
          <w:p w14:paraId="5B05C7C0"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iii.</w:t>
            </w:r>
          </w:p>
        </w:tc>
        <w:tc>
          <w:tcPr>
            <w:tcW w:w="5525" w:type="dxa"/>
          </w:tcPr>
          <w:p w14:paraId="07CCED97" w14:textId="77777777" w:rsidR="006E4305" w:rsidRPr="00BA15BE" w:rsidRDefault="006E4305" w:rsidP="00513F92">
            <w:pPr>
              <w:jc w:val="both"/>
              <w:rPr>
                <w:rFonts w:ascii="Times New Roman" w:hAnsi="Times New Roman"/>
                <w:bCs/>
                <w:color w:val="000000" w:themeColor="text1"/>
                <w:sz w:val="23"/>
                <w:szCs w:val="23"/>
              </w:rPr>
            </w:pPr>
            <w:r w:rsidRPr="00BA15BE">
              <w:rPr>
                <w:rFonts w:ascii="Times New Roman" w:hAnsi="Times New Roman"/>
                <w:bCs/>
                <w:color w:val="000000" w:themeColor="text1"/>
                <w:sz w:val="23"/>
                <w:szCs w:val="23"/>
              </w:rPr>
              <w:t>Notwithstanding the above, the substitution of Key Experts at the negotiations may be considered if due solely to circumstances outside the reasonable control of and not foreseeable by the Consultant, including but not limited to death or medical incapacity. In such case, the Consultant shall offer a substitute Key Expert within the period of time specified in the letter of invitation to negotiate the Contract, who shall have equivalent or better qualifications and experience than the original candidate.</w:t>
            </w:r>
          </w:p>
          <w:p w14:paraId="5BC36F5A" w14:textId="77777777" w:rsidR="006E4305" w:rsidRPr="00BA15BE" w:rsidRDefault="006E4305" w:rsidP="00513F92">
            <w:pPr>
              <w:jc w:val="both"/>
              <w:rPr>
                <w:rFonts w:ascii="Times New Roman" w:hAnsi="Times New Roman"/>
                <w:bCs/>
                <w:color w:val="000000" w:themeColor="text1"/>
                <w:sz w:val="23"/>
                <w:szCs w:val="23"/>
              </w:rPr>
            </w:pPr>
          </w:p>
        </w:tc>
      </w:tr>
      <w:tr w:rsidR="006E4305" w:rsidRPr="00BA15BE" w14:paraId="61DC9D4D" w14:textId="77777777" w:rsidTr="006C319B">
        <w:tc>
          <w:tcPr>
            <w:tcW w:w="2692" w:type="dxa"/>
          </w:tcPr>
          <w:p w14:paraId="06D550AA"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40843BBC" w14:textId="77777777" w:rsidR="006E4305" w:rsidRPr="00BA15BE" w:rsidRDefault="006E4305" w:rsidP="00513F92">
            <w:pPr>
              <w:rPr>
                <w:rFonts w:ascii="Times New Roman" w:hAnsi="Times New Roman"/>
                <w:color w:val="000000" w:themeColor="text1"/>
                <w:sz w:val="23"/>
                <w:szCs w:val="23"/>
              </w:rPr>
            </w:pPr>
          </w:p>
        </w:tc>
        <w:tc>
          <w:tcPr>
            <w:tcW w:w="714" w:type="dxa"/>
          </w:tcPr>
          <w:p w14:paraId="2BF47B0F" w14:textId="77777777" w:rsidR="006E4305" w:rsidRPr="00BA15BE" w:rsidRDefault="006E4305" w:rsidP="00513F92">
            <w:pPr>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iv.</w:t>
            </w:r>
          </w:p>
        </w:tc>
        <w:tc>
          <w:tcPr>
            <w:tcW w:w="5525" w:type="dxa"/>
          </w:tcPr>
          <w:p w14:paraId="5D21A72B" w14:textId="77777777" w:rsidR="006E4305" w:rsidRPr="00BA15BE" w:rsidRDefault="006E4305" w:rsidP="00513F92">
            <w:pPr>
              <w:jc w:val="both"/>
              <w:rPr>
                <w:rFonts w:ascii="Times New Roman" w:hAnsi="Times New Roman"/>
                <w:bCs/>
                <w:color w:val="000000" w:themeColor="text1"/>
                <w:sz w:val="23"/>
                <w:szCs w:val="23"/>
              </w:rPr>
            </w:pPr>
            <w:r w:rsidRPr="00BA15BE">
              <w:rPr>
                <w:rFonts w:ascii="Times New Roman" w:hAnsi="Times New Roman"/>
                <w:bCs/>
                <w:color w:val="000000" w:themeColor="text1"/>
                <w:sz w:val="23"/>
                <w:szCs w:val="23"/>
              </w:rPr>
              <w:t>If it is established that key staff were offered in the proposal without confirming their availability, the Consultant may be disqualified.</w:t>
            </w:r>
          </w:p>
          <w:p w14:paraId="6F1709B7" w14:textId="77777777" w:rsidR="006E4305" w:rsidRPr="00BA15BE" w:rsidRDefault="006E4305" w:rsidP="00513F92">
            <w:pPr>
              <w:jc w:val="both"/>
              <w:rPr>
                <w:rFonts w:ascii="Times New Roman" w:hAnsi="Times New Roman"/>
                <w:bCs/>
                <w:color w:val="000000" w:themeColor="text1"/>
                <w:sz w:val="23"/>
                <w:szCs w:val="23"/>
              </w:rPr>
            </w:pPr>
          </w:p>
        </w:tc>
      </w:tr>
      <w:tr w:rsidR="006E4305" w:rsidRPr="00BA15BE" w14:paraId="571798B4" w14:textId="77777777" w:rsidTr="006C319B">
        <w:tc>
          <w:tcPr>
            <w:tcW w:w="2692" w:type="dxa"/>
          </w:tcPr>
          <w:p w14:paraId="678B7B7F"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6D0D9FE2"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11.3</w:t>
            </w:r>
          </w:p>
        </w:tc>
        <w:tc>
          <w:tcPr>
            <w:tcW w:w="6239" w:type="dxa"/>
            <w:gridSpan w:val="2"/>
          </w:tcPr>
          <w:p w14:paraId="3EBB9EC2" w14:textId="1B21B5EC" w:rsidR="006E4305" w:rsidRPr="00BA15BE" w:rsidRDefault="006E4305" w:rsidP="00513F92">
            <w:pPr>
              <w:jc w:val="both"/>
              <w:rPr>
                <w:rFonts w:ascii="Times New Roman" w:hAnsi="Times New Roman"/>
                <w:bCs/>
                <w:color w:val="000000" w:themeColor="text1"/>
                <w:sz w:val="23"/>
                <w:szCs w:val="23"/>
              </w:rPr>
            </w:pPr>
            <w:r w:rsidRPr="00BA15BE">
              <w:rPr>
                <w:rFonts w:ascii="Times New Roman" w:hAnsi="Times New Roman"/>
                <w:bCs/>
                <w:color w:val="000000" w:themeColor="text1"/>
                <w:sz w:val="23"/>
                <w:szCs w:val="23"/>
              </w:rPr>
              <w:t xml:space="preserve">The financial negotiations will include a clarification (if any) of the Consultant’s tax liability in Ghana, and the manner in which it will be reflected in the contract; and will reflect the agreed technical modifications in the cost of the services. Unless there are exceptional reasons, the financial negotiations will involve neither the remuneration rates for staff (no breakdown of fees) nor other proposed unit rates in the cases of QCBS, Fixed-Budget Selection, and the Least-Cost Selection methods. For other methods, the </w:t>
            </w:r>
            <w:r w:rsidR="00135AA9" w:rsidRPr="00BA15BE">
              <w:rPr>
                <w:rFonts w:ascii="Times New Roman" w:hAnsi="Times New Roman"/>
                <w:bCs/>
                <w:color w:val="000000" w:themeColor="text1"/>
                <w:sz w:val="23"/>
                <w:szCs w:val="23"/>
              </w:rPr>
              <w:t>Client</w:t>
            </w:r>
            <w:r w:rsidRPr="00BA15BE">
              <w:rPr>
                <w:rFonts w:ascii="Times New Roman" w:hAnsi="Times New Roman"/>
                <w:bCs/>
                <w:color w:val="000000" w:themeColor="text1"/>
                <w:sz w:val="23"/>
                <w:szCs w:val="23"/>
              </w:rPr>
              <w:t xml:space="preserve"> will provide Consultants with the information on remuneration rates described in the </w:t>
            </w:r>
            <w:r w:rsidRPr="00BA15BE">
              <w:rPr>
                <w:rFonts w:ascii="Times New Roman" w:hAnsi="Times New Roman"/>
                <w:b/>
                <w:bCs/>
                <w:color w:val="000000" w:themeColor="text1"/>
                <w:sz w:val="23"/>
                <w:szCs w:val="23"/>
              </w:rPr>
              <w:t xml:space="preserve">Appendix to </w:t>
            </w:r>
            <w:r w:rsidR="003108AE" w:rsidRPr="00BA15BE">
              <w:rPr>
                <w:rFonts w:ascii="Times New Roman" w:hAnsi="Times New Roman"/>
                <w:b/>
                <w:bCs/>
                <w:color w:val="000000" w:themeColor="text1"/>
                <w:sz w:val="23"/>
                <w:szCs w:val="23"/>
              </w:rPr>
              <w:t>Instructions to Consultants</w:t>
            </w:r>
            <w:r w:rsidRPr="00BA15BE">
              <w:rPr>
                <w:rFonts w:ascii="Times New Roman" w:hAnsi="Times New Roman"/>
                <w:bCs/>
                <w:color w:val="000000" w:themeColor="text1"/>
                <w:sz w:val="23"/>
                <w:szCs w:val="23"/>
              </w:rPr>
              <w:t>.</w:t>
            </w:r>
          </w:p>
          <w:p w14:paraId="3EC6437B" w14:textId="77777777" w:rsidR="006E4305" w:rsidRPr="00BA15BE" w:rsidRDefault="006E4305" w:rsidP="00513F92">
            <w:pPr>
              <w:jc w:val="both"/>
              <w:rPr>
                <w:rFonts w:ascii="Times New Roman" w:hAnsi="Times New Roman"/>
                <w:bCs/>
                <w:color w:val="000000" w:themeColor="text1"/>
                <w:sz w:val="23"/>
                <w:szCs w:val="23"/>
              </w:rPr>
            </w:pPr>
          </w:p>
        </w:tc>
      </w:tr>
      <w:tr w:rsidR="006E4305" w:rsidRPr="00BA15BE" w14:paraId="0E1B4394" w14:textId="77777777" w:rsidTr="006C319B">
        <w:tc>
          <w:tcPr>
            <w:tcW w:w="2692" w:type="dxa"/>
          </w:tcPr>
          <w:p w14:paraId="3F4A151F"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1819170A"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11.4</w:t>
            </w:r>
          </w:p>
        </w:tc>
        <w:tc>
          <w:tcPr>
            <w:tcW w:w="6239" w:type="dxa"/>
            <w:gridSpan w:val="2"/>
          </w:tcPr>
          <w:p w14:paraId="159586C5" w14:textId="4A7EFEDB" w:rsidR="006E4305" w:rsidRPr="00BA15BE" w:rsidRDefault="006E4305" w:rsidP="00513F92">
            <w:pPr>
              <w:jc w:val="both"/>
              <w:rPr>
                <w:rFonts w:ascii="Times New Roman" w:hAnsi="Times New Roman"/>
                <w:bCs/>
                <w:color w:val="000000" w:themeColor="text1"/>
                <w:sz w:val="23"/>
                <w:szCs w:val="23"/>
              </w:rPr>
            </w:pPr>
            <w:r w:rsidRPr="00BA15BE">
              <w:rPr>
                <w:rFonts w:ascii="Times New Roman" w:hAnsi="Times New Roman"/>
                <w:bCs/>
                <w:color w:val="000000" w:themeColor="text1"/>
                <w:sz w:val="23"/>
                <w:szCs w:val="23"/>
              </w:rPr>
              <w:t xml:space="preserve">The negotiations will conclude with a review of the draft form of the contract. To complete negotiations the </w:t>
            </w:r>
            <w:r w:rsidR="00135AA9" w:rsidRPr="00BA15BE">
              <w:rPr>
                <w:rFonts w:ascii="Times New Roman" w:hAnsi="Times New Roman"/>
                <w:bCs/>
                <w:color w:val="000000" w:themeColor="text1"/>
                <w:sz w:val="23"/>
                <w:szCs w:val="23"/>
              </w:rPr>
              <w:t>Client</w:t>
            </w:r>
            <w:r w:rsidRPr="00BA15BE">
              <w:rPr>
                <w:rFonts w:ascii="Times New Roman" w:hAnsi="Times New Roman"/>
                <w:bCs/>
                <w:color w:val="000000" w:themeColor="text1"/>
                <w:sz w:val="23"/>
                <w:szCs w:val="23"/>
              </w:rPr>
              <w:t xml:space="preserve"> and the Consultant will initial the agreed contract. If the negotiations fail, the </w:t>
            </w:r>
            <w:r w:rsidR="00135AA9" w:rsidRPr="00BA15BE">
              <w:rPr>
                <w:rFonts w:ascii="Times New Roman" w:hAnsi="Times New Roman"/>
                <w:bCs/>
                <w:color w:val="000000" w:themeColor="text1"/>
                <w:sz w:val="23"/>
                <w:szCs w:val="23"/>
              </w:rPr>
              <w:t>Client</w:t>
            </w:r>
            <w:r w:rsidRPr="00BA15BE">
              <w:rPr>
                <w:rFonts w:ascii="Times New Roman" w:hAnsi="Times New Roman"/>
                <w:bCs/>
                <w:color w:val="000000" w:themeColor="text1"/>
                <w:sz w:val="23"/>
                <w:szCs w:val="23"/>
              </w:rPr>
              <w:t xml:space="preserve"> shall inform the Consultant in writing of all pending issues and disagreements and provide a final opportunity to the Consultant to respond. If disagreement</w:t>
            </w:r>
            <w:r w:rsidRPr="00BA15BE">
              <w:rPr>
                <w:rFonts w:ascii="Times New Roman" w:hAnsi="Times New Roman"/>
                <w:color w:val="000000" w:themeColor="text1"/>
                <w:sz w:val="23"/>
                <w:szCs w:val="23"/>
              </w:rPr>
              <w:t xml:space="preserve"> </w:t>
            </w:r>
            <w:r w:rsidRPr="00BA15BE">
              <w:rPr>
                <w:rFonts w:ascii="Times New Roman" w:hAnsi="Times New Roman"/>
                <w:bCs/>
                <w:color w:val="000000" w:themeColor="text1"/>
                <w:sz w:val="23"/>
                <w:szCs w:val="23"/>
              </w:rPr>
              <w:t xml:space="preserve">persists, the </w:t>
            </w:r>
            <w:r w:rsidR="00135AA9" w:rsidRPr="00BA15BE">
              <w:rPr>
                <w:rFonts w:ascii="Times New Roman" w:hAnsi="Times New Roman"/>
                <w:bCs/>
                <w:color w:val="000000" w:themeColor="text1"/>
                <w:sz w:val="23"/>
                <w:szCs w:val="23"/>
              </w:rPr>
              <w:t>Client</w:t>
            </w:r>
            <w:r w:rsidRPr="00BA15BE">
              <w:rPr>
                <w:rFonts w:ascii="Times New Roman" w:hAnsi="Times New Roman"/>
                <w:bCs/>
                <w:color w:val="000000" w:themeColor="text1"/>
                <w:sz w:val="23"/>
                <w:szCs w:val="23"/>
              </w:rPr>
              <w:t xml:space="preserve"> shall terminate the negotiations informing the Consultant of the reasons for doing so. The </w:t>
            </w:r>
            <w:r w:rsidR="00135AA9" w:rsidRPr="00BA15BE">
              <w:rPr>
                <w:rFonts w:ascii="Times New Roman" w:hAnsi="Times New Roman"/>
                <w:bCs/>
                <w:color w:val="000000" w:themeColor="text1"/>
                <w:sz w:val="23"/>
                <w:szCs w:val="23"/>
              </w:rPr>
              <w:t>Client</w:t>
            </w:r>
            <w:r w:rsidRPr="00BA15BE">
              <w:rPr>
                <w:rFonts w:ascii="Times New Roman" w:hAnsi="Times New Roman"/>
                <w:bCs/>
                <w:color w:val="000000" w:themeColor="text1"/>
                <w:sz w:val="23"/>
                <w:szCs w:val="23"/>
              </w:rPr>
              <w:t xml:space="preserve"> will invite the next-ranked Consultant to negotiate a Contract. Once the </w:t>
            </w:r>
            <w:r w:rsidR="00135AA9" w:rsidRPr="00BA15BE">
              <w:rPr>
                <w:rFonts w:ascii="Times New Roman" w:hAnsi="Times New Roman"/>
                <w:bCs/>
                <w:color w:val="000000" w:themeColor="text1"/>
                <w:sz w:val="23"/>
                <w:szCs w:val="23"/>
              </w:rPr>
              <w:t>Client</w:t>
            </w:r>
            <w:r w:rsidRPr="00BA15BE">
              <w:rPr>
                <w:rFonts w:ascii="Times New Roman" w:hAnsi="Times New Roman"/>
                <w:bCs/>
                <w:color w:val="000000" w:themeColor="text1"/>
                <w:sz w:val="23"/>
                <w:szCs w:val="23"/>
              </w:rPr>
              <w:t xml:space="preserve"> commences negotiations with the next-ranked Consultant, the </w:t>
            </w:r>
            <w:r w:rsidR="00135AA9" w:rsidRPr="00BA15BE">
              <w:rPr>
                <w:rFonts w:ascii="Times New Roman" w:hAnsi="Times New Roman"/>
                <w:bCs/>
                <w:color w:val="000000" w:themeColor="text1"/>
                <w:sz w:val="23"/>
                <w:szCs w:val="23"/>
              </w:rPr>
              <w:t>Client</w:t>
            </w:r>
            <w:r w:rsidRPr="00BA15BE">
              <w:rPr>
                <w:rFonts w:ascii="Times New Roman" w:hAnsi="Times New Roman"/>
                <w:bCs/>
                <w:color w:val="000000" w:themeColor="text1"/>
                <w:sz w:val="23"/>
                <w:szCs w:val="23"/>
              </w:rPr>
              <w:t xml:space="preserve"> shall not reopen the earlier negotiations.</w:t>
            </w:r>
          </w:p>
          <w:p w14:paraId="245FE685" w14:textId="77777777" w:rsidR="006E4305" w:rsidRPr="00BA15BE" w:rsidRDefault="006E4305" w:rsidP="00513F92">
            <w:pPr>
              <w:jc w:val="both"/>
              <w:rPr>
                <w:rFonts w:ascii="Times New Roman" w:hAnsi="Times New Roman"/>
                <w:bCs/>
                <w:color w:val="000000" w:themeColor="text1"/>
                <w:sz w:val="23"/>
                <w:szCs w:val="23"/>
              </w:rPr>
            </w:pPr>
          </w:p>
        </w:tc>
      </w:tr>
      <w:tr w:rsidR="006E4305" w:rsidRPr="00BA15BE" w14:paraId="140F473E" w14:textId="77777777" w:rsidTr="006C319B">
        <w:tc>
          <w:tcPr>
            <w:tcW w:w="2692" w:type="dxa"/>
          </w:tcPr>
          <w:p w14:paraId="46FC2E47" w14:textId="43DC57EC" w:rsidR="006E4305" w:rsidRPr="00BA15BE" w:rsidRDefault="006E4305" w:rsidP="00513F92">
            <w:pPr>
              <w:ind w:left="252" w:hanging="270"/>
              <w:rPr>
                <w:rFonts w:ascii="Times New Roman" w:hAnsi="Times New Roman"/>
                <w:b/>
                <w:color w:val="000000" w:themeColor="text1"/>
                <w:sz w:val="23"/>
                <w:szCs w:val="23"/>
              </w:rPr>
            </w:pPr>
            <w:r w:rsidRPr="00BA15BE">
              <w:rPr>
                <w:rFonts w:ascii="Times New Roman" w:hAnsi="Times New Roman"/>
                <w:b/>
                <w:color w:val="000000" w:themeColor="text1"/>
                <w:sz w:val="23"/>
                <w:szCs w:val="23"/>
              </w:rPr>
              <w:t>12</w:t>
            </w:r>
            <w:r w:rsidR="00DC3D47" w:rsidRPr="00BA15BE">
              <w:rPr>
                <w:rFonts w:ascii="Times New Roman" w:hAnsi="Times New Roman"/>
                <w:b/>
                <w:color w:val="000000" w:themeColor="text1"/>
                <w:sz w:val="23"/>
                <w:szCs w:val="23"/>
              </w:rPr>
              <w:t>.</w:t>
            </w:r>
            <w:r w:rsidRPr="00BA15BE">
              <w:rPr>
                <w:rFonts w:ascii="Times New Roman" w:hAnsi="Times New Roman"/>
                <w:b/>
                <w:color w:val="000000" w:themeColor="text1"/>
                <w:sz w:val="23"/>
                <w:szCs w:val="23"/>
              </w:rPr>
              <w:t xml:space="preserve"> Award of Contract</w:t>
            </w:r>
          </w:p>
        </w:tc>
        <w:tc>
          <w:tcPr>
            <w:tcW w:w="709" w:type="dxa"/>
          </w:tcPr>
          <w:p w14:paraId="53882565"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12.1</w:t>
            </w:r>
          </w:p>
        </w:tc>
        <w:tc>
          <w:tcPr>
            <w:tcW w:w="6239" w:type="dxa"/>
            <w:gridSpan w:val="2"/>
          </w:tcPr>
          <w:p w14:paraId="290F7819" w14:textId="027ED12C" w:rsidR="006E4305" w:rsidRPr="00BA15BE" w:rsidRDefault="006E4305" w:rsidP="00513F92">
            <w:pPr>
              <w:jc w:val="both"/>
              <w:rPr>
                <w:rFonts w:ascii="Times New Roman" w:hAnsi="Times New Roman"/>
                <w:bCs/>
                <w:color w:val="000000" w:themeColor="text1"/>
                <w:sz w:val="23"/>
                <w:szCs w:val="23"/>
              </w:rPr>
            </w:pPr>
            <w:r w:rsidRPr="00BA15BE">
              <w:rPr>
                <w:rFonts w:ascii="Times New Roman" w:hAnsi="Times New Roman"/>
                <w:bCs/>
                <w:color w:val="000000" w:themeColor="text1"/>
                <w:sz w:val="23"/>
                <w:szCs w:val="23"/>
              </w:rPr>
              <w:t xml:space="preserve">The contract will be awarded following negotiations. After negotiations are completed, the </w:t>
            </w:r>
            <w:r w:rsidR="00135AA9" w:rsidRPr="00BA15BE">
              <w:rPr>
                <w:rFonts w:ascii="Times New Roman" w:hAnsi="Times New Roman"/>
                <w:bCs/>
                <w:color w:val="000000" w:themeColor="text1"/>
                <w:sz w:val="23"/>
                <w:szCs w:val="23"/>
              </w:rPr>
              <w:t>Client</w:t>
            </w:r>
            <w:r w:rsidRPr="00BA15BE">
              <w:rPr>
                <w:rFonts w:ascii="Times New Roman" w:hAnsi="Times New Roman"/>
                <w:bCs/>
                <w:color w:val="000000" w:themeColor="text1"/>
                <w:sz w:val="23"/>
                <w:szCs w:val="23"/>
              </w:rPr>
              <w:t xml:space="preserve"> will promptly notify other Consultants on the shortlist that they were unsuccessful and return the unopened Financial Proposals of those Consultants who did not pass</w:t>
            </w:r>
            <w:r w:rsidR="008D1B71" w:rsidRPr="00BA15BE">
              <w:rPr>
                <w:rFonts w:ascii="Times New Roman" w:hAnsi="Times New Roman"/>
                <w:bCs/>
                <w:color w:val="000000" w:themeColor="text1"/>
                <w:sz w:val="23"/>
                <w:szCs w:val="23"/>
              </w:rPr>
              <w:t xml:space="preserve"> the technical evaluation (</w:t>
            </w:r>
            <w:r w:rsidR="008D1B71" w:rsidRPr="00BA15BE">
              <w:rPr>
                <w:rFonts w:ascii="Times New Roman" w:hAnsi="Times New Roman"/>
                <w:b/>
                <w:bCs/>
                <w:color w:val="000000" w:themeColor="text1"/>
                <w:sz w:val="23"/>
                <w:szCs w:val="23"/>
              </w:rPr>
              <w:t>Clause</w:t>
            </w:r>
            <w:r w:rsidRPr="00BA15BE">
              <w:rPr>
                <w:rFonts w:ascii="Times New Roman" w:hAnsi="Times New Roman"/>
                <w:b/>
                <w:bCs/>
                <w:color w:val="000000" w:themeColor="text1"/>
                <w:sz w:val="23"/>
                <w:szCs w:val="23"/>
              </w:rPr>
              <w:t xml:space="preserve"> 9.3</w:t>
            </w:r>
            <w:r w:rsidRPr="00BA15BE">
              <w:rPr>
                <w:rFonts w:ascii="Times New Roman" w:hAnsi="Times New Roman"/>
                <w:bCs/>
                <w:color w:val="000000" w:themeColor="text1"/>
                <w:sz w:val="23"/>
                <w:szCs w:val="23"/>
              </w:rPr>
              <w:t>).</w:t>
            </w:r>
          </w:p>
          <w:p w14:paraId="517F19D8" w14:textId="77777777" w:rsidR="006E4305" w:rsidRPr="00BA15BE" w:rsidRDefault="006E4305" w:rsidP="00513F92">
            <w:pPr>
              <w:jc w:val="both"/>
              <w:rPr>
                <w:rFonts w:ascii="Times New Roman" w:hAnsi="Times New Roman"/>
                <w:bCs/>
                <w:color w:val="000000" w:themeColor="text1"/>
                <w:sz w:val="23"/>
                <w:szCs w:val="23"/>
              </w:rPr>
            </w:pPr>
          </w:p>
        </w:tc>
      </w:tr>
      <w:tr w:rsidR="006E4305" w:rsidRPr="00BA15BE" w14:paraId="5EA35FB8" w14:textId="77777777" w:rsidTr="006C319B">
        <w:tc>
          <w:tcPr>
            <w:tcW w:w="2692" w:type="dxa"/>
          </w:tcPr>
          <w:p w14:paraId="292CCBD9" w14:textId="77777777" w:rsidR="006E4305" w:rsidRPr="00BA15BE" w:rsidRDefault="006E4305" w:rsidP="00513F92">
            <w:pPr>
              <w:ind w:left="252" w:hanging="270"/>
              <w:rPr>
                <w:rFonts w:ascii="Times New Roman" w:hAnsi="Times New Roman"/>
                <w:b/>
                <w:color w:val="000000" w:themeColor="text1"/>
                <w:sz w:val="23"/>
                <w:szCs w:val="23"/>
              </w:rPr>
            </w:pPr>
          </w:p>
        </w:tc>
        <w:tc>
          <w:tcPr>
            <w:tcW w:w="709" w:type="dxa"/>
          </w:tcPr>
          <w:p w14:paraId="369511C2"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12.2</w:t>
            </w:r>
          </w:p>
        </w:tc>
        <w:tc>
          <w:tcPr>
            <w:tcW w:w="6239" w:type="dxa"/>
            <w:gridSpan w:val="2"/>
          </w:tcPr>
          <w:p w14:paraId="0FD715B9" w14:textId="77777777" w:rsidR="006E4305" w:rsidRPr="00BA15BE" w:rsidRDefault="006E4305" w:rsidP="00513F92">
            <w:pPr>
              <w:jc w:val="both"/>
              <w:rPr>
                <w:rFonts w:ascii="Times New Roman" w:hAnsi="Times New Roman"/>
                <w:b/>
                <w:bCs/>
                <w:color w:val="000000" w:themeColor="text1"/>
                <w:sz w:val="23"/>
                <w:szCs w:val="23"/>
              </w:rPr>
            </w:pPr>
            <w:r w:rsidRPr="00BA15BE">
              <w:rPr>
                <w:rFonts w:ascii="Times New Roman" w:hAnsi="Times New Roman"/>
                <w:bCs/>
                <w:color w:val="000000" w:themeColor="text1"/>
                <w:sz w:val="23"/>
                <w:szCs w:val="23"/>
              </w:rPr>
              <w:t xml:space="preserve">The Consultant is expected to commence the assignment on the date and at the location specified in the </w:t>
            </w:r>
            <w:r w:rsidRPr="00BA15BE">
              <w:rPr>
                <w:rFonts w:ascii="Times New Roman" w:hAnsi="Times New Roman"/>
                <w:b/>
                <w:bCs/>
                <w:color w:val="000000" w:themeColor="text1"/>
                <w:sz w:val="23"/>
                <w:szCs w:val="23"/>
              </w:rPr>
              <w:t>Data Sheet</w:t>
            </w:r>
          </w:p>
          <w:p w14:paraId="4969104E" w14:textId="77777777" w:rsidR="006E4305" w:rsidRPr="00BA15BE" w:rsidRDefault="006E4305" w:rsidP="00513F92">
            <w:pPr>
              <w:jc w:val="both"/>
              <w:rPr>
                <w:rFonts w:ascii="Times New Roman" w:hAnsi="Times New Roman"/>
                <w:b/>
                <w:bCs/>
                <w:color w:val="000000" w:themeColor="text1"/>
                <w:sz w:val="23"/>
                <w:szCs w:val="23"/>
              </w:rPr>
            </w:pPr>
          </w:p>
        </w:tc>
      </w:tr>
      <w:tr w:rsidR="006E4305" w:rsidRPr="00BA15BE" w14:paraId="1B9749BF" w14:textId="77777777" w:rsidTr="006C319B">
        <w:trPr>
          <w:trHeight w:val="897"/>
        </w:trPr>
        <w:tc>
          <w:tcPr>
            <w:tcW w:w="2692" w:type="dxa"/>
          </w:tcPr>
          <w:p w14:paraId="3C9BF873" w14:textId="77777777" w:rsidR="006E4305" w:rsidRPr="00BA15BE" w:rsidRDefault="006E4305" w:rsidP="00513F92">
            <w:pPr>
              <w:ind w:left="252" w:hanging="270"/>
              <w:rPr>
                <w:rFonts w:ascii="Times New Roman" w:hAnsi="Times New Roman"/>
                <w:b/>
                <w:color w:val="000000" w:themeColor="text1"/>
                <w:sz w:val="23"/>
                <w:szCs w:val="23"/>
              </w:rPr>
            </w:pPr>
            <w:r w:rsidRPr="00BA15BE">
              <w:rPr>
                <w:rFonts w:ascii="Times New Roman" w:hAnsi="Times New Roman"/>
                <w:b/>
                <w:color w:val="000000" w:themeColor="text1"/>
                <w:sz w:val="23"/>
                <w:szCs w:val="23"/>
              </w:rPr>
              <w:t>13. Confidentiality</w:t>
            </w:r>
          </w:p>
        </w:tc>
        <w:tc>
          <w:tcPr>
            <w:tcW w:w="709" w:type="dxa"/>
          </w:tcPr>
          <w:p w14:paraId="46972F1D" w14:textId="77777777" w:rsidR="006E4305" w:rsidRPr="00BA15BE" w:rsidRDefault="006E4305" w:rsidP="00513F92">
            <w:pPr>
              <w:rPr>
                <w:rFonts w:ascii="Times New Roman" w:hAnsi="Times New Roman"/>
                <w:color w:val="000000" w:themeColor="text1"/>
                <w:sz w:val="23"/>
                <w:szCs w:val="23"/>
              </w:rPr>
            </w:pPr>
            <w:r w:rsidRPr="00BA15BE">
              <w:rPr>
                <w:rFonts w:ascii="Times New Roman" w:hAnsi="Times New Roman"/>
                <w:color w:val="000000" w:themeColor="text1"/>
                <w:sz w:val="23"/>
                <w:szCs w:val="23"/>
              </w:rPr>
              <w:t>13.1</w:t>
            </w:r>
          </w:p>
        </w:tc>
        <w:tc>
          <w:tcPr>
            <w:tcW w:w="6239" w:type="dxa"/>
            <w:gridSpan w:val="2"/>
          </w:tcPr>
          <w:p w14:paraId="30F7557C" w14:textId="77777777" w:rsidR="006E4305" w:rsidRPr="00BA15BE" w:rsidRDefault="006E4305" w:rsidP="00513F92">
            <w:pPr>
              <w:jc w:val="both"/>
              <w:rPr>
                <w:rFonts w:ascii="Times New Roman" w:hAnsi="Times New Roman"/>
                <w:bCs/>
                <w:color w:val="000000" w:themeColor="text1"/>
                <w:sz w:val="23"/>
                <w:szCs w:val="23"/>
              </w:rPr>
            </w:pPr>
            <w:r w:rsidRPr="00BA15BE">
              <w:rPr>
                <w:rFonts w:ascii="Times New Roman" w:hAnsi="Times New Roman"/>
                <w:bCs/>
                <w:color w:val="000000" w:themeColor="text1"/>
                <w:sz w:val="23"/>
                <w:szCs w:val="23"/>
              </w:rPr>
              <w:t>Information relating to evaluation of proposals and recommendations concerning awards shall not be disclosed to the Consultants who submitted the proposals or to other persons not officially concerned with the process, until the winning Consultant has been notified that it has been awarded the contract.</w:t>
            </w:r>
          </w:p>
        </w:tc>
      </w:tr>
    </w:tbl>
    <w:p w14:paraId="3A02C641" w14:textId="77777777" w:rsidR="00BF70C0" w:rsidRPr="00BA15BE" w:rsidRDefault="00BF70C0" w:rsidP="00BF70C0"/>
    <w:p w14:paraId="2136FD88" w14:textId="77777777" w:rsidR="00D24D1A" w:rsidRDefault="00BF70C0" w:rsidP="00BF70C0">
      <w:pPr>
        <w:rPr>
          <w:b/>
        </w:rPr>
      </w:pPr>
      <w:r w:rsidRPr="00BA15BE">
        <w:rPr>
          <w:b/>
        </w:rPr>
        <w:t>E. REVIEW OF PROCUREMENT DECISIONS</w:t>
      </w:r>
    </w:p>
    <w:p w14:paraId="1D95B184" w14:textId="223332F7" w:rsidR="00BF70C0" w:rsidRPr="00F77A1C" w:rsidRDefault="00F72143" w:rsidP="00BF70C0">
      <w:pPr>
        <w:rPr>
          <w:b/>
        </w:rPr>
      </w:pPr>
      <w:r w:rsidRPr="00BA15BE">
        <w:rPr>
          <w:b/>
        </w:rPr>
        <w:t xml:space="preserve">Dispute resolution Rules under GCC? </w:t>
      </w:r>
    </w:p>
    <w:p w14:paraId="38FF1761" w14:textId="77777777" w:rsidR="00490793" w:rsidRPr="00BA15BE" w:rsidRDefault="00490793" w:rsidP="00F77A1C">
      <w:pPr>
        <w:pStyle w:val="Heading2"/>
        <w:jc w:val="left"/>
      </w:pPr>
    </w:p>
    <w:p w14:paraId="0F5EC03E" w14:textId="234AB3E5" w:rsidR="004E718E" w:rsidRPr="00BA15BE" w:rsidRDefault="00490793" w:rsidP="00F77A1C">
      <w:pPr>
        <w:ind w:left="720" w:hanging="540"/>
        <w:rPr>
          <w:rFonts w:ascii="Times New Roman" w:hAnsi="Times New Roman"/>
        </w:rPr>
      </w:pPr>
      <w:r w:rsidRPr="00BA15BE">
        <w:rPr>
          <w:rFonts w:ascii="Times New Roman" w:hAnsi="Times New Roman"/>
        </w:rPr>
        <w:t>14.</w:t>
      </w:r>
      <w:r w:rsidRPr="00BA15BE">
        <w:rPr>
          <w:rFonts w:ascii="Times New Roman" w:hAnsi="Times New Roman"/>
        </w:rPr>
        <w:tab/>
      </w:r>
      <w:r w:rsidR="00BF70C0" w:rsidRPr="00F77A1C">
        <w:rPr>
          <w:rFonts w:ascii="Times New Roman" w:hAnsi="Times New Roman"/>
          <w:b/>
        </w:rPr>
        <w:t>Right to Administrative Review</w:t>
      </w:r>
      <w:r w:rsidR="00BF70C0" w:rsidRPr="00BA15BE">
        <w:rPr>
          <w:rFonts w:ascii="Times New Roman" w:hAnsi="Times New Roman"/>
        </w:rPr>
        <w:tab/>
      </w:r>
      <w:r w:rsidRPr="00BA15BE">
        <w:rPr>
          <w:rFonts w:ascii="Times New Roman" w:hAnsi="Times New Roman"/>
        </w:rPr>
        <w:t xml:space="preserve">In addition to the dispute resolution procedures specified under the contract Forms of section …. Part …, </w:t>
      </w:r>
      <w:r w:rsidR="00D90B34" w:rsidRPr="00BA15BE">
        <w:rPr>
          <w:rFonts w:ascii="Times New Roman" w:hAnsi="Times New Roman"/>
        </w:rPr>
        <w:t>a Consultant may resort to the</w:t>
      </w:r>
      <w:r w:rsidRPr="00BA15BE">
        <w:rPr>
          <w:rFonts w:ascii="Times New Roman" w:hAnsi="Times New Roman"/>
        </w:rPr>
        <w:t xml:space="preserve"> Administrative Review procedures provided under the Public Procurement Act, 2003 (Act 663) as amen</w:t>
      </w:r>
      <w:r w:rsidR="00D90B34" w:rsidRPr="00BA15BE">
        <w:rPr>
          <w:rFonts w:ascii="Times New Roman" w:hAnsi="Times New Roman"/>
        </w:rPr>
        <w:t>ded</w:t>
      </w:r>
      <w:r w:rsidRPr="00BA15BE">
        <w:rPr>
          <w:rFonts w:ascii="Times New Roman" w:hAnsi="Times New Roman"/>
        </w:rPr>
        <w:t>.</w:t>
      </w:r>
    </w:p>
    <w:p w14:paraId="0EDDAFD8" w14:textId="77777777" w:rsidR="00AE0986" w:rsidRPr="00BA15BE" w:rsidRDefault="00AE0986" w:rsidP="00AE0986">
      <w:pPr>
        <w:rPr>
          <w:rFonts w:ascii="Times New Roman" w:hAnsi="Times New Roman"/>
        </w:rPr>
      </w:pPr>
    </w:p>
    <w:p w14:paraId="752F17F4" w14:textId="77777777" w:rsidR="00AE0986" w:rsidRPr="00BA15BE" w:rsidRDefault="00AE0986" w:rsidP="00AE0986">
      <w:pPr>
        <w:rPr>
          <w:rFonts w:ascii="Times New Roman" w:hAnsi="Times New Roman"/>
        </w:rPr>
      </w:pPr>
    </w:p>
    <w:p w14:paraId="2AB6EA32" w14:textId="77777777" w:rsidR="00AE0986" w:rsidRPr="00BA15BE" w:rsidRDefault="00AE0986" w:rsidP="00AE0986">
      <w:pPr>
        <w:rPr>
          <w:rFonts w:ascii="Times New Roman" w:hAnsi="Times New Roman"/>
        </w:rPr>
        <w:sectPr w:rsidR="00AE0986" w:rsidRPr="00BA15BE" w:rsidSect="00DC3D47">
          <w:headerReference w:type="even" r:id="rId27"/>
          <w:headerReference w:type="default" r:id="rId28"/>
          <w:headerReference w:type="first" r:id="rId29"/>
          <w:pgSz w:w="11900" w:h="16840"/>
          <w:pgMar w:top="1276" w:right="1242" w:bottom="1276" w:left="1542" w:header="720" w:footer="720" w:gutter="0"/>
          <w:cols w:space="720"/>
          <w:noEndnote/>
          <w:docGrid w:linePitch="326"/>
        </w:sectPr>
      </w:pPr>
    </w:p>
    <w:p w14:paraId="70B9C698" w14:textId="15F4D3BF" w:rsidR="002D4B72" w:rsidRPr="00BA15BE" w:rsidRDefault="00D01294" w:rsidP="00D01294">
      <w:pPr>
        <w:pStyle w:val="Heading2"/>
      </w:pPr>
      <w:bookmarkStart w:id="11" w:name="_Toc410125343"/>
      <w:r w:rsidRPr="00BA15BE">
        <w:t>Data Sheet</w:t>
      </w:r>
      <w:bookmarkEnd w:id="11"/>
    </w:p>
    <w:p w14:paraId="5185632E" w14:textId="77777777" w:rsidR="002D4B72" w:rsidRPr="00BA15BE" w:rsidRDefault="002D4B72" w:rsidP="002D4B72">
      <w:pPr>
        <w:widowControl w:val="0"/>
        <w:autoSpaceDE w:val="0"/>
        <w:autoSpaceDN w:val="0"/>
        <w:adjustRightInd w:val="0"/>
        <w:spacing w:before="4" w:after="0" w:line="260" w:lineRule="exact"/>
        <w:rPr>
          <w:rFonts w:ascii="Times New Roman" w:hAnsi="Times New Roman"/>
          <w:color w:val="000000" w:themeColor="text1"/>
          <w:sz w:val="26"/>
          <w:szCs w:val="26"/>
        </w:rPr>
      </w:pPr>
    </w:p>
    <w:tbl>
      <w:tblPr>
        <w:tblStyle w:val="TableGrid"/>
        <w:tblW w:w="0" w:type="auto"/>
        <w:tblLook w:val="04A0" w:firstRow="1" w:lastRow="0" w:firstColumn="1" w:lastColumn="0" w:noHBand="0" w:noVBand="1"/>
      </w:tblPr>
      <w:tblGrid>
        <w:gridCol w:w="1415"/>
        <w:gridCol w:w="684"/>
        <w:gridCol w:w="5796"/>
        <w:gridCol w:w="1211"/>
      </w:tblGrid>
      <w:tr w:rsidR="00DE1CB3" w:rsidRPr="00BA15BE" w14:paraId="5B6190B3" w14:textId="77777777" w:rsidTr="0030422F">
        <w:tc>
          <w:tcPr>
            <w:tcW w:w="1415" w:type="dxa"/>
          </w:tcPr>
          <w:p w14:paraId="72E250F6" w14:textId="3E1C2BE0" w:rsidR="00DE1CB3" w:rsidRPr="00BA15BE" w:rsidRDefault="002C558D" w:rsidP="00DE1CB3">
            <w:pPr>
              <w:widowControl w:val="0"/>
              <w:autoSpaceDE w:val="0"/>
              <w:autoSpaceDN w:val="0"/>
              <w:adjustRightInd w:val="0"/>
              <w:spacing w:before="33"/>
              <w:rPr>
                <w:rFonts w:ascii="Times New Roman" w:hAnsi="Times New Roman"/>
                <w:color w:val="000000" w:themeColor="text1"/>
                <w:sz w:val="23"/>
                <w:szCs w:val="23"/>
              </w:rPr>
            </w:pPr>
            <w:r w:rsidRPr="00BA15BE">
              <w:rPr>
                <w:rFonts w:ascii="Times New Roman" w:hAnsi="Times New Roman"/>
                <w:b/>
                <w:bCs/>
                <w:color w:val="000000" w:themeColor="text1"/>
                <w:w w:val="101"/>
                <w:sz w:val="23"/>
                <w:szCs w:val="23"/>
              </w:rPr>
              <w:t xml:space="preserve">ITC </w:t>
            </w:r>
            <w:r w:rsidR="00DE1CB3" w:rsidRPr="00BA15BE">
              <w:rPr>
                <w:rFonts w:ascii="Times New Roman" w:hAnsi="Times New Roman"/>
                <w:b/>
                <w:bCs/>
                <w:color w:val="000000" w:themeColor="text1"/>
                <w:w w:val="101"/>
                <w:sz w:val="23"/>
                <w:szCs w:val="23"/>
              </w:rPr>
              <w:t>Clause Reference</w:t>
            </w:r>
          </w:p>
        </w:tc>
        <w:tc>
          <w:tcPr>
            <w:tcW w:w="7691" w:type="dxa"/>
            <w:gridSpan w:val="3"/>
          </w:tcPr>
          <w:p w14:paraId="6F48EAB8" w14:textId="2F65E11D" w:rsidR="00DE1CB3" w:rsidRPr="00BA15BE" w:rsidRDefault="007A2907"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b/>
                <w:bCs/>
                <w:color w:val="000000" w:themeColor="text1"/>
                <w:sz w:val="23"/>
                <w:szCs w:val="23"/>
              </w:rPr>
              <w:t>Amendments of, and Supplements to, Clauses in the Instructions to Consultants</w:t>
            </w:r>
          </w:p>
        </w:tc>
      </w:tr>
      <w:tr w:rsidR="00DE1CB3" w:rsidRPr="00BA15BE" w14:paraId="7366C2F6" w14:textId="77777777" w:rsidTr="0030422F">
        <w:tc>
          <w:tcPr>
            <w:tcW w:w="1415" w:type="dxa"/>
          </w:tcPr>
          <w:p w14:paraId="7279ED0C" w14:textId="77777777" w:rsidR="007A2907" w:rsidRPr="00BA15BE" w:rsidRDefault="007A2907" w:rsidP="002D4B72">
            <w:pPr>
              <w:widowControl w:val="0"/>
              <w:autoSpaceDE w:val="0"/>
              <w:autoSpaceDN w:val="0"/>
              <w:adjustRightInd w:val="0"/>
              <w:spacing w:before="4" w:line="260" w:lineRule="exact"/>
              <w:rPr>
                <w:rFonts w:ascii="Times New Roman" w:hAnsi="Times New Roman"/>
                <w:color w:val="000000" w:themeColor="text1"/>
                <w:sz w:val="23"/>
                <w:szCs w:val="23"/>
              </w:rPr>
            </w:pPr>
          </w:p>
          <w:p w14:paraId="48F9069B" w14:textId="404DA43C" w:rsidR="00DE1CB3" w:rsidRPr="00BA15BE" w:rsidRDefault="00DE1CB3" w:rsidP="002D4B72">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2.1</w:t>
            </w:r>
          </w:p>
        </w:tc>
        <w:tc>
          <w:tcPr>
            <w:tcW w:w="7691" w:type="dxa"/>
            <w:gridSpan w:val="3"/>
          </w:tcPr>
          <w:p w14:paraId="4A87EB8E" w14:textId="77777777" w:rsidR="007A2907" w:rsidRPr="00BA15BE" w:rsidRDefault="007A2907"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p w14:paraId="7DA25C0C" w14:textId="5227C3CB" w:rsidR="00DE1CB3" w:rsidRPr="00BA15BE" w:rsidRDefault="00DE1CB3"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The name of the </w:t>
            </w:r>
            <w:r w:rsidR="00135AA9" w:rsidRPr="00BA15BE">
              <w:rPr>
                <w:rFonts w:ascii="Times New Roman" w:hAnsi="Times New Roman"/>
                <w:color w:val="000000" w:themeColor="text1"/>
                <w:sz w:val="23"/>
                <w:szCs w:val="23"/>
              </w:rPr>
              <w:t>Client</w:t>
            </w:r>
            <w:r w:rsidRPr="00BA15BE">
              <w:rPr>
                <w:rFonts w:ascii="Times New Roman" w:hAnsi="Times New Roman"/>
                <w:color w:val="000000" w:themeColor="text1"/>
                <w:sz w:val="23"/>
                <w:szCs w:val="23"/>
              </w:rPr>
              <w:t xml:space="preserve"> is:_______________________________</w:t>
            </w:r>
          </w:p>
          <w:p w14:paraId="48395DBF" w14:textId="77777777" w:rsidR="00DE1CB3" w:rsidRPr="00BA15BE" w:rsidRDefault="00DE1CB3"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p w14:paraId="5BCE4359" w14:textId="77777777" w:rsidR="00DE1CB3" w:rsidRPr="00BA15BE" w:rsidRDefault="00DE1CB3"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method of selection is:_________________________________</w:t>
            </w:r>
          </w:p>
          <w:p w14:paraId="331192C6" w14:textId="77777777" w:rsidR="00DE1CB3" w:rsidRPr="00BA15BE" w:rsidRDefault="00DE1CB3"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p w14:paraId="5536A402" w14:textId="77777777" w:rsidR="00DE1CB3" w:rsidRPr="00BA15BE" w:rsidRDefault="00DE1CB3"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Applicable Law is:_____________________________________</w:t>
            </w:r>
          </w:p>
          <w:p w14:paraId="01061622" w14:textId="77777777" w:rsidR="00DE1CB3" w:rsidRPr="00BA15BE" w:rsidRDefault="00DE1CB3"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p w14:paraId="47BA9EA2" w14:textId="0DD1DEBE" w:rsidR="00DE1CB3" w:rsidRPr="00BA15BE" w:rsidRDefault="00DE1CB3"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time allowed for preparation of Proposals is:______________ [</w:t>
            </w:r>
            <w:r w:rsidRPr="00BA15BE">
              <w:rPr>
                <w:rFonts w:ascii="Times New Roman" w:hAnsi="Times New Roman"/>
                <w:i/>
                <w:color w:val="000000" w:themeColor="text1"/>
                <w:sz w:val="23"/>
                <w:szCs w:val="23"/>
              </w:rPr>
              <w:t xml:space="preserve">Not less than </w:t>
            </w:r>
            <w:r w:rsidR="005D4AA9" w:rsidRPr="00BA15BE">
              <w:rPr>
                <w:rFonts w:ascii="Times New Roman" w:hAnsi="Times New Roman"/>
                <w:i/>
                <w:color w:val="000000" w:themeColor="text1"/>
                <w:sz w:val="23"/>
                <w:szCs w:val="23"/>
              </w:rPr>
              <w:t>twenty eight days</w:t>
            </w:r>
            <w:r w:rsidRPr="00BA15BE">
              <w:rPr>
                <w:rFonts w:ascii="Times New Roman" w:hAnsi="Times New Roman"/>
                <w:color w:val="000000" w:themeColor="text1"/>
                <w:sz w:val="23"/>
                <w:szCs w:val="23"/>
              </w:rPr>
              <w:t>]</w:t>
            </w:r>
          </w:p>
          <w:p w14:paraId="147F5183" w14:textId="404F92AC" w:rsidR="00DE1CB3" w:rsidRPr="00BA15BE" w:rsidRDefault="00DE1CB3"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r w:rsidR="00DE1CB3" w:rsidRPr="00BA15BE" w14:paraId="4668D01B" w14:textId="77777777" w:rsidTr="0030422F">
        <w:tc>
          <w:tcPr>
            <w:tcW w:w="1415" w:type="dxa"/>
          </w:tcPr>
          <w:p w14:paraId="4852564C" w14:textId="5D6497FF" w:rsidR="00DE1CB3" w:rsidRPr="00BA15BE" w:rsidRDefault="00DE1CB3" w:rsidP="002D4B72">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2.2</w:t>
            </w:r>
          </w:p>
        </w:tc>
        <w:tc>
          <w:tcPr>
            <w:tcW w:w="7691" w:type="dxa"/>
            <w:gridSpan w:val="3"/>
          </w:tcPr>
          <w:p w14:paraId="66D95124" w14:textId="77777777" w:rsidR="00DE1CB3" w:rsidRPr="00BA15BE" w:rsidRDefault="00DE1CB3"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Technical and Financial Proposals are requested: Yes___  No___</w:t>
            </w:r>
          </w:p>
          <w:p w14:paraId="4BE16973" w14:textId="77777777" w:rsidR="00DE1CB3" w:rsidRPr="00BA15BE" w:rsidRDefault="00DE1CB3"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p w14:paraId="21973A78" w14:textId="4ADF0CF4" w:rsidR="00DE1CB3" w:rsidRPr="00BA15BE" w:rsidRDefault="00DE1CB3"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 Technical Proposal only is requested: Yes___ </w:t>
            </w:r>
            <w:r w:rsidR="002C558D" w:rsidRPr="00BA15BE">
              <w:rPr>
                <w:rFonts w:ascii="Times New Roman" w:hAnsi="Times New Roman"/>
                <w:color w:val="000000" w:themeColor="text1"/>
                <w:sz w:val="23"/>
                <w:szCs w:val="23"/>
              </w:rPr>
              <w:t xml:space="preserve"> </w:t>
            </w:r>
            <w:r w:rsidRPr="00BA15BE">
              <w:rPr>
                <w:rFonts w:ascii="Times New Roman" w:hAnsi="Times New Roman"/>
                <w:color w:val="000000" w:themeColor="text1"/>
                <w:sz w:val="23"/>
                <w:szCs w:val="23"/>
              </w:rPr>
              <w:t>No___</w:t>
            </w:r>
          </w:p>
          <w:p w14:paraId="4D4F6485" w14:textId="77777777" w:rsidR="002C558D" w:rsidRPr="00BA15BE" w:rsidRDefault="002C558D"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p w14:paraId="79D02631" w14:textId="15AADCDA" w:rsidR="002C558D" w:rsidRPr="00BA15BE" w:rsidRDefault="002C558D"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name, objectives, and description of the assignment are:___</w:t>
            </w:r>
          </w:p>
          <w:p w14:paraId="5A543A1E" w14:textId="77777777" w:rsidR="002C558D" w:rsidRPr="00BA15BE" w:rsidRDefault="002C558D"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________________________________________________________</w:t>
            </w:r>
          </w:p>
          <w:p w14:paraId="6528FE71" w14:textId="3CBD7946" w:rsidR="002C558D" w:rsidRPr="00BA15BE" w:rsidRDefault="002C558D"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________________________________________________________</w:t>
            </w:r>
          </w:p>
          <w:p w14:paraId="19C57010" w14:textId="3A0AD02F" w:rsidR="00DE1CB3" w:rsidRPr="00BA15BE" w:rsidRDefault="00DE1CB3"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r w:rsidR="00DE1CB3" w:rsidRPr="00BA15BE" w14:paraId="1F997C80" w14:textId="77777777" w:rsidTr="0030422F">
        <w:tc>
          <w:tcPr>
            <w:tcW w:w="1415" w:type="dxa"/>
          </w:tcPr>
          <w:p w14:paraId="3E0481C9" w14:textId="70B61FAC" w:rsidR="00DE1CB3" w:rsidRPr="00BA15BE" w:rsidRDefault="00DE1CB3" w:rsidP="002D4B72">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2.3</w:t>
            </w:r>
          </w:p>
        </w:tc>
        <w:tc>
          <w:tcPr>
            <w:tcW w:w="7691" w:type="dxa"/>
            <w:gridSpan w:val="3"/>
          </w:tcPr>
          <w:p w14:paraId="59D62B27" w14:textId="77777777" w:rsidR="00DE1CB3" w:rsidRPr="00BA15BE" w:rsidRDefault="002C558D"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assignment is phased: Yes___  No___ [</w:t>
            </w:r>
            <w:r w:rsidRPr="00BA15BE">
              <w:rPr>
                <w:rFonts w:ascii="Times New Roman" w:hAnsi="Times New Roman"/>
                <w:i/>
                <w:iCs/>
                <w:color w:val="000000" w:themeColor="text1"/>
                <w:sz w:val="23"/>
                <w:szCs w:val="23"/>
              </w:rPr>
              <w:t>If yes, indicate the phasing</w:t>
            </w:r>
            <w:r w:rsidRPr="00BA15BE">
              <w:rPr>
                <w:rFonts w:ascii="Times New Roman" w:hAnsi="Times New Roman"/>
                <w:color w:val="000000" w:themeColor="text1"/>
                <w:sz w:val="23"/>
                <w:szCs w:val="23"/>
              </w:rPr>
              <w:t>] _________________________________________________</w:t>
            </w:r>
          </w:p>
          <w:p w14:paraId="754CB2D3" w14:textId="77777777" w:rsidR="002C558D" w:rsidRPr="00BA15BE" w:rsidRDefault="002C558D"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_________________________________________________________</w:t>
            </w:r>
          </w:p>
          <w:p w14:paraId="1D1726C0" w14:textId="77777777" w:rsidR="002C558D" w:rsidRPr="00BA15BE" w:rsidRDefault="002C558D" w:rsidP="007A2907">
            <w:pPr>
              <w:jc w:val="both"/>
              <w:rPr>
                <w:rFonts w:ascii="Times New Roman" w:hAnsi="Times New Roman"/>
                <w:sz w:val="23"/>
                <w:szCs w:val="23"/>
              </w:rPr>
            </w:pPr>
            <w:r w:rsidRPr="00BA15BE">
              <w:rPr>
                <w:rFonts w:ascii="Times New Roman" w:hAnsi="Times New Roman"/>
                <w:color w:val="000000" w:themeColor="text1"/>
                <w:sz w:val="23"/>
                <w:szCs w:val="23"/>
              </w:rPr>
              <w:t>_________________________________________________________</w:t>
            </w:r>
          </w:p>
          <w:p w14:paraId="4DF3DE06" w14:textId="5D659522" w:rsidR="002C558D" w:rsidRPr="00BA15BE" w:rsidRDefault="002C558D"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r w:rsidR="00DE1CB3" w:rsidRPr="00BA15BE" w14:paraId="62B01D2D" w14:textId="77777777" w:rsidTr="0030422F">
        <w:tc>
          <w:tcPr>
            <w:tcW w:w="1415" w:type="dxa"/>
          </w:tcPr>
          <w:p w14:paraId="1AB2E46C" w14:textId="1C364EB9" w:rsidR="00DE1CB3" w:rsidRPr="00BA15BE" w:rsidRDefault="002C558D" w:rsidP="002D4B72">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2.4</w:t>
            </w:r>
          </w:p>
        </w:tc>
        <w:tc>
          <w:tcPr>
            <w:tcW w:w="7691" w:type="dxa"/>
            <w:gridSpan w:val="3"/>
          </w:tcPr>
          <w:p w14:paraId="64F431D5" w14:textId="4479FDC3" w:rsidR="002C558D" w:rsidRPr="00BA15BE" w:rsidRDefault="002C558D"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A pre-proposal conference will be held:  Yes___ No___ </w:t>
            </w:r>
          </w:p>
          <w:p w14:paraId="1709038D" w14:textId="77777777" w:rsidR="00DE1CB3" w:rsidRPr="00BA15BE" w:rsidRDefault="002C558D"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iCs/>
                <w:color w:val="000000" w:themeColor="text1"/>
                <w:sz w:val="23"/>
                <w:szCs w:val="23"/>
              </w:rPr>
              <w:t>If yes, indicate</w:t>
            </w:r>
            <w:r w:rsidRPr="00BA15BE">
              <w:rPr>
                <w:rFonts w:ascii="Times New Roman" w:hAnsi="Times New Roman"/>
                <w:color w:val="000000" w:themeColor="text1"/>
                <w:sz w:val="23"/>
                <w:szCs w:val="23"/>
              </w:rPr>
              <w:t xml:space="preserve"> </w:t>
            </w:r>
            <w:r w:rsidRPr="00BA15BE">
              <w:rPr>
                <w:rFonts w:ascii="Times New Roman" w:hAnsi="Times New Roman"/>
                <w:i/>
                <w:iCs/>
                <w:color w:val="000000" w:themeColor="text1"/>
                <w:sz w:val="23"/>
                <w:szCs w:val="23"/>
              </w:rPr>
              <w:t>date, time, and venue</w:t>
            </w:r>
            <w:r w:rsidRPr="00BA15BE">
              <w:rPr>
                <w:rFonts w:ascii="Times New Roman" w:hAnsi="Times New Roman"/>
                <w:color w:val="000000" w:themeColor="text1"/>
                <w:sz w:val="23"/>
                <w:szCs w:val="23"/>
              </w:rPr>
              <w:t>]__________________________</w:t>
            </w:r>
          </w:p>
          <w:p w14:paraId="75650D02" w14:textId="77777777" w:rsidR="002C558D" w:rsidRPr="00BA15BE" w:rsidRDefault="002C558D"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p w14:paraId="7A90110E" w14:textId="3EE6BC90" w:rsidR="002C558D" w:rsidRPr="00BA15BE" w:rsidRDefault="002C558D"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The name(s), address(es), and telephone numbers of the </w:t>
            </w:r>
            <w:r w:rsidR="00135AA9" w:rsidRPr="00BA15BE">
              <w:rPr>
                <w:rFonts w:ascii="Times New Roman" w:hAnsi="Times New Roman"/>
                <w:color w:val="000000" w:themeColor="text1"/>
                <w:sz w:val="23"/>
                <w:szCs w:val="23"/>
              </w:rPr>
              <w:t>Client</w:t>
            </w:r>
            <w:r w:rsidRPr="00BA15BE">
              <w:rPr>
                <w:rFonts w:ascii="Times New Roman" w:hAnsi="Times New Roman"/>
                <w:color w:val="000000" w:themeColor="text1"/>
                <w:sz w:val="23"/>
                <w:szCs w:val="23"/>
              </w:rPr>
              <w:t>’s official(s) are:</w:t>
            </w:r>
          </w:p>
          <w:p w14:paraId="03EB36B5" w14:textId="77777777" w:rsidR="002C558D" w:rsidRPr="00BA15BE" w:rsidRDefault="002C558D"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_________________________________________________________</w:t>
            </w:r>
          </w:p>
          <w:p w14:paraId="66763596" w14:textId="77777777" w:rsidR="002C558D" w:rsidRPr="00BA15BE" w:rsidRDefault="002C558D"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_________________________________________________________</w:t>
            </w:r>
          </w:p>
          <w:p w14:paraId="7B938A4D" w14:textId="77777777" w:rsidR="002C558D" w:rsidRPr="00BA15BE" w:rsidRDefault="002C558D"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_________________________________________________________</w:t>
            </w:r>
          </w:p>
          <w:p w14:paraId="5BF1B4C0" w14:textId="23A684BD" w:rsidR="002C558D" w:rsidRPr="00BA15BE" w:rsidRDefault="002C558D"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r w:rsidR="00DE1CB3" w:rsidRPr="00BA15BE" w14:paraId="59789320" w14:textId="77777777" w:rsidTr="0030422F">
        <w:tc>
          <w:tcPr>
            <w:tcW w:w="1415" w:type="dxa"/>
          </w:tcPr>
          <w:p w14:paraId="7AF3C72D" w14:textId="4CB24FA4" w:rsidR="00DE1CB3" w:rsidRPr="00BA15BE" w:rsidRDefault="002C558D" w:rsidP="002D4B72">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2.5</w:t>
            </w:r>
          </w:p>
        </w:tc>
        <w:tc>
          <w:tcPr>
            <w:tcW w:w="7691" w:type="dxa"/>
            <w:gridSpan w:val="3"/>
          </w:tcPr>
          <w:p w14:paraId="084ADE9D" w14:textId="10CD53A4" w:rsidR="00DE1CB3" w:rsidRPr="00BA15BE" w:rsidRDefault="002C558D"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The </w:t>
            </w:r>
            <w:r w:rsidR="00135AA9" w:rsidRPr="00BA15BE">
              <w:rPr>
                <w:rFonts w:ascii="Times New Roman" w:hAnsi="Times New Roman"/>
                <w:color w:val="000000" w:themeColor="text1"/>
                <w:sz w:val="23"/>
                <w:szCs w:val="23"/>
              </w:rPr>
              <w:t>Client</w:t>
            </w:r>
            <w:r w:rsidRPr="00BA15BE">
              <w:rPr>
                <w:rFonts w:ascii="Times New Roman" w:hAnsi="Times New Roman"/>
                <w:color w:val="000000" w:themeColor="text1"/>
                <w:sz w:val="23"/>
                <w:szCs w:val="23"/>
              </w:rPr>
              <w:t xml:space="preserve"> will provide the following inputs:______________</w:t>
            </w:r>
          </w:p>
          <w:p w14:paraId="7D0FFCC2" w14:textId="77777777" w:rsidR="002C558D" w:rsidRPr="00BA15BE" w:rsidRDefault="002C558D"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_________________________________________________________</w:t>
            </w:r>
          </w:p>
          <w:p w14:paraId="752CF9D0" w14:textId="3B4AE1DC" w:rsidR="002C558D" w:rsidRPr="00BA15BE" w:rsidRDefault="002C558D"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r w:rsidR="00DE1CB3" w:rsidRPr="00BA15BE" w14:paraId="43F8420F" w14:textId="77777777" w:rsidTr="0030422F">
        <w:tc>
          <w:tcPr>
            <w:tcW w:w="1415" w:type="dxa"/>
          </w:tcPr>
          <w:p w14:paraId="7E8398C9" w14:textId="28680055" w:rsidR="00DE1CB3" w:rsidRPr="00BA15BE" w:rsidRDefault="002C558D" w:rsidP="002C558D">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2.7.1.f.</w:t>
            </w:r>
          </w:p>
        </w:tc>
        <w:tc>
          <w:tcPr>
            <w:tcW w:w="7691" w:type="dxa"/>
            <w:gridSpan w:val="3"/>
          </w:tcPr>
          <w:p w14:paraId="44B959A1" w14:textId="3336B10E" w:rsidR="002C558D" w:rsidRPr="00BA15BE" w:rsidRDefault="002C558D"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The </w:t>
            </w:r>
            <w:r w:rsidR="00135AA9" w:rsidRPr="00BA15BE">
              <w:rPr>
                <w:rFonts w:ascii="Times New Roman" w:hAnsi="Times New Roman"/>
                <w:color w:val="000000" w:themeColor="text1"/>
                <w:sz w:val="23"/>
                <w:szCs w:val="23"/>
              </w:rPr>
              <w:t>Client</w:t>
            </w:r>
            <w:r w:rsidRPr="00BA15BE">
              <w:rPr>
                <w:rFonts w:ascii="Times New Roman" w:hAnsi="Times New Roman"/>
                <w:color w:val="000000" w:themeColor="text1"/>
                <w:sz w:val="23"/>
                <w:szCs w:val="23"/>
              </w:rPr>
              <w:t xml:space="preserve"> regards the following as Conflicts to the Interest of the assignment:_________________________________________</w:t>
            </w:r>
          </w:p>
          <w:p w14:paraId="16BE9FAC" w14:textId="77777777" w:rsidR="00DE1CB3" w:rsidRPr="00BA15BE" w:rsidRDefault="002C558D"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color w:val="000000" w:themeColor="text1"/>
                <w:sz w:val="23"/>
                <w:szCs w:val="23"/>
              </w:rPr>
              <w:t>Please list conflicts or if otherwise not applicable, please remove clause 2.7.1.f.</w:t>
            </w:r>
            <w:r w:rsidRPr="00BA15BE">
              <w:rPr>
                <w:rFonts w:ascii="Times New Roman" w:hAnsi="Times New Roman"/>
                <w:color w:val="000000" w:themeColor="text1"/>
                <w:sz w:val="23"/>
                <w:szCs w:val="23"/>
              </w:rPr>
              <w:t>]</w:t>
            </w:r>
          </w:p>
          <w:p w14:paraId="19895115" w14:textId="15B04896" w:rsidR="002C558D" w:rsidRPr="00BA15BE" w:rsidRDefault="002C558D"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r w:rsidR="00DE1CB3" w:rsidRPr="00BA15BE" w14:paraId="7A4AFD2D" w14:textId="77777777" w:rsidTr="0030422F">
        <w:tc>
          <w:tcPr>
            <w:tcW w:w="1415" w:type="dxa"/>
          </w:tcPr>
          <w:p w14:paraId="5F354A7E" w14:textId="6BD7798C" w:rsidR="00DE1CB3" w:rsidRPr="00BA15BE" w:rsidRDefault="002C558D" w:rsidP="002D4B72">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2.7.2</w:t>
            </w:r>
          </w:p>
        </w:tc>
        <w:tc>
          <w:tcPr>
            <w:tcW w:w="7691" w:type="dxa"/>
            <w:gridSpan w:val="3"/>
          </w:tcPr>
          <w:p w14:paraId="0D94EA93" w14:textId="4A6AD853" w:rsidR="00882402" w:rsidRPr="00BA15BE" w:rsidRDefault="002C558D"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The </w:t>
            </w:r>
            <w:r w:rsidR="00135AA9" w:rsidRPr="00BA15BE">
              <w:rPr>
                <w:rFonts w:ascii="Times New Roman" w:hAnsi="Times New Roman"/>
                <w:color w:val="000000" w:themeColor="text1"/>
                <w:sz w:val="23"/>
                <w:szCs w:val="23"/>
              </w:rPr>
              <w:t>Client</w:t>
            </w:r>
            <w:r w:rsidRPr="00BA15BE">
              <w:rPr>
                <w:rFonts w:ascii="Times New Roman" w:hAnsi="Times New Roman"/>
                <w:color w:val="000000" w:themeColor="text1"/>
                <w:sz w:val="23"/>
                <w:szCs w:val="23"/>
              </w:rPr>
              <w:t xml:space="preserve"> envisages the need for continuity for downstream work: Yes___ No ___ </w:t>
            </w:r>
          </w:p>
          <w:p w14:paraId="238A596A" w14:textId="24F7C7EF" w:rsidR="00DE1CB3" w:rsidRPr="00BA15BE" w:rsidRDefault="002C558D" w:rsidP="007A2907">
            <w:pPr>
              <w:widowControl w:val="0"/>
              <w:autoSpaceDE w:val="0"/>
              <w:autoSpaceDN w:val="0"/>
              <w:adjustRightInd w:val="0"/>
              <w:spacing w:before="4" w:line="260" w:lineRule="exact"/>
              <w:jc w:val="both"/>
              <w:rPr>
                <w:rFonts w:ascii="Times New Roman" w:hAnsi="Times New Roman"/>
                <w:i/>
                <w:iCs/>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iCs/>
                <w:color w:val="000000" w:themeColor="text1"/>
                <w:sz w:val="23"/>
                <w:szCs w:val="23"/>
              </w:rPr>
              <w:t>If yes, outline in the Terms of Reference the scope, nature, and timing of future work and indicate here the manner in which this information will be factored in the evaluation]</w:t>
            </w:r>
            <w:r w:rsidR="00882402" w:rsidRPr="00BA15BE">
              <w:rPr>
                <w:rFonts w:ascii="Times New Roman" w:hAnsi="Times New Roman"/>
                <w:i/>
                <w:iCs/>
                <w:color w:val="000000" w:themeColor="text1"/>
                <w:sz w:val="23"/>
                <w:szCs w:val="23"/>
              </w:rPr>
              <w:t>______________________________</w:t>
            </w:r>
          </w:p>
          <w:p w14:paraId="50BDD255" w14:textId="7A7EE9F0" w:rsidR="00882402" w:rsidRPr="00BA15BE" w:rsidRDefault="00882402" w:rsidP="007A2907">
            <w:pPr>
              <w:widowControl w:val="0"/>
              <w:autoSpaceDE w:val="0"/>
              <w:autoSpaceDN w:val="0"/>
              <w:adjustRightInd w:val="0"/>
              <w:spacing w:before="4" w:line="260" w:lineRule="exact"/>
              <w:jc w:val="both"/>
              <w:rPr>
                <w:rFonts w:ascii="Times New Roman" w:hAnsi="Times New Roman"/>
                <w:i/>
                <w:iCs/>
                <w:color w:val="000000" w:themeColor="text1"/>
                <w:sz w:val="23"/>
                <w:szCs w:val="23"/>
              </w:rPr>
            </w:pPr>
            <w:r w:rsidRPr="00BA15BE">
              <w:rPr>
                <w:rFonts w:ascii="Times New Roman" w:hAnsi="Times New Roman"/>
                <w:i/>
                <w:iCs/>
                <w:color w:val="000000" w:themeColor="text1"/>
                <w:sz w:val="23"/>
                <w:szCs w:val="23"/>
              </w:rPr>
              <w:t>_________________________________________________________</w:t>
            </w:r>
          </w:p>
          <w:p w14:paraId="402DF28B" w14:textId="3DBE8887" w:rsidR="00882402" w:rsidRPr="00BA15BE" w:rsidRDefault="00882402" w:rsidP="007A2907">
            <w:pPr>
              <w:widowControl w:val="0"/>
              <w:autoSpaceDE w:val="0"/>
              <w:autoSpaceDN w:val="0"/>
              <w:adjustRightInd w:val="0"/>
              <w:spacing w:before="4" w:line="260" w:lineRule="exact"/>
              <w:jc w:val="both"/>
              <w:rPr>
                <w:rFonts w:ascii="Times New Roman" w:hAnsi="Times New Roman"/>
                <w:i/>
                <w:iCs/>
                <w:color w:val="000000" w:themeColor="text1"/>
                <w:sz w:val="23"/>
                <w:szCs w:val="23"/>
              </w:rPr>
            </w:pPr>
            <w:r w:rsidRPr="00BA15BE">
              <w:rPr>
                <w:rFonts w:ascii="Times New Roman" w:hAnsi="Times New Roman"/>
                <w:i/>
                <w:iCs/>
                <w:color w:val="000000" w:themeColor="text1"/>
                <w:sz w:val="23"/>
                <w:szCs w:val="23"/>
              </w:rPr>
              <w:t>_________________________________________________________</w:t>
            </w:r>
          </w:p>
          <w:p w14:paraId="6E2ACD6B" w14:textId="77777777" w:rsidR="00882402" w:rsidRPr="00BA15BE" w:rsidRDefault="00882402"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p w14:paraId="7B177A47" w14:textId="77777777" w:rsidR="00DC3D47" w:rsidRPr="00BA15BE" w:rsidRDefault="00DC3D47"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p w14:paraId="1A77A03D" w14:textId="7BDA66D4" w:rsidR="00DC3D47" w:rsidRPr="00BA15BE" w:rsidRDefault="00DC3D47"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r w:rsidR="00DE1CB3" w:rsidRPr="00BA15BE" w14:paraId="512D21CB" w14:textId="77777777" w:rsidTr="0030422F">
        <w:tc>
          <w:tcPr>
            <w:tcW w:w="1415" w:type="dxa"/>
          </w:tcPr>
          <w:p w14:paraId="2612AD37" w14:textId="71E19040" w:rsidR="00DE1CB3" w:rsidRPr="00BA15BE" w:rsidRDefault="00882402" w:rsidP="002D4B72">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2.7.4</w:t>
            </w:r>
          </w:p>
        </w:tc>
        <w:tc>
          <w:tcPr>
            <w:tcW w:w="7691" w:type="dxa"/>
            <w:gridSpan w:val="3"/>
          </w:tcPr>
          <w:p w14:paraId="180CC0C3" w14:textId="475AE9BA" w:rsidR="00882402" w:rsidRPr="00BA15BE" w:rsidRDefault="00882402"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The </w:t>
            </w:r>
            <w:r w:rsidR="00135AA9" w:rsidRPr="00BA15BE">
              <w:rPr>
                <w:rFonts w:ascii="Times New Roman" w:hAnsi="Times New Roman"/>
                <w:color w:val="000000" w:themeColor="text1"/>
                <w:sz w:val="23"/>
                <w:szCs w:val="23"/>
              </w:rPr>
              <w:t>Client</w:t>
            </w:r>
            <w:r w:rsidRPr="00BA15BE">
              <w:rPr>
                <w:rFonts w:ascii="Times New Roman" w:hAnsi="Times New Roman"/>
                <w:color w:val="000000" w:themeColor="text1"/>
                <w:sz w:val="23"/>
                <w:szCs w:val="23"/>
              </w:rPr>
              <w:t xml:space="preserve"> acknowledges that the shortlisted Consultants_ [</w:t>
            </w:r>
            <w:r w:rsidRPr="00BA15BE">
              <w:rPr>
                <w:rFonts w:ascii="Times New Roman" w:hAnsi="Times New Roman"/>
                <w:i/>
                <w:color w:val="000000" w:themeColor="text1"/>
                <w:sz w:val="23"/>
                <w:szCs w:val="23"/>
              </w:rPr>
              <w:t>please fill with “have” or “have not” as appropriate</w:t>
            </w:r>
            <w:r w:rsidRPr="00BA15BE">
              <w:rPr>
                <w:rFonts w:ascii="Times New Roman" w:hAnsi="Times New Roman"/>
                <w:color w:val="000000" w:themeColor="text1"/>
                <w:sz w:val="23"/>
                <w:szCs w:val="23"/>
              </w:rPr>
              <w:t xml:space="preserve">] provided consulting services related to the assignment. </w:t>
            </w:r>
          </w:p>
          <w:p w14:paraId="1F5F0052" w14:textId="77777777" w:rsidR="005D4AA9" w:rsidRPr="00BA15BE" w:rsidRDefault="005D4AA9"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p w14:paraId="411B0EB2" w14:textId="77777777" w:rsidR="00DE1CB3" w:rsidRPr="00BA15BE" w:rsidRDefault="00882402"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color w:val="000000" w:themeColor="text1"/>
                <w:sz w:val="23"/>
                <w:szCs w:val="23"/>
              </w:rPr>
              <w:t xml:space="preserve">if any shortlisted Consultant has provided services related to the assignment which will provide a competitive advantage, please list the name of the Consultant, the Firm and state the type of Service provided in relation to the assignment as well as other information pertaining to the services provided by the Consultant </w:t>
            </w:r>
            <w:r w:rsidRPr="00BA15BE">
              <w:rPr>
                <w:rFonts w:ascii="Times New Roman" w:hAnsi="Times New Roman"/>
                <w:color w:val="000000" w:themeColor="text1"/>
                <w:sz w:val="23"/>
                <w:szCs w:val="23"/>
              </w:rPr>
              <w:t>] ______________________________________________</w:t>
            </w:r>
          </w:p>
          <w:p w14:paraId="358BD9BE" w14:textId="05C56216" w:rsidR="00882402" w:rsidRPr="00BA15BE" w:rsidRDefault="00882402"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_________________________________________________________</w:t>
            </w:r>
            <w:r w:rsidR="007A2907" w:rsidRPr="00BA15BE">
              <w:rPr>
                <w:rFonts w:ascii="Times New Roman" w:hAnsi="Times New Roman"/>
                <w:color w:val="000000" w:themeColor="text1"/>
                <w:sz w:val="23"/>
                <w:szCs w:val="23"/>
              </w:rPr>
              <w:t>___</w:t>
            </w:r>
            <w:r w:rsidRPr="00BA15BE">
              <w:rPr>
                <w:rFonts w:ascii="Times New Roman" w:hAnsi="Times New Roman"/>
                <w:color w:val="000000" w:themeColor="text1"/>
                <w:sz w:val="23"/>
                <w:szCs w:val="23"/>
              </w:rPr>
              <w:t>___</w:t>
            </w:r>
          </w:p>
        </w:tc>
      </w:tr>
      <w:tr w:rsidR="00DE1CB3" w:rsidRPr="00BA15BE" w14:paraId="62F5C498" w14:textId="77777777" w:rsidTr="0030422F">
        <w:tc>
          <w:tcPr>
            <w:tcW w:w="1415" w:type="dxa"/>
          </w:tcPr>
          <w:p w14:paraId="646A0A9A" w14:textId="00508D7C" w:rsidR="00DE1CB3" w:rsidRPr="00BA15BE" w:rsidRDefault="00DE1CB3" w:rsidP="002D4B72">
            <w:pPr>
              <w:widowControl w:val="0"/>
              <w:autoSpaceDE w:val="0"/>
              <w:autoSpaceDN w:val="0"/>
              <w:adjustRightInd w:val="0"/>
              <w:spacing w:before="4" w:line="260" w:lineRule="exact"/>
              <w:rPr>
                <w:rFonts w:ascii="Times New Roman" w:hAnsi="Times New Roman"/>
                <w:color w:val="000000" w:themeColor="text1"/>
                <w:sz w:val="23"/>
                <w:szCs w:val="23"/>
              </w:rPr>
            </w:pPr>
          </w:p>
        </w:tc>
        <w:tc>
          <w:tcPr>
            <w:tcW w:w="7691" w:type="dxa"/>
            <w:gridSpan w:val="3"/>
          </w:tcPr>
          <w:p w14:paraId="53258F42" w14:textId="5CDA51F0" w:rsidR="00882402" w:rsidRPr="00BA15BE" w:rsidRDefault="00882402"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r w:rsidR="008E4D51" w:rsidRPr="00BA15BE" w14:paraId="0F91DA0C" w14:textId="77777777" w:rsidTr="00F77A1C">
        <w:trPr>
          <w:trHeight w:val="766"/>
        </w:trPr>
        <w:tc>
          <w:tcPr>
            <w:tcW w:w="1415" w:type="dxa"/>
          </w:tcPr>
          <w:p w14:paraId="355F74D3" w14:textId="77777777" w:rsidR="008E4D51" w:rsidRPr="00BA15BE" w:rsidRDefault="008E4D51" w:rsidP="002D4B72">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2.10</w:t>
            </w:r>
          </w:p>
          <w:p w14:paraId="3602A31E" w14:textId="77777777" w:rsidR="008E4D51" w:rsidRPr="00BA15BE" w:rsidRDefault="008E4D51" w:rsidP="002D4B72">
            <w:pPr>
              <w:widowControl w:val="0"/>
              <w:autoSpaceDE w:val="0"/>
              <w:autoSpaceDN w:val="0"/>
              <w:adjustRightInd w:val="0"/>
              <w:spacing w:before="4" w:line="260" w:lineRule="exact"/>
              <w:rPr>
                <w:rFonts w:ascii="Times New Roman" w:hAnsi="Times New Roman"/>
                <w:color w:val="000000" w:themeColor="text1"/>
                <w:sz w:val="23"/>
                <w:szCs w:val="23"/>
              </w:rPr>
            </w:pPr>
          </w:p>
          <w:p w14:paraId="3BDE9642" w14:textId="218578DE" w:rsidR="008E4D51" w:rsidRPr="00BA15BE" w:rsidDel="007B5B86" w:rsidRDefault="008E4D51" w:rsidP="002D4B72">
            <w:pPr>
              <w:widowControl w:val="0"/>
              <w:autoSpaceDE w:val="0"/>
              <w:autoSpaceDN w:val="0"/>
              <w:adjustRightInd w:val="0"/>
              <w:spacing w:before="4" w:line="260" w:lineRule="exact"/>
              <w:rPr>
                <w:rFonts w:ascii="Times New Roman" w:hAnsi="Times New Roman"/>
                <w:color w:val="000000" w:themeColor="text1"/>
                <w:sz w:val="23"/>
                <w:szCs w:val="23"/>
              </w:rPr>
            </w:pPr>
          </w:p>
        </w:tc>
        <w:tc>
          <w:tcPr>
            <w:tcW w:w="7691" w:type="dxa"/>
            <w:gridSpan w:val="3"/>
          </w:tcPr>
          <w:p w14:paraId="653724F6" w14:textId="77D21EF7" w:rsidR="008E4D51" w:rsidRPr="00BA15BE" w:rsidDel="007B5B86" w:rsidRDefault="008E4D51"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Clauses on fraud and corruption in the Contact are as stipulated in ITC Clause 2.8</w:t>
            </w:r>
          </w:p>
        </w:tc>
      </w:tr>
      <w:tr w:rsidR="00DE1CB3" w:rsidRPr="00BA15BE" w14:paraId="0D8B0313" w14:textId="77777777" w:rsidTr="0030422F">
        <w:tc>
          <w:tcPr>
            <w:tcW w:w="1415" w:type="dxa"/>
          </w:tcPr>
          <w:p w14:paraId="40E38D30" w14:textId="3C0A7A85" w:rsidR="00DE1CB3" w:rsidRPr="00BA15BE" w:rsidRDefault="00882402" w:rsidP="002D4B72">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3.4</w:t>
            </w:r>
          </w:p>
        </w:tc>
        <w:tc>
          <w:tcPr>
            <w:tcW w:w="7691" w:type="dxa"/>
            <w:gridSpan w:val="3"/>
          </w:tcPr>
          <w:p w14:paraId="4C0D05FC" w14:textId="7BD18709" w:rsidR="00DE1CB3" w:rsidRPr="00BA15BE" w:rsidRDefault="00882402"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The documents and forms required for the </w:t>
            </w:r>
            <w:r w:rsidR="00034F80" w:rsidRPr="00BA15BE">
              <w:rPr>
                <w:rFonts w:ascii="Times New Roman" w:hAnsi="Times New Roman"/>
                <w:color w:val="000000" w:themeColor="text1"/>
                <w:sz w:val="23"/>
                <w:szCs w:val="23"/>
              </w:rPr>
              <w:t>Technical P</w:t>
            </w:r>
            <w:r w:rsidRPr="00BA15BE">
              <w:rPr>
                <w:rFonts w:ascii="Times New Roman" w:hAnsi="Times New Roman"/>
                <w:color w:val="000000" w:themeColor="text1"/>
                <w:sz w:val="23"/>
                <w:szCs w:val="23"/>
              </w:rPr>
              <w:t>roposal include the following:</w:t>
            </w:r>
            <w:r w:rsidR="00034F80" w:rsidRPr="00BA15BE">
              <w:rPr>
                <w:rFonts w:ascii="Times New Roman" w:hAnsi="Times New Roman"/>
                <w:color w:val="000000" w:themeColor="text1"/>
                <w:sz w:val="23"/>
                <w:szCs w:val="23"/>
              </w:rPr>
              <w:t xml:space="preserve"> [</w:t>
            </w:r>
            <w:r w:rsidR="00034F80" w:rsidRPr="00BA15BE">
              <w:rPr>
                <w:rFonts w:ascii="Times New Roman" w:hAnsi="Times New Roman"/>
                <w:i/>
                <w:color w:val="000000" w:themeColor="text1"/>
                <w:sz w:val="23"/>
                <w:szCs w:val="23"/>
              </w:rPr>
              <w:t>please list as appropriate</w:t>
            </w:r>
            <w:r w:rsidR="00034F80" w:rsidRPr="00BA15BE">
              <w:rPr>
                <w:rFonts w:ascii="Times New Roman" w:hAnsi="Times New Roman"/>
                <w:color w:val="000000" w:themeColor="text1"/>
                <w:sz w:val="23"/>
                <w:szCs w:val="23"/>
              </w:rPr>
              <w:t>]</w:t>
            </w:r>
          </w:p>
          <w:p w14:paraId="5861B433" w14:textId="0856EEDA" w:rsidR="00882402" w:rsidRPr="00BA15BE" w:rsidRDefault="00882402" w:rsidP="00F77A1C">
            <w:pPr>
              <w:pStyle w:val="ListParagraph"/>
              <w:widowControl w:val="0"/>
              <w:numPr>
                <w:ilvl w:val="0"/>
                <w:numId w:val="9"/>
              </w:numPr>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color w:val="000000" w:themeColor="text1"/>
                <w:sz w:val="23"/>
                <w:szCs w:val="23"/>
              </w:rPr>
              <w:t>i.e. Form 3A: Technical Submission Form</w:t>
            </w:r>
            <w:r w:rsidRPr="00BA15BE">
              <w:rPr>
                <w:rFonts w:ascii="Times New Roman" w:hAnsi="Times New Roman"/>
                <w:color w:val="000000" w:themeColor="text1"/>
                <w:sz w:val="23"/>
                <w:szCs w:val="23"/>
              </w:rPr>
              <w:t>]</w:t>
            </w:r>
          </w:p>
          <w:p w14:paraId="374AED62" w14:textId="2B59A4CF" w:rsidR="00882402" w:rsidRPr="00BA15BE" w:rsidRDefault="00882402" w:rsidP="00F77A1C">
            <w:pPr>
              <w:pStyle w:val="ListParagraph"/>
              <w:widowControl w:val="0"/>
              <w:numPr>
                <w:ilvl w:val="0"/>
                <w:numId w:val="9"/>
              </w:numPr>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color w:val="000000" w:themeColor="text1"/>
                <w:sz w:val="23"/>
                <w:szCs w:val="23"/>
              </w:rPr>
              <w:t>i.e. Form 3B: Consultants Organisation</w:t>
            </w:r>
            <w:r w:rsidRPr="00BA15BE">
              <w:rPr>
                <w:rFonts w:ascii="Times New Roman" w:hAnsi="Times New Roman"/>
                <w:color w:val="000000" w:themeColor="text1"/>
                <w:sz w:val="23"/>
                <w:szCs w:val="23"/>
              </w:rPr>
              <w:t>]</w:t>
            </w:r>
          </w:p>
          <w:p w14:paraId="084F3D0E" w14:textId="143967B7" w:rsidR="00882402" w:rsidRPr="00BA15BE" w:rsidRDefault="00882402" w:rsidP="00F77A1C">
            <w:pPr>
              <w:pStyle w:val="ListParagraph"/>
              <w:widowControl w:val="0"/>
              <w:numPr>
                <w:ilvl w:val="0"/>
                <w:numId w:val="9"/>
              </w:numPr>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color w:val="000000" w:themeColor="text1"/>
                <w:sz w:val="23"/>
                <w:szCs w:val="23"/>
              </w:rPr>
              <w:t>i.e. Form 3C: Consultant’s References</w:t>
            </w:r>
            <w:r w:rsidRPr="00BA15BE">
              <w:rPr>
                <w:rFonts w:ascii="Times New Roman" w:hAnsi="Times New Roman"/>
                <w:color w:val="000000" w:themeColor="text1"/>
                <w:sz w:val="23"/>
                <w:szCs w:val="23"/>
              </w:rPr>
              <w:t>]</w:t>
            </w:r>
          </w:p>
          <w:p w14:paraId="50818ECF" w14:textId="059E8CF5" w:rsidR="00882402" w:rsidRPr="00BA15BE" w:rsidRDefault="00882402" w:rsidP="00F77A1C">
            <w:pPr>
              <w:pStyle w:val="ListParagraph"/>
              <w:widowControl w:val="0"/>
              <w:numPr>
                <w:ilvl w:val="0"/>
                <w:numId w:val="9"/>
              </w:numPr>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color w:val="000000" w:themeColor="text1"/>
                <w:sz w:val="23"/>
                <w:szCs w:val="23"/>
              </w:rPr>
              <w:t>i.e. Form 3D: Comments and Suggestion on the Terms of Reference</w:t>
            </w:r>
            <w:r w:rsidRPr="00BA15BE">
              <w:rPr>
                <w:rFonts w:ascii="Times New Roman" w:hAnsi="Times New Roman"/>
                <w:color w:val="000000" w:themeColor="text1"/>
                <w:sz w:val="23"/>
                <w:szCs w:val="23"/>
              </w:rPr>
              <w:t>]</w:t>
            </w:r>
          </w:p>
          <w:p w14:paraId="15507C9C" w14:textId="1907CE3E" w:rsidR="00034F80" w:rsidRPr="00BA15BE" w:rsidRDefault="00034F80" w:rsidP="00F77A1C">
            <w:pPr>
              <w:pStyle w:val="ListParagraph"/>
              <w:widowControl w:val="0"/>
              <w:numPr>
                <w:ilvl w:val="0"/>
                <w:numId w:val="9"/>
              </w:numPr>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color w:val="000000" w:themeColor="text1"/>
                <w:sz w:val="23"/>
                <w:szCs w:val="23"/>
              </w:rPr>
              <w:t>i.e. Form 3E: Description of the Methodology and Work Plan</w:t>
            </w:r>
            <w:r w:rsidRPr="00BA15BE">
              <w:rPr>
                <w:rFonts w:ascii="Times New Roman" w:hAnsi="Times New Roman"/>
                <w:color w:val="000000" w:themeColor="text1"/>
                <w:sz w:val="23"/>
                <w:szCs w:val="23"/>
              </w:rPr>
              <w:t>]</w:t>
            </w:r>
          </w:p>
          <w:p w14:paraId="1AAE681B" w14:textId="7D26BBBC" w:rsidR="00034F80" w:rsidRPr="00BA15BE" w:rsidRDefault="00034F80" w:rsidP="00F77A1C">
            <w:pPr>
              <w:pStyle w:val="ListParagraph"/>
              <w:widowControl w:val="0"/>
              <w:numPr>
                <w:ilvl w:val="0"/>
                <w:numId w:val="9"/>
              </w:numPr>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color w:val="000000" w:themeColor="text1"/>
                <w:sz w:val="23"/>
                <w:szCs w:val="23"/>
              </w:rPr>
              <w:t>i.e. Form 3F: Team Composition and Task Assignments</w:t>
            </w:r>
            <w:r w:rsidRPr="00BA15BE">
              <w:rPr>
                <w:rFonts w:ascii="Times New Roman" w:hAnsi="Times New Roman"/>
                <w:color w:val="000000" w:themeColor="text1"/>
                <w:sz w:val="23"/>
                <w:szCs w:val="23"/>
              </w:rPr>
              <w:t>]</w:t>
            </w:r>
          </w:p>
          <w:p w14:paraId="6C0977A9" w14:textId="52220EDF" w:rsidR="00034F80" w:rsidRPr="00BA15BE" w:rsidRDefault="00034F80" w:rsidP="00F77A1C">
            <w:pPr>
              <w:pStyle w:val="ListParagraph"/>
              <w:widowControl w:val="0"/>
              <w:numPr>
                <w:ilvl w:val="0"/>
                <w:numId w:val="9"/>
              </w:numPr>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color w:val="000000" w:themeColor="text1"/>
                <w:sz w:val="23"/>
                <w:szCs w:val="23"/>
              </w:rPr>
              <w:t>i.e. Form 3G: Format of CV for proposed Key Staff.</w:t>
            </w:r>
            <w:r w:rsidRPr="00BA15BE">
              <w:rPr>
                <w:rFonts w:ascii="Times New Roman" w:hAnsi="Times New Roman"/>
                <w:color w:val="000000" w:themeColor="text1"/>
                <w:sz w:val="23"/>
                <w:szCs w:val="23"/>
              </w:rPr>
              <w:t>]</w:t>
            </w:r>
          </w:p>
          <w:p w14:paraId="3ED4546E" w14:textId="3DFCB79A" w:rsidR="00034F80" w:rsidRPr="00BA15BE" w:rsidRDefault="00034F80" w:rsidP="00F77A1C">
            <w:pPr>
              <w:pStyle w:val="ListParagraph"/>
              <w:widowControl w:val="0"/>
              <w:numPr>
                <w:ilvl w:val="0"/>
                <w:numId w:val="9"/>
              </w:numPr>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color w:val="000000" w:themeColor="text1"/>
                <w:sz w:val="23"/>
                <w:szCs w:val="23"/>
              </w:rPr>
              <w:t>i.e.</w:t>
            </w:r>
            <w:r w:rsidR="00B2765E" w:rsidRPr="00BA15BE">
              <w:rPr>
                <w:rFonts w:ascii="Times New Roman" w:hAnsi="Times New Roman"/>
                <w:i/>
                <w:color w:val="000000" w:themeColor="text1"/>
                <w:sz w:val="23"/>
                <w:szCs w:val="23"/>
              </w:rPr>
              <w:t xml:space="preserve"> Form 3H: Activity (Work) Schedule</w:t>
            </w:r>
            <w:r w:rsidRPr="00BA15BE">
              <w:rPr>
                <w:rFonts w:ascii="Times New Roman" w:hAnsi="Times New Roman"/>
                <w:color w:val="000000" w:themeColor="text1"/>
                <w:sz w:val="23"/>
                <w:szCs w:val="23"/>
              </w:rPr>
              <w:t>]</w:t>
            </w:r>
          </w:p>
          <w:p w14:paraId="6F5CBDB5" w14:textId="52693300" w:rsidR="00034F80" w:rsidRPr="00BA15BE" w:rsidRDefault="00034F80" w:rsidP="00F77A1C">
            <w:pPr>
              <w:pStyle w:val="ListParagraph"/>
              <w:widowControl w:val="0"/>
              <w:numPr>
                <w:ilvl w:val="0"/>
                <w:numId w:val="9"/>
              </w:numPr>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color w:val="000000" w:themeColor="text1"/>
                <w:sz w:val="23"/>
                <w:szCs w:val="23"/>
              </w:rPr>
              <w:t>i.e.</w:t>
            </w:r>
            <w:r w:rsidR="00B2765E" w:rsidRPr="00BA15BE">
              <w:rPr>
                <w:rFonts w:ascii="Times New Roman" w:hAnsi="Times New Roman"/>
                <w:i/>
                <w:color w:val="000000" w:themeColor="text1"/>
                <w:sz w:val="23"/>
                <w:szCs w:val="23"/>
              </w:rPr>
              <w:t xml:space="preserve"> Form 3I: Time Schedule for Staff</w:t>
            </w:r>
            <w:r w:rsidRPr="00BA15BE">
              <w:rPr>
                <w:rFonts w:ascii="Times New Roman" w:hAnsi="Times New Roman"/>
                <w:color w:val="000000" w:themeColor="text1"/>
                <w:sz w:val="23"/>
                <w:szCs w:val="23"/>
              </w:rPr>
              <w:t>]</w:t>
            </w:r>
          </w:p>
          <w:p w14:paraId="118312E2" w14:textId="77777777" w:rsidR="00034F80" w:rsidRPr="00BA15BE" w:rsidRDefault="00034F80"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p w14:paraId="11CFFF7D" w14:textId="77777777" w:rsidR="00034F80" w:rsidRPr="00BA15BE" w:rsidRDefault="00034F80"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documents and forms required for the Financial Proposal include the following: [</w:t>
            </w:r>
            <w:r w:rsidRPr="00BA15BE">
              <w:rPr>
                <w:rFonts w:ascii="Times New Roman" w:hAnsi="Times New Roman"/>
                <w:i/>
                <w:color w:val="000000" w:themeColor="text1"/>
                <w:sz w:val="23"/>
                <w:szCs w:val="23"/>
              </w:rPr>
              <w:t>please list as appropriate</w:t>
            </w:r>
            <w:r w:rsidRPr="00BA15BE">
              <w:rPr>
                <w:rFonts w:ascii="Times New Roman" w:hAnsi="Times New Roman"/>
                <w:color w:val="000000" w:themeColor="text1"/>
                <w:sz w:val="23"/>
                <w:szCs w:val="23"/>
              </w:rPr>
              <w:t>]</w:t>
            </w:r>
          </w:p>
          <w:p w14:paraId="0D167835" w14:textId="42AE7440" w:rsidR="00B2765E" w:rsidRPr="00BA15BE" w:rsidRDefault="00B2765E" w:rsidP="00F77A1C">
            <w:pPr>
              <w:pStyle w:val="ListParagraph"/>
              <w:widowControl w:val="0"/>
              <w:numPr>
                <w:ilvl w:val="0"/>
                <w:numId w:val="10"/>
              </w:numPr>
              <w:autoSpaceDE w:val="0"/>
              <w:autoSpaceDN w:val="0"/>
              <w:adjustRightInd w:val="0"/>
              <w:spacing w:before="4" w:line="260" w:lineRule="exact"/>
              <w:ind w:left="736"/>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color w:val="000000" w:themeColor="text1"/>
                <w:sz w:val="23"/>
                <w:szCs w:val="23"/>
              </w:rPr>
              <w:t>i.e. Form 4A: Financial Proposal Submission Form</w:t>
            </w:r>
            <w:r w:rsidRPr="00BA15BE">
              <w:rPr>
                <w:rFonts w:ascii="Times New Roman" w:hAnsi="Times New Roman"/>
                <w:color w:val="000000" w:themeColor="text1"/>
                <w:sz w:val="23"/>
                <w:szCs w:val="23"/>
              </w:rPr>
              <w:t>]</w:t>
            </w:r>
          </w:p>
          <w:p w14:paraId="320E3743" w14:textId="3F37790C" w:rsidR="00B2765E" w:rsidRPr="00BA15BE" w:rsidRDefault="00B2765E" w:rsidP="00F77A1C">
            <w:pPr>
              <w:pStyle w:val="ListParagraph"/>
              <w:widowControl w:val="0"/>
              <w:numPr>
                <w:ilvl w:val="0"/>
                <w:numId w:val="10"/>
              </w:numPr>
              <w:autoSpaceDE w:val="0"/>
              <w:autoSpaceDN w:val="0"/>
              <w:adjustRightInd w:val="0"/>
              <w:spacing w:before="4" w:line="260" w:lineRule="exact"/>
              <w:ind w:left="736"/>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color w:val="000000" w:themeColor="text1"/>
                <w:sz w:val="23"/>
                <w:szCs w:val="23"/>
              </w:rPr>
              <w:t>i.e. Form 4B: Summary of Costs</w:t>
            </w:r>
            <w:r w:rsidRPr="00BA15BE">
              <w:rPr>
                <w:rFonts w:ascii="Times New Roman" w:hAnsi="Times New Roman"/>
                <w:color w:val="000000" w:themeColor="text1"/>
                <w:sz w:val="23"/>
                <w:szCs w:val="23"/>
              </w:rPr>
              <w:t>]</w:t>
            </w:r>
          </w:p>
          <w:p w14:paraId="666ACD0B" w14:textId="3313FF2C" w:rsidR="00B2765E" w:rsidRPr="00BA15BE" w:rsidRDefault="00B2765E" w:rsidP="00F77A1C">
            <w:pPr>
              <w:pStyle w:val="ListParagraph"/>
              <w:widowControl w:val="0"/>
              <w:numPr>
                <w:ilvl w:val="0"/>
                <w:numId w:val="10"/>
              </w:numPr>
              <w:autoSpaceDE w:val="0"/>
              <w:autoSpaceDN w:val="0"/>
              <w:adjustRightInd w:val="0"/>
              <w:spacing w:before="4" w:line="260" w:lineRule="exact"/>
              <w:ind w:left="736"/>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color w:val="000000" w:themeColor="text1"/>
                <w:sz w:val="23"/>
                <w:szCs w:val="23"/>
              </w:rPr>
              <w:t>i.e. Form 4C: Breakdown of Price per Activity</w:t>
            </w:r>
            <w:r w:rsidRPr="00BA15BE">
              <w:rPr>
                <w:rFonts w:ascii="Times New Roman" w:hAnsi="Times New Roman"/>
                <w:color w:val="000000" w:themeColor="text1"/>
                <w:sz w:val="23"/>
                <w:szCs w:val="23"/>
              </w:rPr>
              <w:t>]</w:t>
            </w:r>
          </w:p>
          <w:p w14:paraId="2A4918AE" w14:textId="1284EA43" w:rsidR="00B2765E" w:rsidRPr="00BA15BE" w:rsidRDefault="00B2765E" w:rsidP="00F77A1C">
            <w:pPr>
              <w:pStyle w:val="ListParagraph"/>
              <w:widowControl w:val="0"/>
              <w:numPr>
                <w:ilvl w:val="0"/>
                <w:numId w:val="10"/>
              </w:numPr>
              <w:autoSpaceDE w:val="0"/>
              <w:autoSpaceDN w:val="0"/>
              <w:adjustRightInd w:val="0"/>
              <w:spacing w:before="4" w:line="260" w:lineRule="exact"/>
              <w:ind w:left="736"/>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color w:val="000000" w:themeColor="text1"/>
                <w:sz w:val="23"/>
                <w:szCs w:val="23"/>
              </w:rPr>
              <w:t>i.e. Form 4D: Breakdown of Remuneration per Activity</w:t>
            </w:r>
            <w:r w:rsidRPr="00BA15BE">
              <w:rPr>
                <w:rFonts w:ascii="Times New Roman" w:hAnsi="Times New Roman"/>
                <w:color w:val="000000" w:themeColor="text1"/>
                <w:sz w:val="23"/>
                <w:szCs w:val="23"/>
              </w:rPr>
              <w:t>]</w:t>
            </w:r>
          </w:p>
          <w:p w14:paraId="5144A473" w14:textId="71428DAF" w:rsidR="00B2765E" w:rsidRPr="00BA15BE" w:rsidRDefault="00B2765E" w:rsidP="00F77A1C">
            <w:pPr>
              <w:pStyle w:val="ListParagraph"/>
              <w:widowControl w:val="0"/>
              <w:numPr>
                <w:ilvl w:val="0"/>
                <w:numId w:val="10"/>
              </w:numPr>
              <w:autoSpaceDE w:val="0"/>
              <w:autoSpaceDN w:val="0"/>
              <w:adjustRightInd w:val="0"/>
              <w:spacing w:before="4" w:line="260" w:lineRule="exact"/>
              <w:ind w:left="736"/>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color w:val="000000" w:themeColor="text1"/>
                <w:sz w:val="23"/>
                <w:szCs w:val="23"/>
              </w:rPr>
              <w:t>i.e. Form 4E: Reimbursables per Activity</w:t>
            </w:r>
            <w:r w:rsidRPr="00BA15BE">
              <w:rPr>
                <w:rFonts w:ascii="Times New Roman" w:hAnsi="Times New Roman"/>
                <w:color w:val="000000" w:themeColor="text1"/>
                <w:sz w:val="23"/>
                <w:szCs w:val="23"/>
              </w:rPr>
              <w:t>]</w:t>
            </w:r>
          </w:p>
          <w:p w14:paraId="74AC3570" w14:textId="17E648EA" w:rsidR="00034F80" w:rsidRPr="00BA15BE" w:rsidRDefault="00034F80"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r w:rsidR="00DE1CB3" w:rsidRPr="00BA15BE" w14:paraId="77EB0267" w14:textId="77777777" w:rsidTr="0030422F">
        <w:tc>
          <w:tcPr>
            <w:tcW w:w="1415" w:type="dxa"/>
          </w:tcPr>
          <w:p w14:paraId="7C1D83E5" w14:textId="5E42BEC7" w:rsidR="00DE1CB3" w:rsidRPr="00BA15BE" w:rsidRDefault="00B2765E" w:rsidP="002D4B72">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3.5</w:t>
            </w:r>
          </w:p>
        </w:tc>
        <w:tc>
          <w:tcPr>
            <w:tcW w:w="7691" w:type="dxa"/>
            <w:gridSpan w:val="3"/>
          </w:tcPr>
          <w:p w14:paraId="670AF5F8" w14:textId="012F3BD7" w:rsidR="00DE1CB3" w:rsidRPr="00BA15BE" w:rsidRDefault="00B2765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Consultant_</w:t>
            </w:r>
            <w:r w:rsidR="005D4AA9" w:rsidRPr="00BA15BE">
              <w:rPr>
                <w:rFonts w:ascii="Times New Roman" w:hAnsi="Times New Roman"/>
                <w:color w:val="000000" w:themeColor="text1"/>
                <w:sz w:val="23"/>
                <w:szCs w:val="23"/>
              </w:rPr>
              <w:t xml:space="preserve">     </w:t>
            </w:r>
            <w:r w:rsidRPr="00BA15BE">
              <w:rPr>
                <w:rFonts w:ascii="Times New Roman" w:hAnsi="Times New Roman"/>
                <w:color w:val="000000" w:themeColor="text1"/>
                <w:sz w:val="23"/>
                <w:szCs w:val="23"/>
              </w:rPr>
              <w:t>[</w:t>
            </w:r>
            <w:r w:rsidRPr="00BA15BE">
              <w:rPr>
                <w:rFonts w:ascii="Times New Roman" w:hAnsi="Times New Roman"/>
                <w:i/>
                <w:color w:val="000000" w:themeColor="text1"/>
                <w:sz w:val="23"/>
                <w:szCs w:val="23"/>
              </w:rPr>
              <w:t>please specify “shall” or “shall not” as appropriate</w:t>
            </w:r>
            <w:r w:rsidRPr="00BA15BE">
              <w:rPr>
                <w:rFonts w:ascii="Times New Roman" w:hAnsi="Times New Roman"/>
                <w:color w:val="000000" w:themeColor="text1"/>
                <w:sz w:val="23"/>
                <w:szCs w:val="23"/>
              </w:rPr>
              <w:t>] include a statement of undertaking to observe the</w:t>
            </w:r>
            <w:r w:rsidR="00D65F24" w:rsidRPr="00BA15BE">
              <w:rPr>
                <w:rFonts w:ascii="Times New Roman" w:hAnsi="Times New Roman"/>
                <w:color w:val="000000" w:themeColor="text1"/>
                <w:sz w:val="23"/>
                <w:szCs w:val="23"/>
              </w:rPr>
              <w:t xml:space="preserve"> provisions of the ITC and</w:t>
            </w:r>
            <w:r w:rsidRPr="00BA15BE">
              <w:rPr>
                <w:rFonts w:ascii="Times New Roman" w:hAnsi="Times New Roman"/>
                <w:color w:val="000000" w:themeColor="text1"/>
                <w:sz w:val="23"/>
                <w:szCs w:val="23"/>
              </w:rPr>
              <w:t xml:space="preserve"> laws against fraud and corruption in competing for and executing a contract in the Republic of Ghana.</w:t>
            </w:r>
          </w:p>
          <w:p w14:paraId="1359D271" w14:textId="6718E7E6" w:rsidR="00B2765E" w:rsidRPr="00BA15BE" w:rsidRDefault="00B2765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r w:rsidR="00B2765E" w:rsidRPr="00BA15BE" w14:paraId="5281A1E1" w14:textId="77777777" w:rsidTr="0030422F">
        <w:tc>
          <w:tcPr>
            <w:tcW w:w="1415" w:type="dxa"/>
          </w:tcPr>
          <w:p w14:paraId="2B8C2042" w14:textId="2A8B139F" w:rsidR="00B2765E" w:rsidRPr="00BA15BE" w:rsidRDefault="00B2765E" w:rsidP="002D4B72">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3.6</w:t>
            </w:r>
          </w:p>
        </w:tc>
        <w:tc>
          <w:tcPr>
            <w:tcW w:w="7691" w:type="dxa"/>
            <w:gridSpan w:val="3"/>
          </w:tcPr>
          <w:p w14:paraId="13BB32A2" w14:textId="0C174588" w:rsidR="00B2765E" w:rsidRPr="00BA15BE" w:rsidRDefault="00B2765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Consultant’s Staff and/or sub-Consultants __[</w:t>
            </w:r>
            <w:r w:rsidRPr="00BA15BE">
              <w:rPr>
                <w:rFonts w:ascii="Times New Roman" w:hAnsi="Times New Roman"/>
                <w:i/>
                <w:color w:val="000000" w:themeColor="text1"/>
                <w:sz w:val="23"/>
                <w:szCs w:val="23"/>
              </w:rPr>
              <w:t>please specify “shall” or “shall not” as appropriate</w:t>
            </w:r>
            <w:r w:rsidRPr="00BA15BE">
              <w:rPr>
                <w:rFonts w:ascii="Times New Roman" w:hAnsi="Times New Roman"/>
                <w:color w:val="000000" w:themeColor="text1"/>
                <w:sz w:val="23"/>
                <w:szCs w:val="23"/>
              </w:rPr>
              <w:t>] be allowed to participate as Key Experts and Non-Key experts in more than one Proposal relating to the assignment.</w:t>
            </w:r>
          </w:p>
          <w:p w14:paraId="39BE3EF2" w14:textId="4AD9771B" w:rsidR="00B2765E" w:rsidRPr="00BA15BE" w:rsidRDefault="00B2765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r w:rsidR="00B2765E" w:rsidRPr="00BA15BE" w14:paraId="02F64FA5" w14:textId="77777777" w:rsidTr="0030422F">
        <w:tc>
          <w:tcPr>
            <w:tcW w:w="1415" w:type="dxa"/>
          </w:tcPr>
          <w:p w14:paraId="2A14A49E" w14:textId="0F9232F1" w:rsidR="00B2765E" w:rsidRPr="00BA15BE" w:rsidRDefault="00B2765E" w:rsidP="002D4B72">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3.7</w:t>
            </w:r>
          </w:p>
        </w:tc>
        <w:tc>
          <w:tcPr>
            <w:tcW w:w="7691" w:type="dxa"/>
            <w:gridSpan w:val="3"/>
          </w:tcPr>
          <w:p w14:paraId="6785387D" w14:textId="77777777" w:rsidR="00B2765E" w:rsidRPr="00BA15BE" w:rsidRDefault="00B2765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Proposals must remain valid _____ days [</w:t>
            </w:r>
            <w:r w:rsidRPr="00BA15BE">
              <w:rPr>
                <w:rFonts w:ascii="Times New Roman" w:hAnsi="Times New Roman"/>
                <w:i/>
                <w:color w:val="000000" w:themeColor="text1"/>
                <w:sz w:val="23"/>
                <w:szCs w:val="23"/>
              </w:rPr>
              <w:t>Normally between 60 and 90 days</w:t>
            </w:r>
            <w:r w:rsidRPr="00BA15BE">
              <w:rPr>
                <w:rFonts w:ascii="Times New Roman" w:hAnsi="Times New Roman"/>
                <w:color w:val="000000" w:themeColor="text1"/>
                <w:sz w:val="23"/>
                <w:szCs w:val="23"/>
              </w:rPr>
              <w:t>] after the submission date, i.e., until:_______________________</w:t>
            </w:r>
          </w:p>
          <w:p w14:paraId="74FC026F" w14:textId="1F70428A" w:rsidR="00B2765E" w:rsidRPr="00BA15BE" w:rsidRDefault="00B2765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r w:rsidR="00B2765E" w:rsidRPr="00BA15BE" w14:paraId="1EB5C9BD" w14:textId="77777777" w:rsidTr="0030422F">
        <w:tc>
          <w:tcPr>
            <w:tcW w:w="1415" w:type="dxa"/>
          </w:tcPr>
          <w:p w14:paraId="462E6D46" w14:textId="7CD4F33D" w:rsidR="00B2765E" w:rsidRPr="00BA15BE" w:rsidRDefault="00B2765E" w:rsidP="002D4B72">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4.1</w:t>
            </w:r>
          </w:p>
        </w:tc>
        <w:tc>
          <w:tcPr>
            <w:tcW w:w="7691" w:type="dxa"/>
            <w:gridSpan w:val="3"/>
          </w:tcPr>
          <w:p w14:paraId="1FCF87E7" w14:textId="04EB7D17" w:rsidR="00B2765E" w:rsidRPr="00BA15BE" w:rsidRDefault="00B2765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Clarifications may be requested ____________</w:t>
            </w:r>
            <w:r w:rsidR="00F360E2" w:rsidRPr="00BA15BE">
              <w:rPr>
                <w:rFonts w:ascii="Times New Roman" w:hAnsi="Times New Roman"/>
                <w:color w:val="000000" w:themeColor="text1"/>
                <w:sz w:val="23"/>
                <w:szCs w:val="23"/>
              </w:rPr>
              <w:t xml:space="preserve"> </w:t>
            </w:r>
            <w:r w:rsidRPr="00BA15BE">
              <w:rPr>
                <w:rFonts w:ascii="Times New Roman" w:hAnsi="Times New Roman"/>
                <w:color w:val="000000" w:themeColor="text1"/>
                <w:sz w:val="23"/>
                <w:szCs w:val="23"/>
              </w:rPr>
              <w:t>[</w:t>
            </w:r>
            <w:r w:rsidR="00C433AB" w:rsidRPr="00F77A1C">
              <w:rPr>
                <w:rFonts w:ascii="Times New Roman" w:hAnsi="Times New Roman"/>
                <w:i/>
                <w:iCs/>
                <w:sz w:val="23"/>
                <w:szCs w:val="23"/>
              </w:rPr>
              <w:t xml:space="preserve">Normally up to 14 </w:t>
            </w:r>
            <w:r w:rsidR="0013551D" w:rsidRPr="00F77A1C">
              <w:rPr>
                <w:rFonts w:ascii="Times New Roman" w:hAnsi="Times New Roman"/>
                <w:i/>
                <w:iCs/>
                <w:sz w:val="23"/>
                <w:szCs w:val="23"/>
              </w:rPr>
              <w:t>days]</w:t>
            </w:r>
            <w:r w:rsidRPr="00F77A1C">
              <w:rPr>
                <w:rFonts w:ascii="Times New Roman" w:hAnsi="Times New Roman"/>
                <w:sz w:val="23"/>
                <w:szCs w:val="23"/>
              </w:rPr>
              <w:t xml:space="preserve"> </w:t>
            </w:r>
            <w:r w:rsidRPr="00BA15BE">
              <w:rPr>
                <w:rFonts w:ascii="Times New Roman" w:hAnsi="Times New Roman"/>
                <w:color w:val="000000" w:themeColor="text1"/>
                <w:sz w:val="23"/>
                <w:szCs w:val="23"/>
              </w:rPr>
              <w:t>days before the submission date.</w:t>
            </w:r>
          </w:p>
          <w:p w14:paraId="6D8F0219" w14:textId="77777777" w:rsidR="00B2765E" w:rsidRPr="00BA15BE" w:rsidRDefault="00B2765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p w14:paraId="5E211C5E" w14:textId="186C16FD" w:rsidR="00B2765E" w:rsidRPr="00BA15BE" w:rsidRDefault="00B2765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address for requesting clarifications is: __________________________</w:t>
            </w:r>
          </w:p>
          <w:p w14:paraId="542B2179" w14:textId="1D555FD9" w:rsidR="00B2765E" w:rsidRPr="00BA15BE" w:rsidRDefault="00B2765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_________________________________________________________________</w:t>
            </w:r>
          </w:p>
          <w:p w14:paraId="6F4AD96D" w14:textId="409D17F1" w:rsidR="00B2765E" w:rsidRPr="00BA15BE" w:rsidRDefault="00066FB9"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Facsimile: _______________________________________________________</w:t>
            </w:r>
          </w:p>
          <w:p w14:paraId="6B01A9ED" w14:textId="65AC3E62" w:rsidR="00066FB9" w:rsidRPr="00BA15BE" w:rsidRDefault="00066FB9"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Email: __________________________________________________________</w:t>
            </w:r>
          </w:p>
          <w:p w14:paraId="1BE21A88" w14:textId="6BE92ED0" w:rsidR="00066FB9" w:rsidRPr="00BA15BE" w:rsidRDefault="00066FB9"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Other: [</w:t>
            </w:r>
            <w:r w:rsidRPr="00BA15BE">
              <w:rPr>
                <w:rFonts w:ascii="Times New Roman" w:hAnsi="Times New Roman"/>
                <w:i/>
                <w:color w:val="000000" w:themeColor="text1"/>
                <w:sz w:val="23"/>
                <w:szCs w:val="23"/>
              </w:rPr>
              <w:t>please specify</w:t>
            </w:r>
            <w:r w:rsidRPr="00BA15BE">
              <w:rPr>
                <w:rFonts w:ascii="Times New Roman" w:hAnsi="Times New Roman"/>
                <w:color w:val="000000" w:themeColor="text1"/>
                <w:sz w:val="23"/>
                <w:szCs w:val="23"/>
              </w:rPr>
              <w:t>]______________________________________________</w:t>
            </w:r>
          </w:p>
          <w:p w14:paraId="7E22F8F5" w14:textId="13F4578D" w:rsidR="00B2765E" w:rsidRPr="00BA15BE" w:rsidRDefault="00B2765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r w:rsidR="00B2765E" w:rsidRPr="00BA15BE" w14:paraId="126F8396" w14:textId="77777777" w:rsidTr="0030422F">
        <w:tc>
          <w:tcPr>
            <w:tcW w:w="1415" w:type="dxa"/>
          </w:tcPr>
          <w:p w14:paraId="6CBA5AE4" w14:textId="39E0E7CD" w:rsidR="00B2765E" w:rsidRPr="00BA15BE" w:rsidRDefault="00B2765E" w:rsidP="002D4B72">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6.1</w:t>
            </w:r>
          </w:p>
        </w:tc>
        <w:tc>
          <w:tcPr>
            <w:tcW w:w="7691" w:type="dxa"/>
            <w:gridSpan w:val="3"/>
          </w:tcPr>
          <w:p w14:paraId="1048198B" w14:textId="52A4BCCE" w:rsidR="00B2765E" w:rsidRPr="00BA15BE" w:rsidRDefault="00066FB9"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recommended duration for preparation of the Proposal is _________ [</w:t>
            </w:r>
            <w:r w:rsidR="00A44B92" w:rsidRPr="00BA15BE">
              <w:rPr>
                <w:rFonts w:ascii="Times New Roman" w:hAnsi="Times New Roman"/>
                <w:color w:val="000000" w:themeColor="text1"/>
                <w:sz w:val="23"/>
                <w:szCs w:val="23"/>
              </w:rPr>
              <w:t xml:space="preserve">not less than twenty-eight (28) </w:t>
            </w:r>
            <w:r w:rsidRPr="00BA15BE">
              <w:rPr>
                <w:rFonts w:ascii="Times New Roman" w:hAnsi="Times New Roman"/>
                <w:i/>
                <w:color w:val="000000" w:themeColor="text1"/>
                <w:sz w:val="23"/>
                <w:szCs w:val="23"/>
              </w:rPr>
              <w:t>days</w:t>
            </w:r>
            <w:r w:rsidRPr="00BA15BE">
              <w:rPr>
                <w:rFonts w:ascii="Times New Roman" w:hAnsi="Times New Roman"/>
                <w:color w:val="000000" w:themeColor="text1"/>
                <w:sz w:val="23"/>
                <w:szCs w:val="23"/>
              </w:rPr>
              <w:t>]</w:t>
            </w:r>
          </w:p>
          <w:p w14:paraId="443DD05E" w14:textId="70733F16" w:rsidR="00066FB9" w:rsidRPr="00BA15BE" w:rsidRDefault="00066FB9"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r w:rsidR="00B2765E" w:rsidRPr="00BA15BE" w14:paraId="59AEEBDC" w14:textId="77777777" w:rsidTr="0030422F">
        <w:tc>
          <w:tcPr>
            <w:tcW w:w="1415" w:type="dxa"/>
          </w:tcPr>
          <w:p w14:paraId="2E337AFF" w14:textId="3908A85D" w:rsidR="00B2765E" w:rsidRPr="00BA15BE" w:rsidRDefault="00B2765E" w:rsidP="002D4B72">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6.4</w:t>
            </w:r>
            <w:r w:rsidR="00066FB9" w:rsidRPr="00BA15BE">
              <w:rPr>
                <w:rFonts w:ascii="Times New Roman" w:hAnsi="Times New Roman"/>
                <w:color w:val="000000" w:themeColor="text1"/>
                <w:sz w:val="23"/>
                <w:szCs w:val="23"/>
              </w:rPr>
              <w:t>.i.</w:t>
            </w:r>
          </w:p>
        </w:tc>
        <w:tc>
          <w:tcPr>
            <w:tcW w:w="7691" w:type="dxa"/>
            <w:gridSpan w:val="3"/>
          </w:tcPr>
          <w:p w14:paraId="5DECF0A1" w14:textId="2307FE34" w:rsidR="00066FB9" w:rsidRPr="00BA15BE" w:rsidRDefault="00066FB9"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Shortlisted Consultant/entity may associate with other shortlisted Consultant: Yes____ No____</w:t>
            </w:r>
          </w:p>
          <w:p w14:paraId="0802421C" w14:textId="77777777" w:rsidR="00B2765E" w:rsidRPr="00BA15BE" w:rsidRDefault="00B2765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r w:rsidR="00066FB9" w:rsidRPr="00BA15BE" w14:paraId="2337C018" w14:textId="77777777" w:rsidTr="0030422F">
        <w:tc>
          <w:tcPr>
            <w:tcW w:w="1415" w:type="dxa"/>
          </w:tcPr>
          <w:p w14:paraId="73E9A66C" w14:textId="7D8720A8" w:rsidR="00066FB9" w:rsidRPr="00BA15BE" w:rsidRDefault="00066FB9" w:rsidP="00066FB9">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6.4.ii.</w:t>
            </w:r>
          </w:p>
        </w:tc>
        <w:tc>
          <w:tcPr>
            <w:tcW w:w="7691" w:type="dxa"/>
            <w:gridSpan w:val="3"/>
          </w:tcPr>
          <w:p w14:paraId="7E2E2DEB" w14:textId="6836FB33" w:rsidR="00066FB9" w:rsidRPr="00BA15BE" w:rsidRDefault="00066FB9"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estimated number of professional staff-months required for the assignment is:____________________________________________</w:t>
            </w:r>
            <w:r w:rsidR="007A2907" w:rsidRPr="00BA15BE">
              <w:rPr>
                <w:rFonts w:ascii="Times New Roman" w:hAnsi="Times New Roman"/>
                <w:color w:val="000000" w:themeColor="text1"/>
                <w:sz w:val="23"/>
                <w:szCs w:val="23"/>
              </w:rPr>
              <w:t>_____</w:t>
            </w:r>
            <w:r w:rsidRPr="00BA15BE">
              <w:rPr>
                <w:rFonts w:ascii="Times New Roman" w:hAnsi="Times New Roman"/>
                <w:color w:val="000000" w:themeColor="text1"/>
                <w:sz w:val="23"/>
                <w:szCs w:val="23"/>
              </w:rPr>
              <w:t>___</w:t>
            </w:r>
          </w:p>
          <w:p w14:paraId="4CA48974" w14:textId="77777777" w:rsidR="00066FB9" w:rsidRPr="00BA15BE" w:rsidRDefault="00066FB9"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p w14:paraId="5F3A155C" w14:textId="77777777" w:rsidR="00066FB9" w:rsidRPr="00BA15BE" w:rsidRDefault="00066FB9"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or:</w:t>
            </w:r>
          </w:p>
          <w:p w14:paraId="52524BAE" w14:textId="77777777" w:rsidR="00066FB9" w:rsidRPr="00BA15BE" w:rsidRDefault="00066FB9"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p w14:paraId="589659CA" w14:textId="77777777" w:rsidR="00066FB9" w:rsidRPr="00BA15BE" w:rsidRDefault="00066FB9"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In the case of Fixed-Budget Selection, the Financial Proposal shall not exceed the available budget of: _________________________________ [</w:t>
            </w:r>
            <w:r w:rsidRPr="00BA15BE">
              <w:rPr>
                <w:rFonts w:ascii="Times New Roman" w:hAnsi="Times New Roman"/>
                <w:i/>
                <w:color w:val="000000" w:themeColor="text1"/>
                <w:sz w:val="23"/>
                <w:szCs w:val="23"/>
              </w:rPr>
              <w:t>insert amount in figures, then in words</w:t>
            </w:r>
            <w:r w:rsidRPr="00BA15BE">
              <w:rPr>
                <w:rFonts w:ascii="Times New Roman" w:hAnsi="Times New Roman"/>
                <w:color w:val="000000" w:themeColor="text1"/>
                <w:sz w:val="23"/>
                <w:szCs w:val="23"/>
              </w:rPr>
              <w:t>]</w:t>
            </w:r>
          </w:p>
          <w:p w14:paraId="65A26CE0" w14:textId="352B48D8" w:rsidR="00066FB9" w:rsidRPr="00BA15BE" w:rsidRDefault="00066FB9"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r w:rsidR="00066FB9" w:rsidRPr="00BA15BE" w14:paraId="7B6D1E86" w14:textId="77777777" w:rsidTr="0030422F">
        <w:tc>
          <w:tcPr>
            <w:tcW w:w="1415" w:type="dxa"/>
          </w:tcPr>
          <w:p w14:paraId="5E49F8B0" w14:textId="3CE2D1D6" w:rsidR="00066FB9" w:rsidRPr="00BA15BE" w:rsidRDefault="00066FB9" w:rsidP="00066FB9">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6.4.iv.</w:t>
            </w:r>
          </w:p>
        </w:tc>
        <w:tc>
          <w:tcPr>
            <w:tcW w:w="7691" w:type="dxa"/>
            <w:gridSpan w:val="3"/>
          </w:tcPr>
          <w:p w14:paraId="62B268F6" w14:textId="77777777" w:rsidR="00066FB9" w:rsidRPr="00BA15BE" w:rsidRDefault="00066FB9" w:rsidP="007A2907">
            <w:pPr>
              <w:widowControl w:val="0"/>
              <w:autoSpaceDE w:val="0"/>
              <w:autoSpaceDN w:val="0"/>
              <w:adjustRightInd w:val="0"/>
              <w:spacing w:before="4" w:line="260" w:lineRule="exact"/>
              <w:jc w:val="both"/>
              <w:rPr>
                <w:rFonts w:ascii="Times New Roman" w:hAnsi="Times New Roman"/>
                <w:iCs/>
                <w:color w:val="000000" w:themeColor="text1"/>
                <w:sz w:val="23"/>
                <w:szCs w:val="23"/>
              </w:rPr>
            </w:pPr>
            <w:r w:rsidRPr="00BA15BE">
              <w:rPr>
                <w:rFonts w:ascii="Times New Roman" w:hAnsi="Times New Roman"/>
                <w:color w:val="000000" w:themeColor="text1"/>
                <w:sz w:val="23"/>
                <w:szCs w:val="23"/>
              </w:rPr>
              <w:t>The minimum required experience of proposed professional staff is: _______________ [</w:t>
            </w:r>
            <w:r w:rsidRPr="00BA15BE">
              <w:rPr>
                <w:rFonts w:ascii="Times New Roman" w:hAnsi="Times New Roman"/>
                <w:i/>
                <w:iCs/>
                <w:color w:val="000000" w:themeColor="text1"/>
                <w:sz w:val="23"/>
                <w:szCs w:val="23"/>
              </w:rPr>
              <w:t>Insert title, number of years of professional experience, specific expertise</w:t>
            </w:r>
            <w:r w:rsidRPr="00BA15BE">
              <w:rPr>
                <w:rFonts w:ascii="Times New Roman" w:hAnsi="Times New Roman"/>
                <w:iCs/>
                <w:color w:val="000000" w:themeColor="text1"/>
                <w:sz w:val="23"/>
                <w:szCs w:val="23"/>
              </w:rPr>
              <w:t>]</w:t>
            </w:r>
          </w:p>
          <w:p w14:paraId="56D66EFF" w14:textId="1D5E0F58" w:rsidR="00066FB9" w:rsidRPr="00BA15BE" w:rsidRDefault="00066FB9"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r w:rsidR="00066FB9" w:rsidRPr="00BA15BE" w14:paraId="06EBD976" w14:textId="77777777" w:rsidTr="0030422F">
        <w:tc>
          <w:tcPr>
            <w:tcW w:w="1415" w:type="dxa"/>
          </w:tcPr>
          <w:p w14:paraId="32AF76C0" w14:textId="4E3BF847" w:rsidR="00066FB9" w:rsidRPr="00BA15BE" w:rsidRDefault="00244D8F" w:rsidP="00066FB9">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6.5.ix</w:t>
            </w:r>
            <w:r w:rsidR="00066FB9" w:rsidRPr="00BA15BE">
              <w:rPr>
                <w:rFonts w:ascii="Times New Roman" w:hAnsi="Times New Roman"/>
                <w:color w:val="000000" w:themeColor="text1"/>
                <w:sz w:val="23"/>
                <w:szCs w:val="23"/>
              </w:rPr>
              <w:t>.</w:t>
            </w:r>
          </w:p>
        </w:tc>
        <w:tc>
          <w:tcPr>
            <w:tcW w:w="7691" w:type="dxa"/>
            <w:gridSpan w:val="3"/>
          </w:tcPr>
          <w:p w14:paraId="10A21E37" w14:textId="2EE83C39" w:rsidR="00DC7528" w:rsidRPr="00BA15BE" w:rsidRDefault="00DC752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Training is a specific component of this assignment:  Yes __</w:t>
            </w:r>
            <w:r w:rsidR="007A2907" w:rsidRPr="00BA15BE">
              <w:rPr>
                <w:rFonts w:ascii="Times New Roman" w:hAnsi="Times New Roman"/>
                <w:color w:val="000000" w:themeColor="text1"/>
                <w:sz w:val="23"/>
                <w:szCs w:val="23"/>
              </w:rPr>
              <w:t>_</w:t>
            </w:r>
            <w:r w:rsidRPr="00BA15BE">
              <w:rPr>
                <w:rFonts w:ascii="Times New Roman" w:hAnsi="Times New Roman"/>
                <w:color w:val="000000" w:themeColor="text1"/>
                <w:sz w:val="23"/>
                <w:szCs w:val="23"/>
              </w:rPr>
              <w:t>_No _</w:t>
            </w:r>
            <w:r w:rsidR="007A2907" w:rsidRPr="00BA15BE">
              <w:rPr>
                <w:rFonts w:ascii="Times New Roman" w:hAnsi="Times New Roman"/>
                <w:color w:val="000000" w:themeColor="text1"/>
                <w:sz w:val="23"/>
                <w:szCs w:val="23"/>
              </w:rPr>
              <w:t>_</w:t>
            </w:r>
            <w:r w:rsidRPr="00BA15BE">
              <w:rPr>
                <w:rFonts w:ascii="Times New Roman" w:hAnsi="Times New Roman"/>
                <w:color w:val="000000" w:themeColor="text1"/>
                <w:sz w:val="23"/>
                <w:szCs w:val="23"/>
              </w:rPr>
              <w:t xml:space="preserve">__ </w:t>
            </w:r>
          </w:p>
          <w:p w14:paraId="2D82659A" w14:textId="1E5B20BD" w:rsidR="00066FB9" w:rsidRPr="00BA15BE" w:rsidRDefault="00DC752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iCs/>
                <w:color w:val="000000" w:themeColor="text1"/>
                <w:sz w:val="23"/>
                <w:szCs w:val="23"/>
              </w:rPr>
              <w:t>If yes, provide appropriate information</w:t>
            </w:r>
            <w:r w:rsidRPr="00BA15BE">
              <w:rPr>
                <w:rFonts w:ascii="Times New Roman" w:hAnsi="Times New Roman"/>
                <w:color w:val="000000" w:themeColor="text1"/>
                <w:sz w:val="23"/>
                <w:szCs w:val="23"/>
              </w:rPr>
              <w:t>] __________________________</w:t>
            </w:r>
            <w:r w:rsidR="007A2907" w:rsidRPr="00BA15BE">
              <w:rPr>
                <w:rFonts w:ascii="Times New Roman" w:hAnsi="Times New Roman"/>
                <w:color w:val="000000" w:themeColor="text1"/>
                <w:sz w:val="23"/>
                <w:szCs w:val="23"/>
              </w:rPr>
              <w:t>___</w:t>
            </w:r>
            <w:r w:rsidRPr="00BA15BE">
              <w:rPr>
                <w:rFonts w:ascii="Times New Roman" w:hAnsi="Times New Roman"/>
                <w:color w:val="000000" w:themeColor="text1"/>
                <w:sz w:val="23"/>
                <w:szCs w:val="23"/>
              </w:rPr>
              <w:t>_</w:t>
            </w:r>
          </w:p>
          <w:p w14:paraId="106B7ECB" w14:textId="366DCDF1" w:rsidR="00DC7528" w:rsidRPr="00BA15BE" w:rsidRDefault="00DC752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r w:rsidR="00066FB9" w:rsidRPr="00BA15BE" w14:paraId="4FFAA9D7" w14:textId="77777777" w:rsidTr="0030422F">
        <w:tc>
          <w:tcPr>
            <w:tcW w:w="1415" w:type="dxa"/>
          </w:tcPr>
          <w:p w14:paraId="5A051CB8" w14:textId="77625A6D" w:rsidR="00066FB9" w:rsidRPr="00BA15BE" w:rsidRDefault="00244D8F" w:rsidP="00066FB9">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6.5.</w:t>
            </w:r>
            <w:r w:rsidR="00066FB9" w:rsidRPr="00BA15BE">
              <w:rPr>
                <w:rFonts w:ascii="Times New Roman" w:hAnsi="Times New Roman"/>
                <w:color w:val="000000" w:themeColor="text1"/>
                <w:sz w:val="23"/>
                <w:szCs w:val="23"/>
              </w:rPr>
              <w:t>x</w:t>
            </w:r>
            <w:r w:rsidRPr="00BA15BE">
              <w:rPr>
                <w:rFonts w:ascii="Times New Roman" w:hAnsi="Times New Roman"/>
                <w:color w:val="000000" w:themeColor="text1"/>
                <w:sz w:val="23"/>
                <w:szCs w:val="23"/>
              </w:rPr>
              <w:t>i</w:t>
            </w:r>
            <w:r w:rsidR="00066FB9" w:rsidRPr="00BA15BE">
              <w:rPr>
                <w:rFonts w:ascii="Times New Roman" w:hAnsi="Times New Roman"/>
                <w:color w:val="000000" w:themeColor="text1"/>
                <w:sz w:val="23"/>
                <w:szCs w:val="23"/>
              </w:rPr>
              <w:t>.</w:t>
            </w:r>
          </w:p>
        </w:tc>
        <w:tc>
          <w:tcPr>
            <w:tcW w:w="7691" w:type="dxa"/>
            <w:gridSpan w:val="3"/>
          </w:tcPr>
          <w:p w14:paraId="3FC5B478" w14:textId="2903B7D2" w:rsidR="00066FB9" w:rsidRPr="00BA15BE" w:rsidRDefault="00DC752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Additional information in the Technical Proposal includes:______</w:t>
            </w:r>
            <w:r w:rsidR="007A2907" w:rsidRPr="00BA15BE">
              <w:rPr>
                <w:rFonts w:ascii="Times New Roman" w:hAnsi="Times New Roman"/>
                <w:color w:val="000000" w:themeColor="text1"/>
                <w:sz w:val="23"/>
                <w:szCs w:val="23"/>
              </w:rPr>
              <w:t>___</w:t>
            </w:r>
            <w:r w:rsidRPr="00BA15BE">
              <w:rPr>
                <w:rFonts w:ascii="Times New Roman" w:hAnsi="Times New Roman"/>
                <w:color w:val="000000" w:themeColor="text1"/>
                <w:sz w:val="23"/>
                <w:szCs w:val="23"/>
              </w:rPr>
              <w:t>__</w:t>
            </w:r>
          </w:p>
          <w:p w14:paraId="681D4C60" w14:textId="0EAFBFDE" w:rsidR="00DC7528" w:rsidRPr="00BA15BE" w:rsidRDefault="00DC752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_________________________________________________________</w:t>
            </w:r>
            <w:r w:rsidR="007A2907" w:rsidRPr="00BA15BE">
              <w:rPr>
                <w:rFonts w:ascii="Times New Roman" w:hAnsi="Times New Roman"/>
                <w:color w:val="000000" w:themeColor="text1"/>
                <w:sz w:val="23"/>
                <w:szCs w:val="23"/>
              </w:rPr>
              <w:t>___</w:t>
            </w:r>
            <w:r w:rsidRPr="00BA15BE">
              <w:rPr>
                <w:rFonts w:ascii="Times New Roman" w:hAnsi="Times New Roman"/>
                <w:color w:val="000000" w:themeColor="text1"/>
                <w:sz w:val="23"/>
                <w:szCs w:val="23"/>
              </w:rPr>
              <w:t>___</w:t>
            </w:r>
          </w:p>
          <w:p w14:paraId="112B94DD" w14:textId="5ADCA237" w:rsidR="00DC7528" w:rsidRPr="00BA15BE" w:rsidRDefault="00DC752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r w:rsidR="00066FB9" w:rsidRPr="00BA15BE" w14:paraId="3147D62F" w14:textId="77777777" w:rsidTr="0030422F">
        <w:tc>
          <w:tcPr>
            <w:tcW w:w="1415" w:type="dxa"/>
          </w:tcPr>
          <w:p w14:paraId="680A5905" w14:textId="625B5111" w:rsidR="00066FB9" w:rsidRPr="00BA15BE" w:rsidRDefault="00DC7528" w:rsidP="00066FB9">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7.2</w:t>
            </w:r>
          </w:p>
        </w:tc>
        <w:tc>
          <w:tcPr>
            <w:tcW w:w="7691" w:type="dxa"/>
            <w:gridSpan w:val="3"/>
          </w:tcPr>
          <w:p w14:paraId="06274753" w14:textId="77777777" w:rsidR="00066FB9" w:rsidRPr="00BA15BE" w:rsidRDefault="00DC752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Consultants to state local cost in Ghanaian Cedi:  Yes____ No____</w:t>
            </w:r>
          </w:p>
          <w:p w14:paraId="70060056" w14:textId="1EFA5F50" w:rsidR="00DC7528" w:rsidRPr="00BA15BE" w:rsidRDefault="00DC752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r w:rsidR="00066FB9" w:rsidRPr="00BA15BE" w14:paraId="1939D0C7" w14:textId="77777777" w:rsidTr="0030422F">
        <w:tc>
          <w:tcPr>
            <w:tcW w:w="1415" w:type="dxa"/>
          </w:tcPr>
          <w:p w14:paraId="176CE054" w14:textId="6EA5C2D3" w:rsidR="00066FB9" w:rsidRPr="00BA15BE" w:rsidRDefault="00DC7528" w:rsidP="00066FB9">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7.3</w:t>
            </w:r>
          </w:p>
        </w:tc>
        <w:tc>
          <w:tcPr>
            <w:tcW w:w="7691" w:type="dxa"/>
            <w:gridSpan w:val="3"/>
          </w:tcPr>
          <w:p w14:paraId="159F7F4B" w14:textId="125E6A3F" w:rsidR="00066FB9" w:rsidRPr="00BA15BE" w:rsidRDefault="00DC7528" w:rsidP="007A2907">
            <w:pPr>
              <w:widowControl w:val="0"/>
              <w:autoSpaceDE w:val="0"/>
              <w:autoSpaceDN w:val="0"/>
              <w:adjustRightInd w:val="0"/>
              <w:spacing w:before="4" w:line="260" w:lineRule="exact"/>
              <w:jc w:val="both"/>
              <w:rPr>
                <w:rFonts w:ascii="Times New Roman" w:hAnsi="Times New Roman"/>
                <w:i/>
                <w:color w:val="000000" w:themeColor="text1"/>
                <w:sz w:val="23"/>
                <w:szCs w:val="23"/>
              </w:rPr>
            </w:pPr>
            <w:r w:rsidRPr="00BA15BE">
              <w:rPr>
                <w:rFonts w:ascii="Times New Roman" w:hAnsi="Times New Roman"/>
                <w:color w:val="000000" w:themeColor="text1"/>
                <w:sz w:val="23"/>
                <w:szCs w:val="23"/>
              </w:rPr>
              <w:t>Price Adjustment applies to all Time-Based contracts with a duration exceeding</w:t>
            </w:r>
            <w:r w:rsidR="00F360E2" w:rsidRPr="00BA15BE">
              <w:rPr>
                <w:rFonts w:ascii="Times New Roman" w:hAnsi="Times New Roman"/>
                <w:color w:val="000000" w:themeColor="text1"/>
                <w:sz w:val="23"/>
                <w:szCs w:val="23"/>
              </w:rPr>
              <w:t xml:space="preserve"> ______________</w:t>
            </w:r>
            <w:r w:rsidRPr="00BA15BE">
              <w:rPr>
                <w:rFonts w:ascii="Times New Roman" w:hAnsi="Times New Roman"/>
                <w:color w:val="000000" w:themeColor="text1"/>
                <w:sz w:val="23"/>
                <w:szCs w:val="23"/>
              </w:rPr>
              <w:t xml:space="preserve"> [</w:t>
            </w:r>
            <w:r w:rsidRPr="00BA15BE">
              <w:rPr>
                <w:rFonts w:ascii="Times New Roman" w:hAnsi="Times New Roman"/>
                <w:i/>
                <w:color w:val="000000" w:themeColor="text1"/>
                <w:sz w:val="23"/>
                <w:szCs w:val="23"/>
              </w:rPr>
              <w:t>insert duration</w:t>
            </w:r>
            <w:r w:rsidRPr="00BA15BE">
              <w:rPr>
                <w:rFonts w:ascii="Times New Roman" w:hAnsi="Times New Roman"/>
                <w:color w:val="000000" w:themeColor="text1"/>
                <w:sz w:val="23"/>
                <w:szCs w:val="23"/>
              </w:rPr>
              <w:t>].</w:t>
            </w:r>
            <w:r w:rsidRPr="00BA15BE">
              <w:rPr>
                <w:rFonts w:ascii="Times New Roman" w:hAnsi="Times New Roman"/>
                <w:i/>
                <w:color w:val="000000" w:themeColor="text1"/>
                <w:sz w:val="23"/>
                <w:szCs w:val="23"/>
              </w:rPr>
              <w:t xml:space="preserve"> </w:t>
            </w:r>
            <w:r w:rsidRPr="00BA15BE">
              <w:rPr>
                <w:rFonts w:ascii="Times New Roman" w:hAnsi="Times New Roman"/>
                <w:color w:val="000000" w:themeColor="text1"/>
                <w:sz w:val="23"/>
                <w:szCs w:val="23"/>
              </w:rPr>
              <w:t>In exceptional circumstances, Price Adjustment can also apply to Lump-Sum contract assignments longer than</w:t>
            </w:r>
            <w:r w:rsidR="00F360E2" w:rsidRPr="00BA15BE">
              <w:rPr>
                <w:rFonts w:ascii="Times New Roman" w:hAnsi="Times New Roman"/>
                <w:color w:val="000000" w:themeColor="text1"/>
                <w:sz w:val="23"/>
                <w:szCs w:val="23"/>
              </w:rPr>
              <w:t xml:space="preserve"> _____________</w:t>
            </w:r>
            <w:r w:rsidRPr="00BA15BE">
              <w:rPr>
                <w:rFonts w:ascii="Times New Roman" w:hAnsi="Times New Roman"/>
                <w:color w:val="000000" w:themeColor="text1"/>
                <w:sz w:val="23"/>
                <w:szCs w:val="23"/>
              </w:rPr>
              <w:t xml:space="preserve"> [</w:t>
            </w:r>
            <w:r w:rsidRPr="00BA15BE">
              <w:rPr>
                <w:rFonts w:ascii="Times New Roman" w:hAnsi="Times New Roman"/>
                <w:i/>
                <w:color w:val="000000" w:themeColor="text1"/>
                <w:sz w:val="23"/>
                <w:szCs w:val="23"/>
              </w:rPr>
              <w:t>insert duration</w:t>
            </w:r>
            <w:r w:rsidRPr="00BA15BE">
              <w:rPr>
                <w:rFonts w:ascii="Times New Roman" w:hAnsi="Times New Roman"/>
                <w:color w:val="000000" w:themeColor="text1"/>
                <w:sz w:val="23"/>
                <w:szCs w:val="23"/>
              </w:rPr>
              <w:t xml:space="preserve">] with prior agreement with the </w:t>
            </w:r>
            <w:r w:rsidR="00135AA9" w:rsidRPr="00BA15BE">
              <w:rPr>
                <w:rFonts w:ascii="Times New Roman" w:hAnsi="Times New Roman"/>
                <w:color w:val="000000" w:themeColor="text1"/>
                <w:sz w:val="23"/>
                <w:szCs w:val="23"/>
              </w:rPr>
              <w:t>Client</w:t>
            </w:r>
            <w:r w:rsidRPr="00BA15BE">
              <w:rPr>
                <w:rFonts w:ascii="Times New Roman" w:hAnsi="Times New Roman"/>
                <w:i/>
                <w:color w:val="000000" w:themeColor="text1"/>
                <w:sz w:val="23"/>
                <w:szCs w:val="23"/>
              </w:rPr>
              <w:t>.</w:t>
            </w:r>
          </w:p>
          <w:p w14:paraId="22E321E3" w14:textId="77777777" w:rsidR="00DC7528" w:rsidRPr="00BA15BE" w:rsidRDefault="00DC7528" w:rsidP="007A2907">
            <w:pPr>
              <w:widowControl w:val="0"/>
              <w:autoSpaceDE w:val="0"/>
              <w:autoSpaceDN w:val="0"/>
              <w:adjustRightInd w:val="0"/>
              <w:spacing w:before="4" w:line="260" w:lineRule="exact"/>
              <w:jc w:val="both"/>
              <w:rPr>
                <w:rFonts w:ascii="Times New Roman" w:hAnsi="Times New Roman"/>
                <w:i/>
                <w:color w:val="000000" w:themeColor="text1"/>
                <w:sz w:val="23"/>
                <w:szCs w:val="23"/>
              </w:rPr>
            </w:pPr>
          </w:p>
          <w:p w14:paraId="5E16B259" w14:textId="77777777" w:rsidR="00DC7528" w:rsidRPr="00BA15BE" w:rsidRDefault="00DC752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A price adjustment provision applies to remuneration rates: </w:t>
            </w:r>
          </w:p>
          <w:p w14:paraId="18A0406C" w14:textId="246158A2" w:rsidR="00DC7528" w:rsidRPr="00BA15BE" w:rsidRDefault="00DC752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Yes _____No _____</w:t>
            </w:r>
          </w:p>
          <w:p w14:paraId="2799FFDF" w14:textId="0FCA3B7C" w:rsidR="00DC7528" w:rsidRPr="00BA15BE" w:rsidRDefault="00DC752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color w:val="000000" w:themeColor="text1"/>
                <w:sz w:val="23"/>
                <w:szCs w:val="23"/>
              </w:rPr>
              <w:t>If “Yes”, specify whether it applies to foreign and/or local inflation</w:t>
            </w:r>
            <w:r w:rsidRPr="00BA15BE">
              <w:rPr>
                <w:rFonts w:ascii="Times New Roman" w:hAnsi="Times New Roman"/>
                <w:color w:val="000000" w:themeColor="text1"/>
                <w:sz w:val="23"/>
                <w:szCs w:val="23"/>
              </w:rPr>
              <w:t>]</w:t>
            </w:r>
          </w:p>
          <w:p w14:paraId="46E6A44C" w14:textId="09121440" w:rsidR="00DC7528" w:rsidRPr="00BA15BE" w:rsidRDefault="00DC752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r w:rsidR="00066FB9" w:rsidRPr="00BA15BE" w14:paraId="613BEF31" w14:textId="77777777" w:rsidTr="0030422F">
        <w:tc>
          <w:tcPr>
            <w:tcW w:w="1415" w:type="dxa"/>
          </w:tcPr>
          <w:p w14:paraId="2F9C470E" w14:textId="6AAE94A4" w:rsidR="00066FB9" w:rsidRPr="00BA15BE" w:rsidRDefault="00DC7528" w:rsidP="00066FB9">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7.4</w:t>
            </w:r>
          </w:p>
        </w:tc>
        <w:tc>
          <w:tcPr>
            <w:tcW w:w="7691" w:type="dxa"/>
            <w:gridSpan w:val="3"/>
          </w:tcPr>
          <w:p w14:paraId="7F002793" w14:textId="77777777" w:rsidR="00066FB9" w:rsidRPr="00BA15BE" w:rsidRDefault="00DC752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Taxes:  [</w:t>
            </w:r>
            <w:r w:rsidRPr="00BA15BE">
              <w:rPr>
                <w:rFonts w:ascii="Times New Roman" w:hAnsi="Times New Roman"/>
                <w:i/>
                <w:iCs/>
                <w:color w:val="000000" w:themeColor="text1"/>
                <w:sz w:val="23"/>
                <w:szCs w:val="23"/>
              </w:rPr>
              <w:t>Specify Consultant’s liability: nature, sources of information</w:t>
            </w:r>
            <w:r w:rsidRPr="00BA15BE">
              <w:rPr>
                <w:rFonts w:ascii="Times New Roman" w:hAnsi="Times New Roman"/>
                <w:color w:val="000000" w:themeColor="text1"/>
                <w:sz w:val="23"/>
                <w:szCs w:val="23"/>
              </w:rPr>
              <w:t>]:</w:t>
            </w:r>
          </w:p>
          <w:p w14:paraId="43FB2305" w14:textId="0760738E" w:rsidR="00DC7528" w:rsidRPr="00BA15BE" w:rsidRDefault="00DC752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_________________________________________________________</w:t>
            </w:r>
            <w:r w:rsidR="007A2907" w:rsidRPr="00BA15BE">
              <w:rPr>
                <w:rFonts w:ascii="Times New Roman" w:hAnsi="Times New Roman"/>
                <w:color w:val="000000" w:themeColor="text1"/>
                <w:sz w:val="23"/>
                <w:szCs w:val="23"/>
              </w:rPr>
              <w:t>___</w:t>
            </w:r>
            <w:r w:rsidRPr="00BA15BE">
              <w:rPr>
                <w:rFonts w:ascii="Times New Roman" w:hAnsi="Times New Roman"/>
                <w:color w:val="000000" w:themeColor="text1"/>
                <w:sz w:val="23"/>
                <w:szCs w:val="23"/>
              </w:rPr>
              <w:t>__</w:t>
            </w:r>
          </w:p>
          <w:p w14:paraId="59DD8E2F" w14:textId="1A3DC224" w:rsidR="00DC7528" w:rsidRPr="00BA15BE" w:rsidRDefault="00DC752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________________________________________________________</w:t>
            </w:r>
            <w:r w:rsidR="007A2907" w:rsidRPr="00BA15BE">
              <w:rPr>
                <w:rFonts w:ascii="Times New Roman" w:hAnsi="Times New Roman"/>
                <w:color w:val="000000" w:themeColor="text1"/>
                <w:sz w:val="23"/>
                <w:szCs w:val="23"/>
              </w:rPr>
              <w:t>___</w:t>
            </w:r>
            <w:r w:rsidRPr="00BA15BE">
              <w:rPr>
                <w:rFonts w:ascii="Times New Roman" w:hAnsi="Times New Roman"/>
                <w:color w:val="000000" w:themeColor="text1"/>
                <w:sz w:val="23"/>
                <w:szCs w:val="23"/>
              </w:rPr>
              <w:t>___</w:t>
            </w:r>
          </w:p>
          <w:p w14:paraId="7B424FB0" w14:textId="4E4D915B" w:rsidR="00DC7528" w:rsidRPr="00BA15BE" w:rsidRDefault="00DC752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________________________________________________________</w:t>
            </w:r>
            <w:r w:rsidR="007A2907" w:rsidRPr="00BA15BE">
              <w:rPr>
                <w:rFonts w:ascii="Times New Roman" w:hAnsi="Times New Roman"/>
                <w:color w:val="000000" w:themeColor="text1"/>
                <w:sz w:val="23"/>
                <w:szCs w:val="23"/>
              </w:rPr>
              <w:t>___</w:t>
            </w:r>
            <w:r w:rsidRPr="00BA15BE">
              <w:rPr>
                <w:rFonts w:ascii="Times New Roman" w:hAnsi="Times New Roman"/>
                <w:color w:val="000000" w:themeColor="text1"/>
                <w:sz w:val="23"/>
                <w:szCs w:val="23"/>
              </w:rPr>
              <w:t>___</w:t>
            </w:r>
          </w:p>
          <w:p w14:paraId="195EB469" w14:textId="3DE5C599" w:rsidR="00DC7528" w:rsidRPr="00BA15BE" w:rsidRDefault="00DC752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r w:rsidR="00DC7528" w:rsidRPr="00BA15BE" w14:paraId="3F405C07" w14:textId="77777777" w:rsidTr="0030422F">
        <w:tc>
          <w:tcPr>
            <w:tcW w:w="1415" w:type="dxa"/>
          </w:tcPr>
          <w:p w14:paraId="55FEE952" w14:textId="198FB828" w:rsidR="00DC7528" w:rsidRPr="00BA15BE" w:rsidRDefault="00DC7528" w:rsidP="00066FB9">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8.3</w:t>
            </w:r>
          </w:p>
        </w:tc>
        <w:tc>
          <w:tcPr>
            <w:tcW w:w="7691" w:type="dxa"/>
            <w:gridSpan w:val="3"/>
          </w:tcPr>
          <w:p w14:paraId="6740CC0D" w14:textId="77777777" w:rsidR="00DC7528" w:rsidRPr="00BA15BE" w:rsidRDefault="00DC752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Consultants must submit an original and ________[</w:t>
            </w:r>
            <w:r w:rsidRPr="00BA15BE">
              <w:rPr>
                <w:rFonts w:ascii="Times New Roman" w:hAnsi="Times New Roman"/>
                <w:i/>
                <w:iCs/>
                <w:color w:val="000000" w:themeColor="text1"/>
                <w:sz w:val="23"/>
                <w:szCs w:val="23"/>
              </w:rPr>
              <w:t>Insert number</w:t>
            </w:r>
            <w:r w:rsidRPr="00BA15BE">
              <w:rPr>
                <w:rFonts w:ascii="Times New Roman" w:hAnsi="Times New Roman"/>
                <w:color w:val="000000" w:themeColor="text1"/>
                <w:sz w:val="23"/>
                <w:szCs w:val="23"/>
              </w:rPr>
              <w:t>] additional copies of each proposal</w:t>
            </w:r>
          </w:p>
          <w:p w14:paraId="766703A6" w14:textId="77777777" w:rsidR="00DC7528" w:rsidRPr="00BA15BE" w:rsidRDefault="00DC752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p w14:paraId="2F49DA16" w14:textId="1AFC9730" w:rsidR="00DC7528" w:rsidRPr="00BA15BE" w:rsidRDefault="00DC752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r w:rsidR="00DC7528" w:rsidRPr="00BA15BE" w14:paraId="7CAF9244" w14:textId="77777777" w:rsidTr="0030422F">
        <w:tc>
          <w:tcPr>
            <w:tcW w:w="1415" w:type="dxa"/>
          </w:tcPr>
          <w:p w14:paraId="00F95712" w14:textId="3BE0F0BB" w:rsidR="00DC7528" w:rsidRPr="00BA15BE" w:rsidRDefault="00DC7528" w:rsidP="00066FB9">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8.4</w:t>
            </w:r>
          </w:p>
        </w:tc>
        <w:tc>
          <w:tcPr>
            <w:tcW w:w="7691" w:type="dxa"/>
            <w:gridSpan w:val="3"/>
          </w:tcPr>
          <w:p w14:paraId="1D5071BF" w14:textId="77777777" w:rsidR="00DC7528" w:rsidRPr="00BA15BE" w:rsidRDefault="00DC752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proposal submission address is:</w:t>
            </w:r>
          </w:p>
          <w:p w14:paraId="45D5D1A0" w14:textId="4F7AD61D" w:rsidR="00DC7528" w:rsidRPr="00BA15BE" w:rsidRDefault="00DC752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________________________________________</w:t>
            </w:r>
            <w:r w:rsidR="007A2907" w:rsidRPr="00BA15BE">
              <w:rPr>
                <w:rFonts w:ascii="Times New Roman" w:hAnsi="Times New Roman"/>
                <w:color w:val="000000" w:themeColor="text1"/>
                <w:sz w:val="23"/>
                <w:szCs w:val="23"/>
              </w:rPr>
              <w:t>______________</w:t>
            </w:r>
            <w:r w:rsidRPr="00BA15BE">
              <w:rPr>
                <w:rFonts w:ascii="Times New Roman" w:hAnsi="Times New Roman"/>
                <w:color w:val="000000" w:themeColor="text1"/>
                <w:sz w:val="23"/>
                <w:szCs w:val="23"/>
              </w:rPr>
              <w:t>________</w:t>
            </w:r>
          </w:p>
          <w:p w14:paraId="0E82B05D" w14:textId="10CE2555" w:rsidR="00DC7528" w:rsidRPr="00BA15BE" w:rsidRDefault="00DC752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__________________________________________</w:t>
            </w:r>
            <w:r w:rsidR="007A2907" w:rsidRPr="00BA15BE">
              <w:rPr>
                <w:rFonts w:ascii="Times New Roman" w:hAnsi="Times New Roman"/>
                <w:color w:val="000000" w:themeColor="text1"/>
                <w:sz w:val="23"/>
                <w:szCs w:val="23"/>
              </w:rPr>
              <w:t>______________</w:t>
            </w:r>
            <w:r w:rsidRPr="00BA15BE">
              <w:rPr>
                <w:rFonts w:ascii="Times New Roman" w:hAnsi="Times New Roman"/>
                <w:color w:val="000000" w:themeColor="text1"/>
                <w:sz w:val="23"/>
                <w:szCs w:val="23"/>
              </w:rPr>
              <w:t>______</w:t>
            </w:r>
          </w:p>
          <w:p w14:paraId="79FD08BD" w14:textId="4252A0B9" w:rsidR="00DC7528" w:rsidRPr="00BA15BE" w:rsidRDefault="00DC752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______________________________________________</w:t>
            </w:r>
            <w:r w:rsidR="007A2907" w:rsidRPr="00BA15BE">
              <w:rPr>
                <w:rFonts w:ascii="Times New Roman" w:hAnsi="Times New Roman"/>
                <w:color w:val="000000" w:themeColor="text1"/>
                <w:sz w:val="23"/>
                <w:szCs w:val="23"/>
              </w:rPr>
              <w:t>______________</w:t>
            </w:r>
            <w:r w:rsidRPr="00BA15BE">
              <w:rPr>
                <w:rFonts w:ascii="Times New Roman" w:hAnsi="Times New Roman"/>
                <w:color w:val="000000" w:themeColor="text1"/>
                <w:sz w:val="23"/>
                <w:szCs w:val="23"/>
              </w:rPr>
              <w:t>__</w:t>
            </w:r>
          </w:p>
          <w:p w14:paraId="46B48B8B" w14:textId="36750521" w:rsidR="00DC7528" w:rsidRPr="00BA15BE" w:rsidRDefault="00DC752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_________________________________________</w:t>
            </w:r>
            <w:r w:rsidR="007A2907" w:rsidRPr="00BA15BE">
              <w:rPr>
                <w:rFonts w:ascii="Times New Roman" w:hAnsi="Times New Roman"/>
                <w:color w:val="000000" w:themeColor="text1"/>
                <w:sz w:val="23"/>
                <w:szCs w:val="23"/>
              </w:rPr>
              <w:t>______________</w:t>
            </w:r>
            <w:r w:rsidRPr="00BA15BE">
              <w:rPr>
                <w:rFonts w:ascii="Times New Roman" w:hAnsi="Times New Roman"/>
                <w:color w:val="000000" w:themeColor="text1"/>
                <w:sz w:val="23"/>
                <w:szCs w:val="23"/>
              </w:rPr>
              <w:t>_______</w:t>
            </w:r>
          </w:p>
          <w:p w14:paraId="4C56AE17" w14:textId="34617BC0" w:rsidR="00DC7528" w:rsidRPr="00BA15BE" w:rsidRDefault="00DC752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Information on the outer envelope should also include:</w:t>
            </w:r>
          </w:p>
          <w:p w14:paraId="1AD554F6" w14:textId="76ECBBF6" w:rsidR="00DC7528" w:rsidRPr="00BA15BE" w:rsidRDefault="00DC752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__________________________________________</w:t>
            </w:r>
            <w:r w:rsidR="007A2907" w:rsidRPr="00BA15BE">
              <w:rPr>
                <w:rFonts w:ascii="Times New Roman" w:hAnsi="Times New Roman"/>
                <w:color w:val="000000" w:themeColor="text1"/>
                <w:sz w:val="23"/>
                <w:szCs w:val="23"/>
              </w:rPr>
              <w:t>______________</w:t>
            </w:r>
            <w:r w:rsidRPr="00BA15BE">
              <w:rPr>
                <w:rFonts w:ascii="Times New Roman" w:hAnsi="Times New Roman"/>
                <w:color w:val="000000" w:themeColor="text1"/>
                <w:sz w:val="23"/>
                <w:szCs w:val="23"/>
              </w:rPr>
              <w:t>______</w:t>
            </w:r>
          </w:p>
          <w:p w14:paraId="788E0DAD" w14:textId="5CE806B8" w:rsidR="00DC7528" w:rsidRPr="00BA15BE" w:rsidRDefault="00DC752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r w:rsidR="00DC7528" w:rsidRPr="00BA15BE" w14:paraId="64C3F603" w14:textId="77777777" w:rsidTr="0030422F">
        <w:tc>
          <w:tcPr>
            <w:tcW w:w="1415" w:type="dxa"/>
          </w:tcPr>
          <w:p w14:paraId="2ACC1105" w14:textId="05291D8A" w:rsidR="00DC7528" w:rsidRPr="00BA15BE" w:rsidRDefault="00DC7528" w:rsidP="00066FB9">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8.5</w:t>
            </w:r>
          </w:p>
        </w:tc>
        <w:tc>
          <w:tcPr>
            <w:tcW w:w="7691" w:type="dxa"/>
            <w:gridSpan w:val="3"/>
          </w:tcPr>
          <w:p w14:paraId="67211F59" w14:textId="7E93B936" w:rsidR="00DC7528" w:rsidRPr="00BA15BE" w:rsidRDefault="00DC752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Proposals must be submitted no later than ________________</w:t>
            </w:r>
            <w:r w:rsidR="00BB5AFE" w:rsidRPr="00BA15BE">
              <w:rPr>
                <w:rFonts w:ascii="Times New Roman" w:hAnsi="Times New Roman"/>
                <w:color w:val="000000" w:themeColor="text1"/>
                <w:sz w:val="23"/>
                <w:szCs w:val="23"/>
              </w:rPr>
              <w:t xml:space="preserve"> [</w:t>
            </w:r>
            <w:r w:rsidR="00BB5AFE" w:rsidRPr="00BA15BE">
              <w:rPr>
                <w:rFonts w:ascii="Times New Roman" w:hAnsi="Times New Roman"/>
                <w:i/>
                <w:color w:val="000000" w:themeColor="text1"/>
                <w:sz w:val="23"/>
                <w:szCs w:val="23"/>
              </w:rPr>
              <w:t>insert time</w:t>
            </w:r>
            <w:r w:rsidR="00BB5AFE" w:rsidRPr="00BA15BE">
              <w:rPr>
                <w:rFonts w:ascii="Times New Roman" w:hAnsi="Times New Roman"/>
                <w:color w:val="000000" w:themeColor="text1"/>
                <w:sz w:val="23"/>
                <w:szCs w:val="23"/>
              </w:rPr>
              <w:t>] on _______________ [</w:t>
            </w:r>
            <w:r w:rsidR="00BB5AFE" w:rsidRPr="00BA15BE">
              <w:rPr>
                <w:rFonts w:ascii="Times New Roman" w:hAnsi="Times New Roman"/>
                <w:i/>
                <w:color w:val="000000" w:themeColor="text1"/>
                <w:sz w:val="23"/>
                <w:szCs w:val="23"/>
              </w:rPr>
              <w:t>insert date</w:t>
            </w:r>
            <w:r w:rsidR="00BB5AFE" w:rsidRPr="00BA15BE">
              <w:rPr>
                <w:rFonts w:ascii="Times New Roman" w:hAnsi="Times New Roman"/>
                <w:color w:val="000000" w:themeColor="text1"/>
                <w:sz w:val="23"/>
                <w:szCs w:val="23"/>
              </w:rPr>
              <w:t>]</w:t>
            </w:r>
          </w:p>
          <w:p w14:paraId="71B5C142" w14:textId="636CBD15" w:rsidR="00DC7528" w:rsidRPr="00BA15BE" w:rsidRDefault="00DC752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r w:rsidR="00DC7528" w:rsidRPr="00BA15BE" w14:paraId="013B0CBA" w14:textId="77777777" w:rsidTr="0030422F">
        <w:tc>
          <w:tcPr>
            <w:tcW w:w="1415" w:type="dxa"/>
          </w:tcPr>
          <w:p w14:paraId="07ADD807" w14:textId="68DBD0F6" w:rsidR="00DC7528" w:rsidRPr="00BA15BE" w:rsidRDefault="00DC7528" w:rsidP="00066FB9">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8.6</w:t>
            </w:r>
          </w:p>
        </w:tc>
        <w:tc>
          <w:tcPr>
            <w:tcW w:w="7691" w:type="dxa"/>
            <w:gridSpan w:val="3"/>
          </w:tcPr>
          <w:p w14:paraId="7148BFC7" w14:textId="77777777" w:rsidR="00DC7528" w:rsidRPr="00BA15BE" w:rsidRDefault="00BB5AF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Consultants ______________ [</w:t>
            </w:r>
            <w:r w:rsidRPr="00BA15BE">
              <w:rPr>
                <w:rFonts w:ascii="Times New Roman" w:hAnsi="Times New Roman"/>
                <w:i/>
                <w:color w:val="000000" w:themeColor="text1"/>
                <w:sz w:val="23"/>
                <w:szCs w:val="23"/>
              </w:rPr>
              <w:t>insert “shall” or “shall not”</w:t>
            </w:r>
            <w:r w:rsidRPr="00BA15BE">
              <w:rPr>
                <w:rFonts w:ascii="Times New Roman" w:hAnsi="Times New Roman"/>
                <w:color w:val="000000" w:themeColor="text1"/>
                <w:sz w:val="23"/>
                <w:szCs w:val="23"/>
              </w:rPr>
              <w:t>] have the option of submitting their Proposals electronically.</w:t>
            </w:r>
          </w:p>
          <w:p w14:paraId="115632B9" w14:textId="0569F67D" w:rsidR="00BB5AFE" w:rsidRPr="00BA15BE" w:rsidRDefault="00BB5AF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color w:val="000000" w:themeColor="text1"/>
                <w:sz w:val="23"/>
                <w:szCs w:val="23"/>
              </w:rPr>
              <w:t>if “shall” is inserted please specify the email address below or otherwise remove provision for email address.</w:t>
            </w:r>
            <w:r w:rsidRPr="00BA15BE">
              <w:rPr>
                <w:rFonts w:ascii="Times New Roman" w:hAnsi="Times New Roman"/>
                <w:color w:val="000000" w:themeColor="text1"/>
                <w:sz w:val="23"/>
                <w:szCs w:val="23"/>
              </w:rPr>
              <w:t>]</w:t>
            </w:r>
          </w:p>
          <w:p w14:paraId="770386C4" w14:textId="77777777" w:rsidR="00BB5AFE" w:rsidRPr="00BA15BE" w:rsidRDefault="00BB5AF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email address for submission of electronic proposals is ____________</w:t>
            </w:r>
          </w:p>
          <w:p w14:paraId="33453626" w14:textId="1D5C3FAD" w:rsidR="00BB5AFE" w:rsidRPr="00BA15BE" w:rsidRDefault="00BB5AF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r w:rsidR="00DC7528" w:rsidRPr="00BA15BE" w14:paraId="51CAE2A3" w14:textId="77777777" w:rsidTr="0030422F">
        <w:tc>
          <w:tcPr>
            <w:tcW w:w="1415" w:type="dxa"/>
          </w:tcPr>
          <w:p w14:paraId="37AF51C4" w14:textId="5D5612E0" w:rsidR="00DC7528" w:rsidRPr="00BA15BE" w:rsidRDefault="00DC7528" w:rsidP="00066FB9">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9.3</w:t>
            </w:r>
          </w:p>
        </w:tc>
        <w:tc>
          <w:tcPr>
            <w:tcW w:w="7691" w:type="dxa"/>
            <w:gridSpan w:val="3"/>
          </w:tcPr>
          <w:p w14:paraId="5BE09542" w14:textId="5E64E3F6" w:rsidR="00DC7528" w:rsidRPr="00BA15BE" w:rsidRDefault="00BB5AF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number of points to be given under each of the evaluation criteria are:</w:t>
            </w:r>
          </w:p>
        </w:tc>
      </w:tr>
      <w:tr w:rsidR="00BB5AFE" w:rsidRPr="00BA15BE" w14:paraId="315147CC" w14:textId="4C3B96EC" w:rsidTr="0030422F">
        <w:tc>
          <w:tcPr>
            <w:tcW w:w="1415" w:type="dxa"/>
          </w:tcPr>
          <w:p w14:paraId="59B02EE0" w14:textId="77777777" w:rsidR="00BB5AFE" w:rsidRPr="00BA15BE" w:rsidRDefault="00BB5AFE" w:rsidP="00066FB9">
            <w:pPr>
              <w:widowControl w:val="0"/>
              <w:autoSpaceDE w:val="0"/>
              <w:autoSpaceDN w:val="0"/>
              <w:adjustRightInd w:val="0"/>
              <w:spacing w:before="4" w:line="260" w:lineRule="exact"/>
              <w:rPr>
                <w:rFonts w:ascii="Times New Roman" w:hAnsi="Times New Roman"/>
                <w:color w:val="000000" w:themeColor="text1"/>
                <w:sz w:val="23"/>
                <w:szCs w:val="23"/>
              </w:rPr>
            </w:pPr>
          </w:p>
        </w:tc>
        <w:tc>
          <w:tcPr>
            <w:tcW w:w="684" w:type="dxa"/>
          </w:tcPr>
          <w:p w14:paraId="57033691" w14:textId="77777777" w:rsidR="00BB5AFE" w:rsidRPr="00BA15BE" w:rsidRDefault="00BB5AF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c>
          <w:tcPr>
            <w:tcW w:w="5796" w:type="dxa"/>
          </w:tcPr>
          <w:p w14:paraId="6094AEDB" w14:textId="77777777" w:rsidR="00BB5AFE" w:rsidRPr="00BA15BE" w:rsidRDefault="00BB5AF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c>
          <w:tcPr>
            <w:tcW w:w="1211" w:type="dxa"/>
          </w:tcPr>
          <w:p w14:paraId="2519BF64" w14:textId="753B543E" w:rsidR="00BB5AFE" w:rsidRPr="00BA15BE" w:rsidRDefault="00BB5AFE" w:rsidP="007A2907">
            <w:pPr>
              <w:widowControl w:val="0"/>
              <w:autoSpaceDE w:val="0"/>
              <w:autoSpaceDN w:val="0"/>
              <w:adjustRightInd w:val="0"/>
              <w:spacing w:before="4" w:line="260" w:lineRule="exact"/>
              <w:jc w:val="both"/>
              <w:rPr>
                <w:rFonts w:ascii="Times New Roman" w:hAnsi="Times New Roman"/>
                <w:b/>
                <w:color w:val="000000" w:themeColor="text1"/>
                <w:sz w:val="23"/>
                <w:szCs w:val="23"/>
                <w:u w:val="single"/>
              </w:rPr>
            </w:pPr>
            <w:r w:rsidRPr="00BA15BE">
              <w:rPr>
                <w:rFonts w:ascii="Times New Roman" w:hAnsi="Times New Roman"/>
                <w:b/>
                <w:color w:val="000000" w:themeColor="text1"/>
                <w:sz w:val="23"/>
                <w:szCs w:val="23"/>
                <w:u w:val="single"/>
              </w:rPr>
              <w:t>Points</w:t>
            </w:r>
          </w:p>
        </w:tc>
      </w:tr>
      <w:tr w:rsidR="00BB5AFE" w:rsidRPr="00BA15BE" w14:paraId="0A104ADE" w14:textId="60BF3ED6" w:rsidTr="0030422F">
        <w:tc>
          <w:tcPr>
            <w:tcW w:w="1415" w:type="dxa"/>
          </w:tcPr>
          <w:p w14:paraId="39E96DE2" w14:textId="77777777" w:rsidR="00BB5AFE" w:rsidRPr="00BA15BE" w:rsidRDefault="00BB5AFE" w:rsidP="00066FB9">
            <w:pPr>
              <w:widowControl w:val="0"/>
              <w:autoSpaceDE w:val="0"/>
              <w:autoSpaceDN w:val="0"/>
              <w:adjustRightInd w:val="0"/>
              <w:spacing w:before="4" w:line="260" w:lineRule="exact"/>
              <w:rPr>
                <w:rFonts w:ascii="Times New Roman" w:hAnsi="Times New Roman"/>
                <w:color w:val="000000" w:themeColor="text1"/>
                <w:sz w:val="23"/>
                <w:szCs w:val="23"/>
              </w:rPr>
            </w:pPr>
          </w:p>
        </w:tc>
        <w:tc>
          <w:tcPr>
            <w:tcW w:w="684" w:type="dxa"/>
          </w:tcPr>
          <w:p w14:paraId="4B294A32" w14:textId="69A3748E" w:rsidR="00BB5AFE" w:rsidRPr="00BA15BE" w:rsidRDefault="00BB5AF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i.</w:t>
            </w:r>
          </w:p>
        </w:tc>
        <w:tc>
          <w:tcPr>
            <w:tcW w:w="5796" w:type="dxa"/>
          </w:tcPr>
          <w:p w14:paraId="3EBB4DBE" w14:textId="77777777" w:rsidR="00BB5AFE" w:rsidRPr="00BA15BE" w:rsidRDefault="00BB5AF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Specific experience of the Consultants related to the assignment</w:t>
            </w:r>
          </w:p>
          <w:p w14:paraId="6D0A3334" w14:textId="77777777" w:rsidR="00BB5AFE" w:rsidRPr="00BA15BE" w:rsidRDefault="00BB5AF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iCs/>
                <w:color w:val="000000" w:themeColor="text1"/>
                <w:sz w:val="23"/>
                <w:szCs w:val="23"/>
              </w:rPr>
              <w:t>Insert sub criteria</w:t>
            </w:r>
            <w:r w:rsidRPr="00BA15BE">
              <w:rPr>
                <w:rFonts w:ascii="Times New Roman" w:hAnsi="Times New Roman"/>
                <w:color w:val="000000" w:themeColor="text1"/>
                <w:sz w:val="23"/>
                <w:szCs w:val="23"/>
              </w:rPr>
              <w:t>]</w:t>
            </w:r>
          </w:p>
          <w:p w14:paraId="3B5B52B1" w14:textId="77777777" w:rsidR="00BB5AFE" w:rsidRPr="00BA15BE" w:rsidRDefault="00BB5AF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iCs/>
                <w:color w:val="000000" w:themeColor="text1"/>
                <w:sz w:val="23"/>
                <w:szCs w:val="23"/>
              </w:rPr>
              <w:t>Insert sub criteria</w:t>
            </w:r>
            <w:r w:rsidRPr="00BA15BE">
              <w:rPr>
                <w:rFonts w:ascii="Times New Roman" w:hAnsi="Times New Roman"/>
                <w:color w:val="000000" w:themeColor="text1"/>
                <w:sz w:val="23"/>
                <w:szCs w:val="23"/>
              </w:rPr>
              <w:t>]</w:t>
            </w:r>
          </w:p>
          <w:p w14:paraId="16FA7253" w14:textId="0F5383D9" w:rsidR="00BB5AFE" w:rsidRPr="00BA15BE" w:rsidRDefault="00BB5AF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iCs/>
                <w:color w:val="000000" w:themeColor="text1"/>
                <w:sz w:val="23"/>
                <w:szCs w:val="23"/>
              </w:rPr>
              <w:t>Insert sub criteria</w:t>
            </w:r>
            <w:r w:rsidRPr="00BA15BE">
              <w:rPr>
                <w:rFonts w:ascii="Times New Roman" w:hAnsi="Times New Roman"/>
                <w:color w:val="000000" w:themeColor="text1"/>
                <w:sz w:val="23"/>
                <w:szCs w:val="23"/>
              </w:rPr>
              <w:t>]</w:t>
            </w:r>
          </w:p>
          <w:p w14:paraId="38DB1221" w14:textId="7529043A" w:rsidR="00BB5AFE" w:rsidRPr="00BA15BE" w:rsidRDefault="00BB5AF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c>
          <w:tcPr>
            <w:tcW w:w="1211" w:type="dxa"/>
          </w:tcPr>
          <w:p w14:paraId="23DA87D6" w14:textId="12E8DB58" w:rsidR="00BB5AFE" w:rsidRPr="00BA15BE" w:rsidRDefault="00BB5AF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iCs/>
                <w:color w:val="000000" w:themeColor="text1"/>
                <w:sz w:val="23"/>
                <w:szCs w:val="23"/>
              </w:rPr>
              <w:t>5 - 10</w:t>
            </w:r>
            <w:r w:rsidRPr="00BA15BE">
              <w:rPr>
                <w:rFonts w:ascii="Times New Roman" w:hAnsi="Times New Roman"/>
                <w:color w:val="000000" w:themeColor="text1"/>
                <w:sz w:val="23"/>
                <w:szCs w:val="23"/>
              </w:rPr>
              <w:t>]</w:t>
            </w:r>
          </w:p>
        </w:tc>
      </w:tr>
      <w:tr w:rsidR="00BB5AFE" w:rsidRPr="00BA15BE" w14:paraId="307D47D1" w14:textId="77777777" w:rsidTr="0030422F">
        <w:tc>
          <w:tcPr>
            <w:tcW w:w="1415" w:type="dxa"/>
          </w:tcPr>
          <w:p w14:paraId="6559EA1B" w14:textId="77777777" w:rsidR="00BB5AFE" w:rsidRPr="00BA15BE" w:rsidRDefault="00BB5AFE" w:rsidP="00066FB9">
            <w:pPr>
              <w:widowControl w:val="0"/>
              <w:autoSpaceDE w:val="0"/>
              <w:autoSpaceDN w:val="0"/>
              <w:adjustRightInd w:val="0"/>
              <w:spacing w:before="4" w:line="260" w:lineRule="exact"/>
              <w:rPr>
                <w:rFonts w:ascii="Times New Roman" w:hAnsi="Times New Roman"/>
                <w:color w:val="000000" w:themeColor="text1"/>
                <w:sz w:val="23"/>
                <w:szCs w:val="23"/>
              </w:rPr>
            </w:pPr>
          </w:p>
        </w:tc>
        <w:tc>
          <w:tcPr>
            <w:tcW w:w="684" w:type="dxa"/>
          </w:tcPr>
          <w:p w14:paraId="4576EFBD" w14:textId="001BD001" w:rsidR="00BB5AFE" w:rsidRPr="00BA15BE" w:rsidRDefault="00BB5AF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ii.</w:t>
            </w:r>
          </w:p>
        </w:tc>
        <w:tc>
          <w:tcPr>
            <w:tcW w:w="5796" w:type="dxa"/>
          </w:tcPr>
          <w:p w14:paraId="71DED5E4" w14:textId="77777777" w:rsidR="00BB5AFE" w:rsidRPr="00BA15BE" w:rsidRDefault="00BB5AF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Adequacy of the proposed work plan and methodology in responding to the Terms of Reference</w:t>
            </w:r>
          </w:p>
          <w:p w14:paraId="5D972DFA" w14:textId="77777777" w:rsidR="00BB5AFE" w:rsidRPr="00BA15BE" w:rsidRDefault="00BB5AF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iCs/>
                <w:color w:val="000000" w:themeColor="text1"/>
                <w:sz w:val="23"/>
                <w:szCs w:val="23"/>
              </w:rPr>
              <w:t>Insert sub criteria</w:t>
            </w:r>
            <w:r w:rsidRPr="00BA15BE">
              <w:rPr>
                <w:rFonts w:ascii="Times New Roman" w:hAnsi="Times New Roman"/>
                <w:color w:val="000000" w:themeColor="text1"/>
                <w:sz w:val="23"/>
                <w:szCs w:val="23"/>
              </w:rPr>
              <w:t>]</w:t>
            </w:r>
          </w:p>
          <w:p w14:paraId="0BCBAE29" w14:textId="77777777" w:rsidR="00BB5AFE" w:rsidRPr="00BA15BE" w:rsidRDefault="00BB5AF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iCs/>
                <w:color w:val="000000" w:themeColor="text1"/>
                <w:sz w:val="23"/>
                <w:szCs w:val="23"/>
              </w:rPr>
              <w:t>Insert sub criteria</w:t>
            </w:r>
            <w:r w:rsidRPr="00BA15BE">
              <w:rPr>
                <w:rFonts w:ascii="Times New Roman" w:hAnsi="Times New Roman"/>
                <w:color w:val="000000" w:themeColor="text1"/>
                <w:sz w:val="23"/>
                <w:szCs w:val="23"/>
              </w:rPr>
              <w:t xml:space="preserve">] </w:t>
            </w:r>
          </w:p>
          <w:p w14:paraId="0B55D0DA" w14:textId="77777777" w:rsidR="00BB5AFE" w:rsidRPr="00BA15BE" w:rsidRDefault="00BB5AF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iCs/>
                <w:color w:val="000000" w:themeColor="text1"/>
                <w:sz w:val="23"/>
                <w:szCs w:val="23"/>
              </w:rPr>
              <w:t>Insert sub criteria</w:t>
            </w:r>
            <w:r w:rsidRPr="00BA15BE">
              <w:rPr>
                <w:rFonts w:ascii="Times New Roman" w:hAnsi="Times New Roman"/>
                <w:color w:val="000000" w:themeColor="text1"/>
                <w:sz w:val="23"/>
                <w:szCs w:val="23"/>
              </w:rPr>
              <w:t>]</w:t>
            </w:r>
          </w:p>
          <w:p w14:paraId="7ED80F01" w14:textId="1FE5024F" w:rsidR="00BB5AFE" w:rsidRPr="00BA15BE" w:rsidRDefault="00BB5AF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c>
          <w:tcPr>
            <w:tcW w:w="1211" w:type="dxa"/>
          </w:tcPr>
          <w:p w14:paraId="41C4A867" w14:textId="7FFF5F12" w:rsidR="00BB5AFE" w:rsidRPr="00BA15BE" w:rsidRDefault="00BB5AF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iCs/>
                <w:color w:val="000000" w:themeColor="text1"/>
                <w:sz w:val="23"/>
                <w:szCs w:val="23"/>
              </w:rPr>
              <w:t>20 - 50</w:t>
            </w:r>
            <w:r w:rsidRPr="00BA15BE">
              <w:rPr>
                <w:rFonts w:ascii="Times New Roman" w:hAnsi="Times New Roman"/>
                <w:color w:val="000000" w:themeColor="text1"/>
                <w:sz w:val="23"/>
                <w:szCs w:val="23"/>
              </w:rPr>
              <w:t>]</w:t>
            </w:r>
          </w:p>
        </w:tc>
      </w:tr>
      <w:tr w:rsidR="00BB5AFE" w:rsidRPr="00BA15BE" w14:paraId="4DA3FA53" w14:textId="00EA272A" w:rsidTr="0030422F">
        <w:tc>
          <w:tcPr>
            <w:tcW w:w="1415" w:type="dxa"/>
          </w:tcPr>
          <w:p w14:paraId="5DF394F2" w14:textId="77777777" w:rsidR="00BB5AFE" w:rsidRPr="00BA15BE" w:rsidRDefault="00BB5AFE" w:rsidP="00066FB9">
            <w:pPr>
              <w:widowControl w:val="0"/>
              <w:autoSpaceDE w:val="0"/>
              <w:autoSpaceDN w:val="0"/>
              <w:adjustRightInd w:val="0"/>
              <w:spacing w:before="4" w:line="260" w:lineRule="exact"/>
              <w:rPr>
                <w:rFonts w:ascii="Times New Roman" w:hAnsi="Times New Roman"/>
                <w:color w:val="000000" w:themeColor="text1"/>
                <w:sz w:val="23"/>
                <w:szCs w:val="23"/>
              </w:rPr>
            </w:pPr>
          </w:p>
        </w:tc>
        <w:tc>
          <w:tcPr>
            <w:tcW w:w="684" w:type="dxa"/>
          </w:tcPr>
          <w:p w14:paraId="64A5F48F" w14:textId="4607650B" w:rsidR="00BB5AFE" w:rsidRPr="00BA15BE" w:rsidRDefault="00BB5AF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iii.</w:t>
            </w:r>
          </w:p>
        </w:tc>
        <w:tc>
          <w:tcPr>
            <w:tcW w:w="5796" w:type="dxa"/>
          </w:tcPr>
          <w:p w14:paraId="409CBE94" w14:textId="77777777" w:rsidR="00BB5AFE" w:rsidRPr="00BA15BE" w:rsidRDefault="00891F4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Qualifications and competence of the key staff for the Assignment (including membership of professional bodies)</w:t>
            </w:r>
          </w:p>
          <w:p w14:paraId="388997E5" w14:textId="77777777" w:rsidR="00891F48" w:rsidRPr="00BA15BE" w:rsidRDefault="00891F4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iCs/>
                <w:color w:val="000000" w:themeColor="text1"/>
                <w:sz w:val="23"/>
                <w:szCs w:val="23"/>
              </w:rPr>
              <w:t>Insert sub criteria</w:t>
            </w:r>
            <w:r w:rsidRPr="00BA15BE">
              <w:rPr>
                <w:rFonts w:ascii="Times New Roman" w:hAnsi="Times New Roman"/>
                <w:color w:val="000000" w:themeColor="text1"/>
                <w:sz w:val="23"/>
                <w:szCs w:val="23"/>
              </w:rPr>
              <w:t>]</w:t>
            </w:r>
          </w:p>
          <w:p w14:paraId="5C1C4F0F" w14:textId="77777777" w:rsidR="00891F48" w:rsidRPr="00BA15BE" w:rsidRDefault="00891F4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color w:val="000000" w:themeColor="text1"/>
                <w:sz w:val="23"/>
                <w:szCs w:val="23"/>
              </w:rPr>
              <w:t>Insert sub criteria</w:t>
            </w:r>
            <w:r w:rsidRPr="00BA15BE">
              <w:rPr>
                <w:rFonts w:ascii="Times New Roman" w:hAnsi="Times New Roman"/>
                <w:color w:val="000000" w:themeColor="text1"/>
                <w:sz w:val="23"/>
                <w:szCs w:val="23"/>
              </w:rPr>
              <w:t>]</w:t>
            </w:r>
          </w:p>
          <w:p w14:paraId="52FA7FD2" w14:textId="5E5A48B9" w:rsidR="00891F48" w:rsidRPr="00BA15BE" w:rsidRDefault="00891F4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c>
          <w:tcPr>
            <w:tcW w:w="1211" w:type="dxa"/>
          </w:tcPr>
          <w:p w14:paraId="31ED1DBF" w14:textId="3CF1D7FA" w:rsidR="00BB5AFE" w:rsidRPr="00BA15BE" w:rsidRDefault="00891F4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iCs/>
                <w:color w:val="000000" w:themeColor="text1"/>
                <w:sz w:val="23"/>
                <w:szCs w:val="23"/>
              </w:rPr>
              <w:t>30 - 60</w:t>
            </w:r>
            <w:r w:rsidRPr="00BA15BE">
              <w:rPr>
                <w:rFonts w:ascii="Times New Roman" w:hAnsi="Times New Roman"/>
                <w:color w:val="000000" w:themeColor="text1"/>
                <w:sz w:val="23"/>
                <w:szCs w:val="23"/>
              </w:rPr>
              <w:t>]</w:t>
            </w:r>
          </w:p>
        </w:tc>
      </w:tr>
      <w:tr w:rsidR="00BB5AFE" w:rsidRPr="00BA15BE" w14:paraId="58EF4FB5" w14:textId="7A1B8CFA" w:rsidTr="0030422F">
        <w:tc>
          <w:tcPr>
            <w:tcW w:w="1415" w:type="dxa"/>
          </w:tcPr>
          <w:p w14:paraId="0363235C" w14:textId="77777777" w:rsidR="00BB5AFE" w:rsidRPr="00BA15BE" w:rsidRDefault="00BB5AFE" w:rsidP="00066FB9">
            <w:pPr>
              <w:widowControl w:val="0"/>
              <w:autoSpaceDE w:val="0"/>
              <w:autoSpaceDN w:val="0"/>
              <w:adjustRightInd w:val="0"/>
              <w:spacing w:before="4" w:line="260" w:lineRule="exact"/>
              <w:rPr>
                <w:rFonts w:ascii="Times New Roman" w:hAnsi="Times New Roman"/>
                <w:color w:val="000000" w:themeColor="text1"/>
                <w:sz w:val="23"/>
                <w:szCs w:val="23"/>
              </w:rPr>
            </w:pPr>
          </w:p>
        </w:tc>
        <w:tc>
          <w:tcPr>
            <w:tcW w:w="684" w:type="dxa"/>
          </w:tcPr>
          <w:p w14:paraId="0D503433" w14:textId="24BC370F" w:rsidR="00BB5AFE" w:rsidRPr="00BA15BE" w:rsidRDefault="00BB5AF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iv.</w:t>
            </w:r>
          </w:p>
        </w:tc>
        <w:tc>
          <w:tcPr>
            <w:tcW w:w="5796" w:type="dxa"/>
          </w:tcPr>
          <w:p w14:paraId="7B9DF7F5" w14:textId="77777777" w:rsidR="00BB5AFE" w:rsidRPr="00BA15BE" w:rsidRDefault="00891F4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Suitability of the transfer of knowledge program (training)</w:t>
            </w:r>
          </w:p>
          <w:p w14:paraId="763E7952" w14:textId="77777777" w:rsidR="00891F48" w:rsidRPr="00BA15BE" w:rsidRDefault="00891F48" w:rsidP="007A2907">
            <w:pPr>
              <w:jc w:val="both"/>
              <w:rPr>
                <w:rFonts w:ascii="Times New Roman" w:hAnsi="Times New Roman"/>
                <w:color w:val="000000" w:themeColor="text1"/>
              </w:rPr>
            </w:pPr>
            <w:r w:rsidRPr="00BA15BE">
              <w:rPr>
                <w:rFonts w:ascii="Times New Roman" w:hAnsi="Times New Roman"/>
                <w:color w:val="000000" w:themeColor="text1"/>
              </w:rPr>
              <w:t>[</w:t>
            </w:r>
            <w:r w:rsidRPr="00BA15BE">
              <w:rPr>
                <w:rFonts w:ascii="Times New Roman" w:hAnsi="Times New Roman"/>
                <w:i/>
                <w:iCs/>
                <w:color w:val="000000" w:themeColor="text1"/>
              </w:rPr>
              <w:t>Insert sub criteria</w:t>
            </w:r>
            <w:r w:rsidRPr="00BA15BE">
              <w:rPr>
                <w:rFonts w:ascii="Times New Roman" w:hAnsi="Times New Roman"/>
                <w:color w:val="000000" w:themeColor="text1"/>
              </w:rPr>
              <w:t>]</w:t>
            </w:r>
          </w:p>
          <w:p w14:paraId="55C140CA" w14:textId="77777777" w:rsidR="00891F48" w:rsidRPr="00BA15BE" w:rsidRDefault="00891F48" w:rsidP="007A2907">
            <w:pPr>
              <w:jc w:val="both"/>
              <w:rPr>
                <w:rFonts w:ascii="Times New Roman" w:hAnsi="Times New Roman"/>
                <w:color w:val="000000" w:themeColor="text1"/>
              </w:rPr>
            </w:pPr>
            <w:r w:rsidRPr="00BA15BE">
              <w:rPr>
                <w:rFonts w:ascii="Times New Roman" w:hAnsi="Times New Roman"/>
                <w:color w:val="000000" w:themeColor="text1"/>
              </w:rPr>
              <w:t>[</w:t>
            </w:r>
            <w:r w:rsidRPr="00BA15BE">
              <w:rPr>
                <w:rFonts w:ascii="Times New Roman" w:hAnsi="Times New Roman"/>
                <w:i/>
                <w:iCs/>
                <w:color w:val="000000" w:themeColor="text1"/>
              </w:rPr>
              <w:t>Insert sub criteria</w:t>
            </w:r>
            <w:r w:rsidRPr="00BA15BE">
              <w:rPr>
                <w:rFonts w:ascii="Times New Roman" w:hAnsi="Times New Roman"/>
                <w:color w:val="000000" w:themeColor="text1"/>
              </w:rPr>
              <w:t xml:space="preserve">] </w:t>
            </w:r>
          </w:p>
          <w:p w14:paraId="5801FEA7" w14:textId="77777777" w:rsidR="00891F48" w:rsidRPr="00BA15BE" w:rsidRDefault="00891F48" w:rsidP="007A2907">
            <w:pPr>
              <w:widowControl w:val="0"/>
              <w:autoSpaceDE w:val="0"/>
              <w:autoSpaceDN w:val="0"/>
              <w:adjustRightInd w:val="0"/>
              <w:spacing w:before="4" w:line="260" w:lineRule="exact"/>
              <w:jc w:val="both"/>
              <w:rPr>
                <w:rFonts w:ascii="Times New Roman" w:hAnsi="Times New Roman"/>
                <w:color w:val="000000" w:themeColor="text1"/>
              </w:rPr>
            </w:pPr>
            <w:r w:rsidRPr="00BA15BE">
              <w:rPr>
                <w:rFonts w:ascii="Times New Roman" w:hAnsi="Times New Roman"/>
                <w:color w:val="000000" w:themeColor="text1"/>
              </w:rPr>
              <w:t>[</w:t>
            </w:r>
            <w:r w:rsidRPr="00BA15BE">
              <w:rPr>
                <w:rFonts w:ascii="Times New Roman" w:hAnsi="Times New Roman"/>
                <w:i/>
                <w:iCs/>
                <w:color w:val="000000" w:themeColor="text1"/>
              </w:rPr>
              <w:t>Insert sub criteria</w:t>
            </w:r>
            <w:r w:rsidRPr="00BA15BE">
              <w:rPr>
                <w:rFonts w:ascii="Times New Roman" w:hAnsi="Times New Roman"/>
                <w:color w:val="000000" w:themeColor="text1"/>
              </w:rPr>
              <w:t>]</w:t>
            </w:r>
          </w:p>
          <w:p w14:paraId="14A65C3E" w14:textId="71DF64EA" w:rsidR="00891F48" w:rsidRPr="00BA15BE" w:rsidRDefault="00891F4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c>
          <w:tcPr>
            <w:tcW w:w="1211" w:type="dxa"/>
          </w:tcPr>
          <w:p w14:paraId="0DFC5E6A" w14:textId="708211BF" w:rsidR="00BB5AFE" w:rsidRPr="00BA15BE" w:rsidRDefault="00891F4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iCs/>
                <w:color w:val="000000" w:themeColor="text1"/>
                <w:sz w:val="23"/>
                <w:szCs w:val="23"/>
              </w:rPr>
              <w:t>0 - 10</w:t>
            </w:r>
            <w:r w:rsidRPr="00BA15BE">
              <w:rPr>
                <w:rFonts w:ascii="Times New Roman" w:hAnsi="Times New Roman"/>
                <w:color w:val="000000" w:themeColor="text1"/>
                <w:sz w:val="23"/>
                <w:szCs w:val="23"/>
              </w:rPr>
              <w:t>]</w:t>
            </w:r>
          </w:p>
        </w:tc>
      </w:tr>
      <w:tr w:rsidR="00BB5AFE" w:rsidRPr="00BA15BE" w14:paraId="2034035A" w14:textId="1459CAB6" w:rsidTr="0030422F">
        <w:tc>
          <w:tcPr>
            <w:tcW w:w="1415" w:type="dxa"/>
          </w:tcPr>
          <w:p w14:paraId="4FBB8559" w14:textId="77777777" w:rsidR="00BB5AFE" w:rsidRPr="00BA15BE" w:rsidRDefault="00BB5AFE" w:rsidP="00066FB9">
            <w:pPr>
              <w:widowControl w:val="0"/>
              <w:autoSpaceDE w:val="0"/>
              <w:autoSpaceDN w:val="0"/>
              <w:adjustRightInd w:val="0"/>
              <w:spacing w:before="4" w:line="260" w:lineRule="exact"/>
              <w:rPr>
                <w:rFonts w:ascii="Times New Roman" w:hAnsi="Times New Roman"/>
                <w:color w:val="000000" w:themeColor="text1"/>
                <w:sz w:val="23"/>
                <w:szCs w:val="23"/>
              </w:rPr>
            </w:pPr>
          </w:p>
        </w:tc>
        <w:tc>
          <w:tcPr>
            <w:tcW w:w="684" w:type="dxa"/>
          </w:tcPr>
          <w:p w14:paraId="67F795A0" w14:textId="6398F710" w:rsidR="00BB5AFE" w:rsidRPr="00BA15BE" w:rsidRDefault="00BB5AFE"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v.</w:t>
            </w:r>
          </w:p>
        </w:tc>
        <w:tc>
          <w:tcPr>
            <w:tcW w:w="5796" w:type="dxa"/>
          </w:tcPr>
          <w:p w14:paraId="709D6B7C" w14:textId="77777777" w:rsidR="008270A9" w:rsidRPr="00BA15BE" w:rsidRDefault="008270A9"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color w:val="000000" w:themeColor="text1"/>
                <w:sz w:val="23"/>
                <w:szCs w:val="23"/>
              </w:rPr>
              <w:t>where applicable</w:t>
            </w:r>
            <w:r w:rsidRPr="00BA15BE">
              <w:rPr>
                <w:rFonts w:ascii="Times New Roman" w:hAnsi="Times New Roman"/>
                <w:color w:val="000000" w:themeColor="text1"/>
                <w:sz w:val="23"/>
                <w:szCs w:val="23"/>
              </w:rPr>
              <w:t xml:space="preserve">] </w:t>
            </w:r>
          </w:p>
          <w:p w14:paraId="55847878" w14:textId="6FC195D1" w:rsidR="00BB5AFE" w:rsidRPr="00BA15BE" w:rsidRDefault="00891F4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Local participation (as reflected by nationals among key staff presented by foreign and local Consultants)</w:t>
            </w:r>
          </w:p>
          <w:p w14:paraId="221EDB05" w14:textId="77777777" w:rsidR="00891F48" w:rsidRPr="00BA15BE" w:rsidRDefault="00891F4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iCs/>
                <w:color w:val="000000" w:themeColor="text1"/>
                <w:sz w:val="23"/>
                <w:szCs w:val="23"/>
              </w:rPr>
              <w:t>Insert sub criteria</w:t>
            </w:r>
            <w:r w:rsidRPr="00BA15BE">
              <w:rPr>
                <w:rFonts w:ascii="Times New Roman" w:hAnsi="Times New Roman"/>
                <w:color w:val="000000" w:themeColor="text1"/>
                <w:sz w:val="23"/>
                <w:szCs w:val="23"/>
              </w:rPr>
              <w:t>]</w:t>
            </w:r>
          </w:p>
          <w:p w14:paraId="14C52270" w14:textId="77777777" w:rsidR="00891F48" w:rsidRPr="00BA15BE" w:rsidRDefault="00891F4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iCs/>
                <w:color w:val="000000" w:themeColor="text1"/>
                <w:sz w:val="23"/>
                <w:szCs w:val="23"/>
              </w:rPr>
              <w:t>Insert sub criteria</w:t>
            </w:r>
            <w:r w:rsidRPr="00BA15BE">
              <w:rPr>
                <w:rFonts w:ascii="Times New Roman" w:hAnsi="Times New Roman"/>
                <w:color w:val="000000" w:themeColor="text1"/>
                <w:sz w:val="23"/>
                <w:szCs w:val="23"/>
              </w:rPr>
              <w:t xml:space="preserve">] </w:t>
            </w:r>
          </w:p>
          <w:p w14:paraId="72F3B5A3" w14:textId="77777777" w:rsidR="00891F48" w:rsidRPr="00BA15BE" w:rsidRDefault="00891F4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iCs/>
                <w:color w:val="000000" w:themeColor="text1"/>
                <w:sz w:val="23"/>
                <w:szCs w:val="23"/>
              </w:rPr>
              <w:t>Insert sub criteria</w:t>
            </w:r>
            <w:r w:rsidRPr="00BA15BE">
              <w:rPr>
                <w:rFonts w:ascii="Times New Roman" w:hAnsi="Times New Roman"/>
                <w:color w:val="000000" w:themeColor="text1"/>
                <w:sz w:val="23"/>
                <w:szCs w:val="23"/>
              </w:rPr>
              <w:t>]</w:t>
            </w:r>
          </w:p>
          <w:p w14:paraId="40A76E51" w14:textId="1A06FDE2" w:rsidR="007A2907" w:rsidRPr="00BA15BE" w:rsidRDefault="007A2907"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c>
          <w:tcPr>
            <w:tcW w:w="1211" w:type="dxa"/>
          </w:tcPr>
          <w:p w14:paraId="53C25E4A" w14:textId="565233BE" w:rsidR="00BB5AFE" w:rsidRPr="00BA15BE" w:rsidRDefault="00891F4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[1</w:t>
            </w:r>
            <w:r w:rsidRPr="00BA15BE">
              <w:rPr>
                <w:rFonts w:ascii="Times New Roman" w:hAnsi="Times New Roman"/>
                <w:i/>
                <w:iCs/>
                <w:color w:val="000000" w:themeColor="text1"/>
                <w:sz w:val="23"/>
                <w:szCs w:val="23"/>
              </w:rPr>
              <w:t>0 - 15</w:t>
            </w:r>
            <w:r w:rsidRPr="00BA15BE">
              <w:rPr>
                <w:rFonts w:ascii="Times New Roman" w:hAnsi="Times New Roman"/>
                <w:color w:val="000000" w:themeColor="text1"/>
                <w:sz w:val="23"/>
                <w:szCs w:val="23"/>
              </w:rPr>
              <w:t>]</w:t>
            </w:r>
          </w:p>
        </w:tc>
      </w:tr>
      <w:tr w:rsidR="00891F48" w:rsidRPr="00BA15BE" w14:paraId="7DF906BD" w14:textId="77777777" w:rsidTr="0030422F">
        <w:tc>
          <w:tcPr>
            <w:tcW w:w="1415" w:type="dxa"/>
          </w:tcPr>
          <w:p w14:paraId="2E88AE2F" w14:textId="623157ED" w:rsidR="00891F48" w:rsidRPr="00BA15BE" w:rsidRDefault="00891F48" w:rsidP="00066FB9">
            <w:pPr>
              <w:widowControl w:val="0"/>
              <w:autoSpaceDE w:val="0"/>
              <w:autoSpaceDN w:val="0"/>
              <w:adjustRightInd w:val="0"/>
              <w:spacing w:before="4" w:line="260" w:lineRule="exact"/>
              <w:rPr>
                <w:rFonts w:ascii="Times New Roman" w:hAnsi="Times New Roman"/>
                <w:color w:val="000000" w:themeColor="text1"/>
                <w:sz w:val="23"/>
                <w:szCs w:val="23"/>
              </w:rPr>
            </w:pPr>
          </w:p>
        </w:tc>
        <w:tc>
          <w:tcPr>
            <w:tcW w:w="684" w:type="dxa"/>
          </w:tcPr>
          <w:p w14:paraId="4C8EFF0A" w14:textId="32C6474D" w:rsidR="00891F48" w:rsidRPr="00BA15BE" w:rsidRDefault="00891F4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vi.</w:t>
            </w:r>
          </w:p>
        </w:tc>
        <w:tc>
          <w:tcPr>
            <w:tcW w:w="5796" w:type="dxa"/>
          </w:tcPr>
          <w:p w14:paraId="13E8A901" w14:textId="2C57303C" w:rsidR="00891F48" w:rsidRPr="00BA15BE" w:rsidRDefault="00891F4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Consideration of Health, Environmental, Social, Safety, Security and</w:t>
            </w:r>
            <w:r w:rsidRPr="00BA15BE">
              <w:rPr>
                <w:rFonts w:ascii="Times New Roman" w:hAnsi="Times New Roman"/>
                <w:color w:val="000000" w:themeColor="text1"/>
              </w:rPr>
              <w:t xml:space="preserve"> </w:t>
            </w:r>
            <w:r w:rsidRPr="00BA15BE">
              <w:rPr>
                <w:rFonts w:ascii="Times New Roman" w:hAnsi="Times New Roman"/>
                <w:color w:val="000000" w:themeColor="text1"/>
                <w:sz w:val="23"/>
                <w:szCs w:val="23"/>
              </w:rPr>
              <w:t>Sustainability issues</w:t>
            </w:r>
          </w:p>
          <w:p w14:paraId="5FA83FBD" w14:textId="77777777" w:rsidR="00891F48" w:rsidRPr="00BA15BE" w:rsidRDefault="00891F4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iCs/>
                <w:color w:val="000000" w:themeColor="text1"/>
                <w:sz w:val="23"/>
                <w:szCs w:val="23"/>
              </w:rPr>
              <w:t>Insert sub criteria</w:t>
            </w:r>
            <w:r w:rsidRPr="00BA15BE">
              <w:rPr>
                <w:rFonts w:ascii="Times New Roman" w:hAnsi="Times New Roman"/>
                <w:color w:val="000000" w:themeColor="text1"/>
                <w:sz w:val="23"/>
                <w:szCs w:val="23"/>
              </w:rPr>
              <w:t xml:space="preserve">] </w:t>
            </w:r>
          </w:p>
          <w:p w14:paraId="54A20E39" w14:textId="77777777" w:rsidR="00891F48" w:rsidRPr="00BA15BE" w:rsidRDefault="00891F4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iCs/>
                <w:color w:val="000000" w:themeColor="text1"/>
                <w:sz w:val="23"/>
                <w:szCs w:val="23"/>
              </w:rPr>
              <w:t>Insert sub criteria</w:t>
            </w:r>
            <w:r w:rsidRPr="00BA15BE">
              <w:rPr>
                <w:rFonts w:ascii="Times New Roman" w:hAnsi="Times New Roman"/>
                <w:color w:val="000000" w:themeColor="text1"/>
                <w:sz w:val="23"/>
                <w:szCs w:val="23"/>
              </w:rPr>
              <w:t xml:space="preserve">] </w:t>
            </w:r>
          </w:p>
          <w:p w14:paraId="672B26EB" w14:textId="77777777" w:rsidR="00891F48" w:rsidRPr="00BA15BE" w:rsidRDefault="00891F4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iCs/>
                <w:color w:val="000000" w:themeColor="text1"/>
                <w:sz w:val="23"/>
                <w:szCs w:val="23"/>
              </w:rPr>
              <w:t>Insert sub criteria</w:t>
            </w:r>
            <w:r w:rsidRPr="00BA15BE">
              <w:rPr>
                <w:rFonts w:ascii="Times New Roman" w:hAnsi="Times New Roman"/>
                <w:color w:val="000000" w:themeColor="text1"/>
                <w:sz w:val="23"/>
                <w:szCs w:val="23"/>
              </w:rPr>
              <w:t>]</w:t>
            </w:r>
          </w:p>
          <w:p w14:paraId="24DB04CA" w14:textId="6808955E" w:rsidR="00891F48" w:rsidRPr="00BA15BE" w:rsidRDefault="00891F4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c>
          <w:tcPr>
            <w:tcW w:w="1211" w:type="dxa"/>
          </w:tcPr>
          <w:p w14:paraId="01539147" w14:textId="431C1079" w:rsidR="00891F48" w:rsidRPr="00BA15BE" w:rsidRDefault="00891F4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color w:val="000000" w:themeColor="text1"/>
                <w:sz w:val="23"/>
                <w:szCs w:val="23"/>
              </w:rPr>
              <w:t>0 – 5</w:t>
            </w:r>
            <w:r w:rsidRPr="00BA15BE">
              <w:rPr>
                <w:rFonts w:ascii="Times New Roman" w:hAnsi="Times New Roman"/>
                <w:color w:val="000000" w:themeColor="text1"/>
                <w:sz w:val="23"/>
                <w:szCs w:val="23"/>
              </w:rPr>
              <w:t>]</w:t>
            </w:r>
          </w:p>
        </w:tc>
      </w:tr>
      <w:tr w:rsidR="00891F48" w:rsidRPr="00BA15BE" w14:paraId="05C64856" w14:textId="77777777" w:rsidTr="0030422F">
        <w:tc>
          <w:tcPr>
            <w:tcW w:w="1415" w:type="dxa"/>
          </w:tcPr>
          <w:p w14:paraId="5B6E6FAE" w14:textId="77777777" w:rsidR="00891F48" w:rsidRPr="00BA15BE" w:rsidRDefault="00891F48" w:rsidP="00066FB9">
            <w:pPr>
              <w:widowControl w:val="0"/>
              <w:autoSpaceDE w:val="0"/>
              <w:autoSpaceDN w:val="0"/>
              <w:adjustRightInd w:val="0"/>
              <w:spacing w:before="4" w:line="260" w:lineRule="exact"/>
              <w:rPr>
                <w:rFonts w:ascii="Times New Roman" w:hAnsi="Times New Roman"/>
                <w:color w:val="000000" w:themeColor="text1"/>
                <w:sz w:val="23"/>
                <w:szCs w:val="23"/>
              </w:rPr>
            </w:pPr>
          </w:p>
        </w:tc>
        <w:tc>
          <w:tcPr>
            <w:tcW w:w="684" w:type="dxa"/>
          </w:tcPr>
          <w:p w14:paraId="36BF479E" w14:textId="77777777" w:rsidR="00891F48" w:rsidRPr="00BA15BE" w:rsidRDefault="00891F4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c>
          <w:tcPr>
            <w:tcW w:w="5796" w:type="dxa"/>
          </w:tcPr>
          <w:p w14:paraId="632B5755" w14:textId="489213DC" w:rsidR="00891F48" w:rsidRPr="00BA15BE" w:rsidRDefault="00891F48" w:rsidP="00F360E2">
            <w:pPr>
              <w:widowControl w:val="0"/>
              <w:autoSpaceDE w:val="0"/>
              <w:autoSpaceDN w:val="0"/>
              <w:adjustRightInd w:val="0"/>
              <w:spacing w:before="4" w:line="260" w:lineRule="exact"/>
              <w:jc w:val="right"/>
              <w:rPr>
                <w:rFonts w:ascii="Times New Roman" w:hAnsi="Times New Roman"/>
                <w:b/>
                <w:color w:val="000000" w:themeColor="text1"/>
                <w:sz w:val="23"/>
                <w:szCs w:val="23"/>
              </w:rPr>
            </w:pPr>
            <w:r w:rsidRPr="00BA15BE">
              <w:rPr>
                <w:rFonts w:ascii="Times New Roman" w:hAnsi="Times New Roman"/>
                <w:b/>
                <w:color w:val="000000" w:themeColor="text1"/>
                <w:sz w:val="23"/>
                <w:szCs w:val="23"/>
              </w:rPr>
              <w:t>Total Points:</w:t>
            </w:r>
          </w:p>
        </w:tc>
        <w:tc>
          <w:tcPr>
            <w:tcW w:w="1211" w:type="dxa"/>
          </w:tcPr>
          <w:p w14:paraId="4EBAF219" w14:textId="77777777" w:rsidR="00891F48" w:rsidRPr="00BA15BE" w:rsidRDefault="00891F48" w:rsidP="007A2907">
            <w:pPr>
              <w:widowControl w:val="0"/>
              <w:autoSpaceDE w:val="0"/>
              <w:autoSpaceDN w:val="0"/>
              <w:adjustRightInd w:val="0"/>
              <w:spacing w:before="4" w:line="260" w:lineRule="exact"/>
              <w:jc w:val="both"/>
              <w:rPr>
                <w:rFonts w:ascii="Times New Roman" w:hAnsi="Times New Roman"/>
                <w:b/>
                <w:color w:val="000000" w:themeColor="text1"/>
                <w:sz w:val="23"/>
                <w:szCs w:val="23"/>
              </w:rPr>
            </w:pPr>
            <w:r w:rsidRPr="00BA15BE">
              <w:rPr>
                <w:rFonts w:ascii="Times New Roman" w:hAnsi="Times New Roman"/>
                <w:b/>
                <w:color w:val="000000" w:themeColor="text1"/>
                <w:sz w:val="23"/>
                <w:szCs w:val="23"/>
              </w:rPr>
              <w:t>100</w:t>
            </w:r>
          </w:p>
          <w:p w14:paraId="10C2370B" w14:textId="2710AA3A" w:rsidR="00DC3D47" w:rsidRPr="00BA15BE" w:rsidRDefault="00DC3D47" w:rsidP="007A2907">
            <w:pPr>
              <w:widowControl w:val="0"/>
              <w:autoSpaceDE w:val="0"/>
              <w:autoSpaceDN w:val="0"/>
              <w:adjustRightInd w:val="0"/>
              <w:spacing w:before="4" w:line="260" w:lineRule="exact"/>
              <w:jc w:val="both"/>
              <w:rPr>
                <w:rFonts w:ascii="Times New Roman" w:hAnsi="Times New Roman"/>
                <w:b/>
                <w:color w:val="000000" w:themeColor="text1"/>
                <w:sz w:val="23"/>
                <w:szCs w:val="23"/>
              </w:rPr>
            </w:pPr>
          </w:p>
        </w:tc>
      </w:tr>
    </w:tbl>
    <w:p w14:paraId="21B86566" w14:textId="77777777" w:rsidR="0030422F" w:rsidRPr="00BA15BE" w:rsidRDefault="0030422F">
      <w:pPr>
        <w:rPr>
          <w:rFonts w:ascii="Times New Roman" w:hAnsi="Times New Roman"/>
        </w:rPr>
      </w:pPr>
      <w:r w:rsidRPr="00BA15BE">
        <w:rPr>
          <w:rFonts w:ascii="Times New Roman" w:hAnsi="Times New Roman"/>
        </w:rPr>
        <w:br w:type="page"/>
      </w:r>
    </w:p>
    <w:tbl>
      <w:tblPr>
        <w:tblStyle w:val="TableGrid"/>
        <w:tblW w:w="0" w:type="auto"/>
        <w:tblLook w:val="04A0" w:firstRow="1" w:lastRow="0" w:firstColumn="1" w:lastColumn="0" w:noHBand="0" w:noVBand="1"/>
      </w:tblPr>
      <w:tblGrid>
        <w:gridCol w:w="1415"/>
        <w:gridCol w:w="684"/>
        <w:gridCol w:w="5796"/>
        <w:gridCol w:w="1211"/>
      </w:tblGrid>
      <w:tr w:rsidR="00891F48" w:rsidRPr="00BA15BE" w14:paraId="768BFA3A" w14:textId="77777777" w:rsidTr="0030422F">
        <w:tc>
          <w:tcPr>
            <w:tcW w:w="1415" w:type="dxa"/>
          </w:tcPr>
          <w:p w14:paraId="1D4F4D87" w14:textId="48C24134" w:rsidR="00891F48" w:rsidRPr="00BA15BE" w:rsidRDefault="000C4A3A" w:rsidP="00066FB9">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vii.</w:t>
            </w:r>
          </w:p>
        </w:tc>
        <w:tc>
          <w:tcPr>
            <w:tcW w:w="7691" w:type="dxa"/>
            <w:gridSpan w:val="3"/>
          </w:tcPr>
          <w:p w14:paraId="2DD2441E" w14:textId="14EC184F" w:rsidR="00891F48" w:rsidRPr="00BA15BE" w:rsidRDefault="00891F4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The number of points to be given under each evaluation sub criteria for qualification of </w:t>
            </w:r>
            <w:r w:rsidR="000C4A3A" w:rsidRPr="00BA15BE">
              <w:rPr>
                <w:rFonts w:ascii="Times New Roman" w:hAnsi="Times New Roman"/>
                <w:color w:val="000000" w:themeColor="text1"/>
                <w:sz w:val="23"/>
                <w:szCs w:val="23"/>
              </w:rPr>
              <w:t xml:space="preserve">key </w:t>
            </w:r>
            <w:r w:rsidRPr="00BA15BE">
              <w:rPr>
                <w:rFonts w:ascii="Times New Roman" w:hAnsi="Times New Roman"/>
                <w:color w:val="000000" w:themeColor="text1"/>
                <w:sz w:val="23"/>
                <w:szCs w:val="23"/>
              </w:rPr>
              <w:t>staff are:</w:t>
            </w:r>
          </w:p>
        </w:tc>
      </w:tr>
      <w:tr w:rsidR="00891F48" w:rsidRPr="00BA15BE" w14:paraId="077185F5" w14:textId="77777777" w:rsidTr="0030422F">
        <w:tc>
          <w:tcPr>
            <w:tcW w:w="1415" w:type="dxa"/>
          </w:tcPr>
          <w:p w14:paraId="0997416D" w14:textId="77777777" w:rsidR="00891F48" w:rsidRPr="00BA15BE" w:rsidRDefault="00891F48" w:rsidP="00066FB9">
            <w:pPr>
              <w:widowControl w:val="0"/>
              <w:autoSpaceDE w:val="0"/>
              <w:autoSpaceDN w:val="0"/>
              <w:adjustRightInd w:val="0"/>
              <w:spacing w:before="4" w:line="260" w:lineRule="exact"/>
              <w:rPr>
                <w:rFonts w:ascii="Times New Roman" w:hAnsi="Times New Roman"/>
                <w:color w:val="000000" w:themeColor="text1"/>
                <w:sz w:val="23"/>
                <w:szCs w:val="23"/>
              </w:rPr>
            </w:pPr>
          </w:p>
        </w:tc>
        <w:tc>
          <w:tcPr>
            <w:tcW w:w="684" w:type="dxa"/>
          </w:tcPr>
          <w:p w14:paraId="0AB5B942" w14:textId="77777777" w:rsidR="00891F48" w:rsidRPr="00BA15BE" w:rsidRDefault="00891F4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c>
          <w:tcPr>
            <w:tcW w:w="5796" w:type="dxa"/>
          </w:tcPr>
          <w:p w14:paraId="7890D777" w14:textId="77777777" w:rsidR="00891F48" w:rsidRPr="00BA15BE" w:rsidRDefault="00891F4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c>
          <w:tcPr>
            <w:tcW w:w="1211" w:type="dxa"/>
          </w:tcPr>
          <w:p w14:paraId="67A6DCCD" w14:textId="4B25372A" w:rsidR="00891F48" w:rsidRPr="00BA15BE" w:rsidRDefault="00891F4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b/>
                <w:color w:val="000000" w:themeColor="text1"/>
                <w:sz w:val="23"/>
                <w:szCs w:val="23"/>
                <w:u w:val="single"/>
              </w:rPr>
              <w:t>Points</w:t>
            </w:r>
          </w:p>
        </w:tc>
      </w:tr>
      <w:tr w:rsidR="00891F48" w:rsidRPr="00BA15BE" w14:paraId="475143B9" w14:textId="77777777" w:rsidTr="0030422F">
        <w:tc>
          <w:tcPr>
            <w:tcW w:w="1415" w:type="dxa"/>
          </w:tcPr>
          <w:p w14:paraId="50051E66" w14:textId="77777777" w:rsidR="00891F48" w:rsidRPr="00BA15BE" w:rsidRDefault="00891F48" w:rsidP="00066FB9">
            <w:pPr>
              <w:widowControl w:val="0"/>
              <w:autoSpaceDE w:val="0"/>
              <w:autoSpaceDN w:val="0"/>
              <w:adjustRightInd w:val="0"/>
              <w:spacing w:before="4" w:line="260" w:lineRule="exact"/>
              <w:rPr>
                <w:rFonts w:ascii="Times New Roman" w:hAnsi="Times New Roman"/>
                <w:color w:val="000000" w:themeColor="text1"/>
                <w:sz w:val="23"/>
                <w:szCs w:val="23"/>
              </w:rPr>
            </w:pPr>
          </w:p>
        </w:tc>
        <w:tc>
          <w:tcPr>
            <w:tcW w:w="684" w:type="dxa"/>
          </w:tcPr>
          <w:p w14:paraId="6F6C1C13" w14:textId="77777777" w:rsidR="00891F48" w:rsidRPr="00BA15BE" w:rsidRDefault="00891F4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c>
          <w:tcPr>
            <w:tcW w:w="5796" w:type="dxa"/>
          </w:tcPr>
          <w:p w14:paraId="2FF6FBC7" w14:textId="77777777" w:rsidR="00891F48" w:rsidRPr="00BA15BE" w:rsidRDefault="00891F4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(i) General qualifications</w:t>
            </w:r>
          </w:p>
          <w:p w14:paraId="217DE9C2" w14:textId="37DED56B" w:rsidR="00EF53BF" w:rsidRPr="00BA15BE" w:rsidRDefault="00EF53BF"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c>
          <w:tcPr>
            <w:tcW w:w="1211" w:type="dxa"/>
          </w:tcPr>
          <w:p w14:paraId="767D7DD5" w14:textId="3CBB510F" w:rsidR="00891F48" w:rsidRPr="00BA15BE" w:rsidRDefault="00EF53BF" w:rsidP="000C4A3A">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000C4A3A" w:rsidRPr="00BA15BE">
              <w:rPr>
                <w:rFonts w:ascii="Times New Roman" w:hAnsi="Times New Roman"/>
                <w:i/>
                <w:iCs/>
                <w:color w:val="000000" w:themeColor="text1"/>
                <w:sz w:val="23"/>
                <w:szCs w:val="23"/>
              </w:rPr>
              <w:t>1</w:t>
            </w:r>
            <w:r w:rsidRPr="00BA15BE">
              <w:rPr>
                <w:rFonts w:ascii="Times New Roman" w:hAnsi="Times New Roman"/>
                <w:i/>
                <w:iCs/>
                <w:color w:val="000000" w:themeColor="text1"/>
                <w:sz w:val="23"/>
                <w:szCs w:val="23"/>
              </w:rPr>
              <w:t xml:space="preserve">0 - </w:t>
            </w:r>
            <w:r w:rsidR="000C4A3A" w:rsidRPr="00BA15BE">
              <w:rPr>
                <w:rFonts w:ascii="Times New Roman" w:hAnsi="Times New Roman"/>
                <w:i/>
                <w:iCs/>
                <w:color w:val="000000" w:themeColor="text1"/>
                <w:sz w:val="23"/>
                <w:szCs w:val="23"/>
              </w:rPr>
              <w:t>20</w:t>
            </w:r>
            <w:r w:rsidRPr="00BA15BE">
              <w:rPr>
                <w:rFonts w:ascii="Times New Roman" w:hAnsi="Times New Roman"/>
                <w:color w:val="000000" w:themeColor="text1"/>
                <w:sz w:val="23"/>
                <w:szCs w:val="23"/>
              </w:rPr>
              <w:t xml:space="preserve">] </w:t>
            </w:r>
          </w:p>
        </w:tc>
      </w:tr>
      <w:tr w:rsidR="00891F48" w:rsidRPr="00BA15BE" w14:paraId="46D2625B" w14:textId="77777777" w:rsidTr="0030422F">
        <w:tc>
          <w:tcPr>
            <w:tcW w:w="1415" w:type="dxa"/>
          </w:tcPr>
          <w:p w14:paraId="4B012906" w14:textId="77777777" w:rsidR="00891F48" w:rsidRPr="00BA15BE" w:rsidRDefault="00891F48" w:rsidP="00066FB9">
            <w:pPr>
              <w:widowControl w:val="0"/>
              <w:autoSpaceDE w:val="0"/>
              <w:autoSpaceDN w:val="0"/>
              <w:adjustRightInd w:val="0"/>
              <w:spacing w:before="4" w:line="260" w:lineRule="exact"/>
              <w:rPr>
                <w:rFonts w:ascii="Times New Roman" w:hAnsi="Times New Roman"/>
                <w:color w:val="000000" w:themeColor="text1"/>
                <w:sz w:val="23"/>
                <w:szCs w:val="23"/>
              </w:rPr>
            </w:pPr>
          </w:p>
        </w:tc>
        <w:tc>
          <w:tcPr>
            <w:tcW w:w="684" w:type="dxa"/>
          </w:tcPr>
          <w:p w14:paraId="068FA134" w14:textId="77777777" w:rsidR="00891F48" w:rsidRPr="00BA15BE" w:rsidRDefault="00891F4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c>
          <w:tcPr>
            <w:tcW w:w="5796" w:type="dxa"/>
          </w:tcPr>
          <w:p w14:paraId="3125D3A4" w14:textId="77777777" w:rsidR="00891F48" w:rsidRPr="00BA15BE" w:rsidRDefault="00891F4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(ii) Adequacy for the project</w:t>
            </w:r>
          </w:p>
          <w:p w14:paraId="4F27E915" w14:textId="2C879DFB" w:rsidR="00EF53BF" w:rsidRPr="00BA15BE" w:rsidRDefault="00EF53BF"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c>
          <w:tcPr>
            <w:tcW w:w="1211" w:type="dxa"/>
          </w:tcPr>
          <w:p w14:paraId="4925B660" w14:textId="17A2259E" w:rsidR="00891F48" w:rsidRPr="00BA15BE" w:rsidRDefault="00EF53BF" w:rsidP="000C4A3A">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000C4A3A" w:rsidRPr="00BA15BE">
              <w:rPr>
                <w:rFonts w:ascii="Times New Roman" w:hAnsi="Times New Roman"/>
                <w:i/>
                <w:iCs/>
                <w:color w:val="000000" w:themeColor="text1"/>
                <w:sz w:val="23"/>
                <w:szCs w:val="23"/>
              </w:rPr>
              <w:t xml:space="preserve">60 </w:t>
            </w:r>
            <w:r w:rsidRPr="00BA15BE">
              <w:rPr>
                <w:rFonts w:ascii="Times New Roman" w:hAnsi="Times New Roman"/>
                <w:i/>
                <w:iCs/>
                <w:color w:val="000000" w:themeColor="text1"/>
                <w:sz w:val="23"/>
                <w:szCs w:val="23"/>
              </w:rPr>
              <w:t xml:space="preserve">- </w:t>
            </w:r>
            <w:r w:rsidR="000C4A3A" w:rsidRPr="00BA15BE">
              <w:rPr>
                <w:rFonts w:ascii="Times New Roman" w:hAnsi="Times New Roman"/>
                <w:i/>
                <w:iCs/>
                <w:color w:val="000000" w:themeColor="text1"/>
                <w:sz w:val="23"/>
                <w:szCs w:val="23"/>
              </w:rPr>
              <w:t>80</w:t>
            </w:r>
            <w:r w:rsidRPr="00BA15BE">
              <w:rPr>
                <w:rFonts w:ascii="Times New Roman" w:hAnsi="Times New Roman"/>
                <w:color w:val="000000" w:themeColor="text1"/>
                <w:sz w:val="23"/>
                <w:szCs w:val="23"/>
              </w:rPr>
              <w:t>]</w:t>
            </w:r>
          </w:p>
        </w:tc>
      </w:tr>
      <w:tr w:rsidR="00891F48" w:rsidRPr="00BA15BE" w14:paraId="582E75B8" w14:textId="77777777" w:rsidTr="0030422F">
        <w:tc>
          <w:tcPr>
            <w:tcW w:w="1415" w:type="dxa"/>
          </w:tcPr>
          <w:p w14:paraId="30F58767" w14:textId="77777777" w:rsidR="00891F48" w:rsidRPr="00BA15BE" w:rsidRDefault="00891F48" w:rsidP="00066FB9">
            <w:pPr>
              <w:widowControl w:val="0"/>
              <w:autoSpaceDE w:val="0"/>
              <w:autoSpaceDN w:val="0"/>
              <w:adjustRightInd w:val="0"/>
              <w:spacing w:before="4" w:line="260" w:lineRule="exact"/>
              <w:rPr>
                <w:rFonts w:ascii="Times New Roman" w:hAnsi="Times New Roman"/>
                <w:color w:val="000000" w:themeColor="text1"/>
                <w:sz w:val="23"/>
                <w:szCs w:val="23"/>
              </w:rPr>
            </w:pPr>
          </w:p>
        </w:tc>
        <w:tc>
          <w:tcPr>
            <w:tcW w:w="684" w:type="dxa"/>
          </w:tcPr>
          <w:p w14:paraId="56584A37" w14:textId="77777777" w:rsidR="00891F48" w:rsidRPr="00BA15BE" w:rsidRDefault="00891F48"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c>
          <w:tcPr>
            <w:tcW w:w="5796" w:type="dxa"/>
          </w:tcPr>
          <w:p w14:paraId="133505F6" w14:textId="77777777" w:rsidR="00891F48" w:rsidRPr="00BA15BE" w:rsidRDefault="00EF53BF"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(iii) Experience in region and language</w:t>
            </w:r>
          </w:p>
          <w:p w14:paraId="14240AFB" w14:textId="6E2DC320" w:rsidR="00EF53BF" w:rsidRPr="00BA15BE" w:rsidRDefault="00EF53BF"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c>
          <w:tcPr>
            <w:tcW w:w="1211" w:type="dxa"/>
          </w:tcPr>
          <w:p w14:paraId="45C60158" w14:textId="3BCC957B" w:rsidR="00891F48" w:rsidRPr="00BA15BE" w:rsidRDefault="00EF53BF" w:rsidP="000C4A3A">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iCs/>
                <w:color w:val="000000" w:themeColor="text1"/>
                <w:sz w:val="23"/>
                <w:szCs w:val="23"/>
              </w:rPr>
              <w:t xml:space="preserve">0 - </w:t>
            </w:r>
            <w:r w:rsidR="000C4A3A" w:rsidRPr="00BA15BE">
              <w:rPr>
                <w:rFonts w:ascii="Times New Roman" w:hAnsi="Times New Roman"/>
                <w:i/>
                <w:iCs/>
                <w:color w:val="000000" w:themeColor="text1"/>
                <w:sz w:val="23"/>
                <w:szCs w:val="23"/>
              </w:rPr>
              <w:t>1</w:t>
            </w:r>
            <w:r w:rsidRPr="00BA15BE">
              <w:rPr>
                <w:rFonts w:ascii="Times New Roman" w:hAnsi="Times New Roman"/>
                <w:i/>
                <w:iCs/>
                <w:color w:val="000000" w:themeColor="text1"/>
                <w:sz w:val="23"/>
                <w:szCs w:val="23"/>
              </w:rPr>
              <w:t>0</w:t>
            </w:r>
            <w:r w:rsidRPr="00BA15BE">
              <w:rPr>
                <w:rFonts w:ascii="Times New Roman" w:hAnsi="Times New Roman"/>
                <w:color w:val="000000" w:themeColor="text1"/>
                <w:sz w:val="23"/>
                <w:szCs w:val="23"/>
              </w:rPr>
              <w:t>]</w:t>
            </w:r>
          </w:p>
        </w:tc>
      </w:tr>
      <w:tr w:rsidR="00BB5AFE" w:rsidRPr="00BA15BE" w14:paraId="6AB781A5" w14:textId="77777777" w:rsidTr="0030422F">
        <w:tc>
          <w:tcPr>
            <w:tcW w:w="1415" w:type="dxa"/>
          </w:tcPr>
          <w:p w14:paraId="2CEC4912" w14:textId="77777777" w:rsidR="00BB5AFE" w:rsidRPr="00BA15BE" w:rsidRDefault="00BB5AFE" w:rsidP="00066FB9">
            <w:pPr>
              <w:widowControl w:val="0"/>
              <w:autoSpaceDE w:val="0"/>
              <w:autoSpaceDN w:val="0"/>
              <w:adjustRightInd w:val="0"/>
              <w:spacing w:before="4" w:line="260" w:lineRule="exact"/>
              <w:rPr>
                <w:rFonts w:ascii="Times New Roman" w:hAnsi="Times New Roman"/>
                <w:color w:val="000000" w:themeColor="text1"/>
                <w:sz w:val="23"/>
                <w:szCs w:val="23"/>
              </w:rPr>
            </w:pPr>
          </w:p>
        </w:tc>
        <w:tc>
          <w:tcPr>
            <w:tcW w:w="7691" w:type="dxa"/>
            <w:gridSpan w:val="3"/>
          </w:tcPr>
          <w:p w14:paraId="4A6E107C" w14:textId="77777777" w:rsidR="00BB5AFE" w:rsidRPr="00BA15BE" w:rsidRDefault="00EF53BF"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minimum technical score required to pass is __________ [</w:t>
            </w:r>
            <w:r w:rsidRPr="00BA15BE">
              <w:rPr>
                <w:rFonts w:ascii="Times New Roman" w:hAnsi="Times New Roman"/>
                <w:i/>
                <w:color w:val="000000" w:themeColor="text1"/>
                <w:sz w:val="23"/>
                <w:szCs w:val="23"/>
              </w:rPr>
              <w:t>Insert number of points</w:t>
            </w:r>
            <w:r w:rsidRPr="00BA15BE">
              <w:rPr>
                <w:rFonts w:ascii="Times New Roman" w:hAnsi="Times New Roman"/>
                <w:color w:val="000000" w:themeColor="text1"/>
                <w:sz w:val="23"/>
                <w:szCs w:val="23"/>
              </w:rPr>
              <w:t>]</w:t>
            </w:r>
          </w:p>
          <w:p w14:paraId="7FBC0277" w14:textId="59AFDAE9" w:rsidR="00EF53BF" w:rsidRPr="00BA15BE" w:rsidRDefault="00EF53BF"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r w:rsidR="00DC7528" w:rsidRPr="00BA15BE" w14:paraId="2BDF295E" w14:textId="77777777" w:rsidTr="0030422F">
        <w:tc>
          <w:tcPr>
            <w:tcW w:w="1415" w:type="dxa"/>
          </w:tcPr>
          <w:p w14:paraId="29787A51" w14:textId="7B7B37D7" w:rsidR="00DC7528" w:rsidRPr="00BA15BE" w:rsidRDefault="00EF53BF" w:rsidP="00066FB9">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9.5</w:t>
            </w:r>
          </w:p>
        </w:tc>
        <w:tc>
          <w:tcPr>
            <w:tcW w:w="7691" w:type="dxa"/>
            <w:gridSpan w:val="3"/>
          </w:tcPr>
          <w:p w14:paraId="1E1412E6" w14:textId="595286EE" w:rsidR="00DC7528" w:rsidRPr="00BA15BE" w:rsidRDefault="00EF53BF"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Opening of Financial Proposals shall be on ______________ [</w:t>
            </w:r>
            <w:r w:rsidRPr="00BA15BE">
              <w:rPr>
                <w:rFonts w:ascii="Times New Roman" w:hAnsi="Times New Roman"/>
                <w:i/>
                <w:color w:val="000000" w:themeColor="text1"/>
                <w:sz w:val="23"/>
                <w:szCs w:val="23"/>
              </w:rPr>
              <w:t>insert date</w:t>
            </w:r>
            <w:r w:rsidRPr="00BA15BE">
              <w:rPr>
                <w:rFonts w:ascii="Times New Roman" w:hAnsi="Times New Roman"/>
                <w:color w:val="000000" w:themeColor="text1"/>
                <w:sz w:val="23"/>
                <w:szCs w:val="23"/>
              </w:rPr>
              <w:t>] at _______________ [</w:t>
            </w:r>
            <w:r w:rsidRPr="00BA15BE">
              <w:rPr>
                <w:rFonts w:ascii="Times New Roman" w:hAnsi="Times New Roman"/>
                <w:i/>
                <w:color w:val="000000" w:themeColor="text1"/>
                <w:sz w:val="23"/>
                <w:szCs w:val="23"/>
              </w:rPr>
              <w:t>insert time</w:t>
            </w:r>
            <w:r w:rsidRPr="00BA15BE">
              <w:rPr>
                <w:rFonts w:ascii="Times New Roman" w:hAnsi="Times New Roman"/>
                <w:color w:val="000000" w:themeColor="text1"/>
                <w:sz w:val="23"/>
                <w:szCs w:val="23"/>
              </w:rPr>
              <w:t>], unless otherwise notified.</w:t>
            </w:r>
          </w:p>
          <w:p w14:paraId="0DF93126" w14:textId="79C88E9D" w:rsidR="00EF53BF" w:rsidRPr="00BA15BE" w:rsidRDefault="00EF53BF"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r w:rsidR="00DC7528" w:rsidRPr="00BA15BE" w14:paraId="7458F56A" w14:textId="77777777" w:rsidTr="0030422F">
        <w:tc>
          <w:tcPr>
            <w:tcW w:w="1415" w:type="dxa"/>
          </w:tcPr>
          <w:p w14:paraId="6E5AB4FE" w14:textId="3E38F48C" w:rsidR="00DC7528" w:rsidRPr="00BA15BE" w:rsidRDefault="008270A9" w:rsidP="00066FB9">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9.7.ii</w:t>
            </w:r>
          </w:p>
        </w:tc>
        <w:tc>
          <w:tcPr>
            <w:tcW w:w="7691" w:type="dxa"/>
            <w:gridSpan w:val="3"/>
          </w:tcPr>
          <w:p w14:paraId="1236116A" w14:textId="0A8C365D" w:rsidR="00DC7528" w:rsidRPr="00BA15BE" w:rsidRDefault="008270A9"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single currency for price conversions is:_________</w:t>
            </w:r>
            <w:r w:rsidR="007A2907" w:rsidRPr="00BA15BE">
              <w:rPr>
                <w:rFonts w:ascii="Times New Roman" w:hAnsi="Times New Roman"/>
                <w:color w:val="000000" w:themeColor="text1"/>
                <w:sz w:val="23"/>
                <w:szCs w:val="23"/>
              </w:rPr>
              <w:t>_____</w:t>
            </w:r>
            <w:r w:rsidRPr="00BA15BE">
              <w:rPr>
                <w:rFonts w:ascii="Times New Roman" w:hAnsi="Times New Roman"/>
                <w:color w:val="000000" w:themeColor="text1"/>
                <w:sz w:val="23"/>
                <w:szCs w:val="23"/>
              </w:rPr>
              <w:t>_________</w:t>
            </w:r>
          </w:p>
          <w:p w14:paraId="70EF7445" w14:textId="400E42E9" w:rsidR="008270A9" w:rsidRPr="00BA15BE" w:rsidRDefault="008270A9"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source of official selling rates is: ______________</w:t>
            </w:r>
            <w:r w:rsidR="007A2907" w:rsidRPr="00BA15BE">
              <w:rPr>
                <w:rFonts w:ascii="Times New Roman" w:hAnsi="Times New Roman"/>
                <w:color w:val="000000" w:themeColor="text1"/>
                <w:sz w:val="23"/>
                <w:szCs w:val="23"/>
              </w:rPr>
              <w:t>_____</w:t>
            </w:r>
            <w:r w:rsidRPr="00BA15BE">
              <w:rPr>
                <w:rFonts w:ascii="Times New Roman" w:hAnsi="Times New Roman"/>
                <w:color w:val="000000" w:themeColor="text1"/>
                <w:sz w:val="23"/>
                <w:szCs w:val="23"/>
              </w:rPr>
              <w:t>__________</w:t>
            </w:r>
          </w:p>
          <w:p w14:paraId="11CFA75B" w14:textId="7E29B62A" w:rsidR="008270A9" w:rsidRPr="00BA15BE" w:rsidRDefault="008270A9"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date of exchange rates is: ______________________</w:t>
            </w:r>
            <w:r w:rsidR="007A2907" w:rsidRPr="00BA15BE">
              <w:rPr>
                <w:rFonts w:ascii="Times New Roman" w:hAnsi="Times New Roman"/>
                <w:color w:val="000000" w:themeColor="text1"/>
                <w:sz w:val="23"/>
                <w:szCs w:val="23"/>
              </w:rPr>
              <w:t>_____</w:t>
            </w:r>
            <w:r w:rsidRPr="00BA15BE">
              <w:rPr>
                <w:rFonts w:ascii="Times New Roman" w:hAnsi="Times New Roman"/>
                <w:color w:val="000000" w:themeColor="text1"/>
                <w:sz w:val="23"/>
                <w:szCs w:val="23"/>
              </w:rPr>
              <w:t>________</w:t>
            </w:r>
          </w:p>
          <w:p w14:paraId="28DE5468" w14:textId="4FC84D1D" w:rsidR="008270A9" w:rsidRPr="00BA15BE" w:rsidRDefault="008270A9"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r w:rsidR="008270A9" w:rsidRPr="00BA15BE" w14:paraId="0770183D" w14:textId="77777777" w:rsidTr="0030422F">
        <w:tc>
          <w:tcPr>
            <w:tcW w:w="1415" w:type="dxa"/>
          </w:tcPr>
          <w:p w14:paraId="53E30959" w14:textId="7A0D02A8" w:rsidR="008270A9" w:rsidRPr="00BA15BE" w:rsidRDefault="008270A9" w:rsidP="00066FB9">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9.8</w:t>
            </w:r>
          </w:p>
        </w:tc>
        <w:tc>
          <w:tcPr>
            <w:tcW w:w="7691" w:type="dxa"/>
            <w:gridSpan w:val="3"/>
          </w:tcPr>
          <w:p w14:paraId="1C60514D" w14:textId="77777777" w:rsidR="008270A9" w:rsidRPr="00BA15BE" w:rsidRDefault="008270A9"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formula for determining the financial scores is the following:</w:t>
            </w:r>
          </w:p>
          <w:p w14:paraId="361BC75F" w14:textId="77777777" w:rsidR="008270A9" w:rsidRPr="00BA15BE" w:rsidRDefault="008270A9"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w:t>
            </w:r>
            <w:r w:rsidRPr="00BA15BE">
              <w:rPr>
                <w:rFonts w:ascii="Times New Roman" w:hAnsi="Times New Roman"/>
                <w:i/>
                <w:iCs/>
                <w:color w:val="000000" w:themeColor="text1"/>
                <w:sz w:val="23"/>
                <w:szCs w:val="23"/>
              </w:rPr>
              <w:t>Either Sf = 100 x Fm/F, in which Sf is the financial score, Fm is the lowest price and F the price of the proposal under consideration, or another proportional linear formula</w:t>
            </w:r>
            <w:r w:rsidRPr="00BA15BE">
              <w:rPr>
                <w:rFonts w:ascii="Times New Roman" w:hAnsi="Times New Roman"/>
                <w:color w:val="000000" w:themeColor="text1"/>
                <w:sz w:val="23"/>
                <w:szCs w:val="23"/>
              </w:rPr>
              <w:t>]</w:t>
            </w:r>
          </w:p>
          <w:p w14:paraId="62BC5D87" w14:textId="77777777" w:rsidR="008270A9" w:rsidRPr="00BA15BE" w:rsidRDefault="008270A9"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The weights given to the Technical and Financial Proposals are: </w:t>
            </w:r>
          </w:p>
          <w:p w14:paraId="6F5CF1F6" w14:textId="77777777" w:rsidR="008270A9" w:rsidRPr="00BA15BE" w:rsidRDefault="008270A9"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w:t>
            </w:r>
            <w:r w:rsidRPr="00BA15BE">
              <w:rPr>
                <w:rFonts w:ascii="Times New Roman" w:hAnsi="Times New Roman"/>
                <w:color w:val="000000" w:themeColor="text1"/>
                <w:sz w:val="23"/>
                <w:szCs w:val="23"/>
                <w:u w:val="single"/>
              </w:rPr>
              <w:t xml:space="preserve">                  </w:t>
            </w:r>
            <w:r w:rsidRPr="00BA15BE">
              <w:rPr>
                <w:rFonts w:ascii="Times New Roman" w:hAnsi="Times New Roman"/>
                <w:color w:val="000000" w:themeColor="text1"/>
                <w:sz w:val="23"/>
                <w:szCs w:val="23"/>
              </w:rPr>
              <w:t xml:space="preserve"> [</w:t>
            </w:r>
            <w:r w:rsidRPr="00BA15BE">
              <w:rPr>
                <w:rFonts w:ascii="Times New Roman" w:hAnsi="Times New Roman"/>
                <w:i/>
                <w:iCs/>
                <w:color w:val="000000" w:themeColor="text1"/>
                <w:sz w:val="23"/>
                <w:szCs w:val="23"/>
              </w:rPr>
              <w:t>Normally between 0.7 and 0.9</w:t>
            </w:r>
            <w:r w:rsidRPr="00BA15BE">
              <w:rPr>
                <w:rFonts w:ascii="Times New Roman" w:hAnsi="Times New Roman"/>
                <w:color w:val="000000" w:themeColor="text1"/>
                <w:sz w:val="23"/>
                <w:szCs w:val="23"/>
              </w:rPr>
              <w:t>], and</w:t>
            </w:r>
          </w:p>
          <w:p w14:paraId="5BBB561D" w14:textId="77777777" w:rsidR="008270A9" w:rsidRPr="00BA15BE" w:rsidRDefault="008270A9"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P=</w:t>
            </w:r>
            <w:r w:rsidRPr="00BA15BE">
              <w:rPr>
                <w:rFonts w:ascii="Times New Roman" w:hAnsi="Times New Roman"/>
                <w:color w:val="000000" w:themeColor="text1"/>
                <w:sz w:val="23"/>
                <w:szCs w:val="23"/>
                <w:u w:val="single"/>
              </w:rPr>
              <w:t xml:space="preserve">                  </w:t>
            </w:r>
            <w:r w:rsidRPr="00BA15BE">
              <w:rPr>
                <w:rFonts w:ascii="Times New Roman" w:hAnsi="Times New Roman"/>
                <w:color w:val="000000" w:themeColor="text1"/>
                <w:sz w:val="23"/>
                <w:szCs w:val="23"/>
              </w:rPr>
              <w:t xml:space="preserve"> [</w:t>
            </w:r>
            <w:r w:rsidRPr="00BA15BE">
              <w:rPr>
                <w:rFonts w:ascii="Times New Roman" w:hAnsi="Times New Roman"/>
                <w:i/>
                <w:iCs/>
                <w:color w:val="000000" w:themeColor="text1"/>
                <w:sz w:val="23"/>
                <w:szCs w:val="23"/>
              </w:rPr>
              <w:t>Normally between 0.1 and 0.3</w:t>
            </w:r>
            <w:r w:rsidRPr="00BA15BE">
              <w:rPr>
                <w:rFonts w:ascii="Times New Roman" w:hAnsi="Times New Roman"/>
                <w:color w:val="000000" w:themeColor="text1"/>
                <w:sz w:val="23"/>
                <w:szCs w:val="23"/>
              </w:rPr>
              <w:t>]</w:t>
            </w:r>
          </w:p>
          <w:p w14:paraId="47EA6D4E" w14:textId="77777777" w:rsidR="008270A9" w:rsidRPr="00BA15BE" w:rsidRDefault="008270A9"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r w:rsidR="008270A9" w:rsidRPr="00BA15BE" w14:paraId="46CAC336" w14:textId="77777777" w:rsidTr="0030422F">
        <w:tc>
          <w:tcPr>
            <w:tcW w:w="1415" w:type="dxa"/>
          </w:tcPr>
          <w:p w14:paraId="4A4F1039" w14:textId="218827AE" w:rsidR="008270A9" w:rsidRPr="00BA15BE" w:rsidRDefault="008270A9" w:rsidP="00066FB9">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11.1</w:t>
            </w:r>
          </w:p>
        </w:tc>
        <w:tc>
          <w:tcPr>
            <w:tcW w:w="7691" w:type="dxa"/>
            <w:gridSpan w:val="3"/>
          </w:tcPr>
          <w:p w14:paraId="7F6714F9" w14:textId="77777777" w:rsidR="008270A9" w:rsidRPr="00BA15BE" w:rsidRDefault="008270A9"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address for negotiations is:</w:t>
            </w:r>
          </w:p>
          <w:p w14:paraId="309CA1B3" w14:textId="4BEEED63" w:rsidR="008270A9" w:rsidRPr="00BA15BE" w:rsidRDefault="008270A9"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________________________________________________</w:t>
            </w:r>
            <w:r w:rsidR="007A2907" w:rsidRPr="00BA15BE">
              <w:rPr>
                <w:rFonts w:ascii="Times New Roman" w:hAnsi="Times New Roman"/>
                <w:color w:val="000000" w:themeColor="text1"/>
                <w:sz w:val="23"/>
                <w:szCs w:val="23"/>
              </w:rPr>
              <w:t>___________</w:t>
            </w:r>
            <w:r w:rsidRPr="00BA15BE">
              <w:rPr>
                <w:rFonts w:ascii="Times New Roman" w:hAnsi="Times New Roman"/>
                <w:color w:val="000000" w:themeColor="text1"/>
                <w:sz w:val="23"/>
                <w:szCs w:val="23"/>
              </w:rPr>
              <w:t>__</w:t>
            </w:r>
          </w:p>
          <w:p w14:paraId="457BE369" w14:textId="7038BE71" w:rsidR="008270A9" w:rsidRPr="00BA15BE" w:rsidRDefault="008270A9"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________________________________________________</w:t>
            </w:r>
            <w:r w:rsidR="007A2907" w:rsidRPr="00BA15BE">
              <w:rPr>
                <w:rFonts w:ascii="Times New Roman" w:hAnsi="Times New Roman"/>
                <w:color w:val="000000" w:themeColor="text1"/>
                <w:sz w:val="23"/>
                <w:szCs w:val="23"/>
              </w:rPr>
              <w:t>___________</w:t>
            </w:r>
            <w:r w:rsidRPr="00BA15BE">
              <w:rPr>
                <w:rFonts w:ascii="Times New Roman" w:hAnsi="Times New Roman"/>
                <w:color w:val="000000" w:themeColor="text1"/>
                <w:sz w:val="23"/>
                <w:szCs w:val="23"/>
              </w:rPr>
              <w:t>__</w:t>
            </w:r>
          </w:p>
          <w:p w14:paraId="16385E15" w14:textId="2815BE04" w:rsidR="008270A9" w:rsidRPr="00BA15BE" w:rsidRDefault="008270A9"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________________________________________________</w:t>
            </w:r>
            <w:r w:rsidR="007A2907" w:rsidRPr="00BA15BE">
              <w:rPr>
                <w:rFonts w:ascii="Times New Roman" w:hAnsi="Times New Roman"/>
                <w:color w:val="000000" w:themeColor="text1"/>
                <w:sz w:val="23"/>
                <w:szCs w:val="23"/>
              </w:rPr>
              <w:t>___________</w:t>
            </w:r>
            <w:r w:rsidRPr="00BA15BE">
              <w:rPr>
                <w:rFonts w:ascii="Times New Roman" w:hAnsi="Times New Roman"/>
                <w:color w:val="000000" w:themeColor="text1"/>
                <w:sz w:val="23"/>
                <w:szCs w:val="23"/>
              </w:rPr>
              <w:t>__</w:t>
            </w:r>
          </w:p>
          <w:p w14:paraId="562E3C43" w14:textId="655F3E04" w:rsidR="008270A9" w:rsidRPr="00BA15BE" w:rsidRDefault="008270A9"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r w:rsidR="008270A9" w:rsidRPr="00BA15BE" w14:paraId="7163A3B7" w14:textId="77777777" w:rsidTr="0030422F">
        <w:tc>
          <w:tcPr>
            <w:tcW w:w="1415" w:type="dxa"/>
          </w:tcPr>
          <w:p w14:paraId="35683014" w14:textId="0B7E028E" w:rsidR="008270A9" w:rsidRPr="00BA15BE" w:rsidRDefault="008270A9" w:rsidP="00066FB9">
            <w:pPr>
              <w:widowControl w:val="0"/>
              <w:autoSpaceDE w:val="0"/>
              <w:autoSpaceDN w:val="0"/>
              <w:adjustRightInd w:val="0"/>
              <w:spacing w:before="4" w:line="260" w:lineRule="exact"/>
              <w:rPr>
                <w:rFonts w:ascii="Times New Roman" w:hAnsi="Times New Roman"/>
                <w:color w:val="000000" w:themeColor="text1"/>
                <w:sz w:val="23"/>
                <w:szCs w:val="23"/>
              </w:rPr>
            </w:pPr>
            <w:r w:rsidRPr="00BA15BE">
              <w:rPr>
                <w:rFonts w:ascii="Times New Roman" w:hAnsi="Times New Roman"/>
                <w:color w:val="000000" w:themeColor="text1"/>
                <w:sz w:val="23"/>
                <w:szCs w:val="23"/>
              </w:rPr>
              <w:t>12.2</w:t>
            </w:r>
          </w:p>
        </w:tc>
        <w:tc>
          <w:tcPr>
            <w:tcW w:w="7691" w:type="dxa"/>
            <w:gridSpan w:val="3"/>
          </w:tcPr>
          <w:p w14:paraId="5D310533" w14:textId="77777777" w:rsidR="008270A9" w:rsidRPr="00BA15BE" w:rsidRDefault="008270A9"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The assignment is expected to commence on ___________ [</w:t>
            </w:r>
            <w:r w:rsidRPr="00BA15BE">
              <w:rPr>
                <w:rFonts w:ascii="Times New Roman" w:hAnsi="Times New Roman"/>
                <w:i/>
                <w:iCs/>
                <w:color w:val="000000" w:themeColor="text1"/>
                <w:sz w:val="23"/>
                <w:szCs w:val="23"/>
              </w:rPr>
              <w:t>Insert date</w:t>
            </w:r>
            <w:r w:rsidRPr="00BA15BE">
              <w:rPr>
                <w:rFonts w:ascii="Times New Roman" w:hAnsi="Times New Roman"/>
                <w:color w:val="000000" w:themeColor="text1"/>
                <w:sz w:val="23"/>
                <w:szCs w:val="23"/>
              </w:rPr>
              <w:t xml:space="preserve">] at </w:t>
            </w:r>
            <w:r w:rsidR="007A2907" w:rsidRPr="00BA15BE">
              <w:rPr>
                <w:rFonts w:ascii="Times New Roman" w:hAnsi="Times New Roman"/>
                <w:color w:val="000000" w:themeColor="text1"/>
                <w:sz w:val="23"/>
                <w:szCs w:val="23"/>
              </w:rPr>
              <w:t xml:space="preserve">____________________ </w:t>
            </w:r>
            <w:r w:rsidRPr="00BA15BE">
              <w:rPr>
                <w:rFonts w:ascii="Times New Roman" w:hAnsi="Times New Roman"/>
                <w:color w:val="000000" w:themeColor="text1"/>
                <w:sz w:val="23"/>
                <w:szCs w:val="23"/>
              </w:rPr>
              <w:t>[</w:t>
            </w:r>
            <w:r w:rsidRPr="00BA15BE">
              <w:rPr>
                <w:rFonts w:ascii="Times New Roman" w:hAnsi="Times New Roman"/>
                <w:i/>
                <w:iCs/>
                <w:color w:val="000000" w:themeColor="text1"/>
                <w:sz w:val="23"/>
                <w:szCs w:val="23"/>
              </w:rPr>
              <w:t>Insert location</w:t>
            </w:r>
            <w:r w:rsidR="007A2907" w:rsidRPr="00BA15BE">
              <w:rPr>
                <w:rFonts w:ascii="Times New Roman" w:hAnsi="Times New Roman"/>
                <w:color w:val="000000" w:themeColor="text1"/>
                <w:sz w:val="23"/>
                <w:szCs w:val="23"/>
              </w:rPr>
              <w:t>].</w:t>
            </w:r>
          </w:p>
          <w:p w14:paraId="790935D8" w14:textId="2C3A8C9C" w:rsidR="007A2907" w:rsidRPr="00BA15BE" w:rsidRDefault="007A2907"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r w:rsidR="006B273B" w:rsidRPr="00BA15BE" w14:paraId="78078DE3" w14:textId="77777777" w:rsidTr="0030422F">
        <w:tc>
          <w:tcPr>
            <w:tcW w:w="1415" w:type="dxa"/>
          </w:tcPr>
          <w:p w14:paraId="35567AC3" w14:textId="77777777" w:rsidR="006B273B" w:rsidRPr="00BA15BE" w:rsidRDefault="006B273B" w:rsidP="00066FB9">
            <w:pPr>
              <w:widowControl w:val="0"/>
              <w:autoSpaceDE w:val="0"/>
              <w:autoSpaceDN w:val="0"/>
              <w:adjustRightInd w:val="0"/>
              <w:spacing w:before="4" w:line="260" w:lineRule="exact"/>
              <w:rPr>
                <w:rFonts w:ascii="Times New Roman" w:hAnsi="Times New Roman"/>
                <w:color w:val="000000" w:themeColor="text1"/>
                <w:sz w:val="23"/>
                <w:szCs w:val="23"/>
              </w:rPr>
            </w:pPr>
          </w:p>
        </w:tc>
        <w:tc>
          <w:tcPr>
            <w:tcW w:w="7691" w:type="dxa"/>
            <w:gridSpan w:val="3"/>
          </w:tcPr>
          <w:p w14:paraId="51B06B0C" w14:textId="77777777" w:rsidR="006B273B" w:rsidRPr="00BA15BE" w:rsidRDefault="006B273B" w:rsidP="007A2907">
            <w:pPr>
              <w:widowControl w:val="0"/>
              <w:autoSpaceDE w:val="0"/>
              <w:autoSpaceDN w:val="0"/>
              <w:adjustRightInd w:val="0"/>
              <w:spacing w:before="4" w:line="260" w:lineRule="exact"/>
              <w:jc w:val="both"/>
              <w:rPr>
                <w:rFonts w:ascii="Times New Roman" w:hAnsi="Times New Roman"/>
                <w:color w:val="000000" w:themeColor="text1"/>
                <w:sz w:val="23"/>
                <w:szCs w:val="23"/>
              </w:rPr>
            </w:pPr>
          </w:p>
        </w:tc>
      </w:tr>
    </w:tbl>
    <w:p w14:paraId="57D6F395" w14:textId="3CA16F23" w:rsidR="007A2907" w:rsidRPr="00BA15BE" w:rsidRDefault="007A2907" w:rsidP="007A2907">
      <w:pPr>
        <w:spacing w:after="0"/>
        <w:rPr>
          <w:rFonts w:ascii="Times New Roman" w:hAnsi="Times New Roman"/>
          <w:color w:val="000000" w:themeColor="text1"/>
          <w:sz w:val="21"/>
          <w:szCs w:val="21"/>
        </w:rPr>
      </w:pPr>
    </w:p>
    <w:p w14:paraId="595E7192" w14:textId="2FD06D09" w:rsidR="00473918" w:rsidRPr="00BA15BE" w:rsidRDefault="00473918" w:rsidP="007A2907">
      <w:pPr>
        <w:spacing w:after="0"/>
        <w:rPr>
          <w:rFonts w:ascii="Times New Roman" w:hAnsi="Times New Roman"/>
          <w:color w:val="000000" w:themeColor="text1"/>
          <w:sz w:val="21"/>
          <w:szCs w:val="21"/>
        </w:rPr>
      </w:pPr>
      <w:r w:rsidRPr="00BA15BE">
        <w:rPr>
          <w:rFonts w:ascii="Times New Roman" w:hAnsi="Times New Roman"/>
          <w:color w:val="000000" w:themeColor="text1"/>
          <w:sz w:val="21"/>
          <w:szCs w:val="21"/>
        </w:rPr>
        <w:t>Appendix</w:t>
      </w:r>
      <w:r w:rsidRPr="00BA15BE">
        <w:rPr>
          <w:rFonts w:ascii="Times New Roman" w:hAnsi="Times New Roman"/>
          <w:color w:val="000000" w:themeColor="text1"/>
          <w:sz w:val="21"/>
          <w:szCs w:val="21"/>
          <w:vertAlign w:val="superscript"/>
        </w:rPr>
        <w:t>3</w:t>
      </w:r>
      <w:r w:rsidRPr="00BA15BE">
        <w:rPr>
          <w:rFonts w:ascii="Times New Roman" w:hAnsi="Times New Roman"/>
          <w:color w:val="000000" w:themeColor="text1"/>
          <w:sz w:val="21"/>
          <w:szCs w:val="21"/>
        </w:rPr>
        <w:t>:</w:t>
      </w:r>
      <w:r w:rsidR="009926F8" w:rsidRPr="00BA15BE">
        <w:rPr>
          <w:rFonts w:ascii="Times New Roman" w:hAnsi="Times New Roman"/>
          <w:color w:val="000000" w:themeColor="text1"/>
          <w:sz w:val="21"/>
          <w:szCs w:val="21"/>
        </w:rPr>
        <w:t xml:space="preserve">   Financial Negotiations; Breakdown of Remuneration (Staff) Rates</w:t>
      </w:r>
    </w:p>
    <w:p w14:paraId="27658DA9" w14:textId="77777777" w:rsidR="007A2907" w:rsidRPr="00BA15BE" w:rsidRDefault="007A2907" w:rsidP="00473918">
      <w:pPr>
        <w:spacing w:after="0"/>
        <w:rPr>
          <w:rFonts w:ascii="Times New Roman" w:hAnsi="Times New Roman"/>
          <w:color w:val="000000" w:themeColor="text1"/>
          <w:position w:val="11"/>
          <w:sz w:val="16"/>
          <w:szCs w:val="16"/>
        </w:rPr>
      </w:pPr>
    </w:p>
    <w:p w14:paraId="08FB1FF9" w14:textId="77777777" w:rsidR="002C5CCD" w:rsidRPr="00BA15BE" w:rsidRDefault="002C5CCD" w:rsidP="00473918">
      <w:pPr>
        <w:spacing w:after="0"/>
        <w:rPr>
          <w:rFonts w:ascii="Times New Roman" w:hAnsi="Times New Roman"/>
          <w:color w:val="000000" w:themeColor="text1"/>
          <w:position w:val="11"/>
          <w:sz w:val="16"/>
          <w:szCs w:val="16"/>
        </w:rPr>
      </w:pPr>
    </w:p>
    <w:p w14:paraId="0DC0A614" w14:textId="203855A6" w:rsidR="00BB76A3" w:rsidRPr="00BA15BE" w:rsidRDefault="00BB76A3" w:rsidP="007A2907">
      <w:pPr>
        <w:pBdr>
          <w:top w:val="single" w:sz="4" w:space="1" w:color="auto"/>
        </w:pBdr>
        <w:spacing w:after="0"/>
        <w:rPr>
          <w:rFonts w:ascii="Times New Roman" w:hAnsi="Times New Roman"/>
          <w:color w:val="000000" w:themeColor="text1"/>
          <w:sz w:val="16"/>
          <w:szCs w:val="16"/>
        </w:rPr>
      </w:pPr>
      <w:r w:rsidRPr="00BA15BE">
        <w:rPr>
          <w:rFonts w:ascii="Times New Roman" w:hAnsi="Times New Roman"/>
          <w:color w:val="000000" w:themeColor="text1"/>
          <w:position w:val="11"/>
          <w:sz w:val="16"/>
          <w:szCs w:val="16"/>
        </w:rPr>
        <w:t>3</w:t>
      </w:r>
      <w:r w:rsidR="007A2907" w:rsidRPr="00BA15BE">
        <w:rPr>
          <w:rFonts w:ascii="Times New Roman" w:hAnsi="Times New Roman"/>
          <w:color w:val="000000" w:themeColor="text1"/>
          <w:position w:val="11"/>
          <w:sz w:val="16"/>
          <w:szCs w:val="16"/>
        </w:rPr>
        <w:t xml:space="preserve"> </w:t>
      </w:r>
      <w:r w:rsidRPr="00BA15BE">
        <w:rPr>
          <w:rFonts w:ascii="Times New Roman" w:hAnsi="Times New Roman"/>
          <w:color w:val="000000" w:themeColor="text1"/>
          <w:spacing w:val="-2"/>
          <w:sz w:val="16"/>
          <w:szCs w:val="16"/>
        </w:rPr>
        <w:t>Delet</w:t>
      </w:r>
      <w:r w:rsidRPr="00BA15BE">
        <w:rPr>
          <w:rFonts w:ascii="Times New Roman" w:hAnsi="Times New Roman"/>
          <w:color w:val="000000" w:themeColor="text1"/>
          <w:sz w:val="16"/>
          <w:szCs w:val="16"/>
        </w:rPr>
        <w:t>e</w:t>
      </w:r>
      <w:r w:rsidRPr="00BA15BE">
        <w:rPr>
          <w:rFonts w:ascii="Times New Roman" w:hAnsi="Times New Roman"/>
          <w:color w:val="000000" w:themeColor="text1"/>
          <w:spacing w:val="22"/>
          <w:sz w:val="16"/>
          <w:szCs w:val="16"/>
        </w:rPr>
        <w:t xml:space="preserve"> </w:t>
      </w:r>
      <w:r w:rsidRPr="00BA15BE">
        <w:rPr>
          <w:rFonts w:ascii="Times New Roman" w:hAnsi="Times New Roman"/>
          <w:color w:val="000000" w:themeColor="text1"/>
          <w:spacing w:val="-2"/>
          <w:sz w:val="16"/>
          <w:szCs w:val="16"/>
        </w:rPr>
        <w:t>Appendi</w:t>
      </w:r>
      <w:r w:rsidRPr="00BA15BE">
        <w:rPr>
          <w:rFonts w:ascii="Times New Roman" w:hAnsi="Times New Roman"/>
          <w:color w:val="000000" w:themeColor="text1"/>
          <w:sz w:val="16"/>
          <w:szCs w:val="16"/>
        </w:rPr>
        <w:t>x</w:t>
      </w:r>
      <w:r w:rsidRPr="00BA15BE">
        <w:rPr>
          <w:rFonts w:ascii="Times New Roman" w:hAnsi="Times New Roman"/>
          <w:color w:val="000000" w:themeColor="text1"/>
          <w:spacing w:val="30"/>
          <w:sz w:val="16"/>
          <w:szCs w:val="16"/>
        </w:rPr>
        <w:t xml:space="preserve"> </w:t>
      </w:r>
      <w:r w:rsidRPr="00BA15BE">
        <w:rPr>
          <w:rFonts w:ascii="Times New Roman" w:hAnsi="Times New Roman"/>
          <w:color w:val="000000" w:themeColor="text1"/>
          <w:spacing w:val="-2"/>
          <w:sz w:val="16"/>
          <w:szCs w:val="16"/>
        </w:rPr>
        <w:t>i</w:t>
      </w:r>
      <w:r w:rsidRPr="00BA15BE">
        <w:rPr>
          <w:rFonts w:ascii="Times New Roman" w:hAnsi="Times New Roman"/>
          <w:color w:val="000000" w:themeColor="text1"/>
          <w:sz w:val="16"/>
          <w:szCs w:val="16"/>
        </w:rPr>
        <w:t>n</w:t>
      </w:r>
      <w:r w:rsidRPr="00BA15BE">
        <w:rPr>
          <w:rFonts w:ascii="Times New Roman" w:hAnsi="Times New Roman"/>
          <w:color w:val="000000" w:themeColor="text1"/>
          <w:spacing w:val="8"/>
          <w:sz w:val="16"/>
          <w:szCs w:val="16"/>
        </w:rPr>
        <w:t xml:space="preserve"> </w:t>
      </w:r>
      <w:r w:rsidRPr="00BA15BE">
        <w:rPr>
          <w:rFonts w:ascii="Times New Roman" w:hAnsi="Times New Roman"/>
          <w:color w:val="000000" w:themeColor="text1"/>
          <w:spacing w:val="-2"/>
          <w:sz w:val="16"/>
          <w:szCs w:val="16"/>
        </w:rPr>
        <w:t>th</w:t>
      </w:r>
      <w:r w:rsidRPr="00BA15BE">
        <w:rPr>
          <w:rFonts w:ascii="Times New Roman" w:hAnsi="Times New Roman"/>
          <w:color w:val="000000" w:themeColor="text1"/>
          <w:sz w:val="16"/>
          <w:szCs w:val="16"/>
        </w:rPr>
        <w:t>e</w:t>
      </w:r>
      <w:r w:rsidRPr="00BA15BE">
        <w:rPr>
          <w:rFonts w:ascii="Times New Roman" w:hAnsi="Times New Roman"/>
          <w:color w:val="000000" w:themeColor="text1"/>
          <w:spacing w:val="11"/>
          <w:sz w:val="16"/>
          <w:szCs w:val="16"/>
        </w:rPr>
        <w:t xml:space="preserve"> </w:t>
      </w:r>
      <w:r w:rsidRPr="00BA15BE">
        <w:rPr>
          <w:rFonts w:ascii="Times New Roman" w:hAnsi="Times New Roman"/>
          <w:color w:val="000000" w:themeColor="text1"/>
          <w:spacing w:val="-2"/>
          <w:sz w:val="16"/>
          <w:szCs w:val="16"/>
        </w:rPr>
        <w:t>cas</w:t>
      </w:r>
      <w:r w:rsidRPr="00BA15BE">
        <w:rPr>
          <w:rFonts w:ascii="Times New Roman" w:hAnsi="Times New Roman"/>
          <w:color w:val="000000" w:themeColor="text1"/>
          <w:sz w:val="16"/>
          <w:szCs w:val="16"/>
        </w:rPr>
        <w:t>e</w:t>
      </w:r>
      <w:r w:rsidRPr="00BA15BE">
        <w:rPr>
          <w:rFonts w:ascii="Times New Roman" w:hAnsi="Times New Roman"/>
          <w:color w:val="000000" w:themeColor="text1"/>
          <w:spacing w:val="15"/>
          <w:sz w:val="16"/>
          <w:szCs w:val="16"/>
        </w:rPr>
        <w:t xml:space="preserve"> </w:t>
      </w:r>
      <w:r w:rsidRPr="00BA15BE">
        <w:rPr>
          <w:rFonts w:ascii="Times New Roman" w:hAnsi="Times New Roman"/>
          <w:color w:val="000000" w:themeColor="text1"/>
          <w:spacing w:val="-2"/>
          <w:sz w:val="16"/>
          <w:szCs w:val="16"/>
        </w:rPr>
        <w:t>o</w:t>
      </w:r>
      <w:r w:rsidRPr="00BA15BE">
        <w:rPr>
          <w:rFonts w:ascii="Times New Roman" w:hAnsi="Times New Roman"/>
          <w:color w:val="000000" w:themeColor="text1"/>
          <w:sz w:val="16"/>
          <w:szCs w:val="16"/>
        </w:rPr>
        <w:t>f</w:t>
      </w:r>
      <w:r w:rsidRPr="00BA15BE">
        <w:rPr>
          <w:rFonts w:ascii="Times New Roman" w:hAnsi="Times New Roman"/>
          <w:color w:val="000000" w:themeColor="text1"/>
          <w:spacing w:val="9"/>
          <w:sz w:val="16"/>
          <w:szCs w:val="16"/>
        </w:rPr>
        <w:t xml:space="preserve"> </w:t>
      </w:r>
      <w:r w:rsidRPr="00BA15BE">
        <w:rPr>
          <w:rFonts w:ascii="Times New Roman" w:hAnsi="Times New Roman"/>
          <w:color w:val="000000" w:themeColor="text1"/>
          <w:spacing w:val="-2"/>
          <w:sz w:val="16"/>
          <w:szCs w:val="16"/>
        </w:rPr>
        <w:t>Qualit</w:t>
      </w:r>
      <w:r w:rsidRPr="00BA15BE">
        <w:rPr>
          <w:rFonts w:ascii="Times New Roman" w:hAnsi="Times New Roman"/>
          <w:color w:val="000000" w:themeColor="text1"/>
          <w:spacing w:val="-12"/>
          <w:sz w:val="16"/>
          <w:szCs w:val="16"/>
        </w:rPr>
        <w:t>y</w:t>
      </w:r>
      <w:r w:rsidRPr="00BA15BE">
        <w:rPr>
          <w:rFonts w:ascii="Times New Roman" w:hAnsi="Times New Roman"/>
          <w:color w:val="000000" w:themeColor="text1"/>
          <w:sz w:val="16"/>
          <w:szCs w:val="16"/>
        </w:rPr>
        <w:t>-</w:t>
      </w:r>
      <w:r w:rsidRPr="00BA15BE">
        <w:rPr>
          <w:rFonts w:ascii="Times New Roman" w:hAnsi="Times New Roman"/>
          <w:color w:val="000000" w:themeColor="text1"/>
          <w:spacing w:val="27"/>
          <w:sz w:val="16"/>
          <w:szCs w:val="16"/>
        </w:rPr>
        <w:t xml:space="preserve"> </w:t>
      </w:r>
      <w:r w:rsidRPr="00BA15BE">
        <w:rPr>
          <w:rFonts w:ascii="Times New Roman" w:hAnsi="Times New Roman"/>
          <w:color w:val="000000" w:themeColor="text1"/>
          <w:spacing w:val="2"/>
          <w:sz w:val="16"/>
          <w:szCs w:val="16"/>
        </w:rPr>
        <w:t>an</w:t>
      </w:r>
      <w:r w:rsidRPr="00BA15BE">
        <w:rPr>
          <w:rFonts w:ascii="Times New Roman" w:hAnsi="Times New Roman"/>
          <w:color w:val="000000" w:themeColor="text1"/>
          <w:sz w:val="16"/>
          <w:szCs w:val="16"/>
        </w:rPr>
        <w:t>d</w:t>
      </w:r>
      <w:r w:rsidRPr="00BA15BE">
        <w:rPr>
          <w:rFonts w:ascii="Times New Roman" w:hAnsi="Times New Roman"/>
          <w:color w:val="000000" w:themeColor="text1"/>
          <w:spacing w:val="17"/>
          <w:sz w:val="16"/>
          <w:szCs w:val="16"/>
        </w:rPr>
        <w:t xml:space="preserve"> </w:t>
      </w:r>
      <w:r w:rsidRPr="00BA15BE">
        <w:rPr>
          <w:rFonts w:ascii="Times New Roman" w:hAnsi="Times New Roman"/>
          <w:color w:val="000000" w:themeColor="text1"/>
          <w:spacing w:val="2"/>
          <w:sz w:val="16"/>
          <w:szCs w:val="16"/>
        </w:rPr>
        <w:t>Cos</w:t>
      </w:r>
      <w:r w:rsidRPr="00BA15BE">
        <w:rPr>
          <w:rFonts w:ascii="Times New Roman" w:hAnsi="Times New Roman"/>
          <w:color w:val="000000" w:themeColor="text1"/>
          <w:spacing w:val="-8"/>
          <w:sz w:val="16"/>
          <w:szCs w:val="16"/>
        </w:rPr>
        <w:t>t</w:t>
      </w:r>
      <w:r w:rsidRPr="00BA15BE">
        <w:rPr>
          <w:rFonts w:ascii="Times New Roman" w:hAnsi="Times New Roman"/>
          <w:color w:val="000000" w:themeColor="text1"/>
          <w:spacing w:val="-2"/>
          <w:sz w:val="16"/>
          <w:szCs w:val="16"/>
        </w:rPr>
        <w:t>-Base</w:t>
      </w:r>
      <w:r w:rsidRPr="00BA15BE">
        <w:rPr>
          <w:rFonts w:ascii="Times New Roman" w:hAnsi="Times New Roman"/>
          <w:color w:val="000000" w:themeColor="text1"/>
          <w:sz w:val="16"/>
          <w:szCs w:val="16"/>
        </w:rPr>
        <w:t>d</w:t>
      </w:r>
      <w:r w:rsidRPr="00BA15BE">
        <w:rPr>
          <w:rFonts w:ascii="Times New Roman" w:hAnsi="Times New Roman"/>
          <w:color w:val="000000" w:themeColor="text1"/>
          <w:spacing w:val="28"/>
          <w:sz w:val="16"/>
          <w:szCs w:val="16"/>
        </w:rPr>
        <w:t xml:space="preserve"> </w:t>
      </w:r>
      <w:r w:rsidRPr="00BA15BE">
        <w:rPr>
          <w:rFonts w:ascii="Times New Roman" w:hAnsi="Times New Roman"/>
          <w:color w:val="000000" w:themeColor="text1"/>
          <w:spacing w:val="-2"/>
          <w:sz w:val="16"/>
          <w:szCs w:val="16"/>
        </w:rPr>
        <w:t>Selectio</w:t>
      </w:r>
      <w:r w:rsidRPr="00BA15BE">
        <w:rPr>
          <w:rFonts w:ascii="Times New Roman" w:hAnsi="Times New Roman"/>
          <w:color w:val="000000" w:themeColor="text1"/>
          <w:sz w:val="16"/>
          <w:szCs w:val="16"/>
        </w:rPr>
        <w:t>n</w:t>
      </w:r>
      <w:r w:rsidRPr="00BA15BE">
        <w:rPr>
          <w:rFonts w:ascii="Times New Roman" w:hAnsi="Times New Roman"/>
          <w:color w:val="000000" w:themeColor="text1"/>
          <w:spacing w:val="22"/>
          <w:sz w:val="16"/>
          <w:szCs w:val="16"/>
        </w:rPr>
        <w:t xml:space="preserve"> </w:t>
      </w:r>
      <w:r w:rsidRPr="00BA15BE">
        <w:rPr>
          <w:rFonts w:ascii="Times New Roman" w:hAnsi="Times New Roman"/>
          <w:color w:val="000000" w:themeColor="text1"/>
          <w:spacing w:val="-2"/>
          <w:sz w:val="16"/>
          <w:szCs w:val="16"/>
        </w:rPr>
        <w:t>(QCBS)</w:t>
      </w:r>
      <w:r w:rsidRPr="00BA15BE">
        <w:rPr>
          <w:rFonts w:ascii="Times New Roman" w:hAnsi="Times New Roman"/>
          <w:color w:val="000000" w:themeColor="text1"/>
          <w:sz w:val="16"/>
          <w:szCs w:val="16"/>
        </w:rPr>
        <w:t>,</w:t>
      </w:r>
      <w:r w:rsidRPr="00BA15BE">
        <w:rPr>
          <w:rFonts w:ascii="Times New Roman" w:hAnsi="Times New Roman"/>
          <w:color w:val="000000" w:themeColor="text1"/>
          <w:spacing w:val="21"/>
          <w:sz w:val="16"/>
          <w:szCs w:val="16"/>
        </w:rPr>
        <w:t xml:space="preserve"> </w:t>
      </w:r>
      <w:r w:rsidRPr="00BA15BE">
        <w:rPr>
          <w:rFonts w:ascii="Times New Roman" w:hAnsi="Times New Roman"/>
          <w:color w:val="000000" w:themeColor="text1"/>
          <w:spacing w:val="-2"/>
          <w:sz w:val="16"/>
          <w:szCs w:val="16"/>
        </w:rPr>
        <w:t>Fixe</w:t>
      </w:r>
      <w:r w:rsidRPr="00BA15BE">
        <w:rPr>
          <w:rFonts w:ascii="Times New Roman" w:hAnsi="Times New Roman"/>
          <w:color w:val="000000" w:themeColor="text1"/>
          <w:sz w:val="16"/>
          <w:szCs w:val="16"/>
        </w:rPr>
        <w:t>d</w:t>
      </w:r>
      <w:r w:rsidRPr="00BA15BE">
        <w:rPr>
          <w:rFonts w:ascii="Times New Roman" w:hAnsi="Times New Roman"/>
          <w:color w:val="000000" w:themeColor="text1"/>
          <w:spacing w:val="-11"/>
          <w:sz w:val="16"/>
          <w:szCs w:val="16"/>
        </w:rPr>
        <w:t xml:space="preserve"> </w:t>
      </w:r>
      <w:r w:rsidRPr="00BA15BE">
        <w:rPr>
          <w:rFonts w:ascii="Times New Roman" w:hAnsi="Times New Roman"/>
          <w:color w:val="000000" w:themeColor="text1"/>
          <w:spacing w:val="-2"/>
          <w:sz w:val="16"/>
          <w:szCs w:val="16"/>
        </w:rPr>
        <w:t>-</w:t>
      </w:r>
      <w:r w:rsidRPr="00BA15BE">
        <w:rPr>
          <w:rFonts w:ascii="Times New Roman" w:hAnsi="Times New Roman"/>
          <w:color w:val="000000" w:themeColor="text1"/>
          <w:spacing w:val="-1"/>
          <w:sz w:val="16"/>
          <w:szCs w:val="16"/>
        </w:rPr>
        <w:t>Budge</w:t>
      </w:r>
      <w:r w:rsidRPr="00BA15BE">
        <w:rPr>
          <w:rFonts w:ascii="Times New Roman" w:hAnsi="Times New Roman"/>
          <w:color w:val="000000" w:themeColor="text1"/>
          <w:sz w:val="16"/>
          <w:szCs w:val="16"/>
        </w:rPr>
        <w:t>t</w:t>
      </w:r>
      <w:r w:rsidRPr="00BA15BE">
        <w:rPr>
          <w:rFonts w:ascii="Times New Roman" w:hAnsi="Times New Roman"/>
          <w:color w:val="000000" w:themeColor="text1"/>
          <w:spacing w:val="26"/>
          <w:sz w:val="16"/>
          <w:szCs w:val="16"/>
        </w:rPr>
        <w:t xml:space="preserve"> </w:t>
      </w:r>
      <w:r w:rsidRPr="00BA15BE">
        <w:rPr>
          <w:rFonts w:ascii="Times New Roman" w:hAnsi="Times New Roman"/>
          <w:color w:val="000000" w:themeColor="text1"/>
          <w:spacing w:val="-1"/>
          <w:sz w:val="16"/>
          <w:szCs w:val="16"/>
        </w:rPr>
        <w:t>Selection</w:t>
      </w:r>
      <w:r w:rsidRPr="00BA15BE">
        <w:rPr>
          <w:rFonts w:ascii="Times New Roman" w:hAnsi="Times New Roman"/>
          <w:color w:val="000000" w:themeColor="text1"/>
          <w:sz w:val="16"/>
          <w:szCs w:val="16"/>
        </w:rPr>
        <w:t>,</w:t>
      </w:r>
      <w:r w:rsidRPr="00BA15BE">
        <w:rPr>
          <w:rFonts w:ascii="Times New Roman" w:hAnsi="Times New Roman"/>
          <w:color w:val="000000" w:themeColor="text1"/>
          <w:spacing w:val="32"/>
          <w:sz w:val="16"/>
          <w:szCs w:val="16"/>
        </w:rPr>
        <w:t xml:space="preserve"> </w:t>
      </w:r>
      <w:r w:rsidRPr="00BA15BE">
        <w:rPr>
          <w:rFonts w:ascii="Times New Roman" w:hAnsi="Times New Roman"/>
          <w:color w:val="000000" w:themeColor="text1"/>
          <w:spacing w:val="1"/>
          <w:sz w:val="16"/>
          <w:szCs w:val="16"/>
        </w:rPr>
        <w:t>o</w:t>
      </w:r>
      <w:r w:rsidRPr="00BA15BE">
        <w:rPr>
          <w:rFonts w:ascii="Times New Roman" w:hAnsi="Times New Roman"/>
          <w:color w:val="000000" w:themeColor="text1"/>
          <w:sz w:val="16"/>
          <w:szCs w:val="16"/>
        </w:rPr>
        <w:t>r</w:t>
      </w:r>
      <w:r w:rsidRPr="00BA15BE">
        <w:rPr>
          <w:rFonts w:ascii="Times New Roman" w:hAnsi="Times New Roman"/>
          <w:color w:val="000000" w:themeColor="text1"/>
          <w:spacing w:val="12"/>
          <w:sz w:val="16"/>
          <w:szCs w:val="16"/>
        </w:rPr>
        <w:t xml:space="preserve"> </w:t>
      </w:r>
      <w:r w:rsidRPr="00BA15BE">
        <w:rPr>
          <w:rFonts w:ascii="Times New Roman" w:hAnsi="Times New Roman"/>
          <w:color w:val="000000" w:themeColor="text1"/>
          <w:spacing w:val="1"/>
          <w:w w:val="104"/>
          <w:sz w:val="16"/>
          <w:szCs w:val="16"/>
        </w:rPr>
        <w:t>Leas</w:t>
      </w:r>
      <w:r w:rsidRPr="00BA15BE">
        <w:rPr>
          <w:rFonts w:ascii="Times New Roman" w:hAnsi="Times New Roman"/>
          <w:color w:val="000000" w:themeColor="text1"/>
          <w:spacing w:val="-9"/>
          <w:w w:val="104"/>
          <w:sz w:val="16"/>
          <w:szCs w:val="16"/>
        </w:rPr>
        <w:t>t</w:t>
      </w:r>
      <w:r w:rsidRPr="00BA15BE">
        <w:rPr>
          <w:rFonts w:ascii="Times New Roman" w:hAnsi="Times New Roman"/>
          <w:color w:val="000000" w:themeColor="text1"/>
          <w:spacing w:val="-2"/>
          <w:w w:val="104"/>
          <w:sz w:val="16"/>
          <w:szCs w:val="16"/>
        </w:rPr>
        <w:t>-</w:t>
      </w:r>
      <w:r w:rsidRPr="00BA15BE">
        <w:rPr>
          <w:rFonts w:ascii="Times New Roman" w:hAnsi="Times New Roman"/>
          <w:color w:val="000000" w:themeColor="text1"/>
          <w:w w:val="104"/>
          <w:sz w:val="16"/>
          <w:szCs w:val="16"/>
        </w:rPr>
        <w:t>Cost</w:t>
      </w:r>
      <w:r w:rsidR="00473918" w:rsidRPr="00BA15BE">
        <w:rPr>
          <w:rFonts w:ascii="Times New Roman" w:hAnsi="Times New Roman"/>
          <w:color w:val="000000" w:themeColor="text1"/>
          <w:w w:val="104"/>
          <w:sz w:val="16"/>
          <w:szCs w:val="16"/>
        </w:rPr>
        <w:t xml:space="preserve"> </w:t>
      </w:r>
      <w:r w:rsidRPr="00BA15BE">
        <w:rPr>
          <w:rFonts w:ascii="Times New Roman" w:hAnsi="Times New Roman"/>
          <w:color w:val="000000" w:themeColor="text1"/>
          <w:spacing w:val="-1"/>
          <w:w w:val="104"/>
          <w:sz w:val="16"/>
          <w:szCs w:val="16"/>
        </w:rPr>
        <w:t>Selection.</w:t>
      </w:r>
    </w:p>
    <w:p w14:paraId="32B00743" w14:textId="77777777" w:rsidR="00BB76A3" w:rsidRPr="00BA15BE" w:rsidRDefault="00BB76A3" w:rsidP="00BB76A3">
      <w:pPr>
        <w:widowControl w:val="0"/>
        <w:autoSpaceDE w:val="0"/>
        <w:autoSpaceDN w:val="0"/>
        <w:adjustRightInd w:val="0"/>
        <w:spacing w:before="6" w:after="0" w:line="240" w:lineRule="auto"/>
        <w:ind w:left="409"/>
        <w:rPr>
          <w:rFonts w:ascii="Times New Roman" w:hAnsi="Times New Roman"/>
          <w:color w:val="000000" w:themeColor="text1"/>
          <w:sz w:val="17"/>
          <w:szCs w:val="17"/>
        </w:rPr>
        <w:sectPr w:rsidR="00BB76A3" w:rsidRPr="00BA15BE" w:rsidSect="00DC3D47">
          <w:headerReference w:type="default" r:id="rId30"/>
          <w:pgSz w:w="11900" w:h="16840"/>
          <w:pgMar w:top="1276" w:right="1242" w:bottom="1276" w:left="1542" w:header="720" w:footer="720" w:gutter="0"/>
          <w:cols w:space="720"/>
          <w:noEndnote/>
          <w:docGrid w:linePitch="326"/>
        </w:sectPr>
      </w:pPr>
    </w:p>
    <w:p w14:paraId="052640DA" w14:textId="43E62706" w:rsidR="00BB76A3" w:rsidRPr="00BA15BE" w:rsidRDefault="00587DE6" w:rsidP="007A2907">
      <w:pPr>
        <w:pStyle w:val="Heading2"/>
        <w:rPr>
          <w:bCs w:val="0"/>
          <w:szCs w:val="24"/>
        </w:rPr>
      </w:pPr>
      <w:bookmarkStart w:id="12" w:name="_Toc410125344"/>
      <w:r w:rsidRPr="00BA15BE">
        <w:t>Appendix</w:t>
      </w:r>
      <w:r w:rsidR="007A2907" w:rsidRPr="00BA15BE">
        <w:t xml:space="preserve"> </w:t>
      </w:r>
      <w:r w:rsidR="007A2907" w:rsidRPr="00BA15BE">
        <w:rPr>
          <w:bCs w:val="0"/>
          <w:szCs w:val="24"/>
        </w:rPr>
        <w:t>t</w:t>
      </w:r>
      <w:r w:rsidRPr="00BA15BE">
        <w:rPr>
          <w:bCs w:val="0"/>
          <w:szCs w:val="24"/>
        </w:rPr>
        <w:t>o</w:t>
      </w:r>
      <w:r w:rsidR="007A2907" w:rsidRPr="00BA15BE">
        <w:rPr>
          <w:bCs w:val="0"/>
          <w:szCs w:val="24"/>
        </w:rPr>
        <w:t xml:space="preserve"> </w:t>
      </w:r>
      <w:r w:rsidRPr="00BA15BE">
        <w:rPr>
          <w:bCs w:val="0"/>
          <w:szCs w:val="24"/>
        </w:rPr>
        <w:t xml:space="preserve">Instructions to </w:t>
      </w:r>
      <w:r w:rsidR="007A6A03" w:rsidRPr="00BA15BE">
        <w:rPr>
          <w:bCs w:val="0"/>
          <w:szCs w:val="24"/>
        </w:rPr>
        <w:t>Consultant</w:t>
      </w:r>
      <w:r w:rsidRPr="00BA15BE">
        <w:rPr>
          <w:bCs w:val="0"/>
          <w:szCs w:val="24"/>
        </w:rPr>
        <w:t>s</w:t>
      </w:r>
      <w:bookmarkEnd w:id="12"/>
    </w:p>
    <w:p w14:paraId="2043B5A9" w14:textId="77777777" w:rsidR="002D79E8" w:rsidRPr="00BA15BE" w:rsidRDefault="002D79E8" w:rsidP="007A2907">
      <w:pPr>
        <w:spacing w:after="0"/>
        <w:jc w:val="center"/>
        <w:rPr>
          <w:rFonts w:ascii="Times New Roman" w:hAnsi="Times New Roman"/>
          <w:color w:val="000000" w:themeColor="text1"/>
          <w:szCs w:val="24"/>
        </w:rPr>
      </w:pPr>
    </w:p>
    <w:p w14:paraId="12DCB99D" w14:textId="03A08F91" w:rsidR="00BB76A3" w:rsidRPr="00BA15BE" w:rsidRDefault="00BB76A3" w:rsidP="007A2907">
      <w:pPr>
        <w:spacing w:after="0"/>
        <w:jc w:val="center"/>
        <w:rPr>
          <w:rFonts w:ascii="Times New Roman" w:hAnsi="Times New Roman"/>
          <w:color w:val="000000" w:themeColor="text1"/>
          <w:sz w:val="32"/>
          <w:szCs w:val="32"/>
        </w:rPr>
      </w:pPr>
      <w:r w:rsidRPr="00BA15BE">
        <w:rPr>
          <w:rFonts w:ascii="Times New Roman" w:hAnsi="Times New Roman"/>
          <w:b/>
          <w:bCs/>
          <w:color w:val="000000" w:themeColor="text1"/>
          <w:sz w:val="32"/>
          <w:szCs w:val="32"/>
        </w:rPr>
        <w:t>Financial Negotiations</w:t>
      </w:r>
      <w:r w:rsidRPr="00BA15BE">
        <w:rPr>
          <w:rFonts w:ascii="Times New Roman" w:hAnsi="Times New Roman"/>
          <w:b/>
          <w:bCs/>
          <w:color w:val="000000" w:themeColor="text1"/>
          <w:sz w:val="32"/>
          <w:szCs w:val="32"/>
          <w:vertAlign w:val="superscript"/>
        </w:rPr>
        <w:t>4</w:t>
      </w:r>
    </w:p>
    <w:p w14:paraId="236E7EC3" w14:textId="77777777" w:rsidR="00BB76A3" w:rsidRPr="00BA15BE" w:rsidRDefault="00BB76A3" w:rsidP="007A2907">
      <w:pPr>
        <w:spacing w:after="0"/>
        <w:jc w:val="center"/>
        <w:rPr>
          <w:rFonts w:ascii="Times New Roman" w:hAnsi="Times New Roman"/>
          <w:b/>
          <w:bCs/>
          <w:color w:val="000000" w:themeColor="text1"/>
          <w:sz w:val="32"/>
          <w:szCs w:val="32"/>
        </w:rPr>
      </w:pPr>
      <w:r w:rsidRPr="00BA15BE">
        <w:rPr>
          <w:rFonts w:ascii="Times New Roman" w:hAnsi="Times New Roman"/>
          <w:b/>
          <w:bCs/>
          <w:color w:val="000000" w:themeColor="text1"/>
          <w:sz w:val="32"/>
          <w:szCs w:val="32"/>
        </w:rPr>
        <w:t>Breakdown of Remuneration Rates</w:t>
      </w:r>
    </w:p>
    <w:p w14:paraId="65FE55C1" w14:textId="77777777" w:rsidR="00CF7741" w:rsidRPr="00BA15BE" w:rsidRDefault="00CF7741" w:rsidP="007A2907">
      <w:pPr>
        <w:spacing w:after="0"/>
        <w:ind w:firstLine="18"/>
        <w:jc w:val="center"/>
        <w:rPr>
          <w:rFonts w:ascii="Times New Roman" w:hAnsi="Times New Roman"/>
          <w:color w:val="000000" w:themeColor="text1"/>
          <w:sz w:val="32"/>
          <w:szCs w:val="32"/>
        </w:rPr>
      </w:pPr>
    </w:p>
    <w:p w14:paraId="1D7DECEC" w14:textId="77777777" w:rsidR="00BB76A3" w:rsidRPr="00BA15BE" w:rsidRDefault="00BB76A3" w:rsidP="00BB76A3">
      <w:pPr>
        <w:spacing w:after="0"/>
        <w:ind w:left="3600" w:hanging="2952"/>
        <w:jc w:val="center"/>
        <w:rPr>
          <w:rFonts w:ascii="Times New Roman" w:hAnsi="Times New Roman"/>
          <w:color w:val="000000" w:themeColor="text1"/>
          <w:szCs w:val="24"/>
        </w:rPr>
      </w:pPr>
      <w:r w:rsidRPr="00BA15BE">
        <w:rPr>
          <w:rFonts w:ascii="Times New Roman" w:hAnsi="Times New Roman"/>
          <w:b/>
          <w:bCs/>
          <w:color w:val="000000" w:themeColor="text1"/>
          <w:szCs w:val="24"/>
        </w:rPr>
        <w:t>1.  Review of Remuneration Rates</w:t>
      </w:r>
    </w:p>
    <w:p w14:paraId="525902F5" w14:textId="29271E3C" w:rsidR="00BB76A3" w:rsidRPr="00BA15BE" w:rsidRDefault="002D79E8" w:rsidP="00997C5B">
      <w:pPr>
        <w:ind w:left="648" w:hanging="648"/>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1.1</w:t>
      </w:r>
      <w:r w:rsidRPr="00BA15BE">
        <w:rPr>
          <w:rFonts w:ascii="Times New Roman" w:hAnsi="Times New Roman"/>
          <w:color w:val="000000" w:themeColor="text1"/>
          <w:sz w:val="21"/>
          <w:szCs w:val="21"/>
        </w:rPr>
        <w:tab/>
      </w:r>
      <w:r w:rsidR="00BB76A3" w:rsidRPr="00BA15BE">
        <w:rPr>
          <w:rFonts w:ascii="Times New Roman" w:hAnsi="Times New Roman"/>
          <w:color w:val="000000" w:themeColor="text1"/>
          <w:sz w:val="21"/>
          <w:szCs w:val="21"/>
        </w:rPr>
        <w:t xml:space="preserve">The remuneration rates for staff are made up of salary, social costs, overheads, fee that is  profit, and any premium or allowance paid for assignments away from headquarters. To assist the </w:t>
      </w:r>
      <w:r w:rsidR="007A6A03" w:rsidRPr="00BA15BE">
        <w:rPr>
          <w:rFonts w:ascii="Times New Roman" w:hAnsi="Times New Roman"/>
          <w:color w:val="000000" w:themeColor="text1"/>
          <w:sz w:val="21"/>
          <w:szCs w:val="21"/>
        </w:rPr>
        <w:t>Consultant</w:t>
      </w:r>
      <w:r w:rsidR="00BB76A3" w:rsidRPr="00BA15BE">
        <w:rPr>
          <w:rFonts w:ascii="Times New Roman" w:hAnsi="Times New Roman"/>
          <w:color w:val="000000" w:themeColor="text1"/>
          <w:sz w:val="21"/>
          <w:szCs w:val="21"/>
        </w:rPr>
        <w:t xml:space="preserve"> in preparing financial negotiations, a sample form giving a breakdown  of rates  is attached  (no financial  information  should  be included  in the Technical  Proposal).    Agreed  breakdown  sheets  shall  form  part  of  the  negotiated contract.</w:t>
      </w:r>
    </w:p>
    <w:p w14:paraId="28BFE536" w14:textId="01895F7A" w:rsidR="002D79E8" w:rsidRPr="00BA15BE" w:rsidRDefault="002D79E8" w:rsidP="00997C5B">
      <w:pPr>
        <w:ind w:left="648" w:hanging="648"/>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1.2</w:t>
      </w:r>
      <w:r w:rsidRPr="00BA15BE">
        <w:rPr>
          <w:rFonts w:ascii="Times New Roman" w:hAnsi="Times New Roman"/>
          <w:color w:val="000000" w:themeColor="text1"/>
          <w:sz w:val="21"/>
          <w:szCs w:val="21"/>
        </w:rPr>
        <w:tab/>
        <w:t xml:space="preserve">The </w:t>
      </w:r>
      <w:r w:rsidR="00135AA9" w:rsidRPr="00BA15BE">
        <w:rPr>
          <w:rFonts w:ascii="Times New Roman" w:hAnsi="Times New Roman"/>
          <w:color w:val="000000" w:themeColor="text1"/>
          <w:sz w:val="21"/>
          <w:szCs w:val="21"/>
        </w:rPr>
        <w:t>Client</w:t>
      </w:r>
      <w:r w:rsidRPr="00BA15BE">
        <w:rPr>
          <w:rFonts w:ascii="Times New Roman" w:hAnsi="Times New Roman"/>
          <w:color w:val="000000" w:themeColor="text1"/>
          <w:sz w:val="21"/>
          <w:szCs w:val="21"/>
        </w:rPr>
        <w:t xml:space="preserve"> is charged with the custody of government funds and is expected to exercise  prudence  in  the  expenditure  of  these  funds.  The  </w:t>
      </w:r>
      <w:r w:rsidR="00135AA9" w:rsidRPr="00BA15BE">
        <w:rPr>
          <w:rFonts w:ascii="Times New Roman" w:hAnsi="Times New Roman"/>
          <w:color w:val="000000" w:themeColor="text1"/>
          <w:sz w:val="21"/>
          <w:szCs w:val="21"/>
        </w:rPr>
        <w:t>Client</w:t>
      </w:r>
      <w:r w:rsidRPr="00BA15BE">
        <w:rPr>
          <w:rFonts w:ascii="Times New Roman" w:hAnsi="Times New Roman"/>
          <w:color w:val="000000" w:themeColor="text1"/>
          <w:sz w:val="21"/>
          <w:szCs w:val="21"/>
        </w:rPr>
        <w:t xml:space="preserve">  is,  therefore, concerned with the reasonableness of the </w:t>
      </w:r>
      <w:r w:rsidR="007A6A03" w:rsidRPr="00BA15BE">
        <w:rPr>
          <w:rFonts w:ascii="Times New Roman" w:hAnsi="Times New Roman"/>
          <w:color w:val="000000" w:themeColor="text1"/>
          <w:sz w:val="21"/>
          <w:szCs w:val="21"/>
        </w:rPr>
        <w:t>Consultant</w:t>
      </w:r>
      <w:r w:rsidRPr="00BA15BE">
        <w:rPr>
          <w:rFonts w:ascii="Times New Roman" w:hAnsi="Times New Roman"/>
          <w:color w:val="000000" w:themeColor="text1"/>
          <w:sz w:val="21"/>
          <w:szCs w:val="21"/>
        </w:rPr>
        <w:t xml:space="preserve">’s Financial Proposal, and, during negotiations, it expects to be able to review audited financial statements backing up the </w:t>
      </w:r>
      <w:r w:rsidR="007A6A03" w:rsidRPr="00BA15BE">
        <w:rPr>
          <w:rFonts w:ascii="Times New Roman" w:hAnsi="Times New Roman"/>
          <w:color w:val="000000" w:themeColor="text1"/>
          <w:sz w:val="21"/>
          <w:szCs w:val="21"/>
        </w:rPr>
        <w:t>Consultant</w:t>
      </w:r>
      <w:r w:rsidRPr="00BA15BE">
        <w:rPr>
          <w:rFonts w:ascii="Times New Roman" w:hAnsi="Times New Roman"/>
          <w:color w:val="000000" w:themeColor="text1"/>
          <w:sz w:val="21"/>
          <w:szCs w:val="21"/>
        </w:rPr>
        <w:t xml:space="preserve">’s remuneration rates, certified by an independent auditor.  The </w:t>
      </w:r>
      <w:r w:rsidR="007A6A03" w:rsidRPr="00BA15BE">
        <w:rPr>
          <w:rFonts w:ascii="Times New Roman" w:hAnsi="Times New Roman"/>
          <w:color w:val="000000" w:themeColor="text1"/>
          <w:sz w:val="21"/>
          <w:szCs w:val="21"/>
        </w:rPr>
        <w:t>Consultant</w:t>
      </w:r>
      <w:r w:rsidRPr="00BA15BE">
        <w:rPr>
          <w:rFonts w:ascii="Times New Roman" w:hAnsi="Times New Roman"/>
          <w:color w:val="000000" w:themeColor="text1"/>
          <w:sz w:val="21"/>
          <w:szCs w:val="21"/>
        </w:rPr>
        <w:t xml:space="preserve"> shall be prepared to disclose such audited financial statements for the last three years, to substantiate its rates, and accept that its proposed rates and other financial matters are subject to scrutiny.  Rate details are discussed below.</w:t>
      </w:r>
    </w:p>
    <w:p w14:paraId="05B8C810" w14:textId="77777777" w:rsidR="002D79E8" w:rsidRPr="00BA15BE" w:rsidRDefault="002D79E8" w:rsidP="00997C5B">
      <w:pPr>
        <w:spacing w:after="0"/>
        <w:ind w:left="648" w:hanging="648"/>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ab/>
      </w:r>
      <w:r w:rsidRPr="00BA15BE">
        <w:rPr>
          <w:rFonts w:ascii="Times New Roman" w:hAnsi="Times New Roman"/>
          <w:bCs/>
          <w:color w:val="000000" w:themeColor="text1"/>
          <w:sz w:val="21"/>
          <w:szCs w:val="21"/>
        </w:rPr>
        <w:t xml:space="preserve">(i)        </w:t>
      </w:r>
      <w:r w:rsidRPr="00BA15BE">
        <w:rPr>
          <w:rFonts w:ascii="Times New Roman" w:hAnsi="Times New Roman"/>
          <w:b/>
          <w:bCs/>
          <w:color w:val="000000" w:themeColor="text1"/>
          <w:sz w:val="21"/>
          <w:szCs w:val="21"/>
        </w:rPr>
        <w:t>Salary</w:t>
      </w:r>
    </w:p>
    <w:p w14:paraId="4C60A413" w14:textId="0437D2A0" w:rsidR="002D79E8" w:rsidRPr="00BA15BE" w:rsidRDefault="002D79E8" w:rsidP="00997C5B">
      <w:pPr>
        <w:spacing w:after="0"/>
        <w:ind w:left="1440"/>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This is the gross regular cash salary paid to the individual in the </w:t>
      </w:r>
      <w:r w:rsidR="007A6A03" w:rsidRPr="00BA15BE">
        <w:rPr>
          <w:rFonts w:ascii="Times New Roman" w:hAnsi="Times New Roman"/>
          <w:color w:val="000000" w:themeColor="text1"/>
          <w:sz w:val="21"/>
          <w:szCs w:val="21"/>
        </w:rPr>
        <w:t>Consultant</w:t>
      </w:r>
      <w:r w:rsidRPr="00BA15BE">
        <w:rPr>
          <w:rFonts w:ascii="Times New Roman" w:hAnsi="Times New Roman"/>
          <w:color w:val="000000" w:themeColor="text1"/>
          <w:sz w:val="21"/>
          <w:szCs w:val="21"/>
        </w:rPr>
        <w:t>’s home office.  It shall not contain any premium for work away from headquarters or bonus (except where these are included by law or government regulations).</w:t>
      </w:r>
    </w:p>
    <w:p w14:paraId="7331E231" w14:textId="77777777" w:rsidR="002D79E8" w:rsidRPr="00BA15BE" w:rsidRDefault="002D79E8" w:rsidP="00997C5B">
      <w:pPr>
        <w:spacing w:before="240" w:after="0"/>
        <w:ind w:left="648"/>
        <w:jc w:val="both"/>
        <w:rPr>
          <w:rFonts w:ascii="Times New Roman" w:hAnsi="Times New Roman"/>
          <w:color w:val="000000" w:themeColor="text1"/>
          <w:sz w:val="21"/>
          <w:szCs w:val="21"/>
        </w:rPr>
      </w:pPr>
      <w:r w:rsidRPr="00BA15BE">
        <w:rPr>
          <w:rFonts w:ascii="Times New Roman" w:hAnsi="Times New Roman"/>
          <w:bCs/>
          <w:color w:val="000000" w:themeColor="text1"/>
          <w:sz w:val="21"/>
          <w:szCs w:val="21"/>
        </w:rPr>
        <w:t xml:space="preserve">(ii)       </w:t>
      </w:r>
      <w:r w:rsidRPr="00BA15BE">
        <w:rPr>
          <w:rFonts w:ascii="Times New Roman" w:hAnsi="Times New Roman"/>
          <w:b/>
          <w:bCs/>
          <w:color w:val="000000" w:themeColor="text1"/>
          <w:sz w:val="21"/>
          <w:szCs w:val="21"/>
        </w:rPr>
        <w:t>Bonus</w:t>
      </w:r>
    </w:p>
    <w:p w14:paraId="567A90AB" w14:textId="1084C016" w:rsidR="002D79E8" w:rsidRPr="00BA15BE" w:rsidRDefault="002D79E8" w:rsidP="00997C5B">
      <w:pPr>
        <w:spacing w:after="0"/>
        <w:ind w:left="1440"/>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Bonuses are normally paid out of profits.  Because the </w:t>
      </w:r>
      <w:r w:rsidR="00135AA9" w:rsidRPr="00BA15BE">
        <w:rPr>
          <w:rFonts w:ascii="Times New Roman" w:hAnsi="Times New Roman"/>
          <w:color w:val="000000" w:themeColor="text1"/>
          <w:sz w:val="21"/>
          <w:szCs w:val="21"/>
        </w:rPr>
        <w:t>Client</w:t>
      </w:r>
      <w:r w:rsidRPr="00BA15BE">
        <w:rPr>
          <w:rFonts w:ascii="Times New Roman" w:hAnsi="Times New Roman"/>
          <w:color w:val="000000" w:themeColor="text1"/>
          <w:sz w:val="21"/>
          <w:szCs w:val="21"/>
        </w:rPr>
        <w:t xml:space="preserve"> does not wish to make double payments for the same item, staff bonuses shall not normally be included in the rates.  Where the </w:t>
      </w:r>
      <w:r w:rsidR="007A6A03" w:rsidRPr="00BA15BE">
        <w:rPr>
          <w:rFonts w:ascii="Times New Roman" w:hAnsi="Times New Roman"/>
          <w:color w:val="000000" w:themeColor="text1"/>
          <w:sz w:val="21"/>
          <w:szCs w:val="21"/>
        </w:rPr>
        <w:t>Consultant</w:t>
      </w:r>
      <w:r w:rsidRPr="00BA15BE">
        <w:rPr>
          <w:rFonts w:ascii="Times New Roman" w:hAnsi="Times New Roman"/>
          <w:color w:val="000000" w:themeColor="text1"/>
          <w:sz w:val="21"/>
          <w:szCs w:val="21"/>
        </w:rPr>
        <w:t>’s accounting system is such that the percentages of social costs and overheads are based on total revenue, includ</w:t>
      </w:r>
      <w:r w:rsidR="00EF2750" w:rsidRPr="00BA15BE">
        <w:rPr>
          <w:rFonts w:ascii="Times New Roman" w:hAnsi="Times New Roman"/>
          <w:color w:val="000000" w:themeColor="text1"/>
          <w:sz w:val="21"/>
          <w:szCs w:val="21"/>
        </w:rPr>
        <w:t xml:space="preserve">ing bonuses, those percentages </w:t>
      </w:r>
      <w:r w:rsidRPr="00BA15BE">
        <w:rPr>
          <w:rFonts w:ascii="Times New Roman" w:hAnsi="Times New Roman"/>
          <w:color w:val="000000" w:themeColor="text1"/>
          <w:sz w:val="21"/>
          <w:szCs w:val="21"/>
        </w:rPr>
        <w:t xml:space="preserve">shall be adjusted downward </w:t>
      </w:r>
      <w:r w:rsidR="00EF2750" w:rsidRPr="00BA15BE">
        <w:rPr>
          <w:rFonts w:ascii="Times New Roman" w:hAnsi="Times New Roman"/>
          <w:color w:val="000000" w:themeColor="text1"/>
          <w:sz w:val="21"/>
          <w:szCs w:val="21"/>
        </w:rPr>
        <w:t xml:space="preserve">accordingly. </w:t>
      </w:r>
      <w:r w:rsidRPr="00BA15BE">
        <w:rPr>
          <w:rFonts w:ascii="Times New Roman" w:hAnsi="Times New Roman"/>
          <w:color w:val="000000" w:themeColor="text1"/>
          <w:sz w:val="21"/>
          <w:szCs w:val="21"/>
        </w:rPr>
        <w:t>Where national policy requires that 13 months’ pay be given for 12 months’ work, the profit element need not be adjusted downward.   Any discussions on bonuses shall be supported by audited documentation, which shall be treated as confidential.</w:t>
      </w:r>
    </w:p>
    <w:p w14:paraId="20E658FD" w14:textId="77777777" w:rsidR="002D79E8" w:rsidRPr="00BA15BE" w:rsidRDefault="002D79E8" w:rsidP="00997C5B">
      <w:pPr>
        <w:spacing w:before="240" w:after="0"/>
        <w:ind w:firstLine="720"/>
        <w:jc w:val="both"/>
        <w:rPr>
          <w:rFonts w:ascii="Times New Roman" w:hAnsi="Times New Roman"/>
          <w:color w:val="000000" w:themeColor="text1"/>
          <w:sz w:val="21"/>
          <w:szCs w:val="21"/>
        </w:rPr>
      </w:pPr>
      <w:r w:rsidRPr="00BA15BE">
        <w:rPr>
          <w:rFonts w:ascii="Times New Roman" w:hAnsi="Times New Roman"/>
          <w:bCs/>
          <w:color w:val="000000" w:themeColor="text1"/>
          <w:sz w:val="21"/>
          <w:szCs w:val="21"/>
        </w:rPr>
        <w:t xml:space="preserve">(iii)      </w:t>
      </w:r>
      <w:r w:rsidRPr="00BA15BE">
        <w:rPr>
          <w:rFonts w:ascii="Times New Roman" w:hAnsi="Times New Roman"/>
          <w:b/>
          <w:bCs/>
          <w:color w:val="000000" w:themeColor="text1"/>
          <w:sz w:val="21"/>
          <w:szCs w:val="21"/>
        </w:rPr>
        <w:t>Social Costs</w:t>
      </w:r>
    </w:p>
    <w:p w14:paraId="2AAC358F" w14:textId="3173E684" w:rsidR="002D79E8" w:rsidRPr="00BA15BE" w:rsidRDefault="002D79E8" w:rsidP="00997C5B">
      <w:pPr>
        <w:spacing w:after="0"/>
        <w:ind w:left="1440"/>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Social costs are the costs to the </w:t>
      </w:r>
      <w:r w:rsidR="007A6A03" w:rsidRPr="00BA15BE">
        <w:rPr>
          <w:rFonts w:ascii="Times New Roman" w:hAnsi="Times New Roman"/>
          <w:color w:val="000000" w:themeColor="text1"/>
          <w:sz w:val="21"/>
          <w:szCs w:val="21"/>
        </w:rPr>
        <w:t>Consultant</w:t>
      </w:r>
      <w:r w:rsidRPr="00BA15BE">
        <w:rPr>
          <w:rFonts w:ascii="Times New Roman" w:hAnsi="Times New Roman"/>
          <w:color w:val="000000" w:themeColor="text1"/>
          <w:sz w:val="21"/>
          <w:szCs w:val="21"/>
        </w:rPr>
        <w:t xml:space="preserve"> of staff’s non-monetary benefits. These items include, </w:t>
      </w:r>
      <w:r w:rsidRPr="00BA15BE">
        <w:rPr>
          <w:rFonts w:ascii="Times New Roman" w:hAnsi="Times New Roman"/>
          <w:i/>
          <w:iCs/>
          <w:color w:val="000000" w:themeColor="text1"/>
          <w:sz w:val="21"/>
          <w:szCs w:val="21"/>
        </w:rPr>
        <w:t>inter alia</w:t>
      </w:r>
      <w:r w:rsidRPr="00BA15BE">
        <w:rPr>
          <w:rFonts w:ascii="Times New Roman" w:hAnsi="Times New Roman"/>
          <w:color w:val="000000" w:themeColor="text1"/>
          <w:sz w:val="21"/>
          <w:szCs w:val="21"/>
        </w:rPr>
        <w:t xml:space="preserve">, pension, medical and life insurance costs, and the cost of a staff member being sick or on vacation.  In this regard, the cost of leave for public holidays is not an acceptable social cost nor is the cost of leave taken </w:t>
      </w:r>
      <w:r w:rsidR="00A22AF7" w:rsidRPr="00BA15BE">
        <w:rPr>
          <w:rFonts w:ascii="Times New Roman" w:hAnsi="Times New Roman"/>
          <w:color w:val="000000" w:themeColor="text1"/>
          <w:sz w:val="21"/>
          <w:szCs w:val="21"/>
        </w:rPr>
        <w:t>during an</w:t>
      </w:r>
      <w:r w:rsidRPr="00BA15BE">
        <w:rPr>
          <w:rFonts w:ascii="Times New Roman" w:hAnsi="Times New Roman"/>
          <w:color w:val="000000" w:themeColor="text1"/>
          <w:sz w:val="21"/>
          <w:szCs w:val="21"/>
        </w:rPr>
        <w:t xml:space="preserve"> </w:t>
      </w:r>
      <w:r w:rsidR="00A22AF7" w:rsidRPr="00BA15BE">
        <w:rPr>
          <w:rFonts w:ascii="Times New Roman" w:hAnsi="Times New Roman"/>
          <w:color w:val="000000" w:themeColor="text1"/>
          <w:sz w:val="21"/>
          <w:szCs w:val="21"/>
        </w:rPr>
        <w:t>assignment if</w:t>
      </w:r>
      <w:r w:rsidRPr="00BA15BE">
        <w:rPr>
          <w:rFonts w:ascii="Times New Roman" w:hAnsi="Times New Roman"/>
          <w:color w:val="000000" w:themeColor="text1"/>
          <w:sz w:val="21"/>
          <w:szCs w:val="21"/>
        </w:rPr>
        <w:t xml:space="preserve"> no </w:t>
      </w:r>
      <w:r w:rsidR="00A22AF7" w:rsidRPr="00BA15BE">
        <w:rPr>
          <w:rFonts w:ascii="Times New Roman" w:hAnsi="Times New Roman"/>
          <w:color w:val="000000" w:themeColor="text1"/>
          <w:sz w:val="21"/>
          <w:szCs w:val="21"/>
        </w:rPr>
        <w:t>additional staff</w:t>
      </w:r>
      <w:r w:rsidRPr="00BA15BE">
        <w:rPr>
          <w:rFonts w:ascii="Times New Roman" w:hAnsi="Times New Roman"/>
          <w:color w:val="000000" w:themeColor="text1"/>
          <w:sz w:val="21"/>
          <w:szCs w:val="21"/>
        </w:rPr>
        <w:t xml:space="preserve"> </w:t>
      </w:r>
      <w:r w:rsidR="00A22AF7" w:rsidRPr="00BA15BE">
        <w:rPr>
          <w:rFonts w:ascii="Times New Roman" w:hAnsi="Times New Roman"/>
          <w:color w:val="000000" w:themeColor="text1"/>
          <w:sz w:val="21"/>
          <w:szCs w:val="21"/>
        </w:rPr>
        <w:t>replacement has</w:t>
      </w:r>
      <w:r w:rsidRPr="00BA15BE">
        <w:rPr>
          <w:rFonts w:ascii="Times New Roman" w:hAnsi="Times New Roman"/>
          <w:color w:val="000000" w:themeColor="text1"/>
          <w:sz w:val="21"/>
          <w:szCs w:val="21"/>
        </w:rPr>
        <w:t xml:space="preserve"> been provided. </w:t>
      </w:r>
      <w:r w:rsidR="00A22AF7" w:rsidRPr="00BA15BE">
        <w:rPr>
          <w:rFonts w:ascii="Times New Roman" w:hAnsi="Times New Roman"/>
          <w:color w:val="000000" w:themeColor="text1"/>
          <w:sz w:val="21"/>
          <w:szCs w:val="21"/>
        </w:rPr>
        <w:t>Additional leave taken at</w:t>
      </w:r>
      <w:r w:rsidRPr="00BA15BE">
        <w:rPr>
          <w:rFonts w:ascii="Times New Roman" w:hAnsi="Times New Roman"/>
          <w:color w:val="000000" w:themeColor="text1"/>
          <w:sz w:val="21"/>
          <w:szCs w:val="21"/>
        </w:rPr>
        <w:t xml:space="preserve"> the </w:t>
      </w:r>
      <w:r w:rsidR="00A22AF7" w:rsidRPr="00BA15BE">
        <w:rPr>
          <w:rFonts w:ascii="Times New Roman" w:hAnsi="Times New Roman"/>
          <w:color w:val="000000" w:themeColor="text1"/>
          <w:sz w:val="21"/>
          <w:szCs w:val="21"/>
        </w:rPr>
        <w:t>end of</w:t>
      </w:r>
      <w:r w:rsidRPr="00BA15BE">
        <w:rPr>
          <w:rFonts w:ascii="Times New Roman" w:hAnsi="Times New Roman"/>
          <w:color w:val="000000" w:themeColor="text1"/>
          <w:sz w:val="21"/>
          <w:szCs w:val="21"/>
        </w:rPr>
        <w:t xml:space="preserve"> an </w:t>
      </w:r>
      <w:r w:rsidR="00A22AF7" w:rsidRPr="00BA15BE">
        <w:rPr>
          <w:rFonts w:ascii="Times New Roman" w:hAnsi="Times New Roman"/>
          <w:color w:val="000000" w:themeColor="text1"/>
          <w:sz w:val="21"/>
          <w:szCs w:val="21"/>
        </w:rPr>
        <w:t>assignment in</w:t>
      </w:r>
      <w:r w:rsidRPr="00BA15BE">
        <w:rPr>
          <w:rFonts w:ascii="Times New Roman" w:hAnsi="Times New Roman"/>
          <w:color w:val="000000" w:themeColor="text1"/>
          <w:sz w:val="21"/>
          <w:szCs w:val="21"/>
        </w:rPr>
        <w:t xml:space="preserve"> </w:t>
      </w:r>
      <w:r w:rsidR="00A22AF7" w:rsidRPr="00BA15BE">
        <w:rPr>
          <w:rFonts w:ascii="Times New Roman" w:hAnsi="Times New Roman"/>
          <w:color w:val="000000" w:themeColor="text1"/>
          <w:sz w:val="21"/>
          <w:szCs w:val="21"/>
        </w:rPr>
        <w:t>accordance with the</w:t>
      </w:r>
      <w:r w:rsidRPr="00BA15BE">
        <w:rPr>
          <w:rFonts w:ascii="Times New Roman" w:hAnsi="Times New Roman"/>
          <w:color w:val="000000" w:themeColor="text1"/>
          <w:sz w:val="21"/>
          <w:szCs w:val="21"/>
        </w:rPr>
        <w:t xml:space="preserve"> </w:t>
      </w:r>
      <w:r w:rsidR="007A6A03" w:rsidRPr="00BA15BE">
        <w:rPr>
          <w:rFonts w:ascii="Times New Roman" w:hAnsi="Times New Roman"/>
          <w:color w:val="000000" w:themeColor="text1"/>
          <w:sz w:val="21"/>
          <w:szCs w:val="21"/>
        </w:rPr>
        <w:t>Consultant</w:t>
      </w:r>
      <w:r w:rsidRPr="00BA15BE">
        <w:rPr>
          <w:rFonts w:ascii="Times New Roman" w:hAnsi="Times New Roman"/>
          <w:color w:val="000000" w:themeColor="text1"/>
          <w:sz w:val="21"/>
          <w:szCs w:val="21"/>
        </w:rPr>
        <w:t>’s leave policy is acceptable as a social cost.</w:t>
      </w:r>
    </w:p>
    <w:p w14:paraId="28A28EC9" w14:textId="6F73EC84" w:rsidR="00BB76A3" w:rsidRPr="00BA15BE" w:rsidRDefault="00BB76A3" w:rsidP="00BB76A3">
      <w:pPr>
        <w:ind w:left="3600" w:hanging="2952"/>
        <w:rPr>
          <w:rFonts w:ascii="Times New Roman" w:hAnsi="Times New Roman"/>
          <w:color w:val="000000" w:themeColor="text1"/>
          <w:sz w:val="28"/>
          <w:szCs w:val="28"/>
          <w:u w:val="single"/>
        </w:rPr>
      </w:pPr>
    </w:p>
    <w:p w14:paraId="356500B5" w14:textId="47F9FA39" w:rsidR="002D79E8" w:rsidRPr="00BA15BE" w:rsidRDefault="002D79E8" w:rsidP="007A2907">
      <w:pPr>
        <w:pBdr>
          <w:top w:val="single" w:sz="4" w:space="1" w:color="auto"/>
        </w:pBdr>
        <w:ind w:left="3600" w:hanging="2952"/>
        <w:rPr>
          <w:rFonts w:ascii="Times New Roman" w:hAnsi="Times New Roman"/>
          <w:color w:val="000000" w:themeColor="text1"/>
          <w:sz w:val="16"/>
          <w:szCs w:val="16"/>
        </w:rPr>
      </w:pPr>
      <w:r w:rsidRPr="00BA15BE">
        <w:rPr>
          <w:rFonts w:ascii="Times New Roman" w:hAnsi="Times New Roman"/>
          <w:color w:val="000000" w:themeColor="text1"/>
          <w:sz w:val="16"/>
          <w:szCs w:val="16"/>
          <w:vertAlign w:val="superscript"/>
        </w:rPr>
        <w:t xml:space="preserve">4 </w:t>
      </w:r>
      <w:r w:rsidRPr="00BA15BE">
        <w:rPr>
          <w:rFonts w:ascii="Times New Roman" w:hAnsi="Times New Roman"/>
          <w:color w:val="000000" w:themeColor="text1"/>
          <w:sz w:val="16"/>
          <w:szCs w:val="16"/>
        </w:rPr>
        <w:t xml:space="preserve">   Used under Quality-</w:t>
      </w:r>
      <w:r w:rsidR="00A22AF7" w:rsidRPr="00BA15BE">
        <w:rPr>
          <w:rFonts w:ascii="Times New Roman" w:hAnsi="Times New Roman"/>
          <w:color w:val="000000" w:themeColor="text1"/>
          <w:sz w:val="16"/>
          <w:szCs w:val="16"/>
        </w:rPr>
        <w:t>Based Selection</w:t>
      </w:r>
      <w:r w:rsidRPr="00BA15BE">
        <w:rPr>
          <w:rFonts w:ascii="Times New Roman" w:hAnsi="Times New Roman"/>
          <w:color w:val="000000" w:themeColor="text1"/>
          <w:sz w:val="16"/>
          <w:szCs w:val="16"/>
        </w:rPr>
        <w:t>, Selection Based on Qualifications</w:t>
      </w:r>
      <w:r w:rsidR="00A22AF7" w:rsidRPr="00BA15BE">
        <w:rPr>
          <w:rFonts w:ascii="Times New Roman" w:hAnsi="Times New Roman"/>
          <w:color w:val="000000" w:themeColor="text1"/>
          <w:sz w:val="16"/>
          <w:szCs w:val="16"/>
        </w:rPr>
        <w:t>, and</w:t>
      </w:r>
      <w:r w:rsidRPr="00BA15BE">
        <w:rPr>
          <w:rFonts w:ascii="Times New Roman" w:hAnsi="Times New Roman"/>
          <w:color w:val="000000" w:themeColor="text1"/>
          <w:sz w:val="16"/>
          <w:szCs w:val="16"/>
        </w:rPr>
        <w:t xml:space="preserve"> Single-Source Selection.</w:t>
      </w:r>
    </w:p>
    <w:p w14:paraId="67F66113" w14:textId="77777777" w:rsidR="00DC3D47" w:rsidRPr="00BA15BE" w:rsidRDefault="00DC3D47" w:rsidP="002D79E8">
      <w:pPr>
        <w:ind w:left="3600" w:hanging="2952"/>
        <w:rPr>
          <w:rFonts w:ascii="Times New Roman" w:hAnsi="Times New Roman"/>
          <w:bCs/>
          <w:color w:val="000000" w:themeColor="text1"/>
          <w:sz w:val="21"/>
          <w:szCs w:val="21"/>
        </w:rPr>
      </w:pPr>
      <w:r w:rsidRPr="00BA15BE">
        <w:rPr>
          <w:rFonts w:ascii="Times New Roman" w:hAnsi="Times New Roman"/>
          <w:bCs/>
          <w:color w:val="000000" w:themeColor="text1"/>
          <w:sz w:val="21"/>
          <w:szCs w:val="21"/>
        </w:rPr>
        <w:br w:type="page"/>
      </w:r>
    </w:p>
    <w:p w14:paraId="420287F0" w14:textId="4C3352A5" w:rsidR="002D79E8" w:rsidRPr="00BA15BE" w:rsidRDefault="002D79E8" w:rsidP="002D79E8">
      <w:pPr>
        <w:ind w:left="3600" w:hanging="2952"/>
        <w:rPr>
          <w:rFonts w:ascii="Times New Roman" w:hAnsi="Times New Roman"/>
          <w:color w:val="000000" w:themeColor="text1"/>
          <w:sz w:val="21"/>
          <w:szCs w:val="21"/>
        </w:rPr>
      </w:pPr>
      <w:r w:rsidRPr="00BA15BE">
        <w:rPr>
          <w:rFonts w:ascii="Times New Roman" w:hAnsi="Times New Roman"/>
          <w:bCs/>
          <w:color w:val="000000" w:themeColor="text1"/>
          <w:sz w:val="21"/>
          <w:szCs w:val="21"/>
        </w:rPr>
        <w:t xml:space="preserve">(iv)      </w:t>
      </w:r>
      <w:r w:rsidRPr="00BA15BE">
        <w:rPr>
          <w:rFonts w:ascii="Times New Roman" w:hAnsi="Times New Roman"/>
          <w:b/>
          <w:bCs/>
          <w:color w:val="000000" w:themeColor="text1"/>
          <w:sz w:val="21"/>
          <w:szCs w:val="21"/>
        </w:rPr>
        <w:t>Cost of Leave</w:t>
      </w:r>
    </w:p>
    <w:p w14:paraId="228E4BB6" w14:textId="12BEA414" w:rsidR="002D79E8" w:rsidRPr="00BA15BE" w:rsidRDefault="002D79E8" w:rsidP="002D79E8">
      <w:pPr>
        <w:ind w:left="1440"/>
        <w:rPr>
          <w:rFonts w:ascii="Times New Roman" w:hAnsi="Times New Roman"/>
          <w:color w:val="000000" w:themeColor="text1"/>
          <w:sz w:val="21"/>
          <w:szCs w:val="21"/>
        </w:rPr>
      </w:pPr>
      <w:r w:rsidRPr="00BA15BE">
        <w:rPr>
          <w:rFonts w:ascii="Times New Roman" w:hAnsi="Times New Roman"/>
          <w:color w:val="000000" w:themeColor="text1"/>
          <w:sz w:val="21"/>
          <w:szCs w:val="21"/>
        </w:rPr>
        <w:t>The principles of calculating the cost of total days leave per annum as a percentage of basic salary shall normally be as follows:</w:t>
      </w:r>
    </w:p>
    <w:p w14:paraId="0E10F10C" w14:textId="77777777" w:rsidR="00CF7741" w:rsidRPr="00BA15BE" w:rsidRDefault="00CF7741" w:rsidP="002D79E8">
      <w:pPr>
        <w:ind w:left="1440"/>
        <w:rPr>
          <w:rFonts w:ascii="Times New Roman" w:hAnsi="Times New Roman"/>
          <w:color w:val="000000" w:themeColor="text1"/>
          <w:sz w:val="21"/>
          <w:szCs w:val="21"/>
        </w:rPr>
      </w:pPr>
    </w:p>
    <w:p w14:paraId="1062BB18" w14:textId="51B35F53" w:rsidR="002D79E8" w:rsidRPr="00BA15BE" w:rsidRDefault="002D79E8" w:rsidP="00CF7741">
      <w:pPr>
        <w:rPr>
          <w:rFonts w:ascii="Times New Roman" w:hAnsi="Times New Roman"/>
          <w:color w:val="000000" w:themeColor="text1"/>
          <w:sz w:val="21"/>
          <w:szCs w:val="21"/>
        </w:rPr>
      </w:pPr>
      <m:oMathPara>
        <m:oMath>
          <m:r>
            <w:rPr>
              <w:rFonts w:ascii="Cambria Math" w:hAnsi="Cambria Math"/>
              <w:color w:val="000000" w:themeColor="text1"/>
              <w:sz w:val="21"/>
              <w:szCs w:val="21"/>
            </w:rPr>
            <m:t xml:space="preserve">Leave cost as percentage of </m:t>
          </m:r>
          <m:sSup>
            <m:sSupPr>
              <m:ctrlPr>
                <w:rPr>
                  <w:rFonts w:ascii="Cambria Math" w:hAnsi="Cambria Math"/>
                  <w:i/>
                  <w:color w:val="000000" w:themeColor="text1"/>
                  <w:sz w:val="21"/>
                  <w:szCs w:val="21"/>
                </w:rPr>
              </m:ctrlPr>
            </m:sSupPr>
            <m:e>
              <m:r>
                <w:rPr>
                  <w:rFonts w:ascii="Cambria Math" w:hAnsi="Cambria Math"/>
                  <w:color w:val="000000" w:themeColor="text1"/>
                  <w:sz w:val="21"/>
                  <w:szCs w:val="21"/>
                </w:rPr>
                <m:t>salary</m:t>
              </m:r>
            </m:e>
            <m:sup>
              <m:r>
                <w:rPr>
                  <w:rFonts w:ascii="Cambria Math" w:hAnsi="Cambria Math"/>
                  <w:color w:val="000000" w:themeColor="text1"/>
                  <w:sz w:val="21"/>
                  <w:szCs w:val="21"/>
                </w:rPr>
                <m:t>5</m:t>
              </m:r>
            </m:sup>
          </m:sSup>
          <m:r>
            <m:rPr>
              <m:sty m:val="p"/>
            </m:rPr>
            <w:rPr>
              <w:rFonts w:ascii="Cambria Math" w:hAnsi="Cambria Math"/>
              <w:color w:val="000000" w:themeColor="text1"/>
              <w:sz w:val="21"/>
              <w:szCs w:val="21"/>
            </w:rPr>
            <m:t>=</m:t>
          </m:r>
          <m:f>
            <m:fPr>
              <m:ctrlPr>
                <w:rPr>
                  <w:rFonts w:ascii="Cambria Math" w:hAnsi="Cambria Math"/>
                  <w:color w:val="000000" w:themeColor="text1"/>
                  <w:sz w:val="21"/>
                  <w:szCs w:val="21"/>
                </w:rPr>
              </m:ctrlPr>
            </m:fPr>
            <m:num>
              <m:r>
                <w:rPr>
                  <w:rFonts w:ascii="Cambria Math" w:hAnsi="Cambria Math"/>
                  <w:color w:val="000000" w:themeColor="text1"/>
                  <w:sz w:val="21"/>
                  <w:szCs w:val="21"/>
                </w:rPr>
                <m:t>total days leave ×100</m:t>
              </m:r>
            </m:num>
            <m:den>
              <m:r>
                <w:rPr>
                  <w:rFonts w:ascii="Cambria Math" w:hAnsi="Cambria Math"/>
                  <w:color w:val="000000" w:themeColor="text1"/>
                  <w:sz w:val="21"/>
                  <w:szCs w:val="21"/>
                </w:rPr>
                <m:t>[365-w-ph-v-s]</m:t>
              </m:r>
            </m:den>
          </m:f>
        </m:oMath>
      </m:oMathPara>
    </w:p>
    <w:p w14:paraId="1283DE4E" w14:textId="77777777" w:rsidR="002D79E8" w:rsidRPr="00BA15BE" w:rsidRDefault="002D79E8" w:rsidP="002D79E8">
      <w:pPr>
        <w:ind w:left="3600" w:hanging="2952"/>
        <w:rPr>
          <w:rFonts w:ascii="Times New Roman" w:hAnsi="Times New Roman"/>
          <w:color w:val="000000" w:themeColor="text1"/>
          <w:sz w:val="21"/>
          <w:szCs w:val="21"/>
        </w:rPr>
      </w:pPr>
    </w:p>
    <w:p w14:paraId="5C6575B6" w14:textId="5B528033" w:rsidR="00CF7741" w:rsidRPr="00BA15BE" w:rsidRDefault="00CF7741" w:rsidP="00342A46">
      <w:pPr>
        <w:ind w:left="1440"/>
        <w:rPr>
          <w:rFonts w:ascii="Times New Roman" w:hAnsi="Times New Roman"/>
          <w:color w:val="000000" w:themeColor="text1"/>
        </w:rPr>
      </w:pPr>
      <w:r w:rsidRPr="00BA15BE">
        <w:rPr>
          <w:rFonts w:ascii="Times New Roman" w:hAnsi="Times New Roman"/>
          <w:color w:val="000000" w:themeColor="text1"/>
        </w:rPr>
        <w:t>[</w:t>
      </w:r>
      <w:r w:rsidRPr="00BA15BE">
        <w:rPr>
          <w:rFonts w:ascii="Times New Roman" w:hAnsi="Times New Roman"/>
          <w:color w:val="000000" w:themeColor="text1"/>
          <w:vertAlign w:val="superscript"/>
        </w:rPr>
        <w:t>5</w:t>
      </w:r>
      <w:r w:rsidRPr="00BA15BE">
        <w:rPr>
          <w:rFonts w:ascii="Times New Roman" w:hAnsi="Times New Roman"/>
          <w:color w:val="000000" w:themeColor="text1"/>
        </w:rPr>
        <w:t xml:space="preserve"> Where </w:t>
      </w:r>
      <w:r w:rsidRPr="00BA15BE">
        <w:rPr>
          <w:rFonts w:ascii="Times New Roman" w:hAnsi="Times New Roman"/>
          <w:i/>
          <w:iCs/>
          <w:color w:val="000000" w:themeColor="text1"/>
        </w:rPr>
        <w:t xml:space="preserve">w </w:t>
      </w:r>
      <w:r w:rsidRPr="00BA15BE">
        <w:rPr>
          <w:rFonts w:ascii="Times New Roman" w:hAnsi="Times New Roman"/>
          <w:color w:val="000000" w:themeColor="text1"/>
        </w:rPr>
        <w:t xml:space="preserve">= weekends, </w:t>
      </w:r>
      <w:r w:rsidRPr="00BA15BE">
        <w:rPr>
          <w:rFonts w:ascii="Times New Roman" w:hAnsi="Times New Roman"/>
          <w:i/>
          <w:iCs/>
          <w:color w:val="000000" w:themeColor="text1"/>
        </w:rPr>
        <w:t xml:space="preserve">ph </w:t>
      </w:r>
      <w:r w:rsidRPr="00BA15BE">
        <w:rPr>
          <w:rFonts w:ascii="Times New Roman" w:hAnsi="Times New Roman"/>
          <w:color w:val="000000" w:themeColor="text1"/>
        </w:rPr>
        <w:t xml:space="preserve">= public holidays, </w:t>
      </w:r>
      <w:r w:rsidRPr="00BA15BE">
        <w:rPr>
          <w:rFonts w:ascii="Times New Roman" w:hAnsi="Times New Roman"/>
          <w:i/>
          <w:iCs/>
          <w:color w:val="000000" w:themeColor="text1"/>
        </w:rPr>
        <w:t xml:space="preserve">v </w:t>
      </w:r>
      <w:r w:rsidRPr="00BA15BE">
        <w:rPr>
          <w:rFonts w:ascii="Times New Roman" w:hAnsi="Times New Roman"/>
          <w:color w:val="000000" w:themeColor="text1"/>
        </w:rPr>
        <w:t xml:space="preserve">= vacation, and </w:t>
      </w:r>
      <w:r w:rsidRPr="00BA15BE">
        <w:rPr>
          <w:rFonts w:ascii="Times New Roman" w:hAnsi="Times New Roman"/>
          <w:i/>
          <w:iCs/>
          <w:color w:val="000000" w:themeColor="text1"/>
        </w:rPr>
        <w:t xml:space="preserve">s </w:t>
      </w:r>
      <w:r w:rsidRPr="00BA15BE">
        <w:rPr>
          <w:rFonts w:ascii="Times New Roman" w:hAnsi="Times New Roman"/>
          <w:color w:val="000000" w:themeColor="text1"/>
        </w:rPr>
        <w:t>= sick leave.]</w:t>
      </w:r>
    </w:p>
    <w:p w14:paraId="1C5009A3" w14:textId="77777777" w:rsidR="00CF7741" w:rsidRPr="00BA15BE" w:rsidRDefault="00CF7741" w:rsidP="002D79E8">
      <w:pPr>
        <w:ind w:left="3600" w:hanging="2952"/>
        <w:rPr>
          <w:rFonts w:ascii="Times New Roman" w:hAnsi="Times New Roman"/>
          <w:color w:val="000000" w:themeColor="text1"/>
          <w:sz w:val="21"/>
          <w:szCs w:val="21"/>
        </w:rPr>
      </w:pPr>
    </w:p>
    <w:p w14:paraId="33FBB2CE" w14:textId="77777777" w:rsidR="002D79E8" w:rsidRPr="00BA15BE" w:rsidRDefault="002D79E8" w:rsidP="00CF7741">
      <w:pPr>
        <w:spacing w:after="0"/>
        <w:ind w:left="3600" w:hanging="2160"/>
        <w:rPr>
          <w:rFonts w:ascii="Times New Roman" w:hAnsi="Times New Roman"/>
          <w:color w:val="000000" w:themeColor="text1"/>
          <w:sz w:val="21"/>
          <w:szCs w:val="21"/>
        </w:rPr>
      </w:pPr>
      <w:r w:rsidRPr="00BA15BE">
        <w:rPr>
          <w:rFonts w:ascii="Times New Roman" w:hAnsi="Times New Roman"/>
          <w:color w:val="000000" w:themeColor="text1"/>
          <w:sz w:val="21"/>
          <w:szCs w:val="21"/>
        </w:rPr>
        <w:t>It is important to note that leave can be considered a social cost only if the</w:t>
      </w:r>
    </w:p>
    <w:p w14:paraId="5A074F58" w14:textId="0B17D0F2" w:rsidR="002D79E8" w:rsidRPr="00BA15BE" w:rsidRDefault="00135AA9" w:rsidP="00CF7741">
      <w:pPr>
        <w:spacing w:after="0"/>
        <w:ind w:left="3600" w:hanging="2160"/>
        <w:rPr>
          <w:rFonts w:ascii="Times New Roman" w:hAnsi="Times New Roman"/>
          <w:color w:val="000000" w:themeColor="text1"/>
          <w:sz w:val="21"/>
          <w:szCs w:val="21"/>
        </w:rPr>
      </w:pPr>
      <w:r w:rsidRPr="00BA15BE">
        <w:rPr>
          <w:rFonts w:ascii="Times New Roman" w:hAnsi="Times New Roman"/>
          <w:color w:val="000000" w:themeColor="text1"/>
          <w:sz w:val="21"/>
          <w:szCs w:val="21"/>
        </w:rPr>
        <w:t>Client</w:t>
      </w:r>
      <w:r w:rsidR="002D79E8" w:rsidRPr="00BA15BE">
        <w:rPr>
          <w:rFonts w:ascii="Times New Roman" w:hAnsi="Times New Roman"/>
          <w:color w:val="000000" w:themeColor="text1"/>
          <w:sz w:val="21"/>
          <w:szCs w:val="21"/>
        </w:rPr>
        <w:t xml:space="preserve"> is not charged for the leave taken.</w:t>
      </w:r>
    </w:p>
    <w:p w14:paraId="6D0036CB" w14:textId="77777777" w:rsidR="002D79E8" w:rsidRPr="00BA15BE" w:rsidRDefault="002D79E8" w:rsidP="00BB76A3">
      <w:pPr>
        <w:ind w:left="3600" w:hanging="2952"/>
        <w:rPr>
          <w:rFonts w:ascii="Times New Roman" w:hAnsi="Times New Roman"/>
          <w:color w:val="000000" w:themeColor="text1"/>
          <w:sz w:val="28"/>
          <w:szCs w:val="28"/>
        </w:rPr>
      </w:pPr>
    </w:p>
    <w:p w14:paraId="084B96AB" w14:textId="757A2833" w:rsidR="00CF7741" w:rsidRPr="00BA15BE" w:rsidRDefault="00CF7741" w:rsidP="00CF7741">
      <w:pPr>
        <w:widowControl w:val="0"/>
        <w:autoSpaceDE w:val="0"/>
        <w:autoSpaceDN w:val="0"/>
        <w:adjustRightInd w:val="0"/>
        <w:spacing w:after="0" w:line="240" w:lineRule="auto"/>
        <w:ind w:left="850"/>
        <w:rPr>
          <w:rFonts w:ascii="Times New Roman" w:hAnsi="Times New Roman"/>
          <w:color w:val="000000" w:themeColor="text1"/>
          <w:sz w:val="21"/>
          <w:szCs w:val="21"/>
        </w:rPr>
      </w:pPr>
      <w:r w:rsidRPr="00BA15BE">
        <w:rPr>
          <w:rFonts w:ascii="Times New Roman" w:hAnsi="Times New Roman"/>
          <w:bCs/>
          <w:color w:val="000000" w:themeColor="text1"/>
          <w:spacing w:val="-4"/>
          <w:sz w:val="21"/>
          <w:szCs w:val="21"/>
        </w:rPr>
        <w:t>(v</w:t>
      </w:r>
      <w:r w:rsidRPr="00BA15BE">
        <w:rPr>
          <w:rFonts w:ascii="Times New Roman" w:hAnsi="Times New Roman"/>
          <w:bCs/>
          <w:color w:val="000000" w:themeColor="text1"/>
          <w:sz w:val="21"/>
          <w:szCs w:val="21"/>
        </w:rPr>
        <w:t xml:space="preserve">)    </w:t>
      </w:r>
      <w:r w:rsidRPr="00BA15BE">
        <w:rPr>
          <w:rFonts w:ascii="Times New Roman" w:hAnsi="Times New Roman"/>
          <w:b/>
          <w:bCs/>
          <w:color w:val="000000" w:themeColor="text1"/>
          <w:spacing w:val="-2"/>
          <w:w w:val="101"/>
          <w:sz w:val="21"/>
          <w:szCs w:val="21"/>
        </w:rPr>
        <w:t>Overheads</w:t>
      </w:r>
    </w:p>
    <w:p w14:paraId="4CC2CA77" w14:textId="397048E8" w:rsidR="00CF7741" w:rsidRPr="00BA15BE" w:rsidRDefault="00CF7741" w:rsidP="00997C5B">
      <w:pPr>
        <w:ind w:left="1440"/>
        <w:jc w:val="both"/>
        <w:rPr>
          <w:rFonts w:ascii="Times New Roman" w:hAnsi="Times New Roman"/>
          <w:color w:val="000000" w:themeColor="text1"/>
          <w:spacing w:val="-3"/>
          <w:w w:val="101"/>
          <w:sz w:val="21"/>
          <w:szCs w:val="21"/>
        </w:rPr>
      </w:pPr>
      <w:r w:rsidRPr="00BA15BE">
        <w:rPr>
          <w:rFonts w:ascii="Times New Roman" w:hAnsi="Times New Roman"/>
          <w:color w:val="000000" w:themeColor="text1"/>
          <w:spacing w:val="-2"/>
          <w:sz w:val="21"/>
          <w:szCs w:val="21"/>
        </w:rPr>
        <w:t>Overhea</w:t>
      </w:r>
      <w:r w:rsidRPr="00BA15BE">
        <w:rPr>
          <w:rFonts w:ascii="Times New Roman" w:hAnsi="Times New Roman"/>
          <w:color w:val="000000" w:themeColor="text1"/>
          <w:sz w:val="21"/>
          <w:szCs w:val="21"/>
        </w:rPr>
        <w:t xml:space="preserve">d </w:t>
      </w:r>
      <w:r w:rsidRPr="00BA15BE">
        <w:rPr>
          <w:rFonts w:ascii="Times New Roman" w:hAnsi="Times New Roman"/>
          <w:color w:val="000000" w:themeColor="text1"/>
          <w:spacing w:val="2"/>
          <w:sz w:val="21"/>
          <w:szCs w:val="21"/>
        </w:rPr>
        <w:t xml:space="preserve"> </w:t>
      </w:r>
      <w:r w:rsidRPr="00BA15BE">
        <w:rPr>
          <w:rFonts w:ascii="Times New Roman" w:hAnsi="Times New Roman"/>
          <w:color w:val="000000" w:themeColor="text1"/>
          <w:spacing w:val="-2"/>
          <w:sz w:val="21"/>
          <w:szCs w:val="21"/>
        </w:rPr>
        <w:t>expense</w:t>
      </w:r>
      <w:r w:rsidRPr="00BA15BE">
        <w:rPr>
          <w:rFonts w:ascii="Times New Roman" w:hAnsi="Times New Roman"/>
          <w:color w:val="000000" w:themeColor="text1"/>
          <w:sz w:val="21"/>
          <w:szCs w:val="21"/>
        </w:rPr>
        <w:t xml:space="preserve">s </w:t>
      </w:r>
      <w:r w:rsidRPr="00BA15BE">
        <w:rPr>
          <w:rFonts w:ascii="Times New Roman" w:hAnsi="Times New Roman"/>
          <w:color w:val="000000" w:themeColor="text1"/>
          <w:spacing w:val="2"/>
          <w:sz w:val="21"/>
          <w:szCs w:val="21"/>
        </w:rPr>
        <w:t xml:space="preserve"> </w:t>
      </w:r>
      <w:r w:rsidRPr="00BA15BE">
        <w:rPr>
          <w:rFonts w:ascii="Times New Roman" w:hAnsi="Times New Roman"/>
          <w:color w:val="000000" w:themeColor="text1"/>
          <w:spacing w:val="-2"/>
          <w:sz w:val="21"/>
          <w:szCs w:val="21"/>
        </w:rPr>
        <w:t>ar</w:t>
      </w:r>
      <w:r w:rsidRPr="00BA15BE">
        <w:rPr>
          <w:rFonts w:ascii="Times New Roman" w:hAnsi="Times New Roman"/>
          <w:color w:val="000000" w:themeColor="text1"/>
          <w:sz w:val="21"/>
          <w:szCs w:val="21"/>
        </w:rPr>
        <w:t>e</w:t>
      </w:r>
      <w:r w:rsidRPr="00BA15BE">
        <w:rPr>
          <w:rFonts w:ascii="Times New Roman" w:hAnsi="Times New Roman"/>
          <w:color w:val="000000" w:themeColor="text1"/>
          <w:spacing w:val="54"/>
          <w:sz w:val="21"/>
          <w:szCs w:val="21"/>
        </w:rPr>
        <w:t xml:space="preserve"> </w:t>
      </w:r>
      <w:r w:rsidRPr="00BA15BE">
        <w:rPr>
          <w:rFonts w:ascii="Times New Roman" w:hAnsi="Times New Roman"/>
          <w:color w:val="000000" w:themeColor="text1"/>
          <w:spacing w:val="-2"/>
          <w:sz w:val="21"/>
          <w:szCs w:val="21"/>
        </w:rPr>
        <w:t>th</w:t>
      </w:r>
      <w:r w:rsidRPr="00BA15BE">
        <w:rPr>
          <w:rFonts w:ascii="Times New Roman" w:hAnsi="Times New Roman"/>
          <w:color w:val="000000" w:themeColor="text1"/>
          <w:sz w:val="21"/>
          <w:szCs w:val="21"/>
        </w:rPr>
        <w:t>e</w:t>
      </w:r>
      <w:r w:rsidRPr="00BA15BE">
        <w:rPr>
          <w:rFonts w:ascii="Times New Roman" w:hAnsi="Times New Roman"/>
          <w:color w:val="000000" w:themeColor="text1"/>
          <w:spacing w:val="54"/>
          <w:sz w:val="21"/>
          <w:szCs w:val="21"/>
        </w:rPr>
        <w:t xml:space="preserve"> </w:t>
      </w:r>
      <w:r w:rsidR="007A6A03" w:rsidRPr="00BA15BE">
        <w:rPr>
          <w:rFonts w:ascii="Times New Roman" w:hAnsi="Times New Roman"/>
          <w:color w:val="000000" w:themeColor="text1"/>
          <w:spacing w:val="-2"/>
          <w:sz w:val="21"/>
          <w:szCs w:val="21"/>
        </w:rPr>
        <w:t>Consultant</w:t>
      </w:r>
      <w:r w:rsidRPr="00BA15BE">
        <w:rPr>
          <w:rFonts w:ascii="Times New Roman" w:hAnsi="Times New Roman"/>
          <w:color w:val="000000" w:themeColor="text1"/>
          <w:spacing w:val="-2"/>
          <w:sz w:val="21"/>
          <w:szCs w:val="21"/>
        </w:rPr>
        <w:t>’</w:t>
      </w:r>
      <w:r w:rsidRPr="00BA15BE">
        <w:rPr>
          <w:rFonts w:ascii="Times New Roman" w:hAnsi="Times New Roman"/>
          <w:color w:val="000000" w:themeColor="text1"/>
          <w:sz w:val="21"/>
          <w:szCs w:val="21"/>
        </w:rPr>
        <w:t xml:space="preserve">s </w:t>
      </w:r>
      <w:r w:rsidRPr="00BA15BE">
        <w:rPr>
          <w:rFonts w:ascii="Times New Roman" w:hAnsi="Times New Roman"/>
          <w:color w:val="000000" w:themeColor="text1"/>
          <w:spacing w:val="5"/>
          <w:sz w:val="21"/>
          <w:szCs w:val="21"/>
        </w:rPr>
        <w:t xml:space="preserve"> </w:t>
      </w:r>
      <w:r w:rsidRPr="00BA15BE">
        <w:rPr>
          <w:rFonts w:ascii="Times New Roman" w:hAnsi="Times New Roman"/>
          <w:color w:val="000000" w:themeColor="text1"/>
          <w:spacing w:val="-2"/>
          <w:sz w:val="21"/>
          <w:szCs w:val="21"/>
        </w:rPr>
        <w:t>busines</w:t>
      </w:r>
      <w:r w:rsidRPr="00BA15BE">
        <w:rPr>
          <w:rFonts w:ascii="Times New Roman" w:hAnsi="Times New Roman"/>
          <w:color w:val="000000" w:themeColor="text1"/>
          <w:sz w:val="21"/>
          <w:szCs w:val="21"/>
        </w:rPr>
        <w:t xml:space="preserve">s  </w:t>
      </w:r>
      <w:r w:rsidRPr="00BA15BE">
        <w:rPr>
          <w:rFonts w:ascii="Times New Roman" w:hAnsi="Times New Roman"/>
          <w:color w:val="000000" w:themeColor="text1"/>
          <w:spacing w:val="-2"/>
          <w:sz w:val="21"/>
          <w:szCs w:val="21"/>
        </w:rPr>
        <w:t>cost</w:t>
      </w:r>
      <w:r w:rsidRPr="00BA15BE">
        <w:rPr>
          <w:rFonts w:ascii="Times New Roman" w:hAnsi="Times New Roman"/>
          <w:color w:val="000000" w:themeColor="text1"/>
          <w:sz w:val="21"/>
          <w:szCs w:val="21"/>
        </w:rPr>
        <w:t>s</w:t>
      </w:r>
      <w:r w:rsidRPr="00BA15BE">
        <w:rPr>
          <w:rFonts w:ascii="Times New Roman" w:hAnsi="Times New Roman"/>
          <w:color w:val="000000" w:themeColor="text1"/>
          <w:spacing w:val="54"/>
          <w:sz w:val="21"/>
          <w:szCs w:val="21"/>
        </w:rPr>
        <w:t xml:space="preserve"> </w:t>
      </w:r>
      <w:r w:rsidRPr="00BA15BE">
        <w:rPr>
          <w:rFonts w:ascii="Times New Roman" w:hAnsi="Times New Roman"/>
          <w:color w:val="000000" w:themeColor="text1"/>
          <w:spacing w:val="-2"/>
          <w:sz w:val="21"/>
          <w:szCs w:val="21"/>
        </w:rPr>
        <w:t>tha</w:t>
      </w:r>
      <w:r w:rsidRPr="00BA15BE">
        <w:rPr>
          <w:rFonts w:ascii="Times New Roman" w:hAnsi="Times New Roman"/>
          <w:color w:val="000000" w:themeColor="text1"/>
          <w:sz w:val="21"/>
          <w:szCs w:val="21"/>
        </w:rPr>
        <w:t>t</w:t>
      </w:r>
      <w:r w:rsidRPr="00BA15BE">
        <w:rPr>
          <w:rFonts w:ascii="Times New Roman" w:hAnsi="Times New Roman"/>
          <w:color w:val="000000" w:themeColor="text1"/>
          <w:spacing w:val="54"/>
          <w:sz w:val="21"/>
          <w:szCs w:val="21"/>
        </w:rPr>
        <w:t xml:space="preserve"> </w:t>
      </w:r>
      <w:r w:rsidRPr="00BA15BE">
        <w:rPr>
          <w:rFonts w:ascii="Times New Roman" w:hAnsi="Times New Roman"/>
          <w:color w:val="000000" w:themeColor="text1"/>
          <w:spacing w:val="-2"/>
          <w:sz w:val="21"/>
          <w:szCs w:val="21"/>
        </w:rPr>
        <w:t>ar</w:t>
      </w:r>
      <w:r w:rsidRPr="00BA15BE">
        <w:rPr>
          <w:rFonts w:ascii="Times New Roman" w:hAnsi="Times New Roman"/>
          <w:color w:val="000000" w:themeColor="text1"/>
          <w:sz w:val="21"/>
          <w:szCs w:val="21"/>
        </w:rPr>
        <w:t>e</w:t>
      </w:r>
      <w:r w:rsidRPr="00BA15BE">
        <w:rPr>
          <w:rFonts w:ascii="Times New Roman" w:hAnsi="Times New Roman"/>
          <w:color w:val="000000" w:themeColor="text1"/>
          <w:spacing w:val="54"/>
          <w:sz w:val="21"/>
          <w:szCs w:val="21"/>
        </w:rPr>
        <w:t xml:space="preserve"> </w:t>
      </w:r>
      <w:r w:rsidRPr="00BA15BE">
        <w:rPr>
          <w:rFonts w:ascii="Times New Roman" w:hAnsi="Times New Roman"/>
          <w:color w:val="000000" w:themeColor="text1"/>
          <w:spacing w:val="-2"/>
          <w:sz w:val="21"/>
          <w:szCs w:val="21"/>
        </w:rPr>
        <w:t>no</w:t>
      </w:r>
      <w:r w:rsidRPr="00BA15BE">
        <w:rPr>
          <w:rFonts w:ascii="Times New Roman" w:hAnsi="Times New Roman"/>
          <w:color w:val="000000" w:themeColor="text1"/>
          <w:sz w:val="21"/>
          <w:szCs w:val="21"/>
        </w:rPr>
        <w:t>t</w:t>
      </w:r>
      <w:r w:rsidRPr="00BA15BE">
        <w:rPr>
          <w:rFonts w:ascii="Times New Roman" w:hAnsi="Times New Roman"/>
          <w:color w:val="000000" w:themeColor="text1"/>
          <w:spacing w:val="54"/>
          <w:sz w:val="21"/>
          <w:szCs w:val="21"/>
        </w:rPr>
        <w:t xml:space="preserve"> </w:t>
      </w:r>
      <w:r w:rsidRPr="00BA15BE">
        <w:rPr>
          <w:rFonts w:ascii="Times New Roman" w:hAnsi="Times New Roman"/>
          <w:color w:val="000000" w:themeColor="text1"/>
          <w:spacing w:val="-2"/>
          <w:w w:val="101"/>
          <w:sz w:val="21"/>
          <w:szCs w:val="21"/>
        </w:rPr>
        <w:t xml:space="preserve">directly </w:t>
      </w:r>
      <w:r w:rsidRPr="00BA15BE">
        <w:rPr>
          <w:rFonts w:ascii="Times New Roman" w:hAnsi="Times New Roman"/>
          <w:color w:val="000000" w:themeColor="text1"/>
          <w:spacing w:val="-2"/>
          <w:sz w:val="21"/>
          <w:szCs w:val="21"/>
        </w:rPr>
        <w:t>relate</w:t>
      </w:r>
      <w:r w:rsidRPr="00BA15BE">
        <w:rPr>
          <w:rFonts w:ascii="Times New Roman" w:hAnsi="Times New Roman"/>
          <w:color w:val="000000" w:themeColor="text1"/>
          <w:sz w:val="21"/>
          <w:szCs w:val="21"/>
        </w:rPr>
        <w:t xml:space="preserve">d </w:t>
      </w:r>
      <w:r w:rsidRPr="00BA15BE">
        <w:rPr>
          <w:rFonts w:ascii="Times New Roman" w:hAnsi="Times New Roman"/>
          <w:color w:val="000000" w:themeColor="text1"/>
          <w:spacing w:val="4"/>
          <w:sz w:val="21"/>
          <w:szCs w:val="21"/>
        </w:rPr>
        <w:t xml:space="preserve"> </w:t>
      </w:r>
      <w:r w:rsidRPr="00BA15BE">
        <w:rPr>
          <w:rFonts w:ascii="Times New Roman" w:hAnsi="Times New Roman"/>
          <w:color w:val="000000" w:themeColor="text1"/>
          <w:spacing w:val="-2"/>
          <w:sz w:val="21"/>
          <w:szCs w:val="21"/>
        </w:rPr>
        <w:t>t</w:t>
      </w:r>
      <w:r w:rsidRPr="00BA15BE">
        <w:rPr>
          <w:rFonts w:ascii="Times New Roman" w:hAnsi="Times New Roman"/>
          <w:color w:val="000000" w:themeColor="text1"/>
          <w:sz w:val="21"/>
          <w:szCs w:val="21"/>
        </w:rPr>
        <w:t xml:space="preserve">o  </w:t>
      </w:r>
      <w:r w:rsidRPr="00BA15BE">
        <w:rPr>
          <w:rFonts w:ascii="Times New Roman" w:hAnsi="Times New Roman"/>
          <w:color w:val="000000" w:themeColor="text1"/>
          <w:spacing w:val="-2"/>
          <w:sz w:val="21"/>
          <w:szCs w:val="21"/>
        </w:rPr>
        <w:t>th</w:t>
      </w:r>
      <w:r w:rsidRPr="00BA15BE">
        <w:rPr>
          <w:rFonts w:ascii="Times New Roman" w:hAnsi="Times New Roman"/>
          <w:color w:val="000000" w:themeColor="text1"/>
          <w:sz w:val="21"/>
          <w:szCs w:val="21"/>
        </w:rPr>
        <w:t xml:space="preserve">e </w:t>
      </w:r>
      <w:r w:rsidRPr="00BA15BE">
        <w:rPr>
          <w:rFonts w:ascii="Times New Roman" w:hAnsi="Times New Roman"/>
          <w:color w:val="000000" w:themeColor="text1"/>
          <w:spacing w:val="1"/>
          <w:sz w:val="21"/>
          <w:szCs w:val="21"/>
        </w:rPr>
        <w:t xml:space="preserve"> </w:t>
      </w:r>
      <w:r w:rsidRPr="00BA15BE">
        <w:rPr>
          <w:rFonts w:ascii="Times New Roman" w:hAnsi="Times New Roman"/>
          <w:color w:val="000000" w:themeColor="text1"/>
          <w:spacing w:val="-2"/>
          <w:sz w:val="21"/>
          <w:szCs w:val="21"/>
        </w:rPr>
        <w:t>executio</w:t>
      </w:r>
      <w:r w:rsidRPr="00BA15BE">
        <w:rPr>
          <w:rFonts w:ascii="Times New Roman" w:hAnsi="Times New Roman"/>
          <w:color w:val="000000" w:themeColor="text1"/>
          <w:sz w:val="21"/>
          <w:szCs w:val="21"/>
        </w:rPr>
        <w:t xml:space="preserve">n </w:t>
      </w:r>
      <w:r w:rsidRPr="00BA15BE">
        <w:rPr>
          <w:rFonts w:ascii="Times New Roman" w:hAnsi="Times New Roman"/>
          <w:color w:val="000000" w:themeColor="text1"/>
          <w:spacing w:val="7"/>
          <w:sz w:val="21"/>
          <w:szCs w:val="21"/>
        </w:rPr>
        <w:t xml:space="preserve"> </w:t>
      </w:r>
      <w:r w:rsidRPr="00BA15BE">
        <w:rPr>
          <w:rFonts w:ascii="Times New Roman" w:hAnsi="Times New Roman"/>
          <w:color w:val="000000" w:themeColor="text1"/>
          <w:spacing w:val="-2"/>
          <w:sz w:val="21"/>
          <w:szCs w:val="21"/>
        </w:rPr>
        <w:t>o</w:t>
      </w:r>
      <w:r w:rsidRPr="00BA15BE">
        <w:rPr>
          <w:rFonts w:ascii="Times New Roman" w:hAnsi="Times New Roman"/>
          <w:color w:val="000000" w:themeColor="text1"/>
          <w:sz w:val="21"/>
          <w:szCs w:val="21"/>
        </w:rPr>
        <w:t xml:space="preserve">f  </w:t>
      </w:r>
      <w:r w:rsidRPr="00BA15BE">
        <w:rPr>
          <w:rFonts w:ascii="Times New Roman" w:hAnsi="Times New Roman"/>
          <w:color w:val="000000" w:themeColor="text1"/>
          <w:spacing w:val="-2"/>
          <w:sz w:val="21"/>
          <w:szCs w:val="21"/>
        </w:rPr>
        <w:t>th</w:t>
      </w:r>
      <w:r w:rsidRPr="00BA15BE">
        <w:rPr>
          <w:rFonts w:ascii="Times New Roman" w:hAnsi="Times New Roman"/>
          <w:color w:val="000000" w:themeColor="text1"/>
          <w:sz w:val="21"/>
          <w:szCs w:val="21"/>
        </w:rPr>
        <w:t xml:space="preserve">e </w:t>
      </w:r>
      <w:r w:rsidRPr="00BA15BE">
        <w:rPr>
          <w:rFonts w:ascii="Times New Roman" w:hAnsi="Times New Roman"/>
          <w:color w:val="000000" w:themeColor="text1"/>
          <w:spacing w:val="1"/>
          <w:sz w:val="21"/>
          <w:szCs w:val="21"/>
        </w:rPr>
        <w:t xml:space="preserve"> </w:t>
      </w:r>
      <w:r w:rsidRPr="00BA15BE">
        <w:rPr>
          <w:rFonts w:ascii="Times New Roman" w:hAnsi="Times New Roman"/>
          <w:color w:val="000000" w:themeColor="text1"/>
          <w:spacing w:val="-2"/>
          <w:sz w:val="21"/>
          <w:szCs w:val="21"/>
        </w:rPr>
        <w:t>assignmen</w:t>
      </w:r>
      <w:r w:rsidRPr="00BA15BE">
        <w:rPr>
          <w:rFonts w:ascii="Times New Roman" w:hAnsi="Times New Roman"/>
          <w:color w:val="000000" w:themeColor="text1"/>
          <w:sz w:val="21"/>
          <w:szCs w:val="21"/>
        </w:rPr>
        <w:t xml:space="preserve">t </w:t>
      </w:r>
      <w:r w:rsidRPr="00BA15BE">
        <w:rPr>
          <w:rFonts w:ascii="Times New Roman" w:hAnsi="Times New Roman"/>
          <w:color w:val="000000" w:themeColor="text1"/>
          <w:spacing w:val="9"/>
          <w:sz w:val="21"/>
          <w:szCs w:val="21"/>
        </w:rPr>
        <w:t xml:space="preserve"> </w:t>
      </w:r>
      <w:r w:rsidRPr="00BA15BE">
        <w:rPr>
          <w:rFonts w:ascii="Times New Roman" w:hAnsi="Times New Roman"/>
          <w:color w:val="000000" w:themeColor="text1"/>
          <w:spacing w:val="-2"/>
          <w:sz w:val="21"/>
          <w:szCs w:val="21"/>
        </w:rPr>
        <w:t>an</w:t>
      </w:r>
      <w:r w:rsidRPr="00BA15BE">
        <w:rPr>
          <w:rFonts w:ascii="Times New Roman" w:hAnsi="Times New Roman"/>
          <w:color w:val="000000" w:themeColor="text1"/>
          <w:sz w:val="21"/>
          <w:szCs w:val="21"/>
        </w:rPr>
        <w:t xml:space="preserve">d </w:t>
      </w:r>
      <w:r w:rsidRPr="00BA15BE">
        <w:rPr>
          <w:rFonts w:ascii="Times New Roman" w:hAnsi="Times New Roman"/>
          <w:color w:val="000000" w:themeColor="text1"/>
          <w:spacing w:val="2"/>
          <w:sz w:val="21"/>
          <w:szCs w:val="21"/>
        </w:rPr>
        <w:t xml:space="preserve"> </w:t>
      </w:r>
      <w:r w:rsidRPr="00BA15BE">
        <w:rPr>
          <w:rFonts w:ascii="Times New Roman" w:hAnsi="Times New Roman"/>
          <w:color w:val="000000" w:themeColor="text1"/>
          <w:spacing w:val="-2"/>
          <w:sz w:val="21"/>
          <w:szCs w:val="21"/>
        </w:rPr>
        <w:t>shal</w:t>
      </w:r>
      <w:r w:rsidRPr="00BA15BE">
        <w:rPr>
          <w:rFonts w:ascii="Times New Roman" w:hAnsi="Times New Roman"/>
          <w:color w:val="000000" w:themeColor="text1"/>
          <w:sz w:val="21"/>
          <w:szCs w:val="21"/>
        </w:rPr>
        <w:t xml:space="preserve">l </w:t>
      </w:r>
      <w:r w:rsidRPr="00BA15BE">
        <w:rPr>
          <w:rFonts w:ascii="Times New Roman" w:hAnsi="Times New Roman"/>
          <w:color w:val="000000" w:themeColor="text1"/>
          <w:spacing w:val="3"/>
          <w:sz w:val="21"/>
          <w:szCs w:val="21"/>
        </w:rPr>
        <w:t xml:space="preserve"> </w:t>
      </w:r>
      <w:r w:rsidRPr="00BA15BE">
        <w:rPr>
          <w:rFonts w:ascii="Times New Roman" w:hAnsi="Times New Roman"/>
          <w:color w:val="000000" w:themeColor="text1"/>
          <w:spacing w:val="-2"/>
          <w:sz w:val="21"/>
          <w:szCs w:val="21"/>
        </w:rPr>
        <w:t>no</w:t>
      </w:r>
      <w:r w:rsidRPr="00BA15BE">
        <w:rPr>
          <w:rFonts w:ascii="Times New Roman" w:hAnsi="Times New Roman"/>
          <w:color w:val="000000" w:themeColor="text1"/>
          <w:sz w:val="21"/>
          <w:szCs w:val="21"/>
        </w:rPr>
        <w:t xml:space="preserve">t </w:t>
      </w:r>
      <w:r w:rsidRPr="00BA15BE">
        <w:rPr>
          <w:rFonts w:ascii="Times New Roman" w:hAnsi="Times New Roman"/>
          <w:color w:val="000000" w:themeColor="text1"/>
          <w:spacing w:val="1"/>
          <w:sz w:val="21"/>
          <w:szCs w:val="21"/>
        </w:rPr>
        <w:t xml:space="preserve"> </w:t>
      </w:r>
      <w:r w:rsidRPr="00BA15BE">
        <w:rPr>
          <w:rFonts w:ascii="Times New Roman" w:hAnsi="Times New Roman"/>
          <w:color w:val="000000" w:themeColor="text1"/>
          <w:spacing w:val="-2"/>
          <w:sz w:val="21"/>
          <w:szCs w:val="21"/>
        </w:rPr>
        <w:t>b</w:t>
      </w:r>
      <w:r w:rsidRPr="00BA15BE">
        <w:rPr>
          <w:rFonts w:ascii="Times New Roman" w:hAnsi="Times New Roman"/>
          <w:color w:val="000000" w:themeColor="text1"/>
          <w:sz w:val="21"/>
          <w:szCs w:val="21"/>
        </w:rPr>
        <w:t xml:space="preserve">e  </w:t>
      </w:r>
      <w:r w:rsidRPr="00BA15BE">
        <w:rPr>
          <w:rFonts w:ascii="Times New Roman" w:hAnsi="Times New Roman"/>
          <w:color w:val="000000" w:themeColor="text1"/>
          <w:spacing w:val="-2"/>
          <w:sz w:val="21"/>
          <w:szCs w:val="21"/>
        </w:rPr>
        <w:t>reimburse</w:t>
      </w:r>
      <w:r w:rsidRPr="00BA15BE">
        <w:rPr>
          <w:rFonts w:ascii="Times New Roman" w:hAnsi="Times New Roman"/>
          <w:color w:val="000000" w:themeColor="text1"/>
          <w:sz w:val="21"/>
          <w:szCs w:val="21"/>
        </w:rPr>
        <w:t xml:space="preserve">d </w:t>
      </w:r>
      <w:r w:rsidRPr="00BA15BE">
        <w:rPr>
          <w:rFonts w:ascii="Times New Roman" w:hAnsi="Times New Roman"/>
          <w:color w:val="000000" w:themeColor="text1"/>
          <w:spacing w:val="9"/>
          <w:sz w:val="21"/>
          <w:szCs w:val="21"/>
        </w:rPr>
        <w:t xml:space="preserve"> </w:t>
      </w:r>
      <w:r w:rsidRPr="00BA15BE">
        <w:rPr>
          <w:rFonts w:ascii="Times New Roman" w:hAnsi="Times New Roman"/>
          <w:color w:val="000000" w:themeColor="text1"/>
          <w:spacing w:val="-2"/>
          <w:w w:val="101"/>
          <w:sz w:val="21"/>
          <w:szCs w:val="21"/>
        </w:rPr>
        <w:t xml:space="preserve">as </w:t>
      </w:r>
      <w:r w:rsidRPr="00BA15BE">
        <w:rPr>
          <w:rFonts w:ascii="Times New Roman" w:hAnsi="Times New Roman"/>
          <w:color w:val="000000" w:themeColor="text1"/>
          <w:spacing w:val="-2"/>
          <w:sz w:val="21"/>
          <w:szCs w:val="21"/>
        </w:rPr>
        <w:t>separat</w:t>
      </w:r>
      <w:r w:rsidRPr="00BA15BE">
        <w:rPr>
          <w:rFonts w:ascii="Times New Roman" w:hAnsi="Times New Roman"/>
          <w:color w:val="000000" w:themeColor="text1"/>
          <w:sz w:val="21"/>
          <w:szCs w:val="21"/>
        </w:rPr>
        <w:t>e</w:t>
      </w:r>
      <w:r w:rsidRPr="00BA15BE">
        <w:rPr>
          <w:rFonts w:ascii="Times New Roman" w:hAnsi="Times New Roman"/>
          <w:color w:val="000000" w:themeColor="text1"/>
          <w:spacing w:val="5"/>
          <w:sz w:val="21"/>
          <w:szCs w:val="21"/>
        </w:rPr>
        <w:t xml:space="preserve"> </w:t>
      </w:r>
      <w:r w:rsidRPr="00BA15BE">
        <w:rPr>
          <w:rFonts w:ascii="Times New Roman" w:hAnsi="Times New Roman"/>
          <w:color w:val="000000" w:themeColor="text1"/>
          <w:spacing w:val="-2"/>
          <w:sz w:val="21"/>
          <w:szCs w:val="21"/>
        </w:rPr>
        <w:t>item</w:t>
      </w:r>
      <w:r w:rsidRPr="00BA15BE">
        <w:rPr>
          <w:rFonts w:ascii="Times New Roman" w:hAnsi="Times New Roman"/>
          <w:color w:val="000000" w:themeColor="text1"/>
          <w:sz w:val="21"/>
          <w:szCs w:val="21"/>
        </w:rPr>
        <w:t>s</w:t>
      </w:r>
      <w:r w:rsidRPr="00BA15BE">
        <w:rPr>
          <w:rFonts w:ascii="Times New Roman" w:hAnsi="Times New Roman"/>
          <w:color w:val="000000" w:themeColor="text1"/>
          <w:spacing w:val="2"/>
          <w:sz w:val="21"/>
          <w:szCs w:val="21"/>
        </w:rPr>
        <w:t xml:space="preserve"> </w:t>
      </w:r>
      <w:r w:rsidRPr="00BA15BE">
        <w:rPr>
          <w:rFonts w:ascii="Times New Roman" w:hAnsi="Times New Roman"/>
          <w:color w:val="000000" w:themeColor="text1"/>
          <w:spacing w:val="-2"/>
          <w:sz w:val="21"/>
          <w:szCs w:val="21"/>
        </w:rPr>
        <w:t>unde</w:t>
      </w:r>
      <w:r w:rsidRPr="00BA15BE">
        <w:rPr>
          <w:rFonts w:ascii="Times New Roman" w:hAnsi="Times New Roman"/>
          <w:color w:val="000000" w:themeColor="text1"/>
          <w:sz w:val="21"/>
          <w:szCs w:val="21"/>
        </w:rPr>
        <w:t>r</w:t>
      </w:r>
      <w:r w:rsidRPr="00BA15BE">
        <w:rPr>
          <w:rFonts w:ascii="Times New Roman" w:hAnsi="Times New Roman"/>
          <w:color w:val="000000" w:themeColor="text1"/>
          <w:spacing w:val="2"/>
          <w:sz w:val="21"/>
          <w:szCs w:val="21"/>
        </w:rPr>
        <w:t xml:space="preserve"> </w:t>
      </w:r>
      <w:r w:rsidRPr="00BA15BE">
        <w:rPr>
          <w:rFonts w:ascii="Times New Roman" w:hAnsi="Times New Roman"/>
          <w:color w:val="000000" w:themeColor="text1"/>
          <w:spacing w:val="-2"/>
          <w:sz w:val="21"/>
          <w:szCs w:val="21"/>
        </w:rPr>
        <w:t>th</w:t>
      </w:r>
      <w:r w:rsidRPr="00BA15BE">
        <w:rPr>
          <w:rFonts w:ascii="Times New Roman" w:hAnsi="Times New Roman"/>
          <w:color w:val="000000" w:themeColor="text1"/>
          <w:sz w:val="21"/>
          <w:szCs w:val="21"/>
        </w:rPr>
        <w:t xml:space="preserve">e </w:t>
      </w:r>
      <w:r w:rsidRPr="00BA15BE">
        <w:rPr>
          <w:rFonts w:ascii="Times New Roman" w:hAnsi="Times New Roman"/>
          <w:color w:val="000000" w:themeColor="text1"/>
          <w:spacing w:val="-2"/>
          <w:sz w:val="21"/>
          <w:szCs w:val="21"/>
        </w:rPr>
        <w:t>contract</w:t>
      </w:r>
      <w:r w:rsidRPr="00BA15BE">
        <w:rPr>
          <w:rFonts w:ascii="Times New Roman" w:hAnsi="Times New Roman"/>
          <w:color w:val="000000" w:themeColor="text1"/>
          <w:sz w:val="21"/>
          <w:szCs w:val="21"/>
        </w:rPr>
        <w:t xml:space="preserve">. </w:t>
      </w:r>
      <w:r w:rsidRPr="00BA15BE">
        <w:rPr>
          <w:rFonts w:ascii="Times New Roman" w:hAnsi="Times New Roman"/>
          <w:color w:val="000000" w:themeColor="text1"/>
          <w:spacing w:val="8"/>
          <w:sz w:val="21"/>
          <w:szCs w:val="21"/>
        </w:rPr>
        <w:t xml:space="preserve"> </w:t>
      </w:r>
      <w:r w:rsidRPr="00BA15BE">
        <w:rPr>
          <w:rFonts w:ascii="Times New Roman" w:hAnsi="Times New Roman"/>
          <w:color w:val="000000" w:themeColor="text1"/>
          <w:spacing w:val="-2"/>
          <w:sz w:val="21"/>
          <w:szCs w:val="21"/>
        </w:rPr>
        <w:t>Typica</w:t>
      </w:r>
      <w:r w:rsidRPr="00BA15BE">
        <w:rPr>
          <w:rFonts w:ascii="Times New Roman" w:hAnsi="Times New Roman"/>
          <w:color w:val="000000" w:themeColor="text1"/>
          <w:sz w:val="21"/>
          <w:szCs w:val="21"/>
        </w:rPr>
        <w:t>l</w:t>
      </w:r>
      <w:r w:rsidRPr="00BA15BE">
        <w:rPr>
          <w:rFonts w:ascii="Times New Roman" w:hAnsi="Times New Roman"/>
          <w:color w:val="000000" w:themeColor="text1"/>
          <w:spacing w:val="4"/>
          <w:sz w:val="21"/>
          <w:szCs w:val="21"/>
        </w:rPr>
        <w:t xml:space="preserve"> </w:t>
      </w:r>
      <w:r w:rsidRPr="00BA15BE">
        <w:rPr>
          <w:rFonts w:ascii="Times New Roman" w:hAnsi="Times New Roman"/>
          <w:color w:val="000000" w:themeColor="text1"/>
          <w:spacing w:val="-2"/>
          <w:sz w:val="21"/>
          <w:szCs w:val="21"/>
        </w:rPr>
        <w:t>item</w:t>
      </w:r>
      <w:r w:rsidRPr="00BA15BE">
        <w:rPr>
          <w:rFonts w:ascii="Times New Roman" w:hAnsi="Times New Roman"/>
          <w:color w:val="000000" w:themeColor="text1"/>
          <w:sz w:val="21"/>
          <w:szCs w:val="21"/>
        </w:rPr>
        <w:t>s</w:t>
      </w:r>
      <w:r w:rsidRPr="00BA15BE">
        <w:rPr>
          <w:rFonts w:ascii="Times New Roman" w:hAnsi="Times New Roman"/>
          <w:color w:val="000000" w:themeColor="text1"/>
          <w:spacing w:val="2"/>
          <w:sz w:val="21"/>
          <w:szCs w:val="21"/>
        </w:rPr>
        <w:t xml:space="preserve"> </w:t>
      </w:r>
      <w:r w:rsidRPr="00BA15BE">
        <w:rPr>
          <w:rFonts w:ascii="Times New Roman" w:hAnsi="Times New Roman"/>
          <w:color w:val="000000" w:themeColor="text1"/>
          <w:spacing w:val="-2"/>
          <w:sz w:val="21"/>
          <w:szCs w:val="21"/>
        </w:rPr>
        <w:t>ar</w:t>
      </w:r>
      <w:r w:rsidRPr="00BA15BE">
        <w:rPr>
          <w:rFonts w:ascii="Times New Roman" w:hAnsi="Times New Roman"/>
          <w:color w:val="000000" w:themeColor="text1"/>
          <w:sz w:val="21"/>
          <w:szCs w:val="21"/>
        </w:rPr>
        <w:t xml:space="preserve">e </w:t>
      </w:r>
      <w:r w:rsidRPr="00BA15BE">
        <w:rPr>
          <w:rFonts w:ascii="Times New Roman" w:hAnsi="Times New Roman"/>
          <w:color w:val="000000" w:themeColor="text1"/>
          <w:spacing w:val="-2"/>
          <w:sz w:val="21"/>
          <w:szCs w:val="21"/>
        </w:rPr>
        <w:t>hom</w:t>
      </w:r>
      <w:r w:rsidRPr="00BA15BE">
        <w:rPr>
          <w:rFonts w:ascii="Times New Roman" w:hAnsi="Times New Roman"/>
          <w:color w:val="000000" w:themeColor="text1"/>
          <w:sz w:val="21"/>
          <w:szCs w:val="21"/>
        </w:rPr>
        <w:t>e</w:t>
      </w:r>
      <w:r w:rsidRPr="00BA15BE">
        <w:rPr>
          <w:rFonts w:ascii="Times New Roman" w:hAnsi="Times New Roman"/>
          <w:color w:val="000000" w:themeColor="text1"/>
          <w:spacing w:val="2"/>
          <w:sz w:val="21"/>
          <w:szCs w:val="21"/>
        </w:rPr>
        <w:t xml:space="preserve"> </w:t>
      </w:r>
      <w:r w:rsidRPr="00BA15BE">
        <w:rPr>
          <w:rFonts w:ascii="Times New Roman" w:hAnsi="Times New Roman"/>
          <w:color w:val="000000" w:themeColor="text1"/>
          <w:spacing w:val="-2"/>
          <w:sz w:val="21"/>
          <w:szCs w:val="21"/>
        </w:rPr>
        <w:t>offic</w:t>
      </w:r>
      <w:r w:rsidRPr="00BA15BE">
        <w:rPr>
          <w:rFonts w:ascii="Times New Roman" w:hAnsi="Times New Roman"/>
          <w:color w:val="000000" w:themeColor="text1"/>
          <w:sz w:val="21"/>
          <w:szCs w:val="21"/>
        </w:rPr>
        <w:t>e</w:t>
      </w:r>
      <w:r w:rsidRPr="00BA15BE">
        <w:rPr>
          <w:rFonts w:ascii="Times New Roman" w:hAnsi="Times New Roman"/>
          <w:color w:val="000000" w:themeColor="text1"/>
          <w:spacing w:val="3"/>
          <w:sz w:val="21"/>
          <w:szCs w:val="21"/>
        </w:rPr>
        <w:t xml:space="preserve"> </w:t>
      </w:r>
      <w:r w:rsidRPr="00BA15BE">
        <w:rPr>
          <w:rFonts w:ascii="Times New Roman" w:hAnsi="Times New Roman"/>
          <w:color w:val="000000" w:themeColor="text1"/>
          <w:spacing w:val="-2"/>
          <w:sz w:val="21"/>
          <w:szCs w:val="21"/>
        </w:rPr>
        <w:t>cost</w:t>
      </w:r>
      <w:r w:rsidRPr="00BA15BE">
        <w:rPr>
          <w:rFonts w:ascii="Times New Roman" w:hAnsi="Times New Roman"/>
          <w:color w:val="000000" w:themeColor="text1"/>
          <w:sz w:val="21"/>
          <w:szCs w:val="21"/>
        </w:rPr>
        <w:t>s</w:t>
      </w:r>
      <w:r w:rsidRPr="00BA15BE">
        <w:rPr>
          <w:rFonts w:ascii="Times New Roman" w:hAnsi="Times New Roman"/>
          <w:color w:val="000000" w:themeColor="text1"/>
          <w:spacing w:val="2"/>
          <w:sz w:val="21"/>
          <w:szCs w:val="21"/>
        </w:rPr>
        <w:t xml:space="preserve"> </w:t>
      </w:r>
      <w:r w:rsidRPr="00BA15BE">
        <w:rPr>
          <w:rFonts w:ascii="Times New Roman" w:hAnsi="Times New Roman"/>
          <w:color w:val="000000" w:themeColor="text1"/>
          <w:spacing w:val="-2"/>
          <w:w w:val="101"/>
          <w:sz w:val="21"/>
          <w:szCs w:val="21"/>
        </w:rPr>
        <w:t xml:space="preserve">(partner’s </w:t>
      </w:r>
      <w:r w:rsidRPr="00BA15BE">
        <w:rPr>
          <w:rFonts w:ascii="Times New Roman" w:hAnsi="Times New Roman"/>
          <w:color w:val="000000" w:themeColor="text1"/>
          <w:spacing w:val="-4"/>
          <w:sz w:val="21"/>
          <w:szCs w:val="21"/>
        </w:rPr>
        <w:t>time</w:t>
      </w:r>
      <w:r w:rsidRPr="00BA15BE">
        <w:rPr>
          <w:rFonts w:ascii="Times New Roman" w:hAnsi="Times New Roman"/>
          <w:color w:val="000000" w:themeColor="text1"/>
          <w:sz w:val="21"/>
          <w:szCs w:val="21"/>
        </w:rPr>
        <w:t>,</w:t>
      </w:r>
      <w:r w:rsidRPr="00BA15BE">
        <w:rPr>
          <w:rFonts w:ascii="Times New Roman" w:hAnsi="Times New Roman"/>
          <w:color w:val="000000" w:themeColor="text1"/>
          <w:spacing w:val="25"/>
          <w:sz w:val="21"/>
          <w:szCs w:val="21"/>
        </w:rPr>
        <w:t xml:space="preserve"> </w:t>
      </w:r>
      <w:r w:rsidRPr="00BA15BE">
        <w:rPr>
          <w:rFonts w:ascii="Times New Roman" w:hAnsi="Times New Roman"/>
          <w:color w:val="000000" w:themeColor="text1"/>
          <w:spacing w:val="-4"/>
          <w:sz w:val="21"/>
          <w:szCs w:val="21"/>
        </w:rPr>
        <w:t>non</w:t>
      </w:r>
      <w:r w:rsidR="00C36462" w:rsidRPr="00BA15BE">
        <w:rPr>
          <w:rFonts w:ascii="Times New Roman" w:hAnsi="Times New Roman"/>
          <w:color w:val="000000" w:themeColor="text1"/>
          <w:spacing w:val="-4"/>
          <w:sz w:val="21"/>
          <w:szCs w:val="21"/>
        </w:rPr>
        <w:t>-</w:t>
      </w:r>
      <w:r w:rsidRPr="00BA15BE">
        <w:rPr>
          <w:rFonts w:ascii="Times New Roman" w:hAnsi="Times New Roman"/>
          <w:color w:val="000000" w:themeColor="text1"/>
          <w:spacing w:val="-4"/>
          <w:sz w:val="21"/>
          <w:szCs w:val="21"/>
        </w:rPr>
        <w:t>billabl</w:t>
      </w:r>
      <w:r w:rsidRPr="00BA15BE">
        <w:rPr>
          <w:rFonts w:ascii="Times New Roman" w:hAnsi="Times New Roman"/>
          <w:color w:val="000000" w:themeColor="text1"/>
          <w:sz w:val="21"/>
          <w:szCs w:val="21"/>
        </w:rPr>
        <w:t>e</w:t>
      </w:r>
      <w:r w:rsidRPr="00BA15BE">
        <w:rPr>
          <w:rFonts w:ascii="Times New Roman" w:hAnsi="Times New Roman"/>
          <w:color w:val="000000" w:themeColor="text1"/>
          <w:spacing w:val="30"/>
          <w:sz w:val="21"/>
          <w:szCs w:val="21"/>
        </w:rPr>
        <w:t xml:space="preserve"> </w:t>
      </w:r>
      <w:r w:rsidRPr="00BA15BE">
        <w:rPr>
          <w:rFonts w:ascii="Times New Roman" w:hAnsi="Times New Roman"/>
          <w:color w:val="000000" w:themeColor="text1"/>
          <w:spacing w:val="-4"/>
          <w:sz w:val="21"/>
          <w:szCs w:val="21"/>
        </w:rPr>
        <w:t>time</w:t>
      </w:r>
      <w:r w:rsidRPr="00BA15BE">
        <w:rPr>
          <w:rFonts w:ascii="Times New Roman" w:hAnsi="Times New Roman"/>
          <w:color w:val="000000" w:themeColor="text1"/>
          <w:sz w:val="21"/>
          <w:szCs w:val="21"/>
        </w:rPr>
        <w:t>,</w:t>
      </w:r>
      <w:r w:rsidRPr="00BA15BE">
        <w:rPr>
          <w:rFonts w:ascii="Times New Roman" w:hAnsi="Times New Roman"/>
          <w:color w:val="000000" w:themeColor="text1"/>
          <w:spacing w:val="25"/>
          <w:sz w:val="21"/>
          <w:szCs w:val="21"/>
        </w:rPr>
        <w:t xml:space="preserve"> </w:t>
      </w:r>
      <w:r w:rsidRPr="00BA15BE">
        <w:rPr>
          <w:rFonts w:ascii="Times New Roman" w:hAnsi="Times New Roman"/>
          <w:color w:val="000000" w:themeColor="text1"/>
          <w:spacing w:val="-4"/>
          <w:sz w:val="21"/>
          <w:szCs w:val="21"/>
        </w:rPr>
        <w:t>tim</w:t>
      </w:r>
      <w:r w:rsidRPr="00BA15BE">
        <w:rPr>
          <w:rFonts w:ascii="Times New Roman" w:hAnsi="Times New Roman"/>
          <w:color w:val="000000" w:themeColor="text1"/>
          <w:sz w:val="21"/>
          <w:szCs w:val="21"/>
        </w:rPr>
        <w:t>e</w:t>
      </w:r>
      <w:r w:rsidRPr="00BA15BE">
        <w:rPr>
          <w:rFonts w:ascii="Times New Roman" w:hAnsi="Times New Roman"/>
          <w:color w:val="000000" w:themeColor="text1"/>
          <w:spacing w:val="24"/>
          <w:sz w:val="21"/>
          <w:szCs w:val="21"/>
        </w:rPr>
        <w:t xml:space="preserve"> </w:t>
      </w:r>
      <w:r w:rsidRPr="00BA15BE">
        <w:rPr>
          <w:rFonts w:ascii="Times New Roman" w:hAnsi="Times New Roman"/>
          <w:color w:val="000000" w:themeColor="text1"/>
          <w:spacing w:val="-4"/>
          <w:sz w:val="21"/>
          <w:szCs w:val="21"/>
        </w:rPr>
        <w:t>o</w:t>
      </w:r>
      <w:r w:rsidRPr="00BA15BE">
        <w:rPr>
          <w:rFonts w:ascii="Times New Roman" w:hAnsi="Times New Roman"/>
          <w:color w:val="000000" w:themeColor="text1"/>
          <w:sz w:val="21"/>
          <w:szCs w:val="21"/>
        </w:rPr>
        <w:t>f</w:t>
      </w:r>
      <w:r w:rsidRPr="00BA15BE">
        <w:rPr>
          <w:rFonts w:ascii="Times New Roman" w:hAnsi="Times New Roman"/>
          <w:color w:val="000000" w:themeColor="text1"/>
          <w:spacing w:val="22"/>
          <w:sz w:val="21"/>
          <w:szCs w:val="21"/>
        </w:rPr>
        <w:t xml:space="preserve"> </w:t>
      </w:r>
      <w:r w:rsidRPr="00BA15BE">
        <w:rPr>
          <w:rFonts w:ascii="Times New Roman" w:hAnsi="Times New Roman"/>
          <w:color w:val="000000" w:themeColor="text1"/>
          <w:spacing w:val="-4"/>
          <w:sz w:val="21"/>
          <w:szCs w:val="21"/>
        </w:rPr>
        <w:t>senio</w:t>
      </w:r>
      <w:r w:rsidRPr="00BA15BE">
        <w:rPr>
          <w:rFonts w:ascii="Times New Roman" w:hAnsi="Times New Roman"/>
          <w:color w:val="000000" w:themeColor="text1"/>
          <w:sz w:val="21"/>
          <w:szCs w:val="21"/>
        </w:rPr>
        <w:t>r</w:t>
      </w:r>
      <w:r w:rsidRPr="00BA15BE">
        <w:rPr>
          <w:rFonts w:ascii="Times New Roman" w:hAnsi="Times New Roman"/>
          <w:color w:val="000000" w:themeColor="text1"/>
          <w:spacing w:val="26"/>
          <w:sz w:val="21"/>
          <w:szCs w:val="21"/>
        </w:rPr>
        <w:t xml:space="preserve"> </w:t>
      </w:r>
      <w:r w:rsidRPr="00BA15BE">
        <w:rPr>
          <w:rFonts w:ascii="Times New Roman" w:hAnsi="Times New Roman"/>
          <w:color w:val="000000" w:themeColor="text1"/>
          <w:spacing w:val="-4"/>
          <w:sz w:val="21"/>
          <w:szCs w:val="21"/>
        </w:rPr>
        <w:t>staf</w:t>
      </w:r>
      <w:r w:rsidRPr="00BA15BE">
        <w:rPr>
          <w:rFonts w:ascii="Times New Roman" w:hAnsi="Times New Roman"/>
          <w:color w:val="000000" w:themeColor="text1"/>
          <w:sz w:val="21"/>
          <w:szCs w:val="21"/>
        </w:rPr>
        <w:t>f</w:t>
      </w:r>
      <w:r w:rsidRPr="00BA15BE">
        <w:rPr>
          <w:rFonts w:ascii="Times New Roman" w:hAnsi="Times New Roman"/>
          <w:color w:val="000000" w:themeColor="text1"/>
          <w:spacing w:val="24"/>
          <w:sz w:val="21"/>
          <w:szCs w:val="21"/>
        </w:rPr>
        <w:t xml:space="preserve"> </w:t>
      </w:r>
      <w:r w:rsidRPr="00BA15BE">
        <w:rPr>
          <w:rFonts w:ascii="Times New Roman" w:hAnsi="Times New Roman"/>
          <w:color w:val="000000" w:themeColor="text1"/>
          <w:spacing w:val="-4"/>
          <w:w w:val="101"/>
          <w:sz w:val="21"/>
          <w:szCs w:val="21"/>
        </w:rPr>
        <w:t>moni</w:t>
      </w:r>
      <w:r w:rsidRPr="00BA15BE">
        <w:rPr>
          <w:rFonts w:ascii="Times New Roman" w:hAnsi="Times New Roman"/>
          <w:color w:val="000000" w:themeColor="text1"/>
          <w:w w:val="101"/>
          <w:sz w:val="21"/>
          <w:szCs w:val="21"/>
        </w:rPr>
        <w:t>t</w:t>
      </w:r>
      <w:r w:rsidRPr="00BA15BE">
        <w:rPr>
          <w:rFonts w:ascii="Times New Roman" w:hAnsi="Times New Roman"/>
          <w:color w:val="000000" w:themeColor="text1"/>
          <w:spacing w:val="-2"/>
          <w:sz w:val="21"/>
          <w:szCs w:val="21"/>
        </w:rPr>
        <w:t>orin</w:t>
      </w:r>
      <w:r w:rsidRPr="00BA15BE">
        <w:rPr>
          <w:rFonts w:ascii="Times New Roman" w:hAnsi="Times New Roman"/>
          <w:color w:val="000000" w:themeColor="text1"/>
          <w:sz w:val="21"/>
          <w:szCs w:val="21"/>
        </w:rPr>
        <w:t>g</w:t>
      </w:r>
      <w:r w:rsidRPr="00BA15BE">
        <w:rPr>
          <w:rFonts w:ascii="Times New Roman" w:hAnsi="Times New Roman"/>
          <w:color w:val="000000" w:themeColor="text1"/>
          <w:spacing w:val="17"/>
          <w:sz w:val="21"/>
          <w:szCs w:val="21"/>
        </w:rPr>
        <w:t xml:space="preserve"> </w:t>
      </w:r>
      <w:r w:rsidRPr="00BA15BE">
        <w:rPr>
          <w:rFonts w:ascii="Times New Roman" w:hAnsi="Times New Roman"/>
          <w:color w:val="000000" w:themeColor="text1"/>
          <w:spacing w:val="-2"/>
          <w:sz w:val="21"/>
          <w:szCs w:val="21"/>
        </w:rPr>
        <w:t>th</w:t>
      </w:r>
      <w:r w:rsidRPr="00BA15BE">
        <w:rPr>
          <w:rFonts w:ascii="Times New Roman" w:hAnsi="Times New Roman"/>
          <w:color w:val="000000" w:themeColor="text1"/>
          <w:sz w:val="21"/>
          <w:szCs w:val="21"/>
        </w:rPr>
        <w:t>e</w:t>
      </w:r>
      <w:r w:rsidRPr="00BA15BE">
        <w:rPr>
          <w:rFonts w:ascii="Times New Roman" w:hAnsi="Times New Roman"/>
          <w:color w:val="000000" w:themeColor="text1"/>
          <w:spacing w:val="15"/>
          <w:sz w:val="21"/>
          <w:szCs w:val="21"/>
        </w:rPr>
        <w:t xml:space="preserve"> </w:t>
      </w:r>
      <w:r w:rsidRPr="00BA15BE">
        <w:rPr>
          <w:rFonts w:ascii="Times New Roman" w:hAnsi="Times New Roman"/>
          <w:color w:val="000000" w:themeColor="text1"/>
          <w:spacing w:val="-2"/>
          <w:sz w:val="21"/>
          <w:szCs w:val="21"/>
        </w:rPr>
        <w:t>project</w:t>
      </w:r>
      <w:r w:rsidRPr="00BA15BE">
        <w:rPr>
          <w:rFonts w:ascii="Times New Roman" w:hAnsi="Times New Roman"/>
          <w:color w:val="000000" w:themeColor="text1"/>
          <w:sz w:val="21"/>
          <w:szCs w:val="21"/>
        </w:rPr>
        <w:t>,</w:t>
      </w:r>
      <w:r w:rsidRPr="00BA15BE">
        <w:rPr>
          <w:rFonts w:ascii="Times New Roman" w:hAnsi="Times New Roman"/>
          <w:color w:val="000000" w:themeColor="text1"/>
          <w:spacing w:val="19"/>
          <w:sz w:val="21"/>
          <w:szCs w:val="21"/>
        </w:rPr>
        <w:t xml:space="preserve"> </w:t>
      </w:r>
      <w:r w:rsidRPr="00BA15BE">
        <w:rPr>
          <w:rFonts w:ascii="Times New Roman" w:hAnsi="Times New Roman"/>
          <w:color w:val="000000" w:themeColor="text1"/>
          <w:spacing w:val="-2"/>
          <w:sz w:val="21"/>
          <w:szCs w:val="21"/>
        </w:rPr>
        <w:t>rent</w:t>
      </w:r>
      <w:r w:rsidRPr="00BA15BE">
        <w:rPr>
          <w:rFonts w:ascii="Times New Roman" w:hAnsi="Times New Roman"/>
          <w:color w:val="000000" w:themeColor="text1"/>
          <w:sz w:val="21"/>
          <w:szCs w:val="21"/>
        </w:rPr>
        <w:t>,</w:t>
      </w:r>
      <w:r w:rsidRPr="00BA15BE">
        <w:rPr>
          <w:rFonts w:ascii="Times New Roman" w:hAnsi="Times New Roman"/>
          <w:color w:val="000000" w:themeColor="text1"/>
          <w:spacing w:val="16"/>
          <w:sz w:val="21"/>
          <w:szCs w:val="21"/>
        </w:rPr>
        <w:t xml:space="preserve"> </w:t>
      </w:r>
      <w:r w:rsidRPr="00BA15BE">
        <w:rPr>
          <w:rFonts w:ascii="Times New Roman" w:hAnsi="Times New Roman"/>
          <w:color w:val="000000" w:themeColor="text1"/>
          <w:spacing w:val="-2"/>
          <w:w w:val="101"/>
          <w:sz w:val="21"/>
          <w:szCs w:val="21"/>
        </w:rPr>
        <w:t xml:space="preserve">support </w:t>
      </w:r>
      <w:r w:rsidRPr="00BA15BE">
        <w:rPr>
          <w:rFonts w:ascii="Times New Roman" w:hAnsi="Times New Roman"/>
          <w:color w:val="000000" w:themeColor="text1"/>
          <w:spacing w:val="-2"/>
          <w:sz w:val="21"/>
          <w:szCs w:val="21"/>
        </w:rPr>
        <w:t>staff</w:t>
      </w:r>
      <w:r w:rsidRPr="00BA15BE">
        <w:rPr>
          <w:rFonts w:ascii="Times New Roman" w:hAnsi="Times New Roman"/>
          <w:color w:val="000000" w:themeColor="text1"/>
          <w:sz w:val="21"/>
          <w:szCs w:val="21"/>
        </w:rPr>
        <w:t>,</w:t>
      </w:r>
      <w:r w:rsidRPr="00BA15BE">
        <w:rPr>
          <w:rFonts w:ascii="Times New Roman" w:hAnsi="Times New Roman"/>
          <w:color w:val="000000" w:themeColor="text1"/>
          <w:spacing w:val="3"/>
          <w:sz w:val="21"/>
          <w:szCs w:val="21"/>
        </w:rPr>
        <w:t xml:space="preserve"> </w:t>
      </w:r>
      <w:r w:rsidRPr="00BA15BE">
        <w:rPr>
          <w:rFonts w:ascii="Times New Roman" w:hAnsi="Times New Roman"/>
          <w:color w:val="000000" w:themeColor="text1"/>
          <w:spacing w:val="-2"/>
          <w:sz w:val="21"/>
          <w:szCs w:val="21"/>
        </w:rPr>
        <w:t>research</w:t>
      </w:r>
      <w:r w:rsidRPr="00BA15BE">
        <w:rPr>
          <w:rFonts w:ascii="Times New Roman" w:hAnsi="Times New Roman"/>
          <w:color w:val="000000" w:themeColor="text1"/>
          <w:sz w:val="21"/>
          <w:szCs w:val="21"/>
        </w:rPr>
        <w:t>,</w:t>
      </w:r>
      <w:r w:rsidRPr="00BA15BE">
        <w:rPr>
          <w:rFonts w:ascii="Times New Roman" w:hAnsi="Times New Roman"/>
          <w:color w:val="000000" w:themeColor="text1"/>
          <w:spacing w:val="6"/>
          <w:sz w:val="21"/>
          <w:szCs w:val="21"/>
        </w:rPr>
        <w:t xml:space="preserve"> </w:t>
      </w:r>
      <w:r w:rsidRPr="00BA15BE">
        <w:rPr>
          <w:rFonts w:ascii="Times New Roman" w:hAnsi="Times New Roman"/>
          <w:color w:val="000000" w:themeColor="text1"/>
          <w:spacing w:val="-2"/>
          <w:sz w:val="21"/>
          <w:szCs w:val="21"/>
        </w:rPr>
        <w:t>staf</w:t>
      </w:r>
      <w:r w:rsidRPr="00BA15BE">
        <w:rPr>
          <w:rFonts w:ascii="Times New Roman" w:hAnsi="Times New Roman"/>
          <w:color w:val="000000" w:themeColor="text1"/>
          <w:sz w:val="21"/>
          <w:szCs w:val="21"/>
        </w:rPr>
        <w:t>f</w:t>
      </w:r>
      <w:r w:rsidRPr="00BA15BE">
        <w:rPr>
          <w:rFonts w:ascii="Times New Roman" w:hAnsi="Times New Roman"/>
          <w:color w:val="000000" w:themeColor="text1"/>
          <w:spacing w:val="2"/>
          <w:sz w:val="21"/>
          <w:szCs w:val="21"/>
        </w:rPr>
        <w:t xml:space="preserve"> </w:t>
      </w:r>
      <w:r w:rsidRPr="00BA15BE">
        <w:rPr>
          <w:rFonts w:ascii="Times New Roman" w:hAnsi="Times New Roman"/>
          <w:color w:val="000000" w:themeColor="text1"/>
          <w:spacing w:val="-2"/>
          <w:sz w:val="21"/>
          <w:szCs w:val="21"/>
        </w:rPr>
        <w:t>training</w:t>
      </w:r>
      <w:r w:rsidRPr="00BA15BE">
        <w:rPr>
          <w:rFonts w:ascii="Times New Roman" w:hAnsi="Times New Roman"/>
          <w:color w:val="000000" w:themeColor="text1"/>
          <w:sz w:val="21"/>
          <w:szCs w:val="21"/>
        </w:rPr>
        <w:t>,</w:t>
      </w:r>
      <w:r w:rsidRPr="00BA15BE">
        <w:rPr>
          <w:rFonts w:ascii="Times New Roman" w:hAnsi="Times New Roman"/>
          <w:color w:val="000000" w:themeColor="text1"/>
          <w:spacing w:val="6"/>
          <w:sz w:val="21"/>
          <w:szCs w:val="21"/>
        </w:rPr>
        <w:t xml:space="preserve"> </w:t>
      </w:r>
      <w:r w:rsidRPr="00BA15BE">
        <w:rPr>
          <w:rFonts w:ascii="Times New Roman" w:hAnsi="Times New Roman"/>
          <w:color w:val="000000" w:themeColor="text1"/>
          <w:spacing w:val="-2"/>
          <w:sz w:val="21"/>
          <w:szCs w:val="21"/>
        </w:rPr>
        <w:t>marketing</w:t>
      </w:r>
      <w:r w:rsidRPr="00BA15BE">
        <w:rPr>
          <w:rFonts w:ascii="Times New Roman" w:hAnsi="Times New Roman"/>
          <w:color w:val="000000" w:themeColor="text1"/>
          <w:sz w:val="21"/>
          <w:szCs w:val="21"/>
        </w:rPr>
        <w:t>,</w:t>
      </w:r>
      <w:r w:rsidRPr="00BA15BE">
        <w:rPr>
          <w:rFonts w:ascii="Times New Roman" w:hAnsi="Times New Roman"/>
          <w:color w:val="000000" w:themeColor="text1"/>
          <w:spacing w:val="8"/>
          <w:sz w:val="21"/>
          <w:szCs w:val="21"/>
        </w:rPr>
        <w:t xml:space="preserve"> </w:t>
      </w:r>
      <w:r w:rsidRPr="00BA15BE">
        <w:rPr>
          <w:rFonts w:ascii="Times New Roman" w:hAnsi="Times New Roman"/>
          <w:color w:val="000000" w:themeColor="text1"/>
          <w:spacing w:val="-2"/>
          <w:sz w:val="21"/>
          <w:szCs w:val="21"/>
        </w:rPr>
        <w:t>etc.)</w:t>
      </w:r>
      <w:r w:rsidRPr="00BA15BE">
        <w:rPr>
          <w:rFonts w:ascii="Times New Roman" w:hAnsi="Times New Roman"/>
          <w:color w:val="000000" w:themeColor="text1"/>
          <w:sz w:val="21"/>
          <w:szCs w:val="21"/>
        </w:rPr>
        <w:t>,</w:t>
      </w:r>
      <w:r w:rsidRPr="00BA15BE">
        <w:rPr>
          <w:rFonts w:ascii="Times New Roman" w:hAnsi="Times New Roman"/>
          <w:color w:val="000000" w:themeColor="text1"/>
          <w:spacing w:val="3"/>
          <w:sz w:val="21"/>
          <w:szCs w:val="21"/>
        </w:rPr>
        <w:t xml:space="preserve"> </w:t>
      </w:r>
      <w:r w:rsidRPr="00BA15BE">
        <w:rPr>
          <w:rFonts w:ascii="Times New Roman" w:hAnsi="Times New Roman"/>
          <w:color w:val="000000" w:themeColor="text1"/>
          <w:spacing w:val="-2"/>
          <w:sz w:val="21"/>
          <w:szCs w:val="21"/>
        </w:rPr>
        <w:t>th</w:t>
      </w:r>
      <w:r w:rsidRPr="00BA15BE">
        <w:rPr>
          <w:rFonts w:ascii="Times New Roman" w:hAnsi="Times New Roman"/>
          <w:color w:val="000000" w:themeColor="text1"/>
          <w:sz w:val="21"/>
          <w:szCs w:val="21"/>
        </w:rPr>
        <w:t>e</w:t>
      </w:r>
      <w:r w:rsidRPr="00BA15BE">
        <w:rPr>
          <w:rFonts w:ascii="Times New Roman" w:hAnsi="Times New Roman"/>
          <w:color w:val="000000" w:themeColor="text1"/>
          <w:spacing w:val="1"/>
          <w:sz w:val="21"/>
          <w:szCs w:val="21"/>
        </w:rPr>
        <w:t xml:space="preserve"> </w:t>
      </w:r>
      <w:r w:rsidRPr="00BA15BE">
        <w:rPr>
          <w:rFonts w:ascii="Times New Roman" w:hAnsi="Times New Roman"/>
          <w:color w:val="000000" w:themeColor="text1"/>
          <w:spacing w:val="-2"/>
          <w:sz w:val="21"/>
          <w:szCs w:val="21"/>
        </w:rPr>
        <w:t>cos</w:t>
      </w:r>
      <w:r w:rsidRPr="00BA15BE">
        <w:rPr>
          <w:rFonts w:ascii="Times New Roman" w:hAnsi="Times New Roman"/>
          <w:color w:val="000000" w:themeColor="text1"/>
          <w:sz w:val="21"/>
          <w:szCs w:val="21"/>
        </w:rPr>
        <w:t>t</w:t>
      </w:r>
      <w:r w:rsidRPr="00BA15BE">
        <w:rPr>
          <w:rFonts w:ascii="Times New Roman" w:hAnsi="Times New Roman"/>
          <w:color w:val="000000" w:themeColor="text1"/>
          <w:spacing w:val="2"/>
          <w:sz w:val="21"/>
          <w:szCs w:val="21"/>
        </w:rPr>
        <w:t xml:space="preserve"> </w:t>
      </w:r>
      <w:r w:rsidRPr="00BA15BE">
        <w:rPr>
          <w:rFonts w:ascii="Times New Roman" w:hAnsi="Times New Roman"/>
          <w:color w:val="000000" w:themeColor="text1"/>
          <w:spacing w:val="-2"/>
          <w:sz w:val="21"/>
          <w:szCs w:val="21"/>
        </w:rPr>
        <w:t>o</w:t>
      </w:r>
      <w:r w:rsidRPr="00BA15BE">
        <w:rPr>
          <w:rFonts w:ascii="Times New Roman" w:hAnsi="Times New Roman"/>
          <w:color w:val="000000" w:themeColor="text1"/>
          <w:sz w:val="21"/>
          <w:szCs w:val="21"/>
        </w:rPr>
        <w:t xml:space="preserve">f </w:t>
      </w:r>
      <w:r w:rsidRPr="00BA15BE">
        <w:rPr>
          <w:rFonts w:ascii="Times New Roman" w:hAnsi="Times New Roman"/>
          <w:color w:val="000000" w:themeColor="text1"/>
          <w:spacing w:val="-2"/>
          <w:sz w:val="21"/>
          <w:szCs w:val="21"/>
        </w:rPr>
        <w:t>staf</w:t>
      </w:r>
      <w:r w:rsidRPr="00BA15BE">
        <w:rPr>
          <w:rFonts w:ascii="Times New Roman" w:hAnsi="Times New Roman"/>
          <w:color w:val="000000" w:themeColor="text1"/>
          <w:sz w:val="21"/>
          <w:szCs w:val="21"/>
        </w:rPr>
        <w:t>f</w:t>
      </w:r>
      <w:r w:rsidRPr="00BA15BE">
        <w:rPr>
          <w:rFonts w:ascii="Times New Roman" w:hAnsi="Times New Roman"/>
          <w:color w:val="000000" w:themeColor="text1"/>
          <w:spacing w:val="2"/>
          <w:sz w:val="21"/>
          <w:szCs w:val="21"/>
        </w:rPr>
        <w:t xml:space="preserve"> </w:t>
      </w:r>
      <w:r w:rsidRPr="00BA15BE">
        <w:rPr>
          <w:rFonts w:ascii="Times New Roman" w:hAnsi="Times New Roman"/>
          <w:color w:val="000000" w:themeColor="text1"/>
          <w:spacing w:val="-2"/>
          <w:sz w:val="21"/>
          <w:szCs w:val="21"/>
        </w:rPr>
        <w:t>no</w:t>
      </w:r>
      <w:r w:rsidRPr="00BA15BE">
        <w:rPr>
          <w:rFonts w:ascii="Times New Roman" w:hAnsi="Times New Roman"/>
          <w:color w:val="000000" w:themeColor="text1"/>
          <w:sz w:val="21"/>
          <w:szCs w:val="21"/>
        </w:rPr>
        <w:t>t</w:t>
      </w:r>
      <w:r w:rsidRPr="00BA15BE">
        <w:rPr>
          <w:rFonts w:ascii="Times New Roman" w:hAnsi="Times New Roman"/>
          <w:color w:val="000000" w:themeColor="text1"/>
          <w:spacing w:val="1"/>
          <w:sz w:val="21"/>
          <w:szCs w:val="21"/>
        </w:rPr>
        <w:t xml:space="preserve"> </w:t>
      </w:r>
      <w:r w:rsidRPr="00BA15BE">
        <w:rPr>
          <w:rFonts w:ascii="Times New Roman" w:hAnsi="Times New Roman"/>
          <w:color w:val="000000" w:themeColor="text1"/>
          <w:spacing w:val="-2"/>
          <w:w w:val="101"/>
          <w:sz w:val="21"/>
          <w:szCs w:val="21"/>
        </w:rPr>
        <w:t xml:space="preserve">currently </w:t>
      </w:r>
      <w:r w:rsidRPr="00BA15BE">
        <w:rPr>
          <w:rFonts w:ascii="Times New Roman" w:hAnsi="Times New Roman"/>
          <w:color w:val="000000" w:themeColor="text1"/>
          <w:spacing w:val="-1"/>
          <w:sz w:val="21"/>
          <w:szCs w:val="21"/>
        </w:rPr>
        <w:t>employe</w:t>
      </w:r>
      <w:r w:rsidRPr="00BA15BE">
        <w:rPr>
          <w:rFonts w:ascii="Times New Roman" w:hAnsi="Times New Roman"/>
          <w:color w:val="000000" w:themeColor="text1"/>
          <w:sz w:val="21"/>
          <w:szCs w:val="21"/>
        </w:rPr>
        <w:t>d</w:t>
      </w:r>
      <w:r w:rsidRPr="00BA15BE">
        <w:rPr>
          <w:rFonts w:ascii="Times New Roman" w:hAnsi="Times New Roman"/>
          <w:color w:val="000000" w:themeColor="text1"/>
          <w:spacing w:val="29"/>
          <w:sz w:val="21"/>
          <w:szCs w:val="21"/>
        </w:rPr>
        <w:t xml:space="preserve"> </w:t>
      </w:r>
      <w:r w:rsidRPr="00BA15BE">
        <w:rPr>
          <w:rFonts w:ascii="Times New Roman" w:hAnsi="Times New Roman"/>
          <w:color w:val="000000" w:themeColor="text1"/>
          <w:spacing w:val="-1"/>
          <w:sz w:val="21"/>
          <w:szCs w:val="21"/>
        </w:rPr>
        <w:t>o</w:t>
      </w:r>
      <w:r w:rsidRPr="00BA15BE">
        <w:rPr>
          <w:rFonts w:ascii="Times New Roman" w:hAnsi="Times New Roman"/>
          <w:color w:val="000000" w:themeColor="text1"/>
          <w:sz w:val="21"/>
          <w:szCs w:val="21"/>
        </w:rPr>
        <w:t>n</w:t>
      </w:r>
      <w:r w:rsidRPr="00BA15BE">
        <w:rPr>
          <w:rFonts w:ascii="Times New Roman" w:hAnsi="Times New Roman"/>
          <w:color w:val="000000" w:themeColor="text1"/>
          <w:spacing w:val="22"/>
          <w:sz w:val="21"/>
          <w:szCs w:val="21"/>
        </w:rPr>
        <w:t xml:space="preserve"> </w:t>
      </w:r>
      <w:r w:rsidRPr="00BA15BE">
        <w:rPr>
          <w:rFonts w:ascii="Times New Roman" w:hAnsi="Times New Roman"/>
          <w:color w:val="000000" w:themeColor="text1"/>
          <w:spacing w:val="-1"/>
          <w:sz w:val="21"/>
          <w:szCs w:val="21"/>
        </w:rPr>
        <w:t>revenu</w:t>
      </w:r>
      <w:r w:rsidRPr="00BA15BE">
        <w:rPr>
          <w:rFonts w:ascii="Times New Roman" w:hAnsi="Times New Roman"/>
          <w:color w:val="000000" w:themeColor="text1"/>
          <w:spacing w:val="-11"/>
          <w:sz w:val="21"/>
          <w:szCs w:val="21"/>
        </w:rPr>
        <w:t>e</w:t>
      </w:r>
      <w:r w:rsidRPr="00BA15BE">
        <w:rPr>
          <w:rFonts w:ascii="Times New Roman" w:hAnsi="Times New Roman"/>
          <w:color w:val="000000" w:themeColor="text1"/>
          <w:spacing w:val="-1"/>
          <w:sz w:val="21"/>
          <w:szCs w:val="21"/>
        </w:rPr>
        <w:t>-</w:t>
      </w:r>
      <w:r w:rsidRPr="00BA15BE">
        <w:rPr>
          <w:rFonts w:ascii="Times New Roman" w:hAnsi="Times New Roman"/>
          <w:color w:val="000000" w:themeColor="text1"/>
          <w:spacing w:val="-2"/>
          <w:sz w:val="21"/>
          <w:szCs w:val="21"/>
        </w:rPr>
        <w:t>earnin</w:t>
      </w:r>
      <w:r w:rsidRPr="00BA15BE">
        <w:rPr>
          <w:rFonts w:ascii="Times New Roman" w:hAnsi="Times New Roman"/>
          <w:color w:val="000000" w:themeColor="text1"/>
          <w:sz w:val="21"/>
          <w:szCs w:val="21"/>
        </w:rPr>
        <w:t>g</w:t>
      </w:r>
      <w:r w:rsidRPr="00BA15BE">
        <w:rPr>
          <w:rFonts w:ascii="Times New Roman" w:hAnsi="Times New Roman"/>
          <w:color w:val="000000" w:themeColor="text1"/>
          <w:spacing w:val="39"/>
          <w:sz w:val="21"/>
          <w:szCs w:val="21"/>
        </w:rPr>
        <w:t xml:space="preserve"> </w:t>
      </w:r>
      <w:r w:rsidRPr="00BA15BE">
        <w:rPr>
          <w:rFonts w:ascii="Times New Roman" w:hAnsi="Times New Roman"/>
          <w:color w:val="000000" w:themeColor="text1"/>
          <w:spacing w:val="-2"/>
          <w:sz w:val="21"/>
          <w:szCs w:val="21"/>
        </w:rPr>
        <w:t>projects</w:t>
      </w:r>
      <w:r w:rsidRPr="00BA15BE">
        <w:rPr>
          <w:rFonts w:ascii="Times New Roman" w:hAnsi="Times New Roman"/>
          <w:color w:val="000000" w:themeColor="text1"/>
          <w:sz w:val="21"/>
          <w:szCs w:val="21"/>
        </w:rPr>
        <w:t>,</w:t>
      </w:r>
      <w:r w:rsidRPr="00BA15BE">
        <w:rPr>
          <w:rFonts w:ascii="Times New Roman" w:hAnsi="Times New Roman"/>
          <w:color w:val="000000" w:themeColor="text1"/>
          <w:spacing w:val="32"/>
          <w:sz w:val="21"/>
          <w:szCs w:val="21"/>
        </w:rPr>
        <w:t xml:space="preserve"> </w:t>
      </w:r>
      <w:r w:rsidRPr="00BA15BE">
        <w:rPr>
          <w:rFonts w:ascii="Times New Roman" w:hAnsi="Times New Roman"/>
          <w:color w:val="000000" w:themeColor="text1"/>
          <w:spacing w:val="-2"/>
          <w:sz w:val="21"/>
          <w:szCs w:val="21"/>
        </w:rPr>
        <w:t>an</w:t>
      </w:r>
      <w:r w:rsidRPr="00BA15BE">
        <w:rPr>
          <w:rFonts w:ascii="Times New Roman" w:hAnsi="Times New Roman"/>
          <w:color w:val="000000" w:themeColor="text1"/>
          <w:sz w:val="21"/>
          <w:szCs w:val="21"/>
        </w:rPr>
        <w:t>d</w:t>
      </w:r>
      <w:r w:rsidRPr="00BA15BE">
        <w:rPr>
          <w:rFonts w:ascii="Times New Roman" w:hAnsi="Times New Roman"/>
          <w:color w:val="000000" w:themeColor="text1"/>
          <w:spacing w:val="27"/>
          <w:sz w:val="21"/>
          <w:szCs w:val="21"/>
        </w:rPr>
        <w:t xml:space="preserve"> </w:t>
      </w:r>
      <w:r w:rsidRPr="00BA15BE">
        <w:rPr>
          <w:rFonts w:ascii="Times New Roman" w:hAnsi="Times New Roman"/>
          <w:color w:val="000000" w:themeColor="text1"/>
          <w:spacing w:val="-2"/>
          <w:sz w:val="21"/>
          <w:szCs w:val="21"/>
        </w:rPr>
        <w:t>busines</w:t>
      </w:r>
      <w:r w:rsidRPr="00BA15BE">
        <w:rPr>
          <w:rFonts w:ascii="Times New Roman" w:hAnsi="Times New Roman"/>
          <w:color w:val="000000" w:themeColor="text1"/>
          <w:sz w:val="21"/>
          <w:szCs w:val="21"/>
        </w:rPr>
        <w:t>s</w:t>
      </w:r>
      <w:r w:rsidRPr="00BA15BE">
        <w:rPr>
          <w:rFonts w:ascii="Times New Roman" w:hAnsi="Times New Roman"/>
          <w:color w:val="000000" w:themeColor="text1"/>
          <w:spacing w:val="32"/>
          <w:sz w:val="21"/>
          <w:szCs w:val="21"/>
        </w:rPr>
        <w:t xml:space="preserve"> </w:t>
      </w:r>
      <w:r w:rsidRPr="00BA15BE">
        <w:rPr>
          <w:rFonts w:ascii="Times New Roman" w:hAnsi="Times New Roman"/>
          <w:color w:val="000000" w:themeColor="text1"/>
          <w:spacing w:val="-2"/>
          <w:sz w:val="21"/>
          <w:szCs w:val="21"/>
        </w:rPr>
        <w:t>promotio</w:t>
      </w:r>
      <w:r w:rsidRPr="00BA15BE">
        <w:rPr>
          <w:rFonts w:ascii="Times New Roman" w:hAnsi="Times New Roman"/>
          <w:color w:val="000000" w:themeColor="text1"/>
          <w:sz w:val="21"/>
          <w:szCs w:val="21"/>
        </w:rPr>
        <w:t>n</w:t>
      </w:r>
      <w:r w:rsidRPr="00BA15BE">
        <w:rPr>
          <w:rFonts w:ascii="Times New Roman" w:hAnsi="Times New Roman"/>
          <w:color w:val="000000" w:themeColor="text1"/>
          <w:spacing w:val="33"/>
          <w:sz w:val="21"/>
          <w:szCs w:val="21"/>
        </w:rPr>
        <w:t xml:space="preserve"> </w:t>
      </w:r>
      <w:r w:rsidRPr="00BA15BE">
        <w:rPr>
          <w:rFonts w:ascii="Times New Roman" w:hAnsi="Times New Roman"/>
          <w:color w:val="000000" w:themeColor="text1"/>
          <w:spacing w:val="-2"/>
          <w:sz w:val="21"/>
          <w:szCs w:val="21"/>
        </w:rPr>
        <w:t>costs</w:t>
      </w:r>
      <w:r w:rsidRPr="00BA15BE">
        <w:rPr>
          <w:rFonts w:ascii="Times New Roman" w:hAnsi="Times New Roman"/>
          <w:color w:val="000000" w:themeColor="text1"/>
          <w:sz w:val="21"/>
          <w:szCs w:val="21"/>
        </w:rPr>
        <w:t xml:space="preserve">.   </w:t>
      </w:r>
      <w:r w:rsidRPr="00BA15BE">
        <w:rPr>
          <w:rFonts w:ascii="Times New Roman" w:hAnsi="Times New Roman"/>
          <w:color w:val="000000" w:themeColor="text1"/>
          <w:spacing w:val="-2"/>
          <w:w w:val="101"/>
          <w:sz w:val="21"/>
          <w:szCs w:val="21"/>
        </w:rPr>
        <w:t xml:space="preserve">During </w:t>
      </w:r>
      <w:r w:rsidRPr="00BA15BE">
        <w:rPr>
          <w:rFonts w:ascii="Times New Roman" w:hAnsi="Times New Roman"/>
          <w:color w:val="000000" w:themeColor="text1"/>
          <w:spacing w:val="-2"/>
          <w:sz w:val="21"/>
          <w:szCs w:val="21"/>
        </w:rPr>
        <w:t>negotiations</w:t>
      </w:r>
      <w:r w:rsidRPr="00BA15BE">
        <w:rPr>
          <w:rFonts w:ascii="Times New Roman" w:hAnsi="Times New Roman"/>
          <w:color w:val="000000" w:themeColor="text1"/>
          <w:sz w:val="21"/>
          <w:szCs w:val="21"/>
        </w:rPr>
        <w:t>,</w:t>
      </w:r>
      <w:r w:rsidRPr="00BA15BE">
        <w:rPr>
          <w:rFonts w:ascii="Times New Roman" w:hAnsi="Times New Roman"/>
          <w:color w:val="000000" w:themeColor="text1"/>
          <w:spacing w:val="11"/>
          <w:sz w:val="21"/>
          <w:szCs w:val="21"/>
        </w:rPr>
        <w:t xml:space="preserve"> </w:t>
      </w:r>
      <w:r w:rsidRPr="00BA15BE">
        <w:rPr>
          <w:rFonts w:ascii="Times New Roman" w:hAnsi="Times New Roman"/>
          <w:color w:val="000000" w:themeColor="text1"/>
          <w:spacing w:val="-2"/>
          <w:sz w:val="21"/>
          <w:szCs w:val="21"/>
        </w:rPr>
        <w:t>audite</w:t>
      </w:r>
      <w:r w:rsidRPr="00BA15BE">
        <w:rPr>
          <w:rFonts w:ascii="Times New Roman" w:hAnsi="Times New Roman"/>
          <w:color w:val="000000" w:themeColor="text1"/>
          <w:sz w:val="21"/>
          <w:szCs w:val="21"/>
        </w:rPr>
        <w:t>d</w:t>
      </w:r>
      <w:r w:rsidRPr="00BA15BE">
        <w:rPr>
          <w:rFonts w:ascii="Times New Roman" w:hAnsi="Times New Roman"/>
          <w:color w:val="000000" w:themeColor="text1"/>
          <w:spacing w:val="6"/>
          <w:sz w:val="21"/>
          <w:szCs w:val="21"/>
        </w:rPr>
        <w:t xml:space="preserve"> </w:t>
      </w:r>
      <w:r w:rsidRPr="00BA15BE">
        <w:rPr>
          <w:rFonts w:ascii="Times New Roman" w:hAnsi="Times New Roman"/>
          <w:color w:val="000000" w:themeColor="text1"/>
          <w:spacing w:val="-2"/>
          <w:sz w:val="21"/>
          <w:szCs w:val="21"/>
        </w:rPr>
        <w:t>financia</w:t>
      </w:r>
      <w:r w:rsidRPr="00BA15BE">
        <w:rPr>
          <w:rFonts w:ascii="Times New Roman" w:hAnsi="Times New Roman"/>
          <w:color w:val="000000" w:themeColor="text1"/>
          <w:sz w:val="21"/>
          <w:szCs w:val="21"/>
        </w:rPr>
        <w:t>l</w:t>
      </w:r>
      <w:r w:rsidRPr="00BA15BE">
        <w:rPr>
          <w:rFonts w:ascii="Times New Roman" w:hAnsi="Times New Roman"/>
          <w:color w:val="000000" w:themeColor="text1"/>
          <w:spacing w:val="7"/>
          <w:sz w:val="21"/>
          <w:szCs w:val="21"/>
        </w:rPr>
        <w:t xml:space="preserve"> </w:t>
      </w:r>
      <w:r w:rsidRPr="00BA15BE">
        <w:rPr>
          <w:rFonts w:ascii="Times New Roman" w:hAnsi="Times New Roman"/>
          <w:color w:val="000000" w:themeColor="text1"/>
          <w:spacing w:val="-2"/>
          <w:sz w:val="21"/>
          <w:szCs w:val="21"/>
        </w:rPr>
        <w:t>statements</w:t>
      </w:r>
      <w:r w:rsidRPr="00BA15BE">
        <w:rPr>
          <w:rFonts w:ascii="Times New Roman" w:hAnsi="Times New Roman"/>
          <w:color w:val="000000" w:themeColor="text1"/>
          <w:sz w:val="21"/>
          <w:szCs w:val="21"/>
        </w:rPr>
        <w:t>,</w:t>
      </w:r>
      <w:r w:rsidRPr="00BA15BE">
        <w:rPr>
          <w:rFonts w:ascii="Times New Roman" w:hAnsi="Times New Roman"/>
          <w:color w:val="000000" w:themeColor="text1"/>
          <w:spacing w:val="9"/>
          <w:sz w:val="21"/>
          <w:szCs w:val="21"/>
        </w:rPr>
        <w:t xml:space="preserve"> </w:t>
      </w:r>
      <w:r w:rsidRPr="00BA15BE">
        <w:rPr>
          <w:rFonts w:ascii="Times New Roman" w:hAnsi="Times New Roman"/>
          <w:color w:val="000000" w:themeColor="text1"/>
          <w:spacing w:val="-2"/>
          <w:sz w:val="21"/>
          <w:szCs w:val="21"/>
        </w:rPr>
        <w:t>certifie</w:t>
      </w:r>
      <w:r w:rsidRPr="00BA15BE">
        <w:rPr>
          <w:rFonts w:ascii="Times New Roman" w:hAnsi="Times New Roman"/>
          <w:color w:val="000000" w:themeColor="text1"/>
          <w:sz w:val="21"/>
          <w:szCs w:val="21"/>
        </w:rPr>
        <w:t>d</w:t>
      </w:r>
      <w:r w:rsidRPr="00BA15BE">
        <w:rPr>
          <w:rFonts w:ascii="Times New Roman" w:hAnsi="Times New Roman"/>
          <w:color w:val="000000" w:themeColor="text1"/>
          <w:spacing w:val="6"/>
          <w:sz w:val="21"/>
          <w:szCs w:val="21"/>
        </w:rPr>
        <w:t xml:space="preserve"> </w:t>
      </w:r>
      <w:r w:rsidRPr="00BA15BE">
        <w:rPr>
          <w:rFonts w:ascii="Times New Roman" w:hAnsi="Times New Roman"/>
          <w:color w:val="000000" w:themeColor="text1"/>
          <w:spacing w:val="-2"/>
          <w:sz w:val="21"/>
          <w:szCs w:val="21"/>
        </w:rPr>
        <w:t>a</w:t>
      </w:r>
      <w:r w:rsidRPr="00BA15BE">
        <w:rPr>
          <w:rFonts w:ascii="Times New Roman" w:hAnsi="Times New Roman"/>
          <w:color w:val="000000" w:themeColor="text1"/>
          <w:sz w:val="21"/>
          <w:szCs w:val="21"/>
        </w:rPr>
        <w:t>s</w:t>
      </w:r>
      <w:r w:rsidRPr="00BA15BE">
        <w:rPr>
          <w:rFonts w:ascii="Times New Roman" w:hAnsi="Times New Roman"/>
          <w:color w:val="000000" w:themeColor="text1"/>
          <w:spacing w:val="1"/>
          <w:sz w:val="21"/>
          <w:szCs w:val="21"/>
        </w:rPr>
        <w:t xml:space="preserve"> </w:t>
      </w:r>
      <w:r w:rsidRPr="00BA15BE">
        <w:rPr>
          <w:rFonts w:ascii="Times New Roman" w:hAnsi="Times New Roman"/>
          <w:color w:val="000000" w:themeColor="text1"/>
          <w:spacing w:val="-2"/>
          <w:sz w:val="21"/>
          <w:szCs w:val="21"/>
        </w:rPr>
        <w:t>correc</w:t>
      </w:r>
      <w:r w:rsidRPr="00BA15BE">
        <w:rPr>
          <w:rFonts w:ascii="Times New Roman" w:hAnsi="Times New Roman"/>
          <w:color w:val="000000" w:themeColor="text1"/>
          <w:sz w:val="21"/>
          <w:szCs w:val="21"/>
        </w:rPr>
        <w:t>t</w:t>
      </w:r>
      <w:r w:rsidRPr="00BA15BE">
        <w:rPr>
          <w:rFonts w:ascii="Times New Roman" w:hAnsi="Times New Roman"/>
          <w:color w:val="000000" w:themeColor="text1"/>
          <w:spacing w:val="13"/>
          <w:sz w:val="21"/>
          <w:szCs w:val="21"/>
        </w:rPr>
        <w:t xml:space="preserve"> </w:t>
      </w:r>
      <w:r w:rsidRPr="00BA15BE">
        <w:rPr>
          <w:rFonts w:ascii="Times New Roman" w:hAnsi="Times New Roman"/>
          <w:color w:val="000000" w:themeColor="text1"/>
          <w:spacing w:val="-2"/>
          <w:sz w:val="21"/>
          <w:szCs w:val="21"/>
        </w:rPr>
        <w:t>b</w:t>
      </w:r>
      <w:r w:rsidRPr="00BA15BE">
        <w:rPr>
          <w:rFonts w:ascii="Times New Roman" w:hAnsi="Times New Roman"/>
          <w:color w:val="000000" w:themeColor="text1"/>
          <w:sz w:val="21"/>
          <w:szCs w:val="21"/>
        </w:rPr>
        <w:t xml:space="preserve">y </w:t>
      </w:r>
      <w:r w:rsidRPr="00BA15BE">
        <w:rPr>
          <w:rFonts w:ascii="Times New Roman" w:hAnsi="Times New Roman"/>
          <w:color w:val="000000" w:themeColor="text1"/>
          <w:spacing w:val="-2"/>
          <w:sz w:val="21"/>
          <w:szCs w:val="21"/>
        </w:rPr>
        <w:t>a</w:t>
      </w:r>
      <w:r w:rsidRPr="00BA15BE">
        <w:rPr>
          <w:rFonts w:ascii="Times New Roman" w:hAnsi="Times New Roman"/>
          <w:color w:val="000000" w:themeColor="text1"/>
          <w:sz w:val="21"/>
          <w:szCs w:val="21"/>
        </w:rPr>
        <w:t xml:space="preserve">n </w:t>
      </w:r>
      <w:r w:rsidRPr="00BA15BE">
        <w:rPr>
          <w:rFonts w:ascii="Times New Roman" w:hAnsi="Times New Roman"/>
          <w:color w:val="000000" w:themeColor="text1"/>
          <w:spacing w:val="-2"/>
          <w:w w:val="101"/>
          <w:sz w:val="21"/>
          <w:szCs w:val="21"/>
        </w:rPr>
        <w:t xml:space="preserve">independent </w:t>
      </w:r>
      <w:r w:rsidRPr="00BA15BE">
        <w:rPr>
          <w:rFonts w:ascii="Times New Roman" w:hAnsi="Times New Roman"/>
          <w:color w:val="000000" w:themeColor="text1"/>
          <w:spacing w:val="-2"/>
          <w:sz w:val="21"/>
          <w:szCs w:val="21"/>
        </w:rPr>
        <w:t>audito</w:t>
      </w:r>
      <w:r w:rsidRPr="00BA15BE">
        <w:rPr>
          <w:rFonts w:ascii="Times New Roman" w:hAnsi="Times New Roman"/>
          <w:color w:val="000000" w:themeColor="text1"/>
          <w:sz w:val="21"/>
          <w:szCs w:val="21"/>
        </w:rPr>
        <w:t>r</w:t>
      </w:r>
      <w:r w:rsidRPr="00BA15BE">
        <w:rPr>
          <w:rFonts w:ascii="Times New Roman" w:hAnsi="Times New Roman"/>
          <w:color w:val="000000" w:themeColor="text1"/>
          <w:spacing w:val="4"/>
          <w:sz w:val="21"/>
          <w:szCs w:val="21"/>
        </w:rPr>
        <w:t xml:space="preserve"> </w:t>
      </w:r>
      <w:r w:rsidRPr="00BA15BE">
        <w:rPr>
          <w:rFonts w:ascii="Times New Roman" w:hAnsi="Times New Roman"/>
          <w:color w:val="000000" w:themeColor="text1"/>
          <w:spacing w:val="-2"/>
          <w:sz w:val="21"/>
          <w:szCs w:val="21"/>
        </w:rPr>
        <w:t>an</w:t>
      </w:r>
      <w:r w:rsidRPr="00BA15BE">
        <w:rPr>
          <w:rFonts w:ascii="Times New Roman" w:hAnsi="Times New Roman"/>
          <w:color w:val="000000" w:themeColor="text1"/>
          <w:sz w:val="21"/>
          <w:szCs w:val="21"/>
        </w:rPr>
        <w:t>d</w:t>
      </w:r>
      <w:r w:rsidRPr="00BA15BE">
        <w:rPr>
          <w:rFonts w:ascii="Times New Roman" w:hAnsi="Times New Roman"/>
          <w:color w:val="000000" w:themeColor="text1"/>
          <w:spacing w:val="1"/>
          <w:sz w:val="21"/>
          <w:szCs w:val="21"/>
        </w:rPr>
        <w:t xml:space="preserve"> </w:t>
      </w:r>
      <w:r w:rsidRPr="00BA15BE">
        <w:rPr>
          <w:rFonts w:ascii="Times New Roman" w:hAnsi="Times New Roman"/>
          <w:color w:val="000000" w:themeColor="text1"/>
          <w:spacing w:val="-2"/>
          <w:sz w:val="21"/>
          <w:szCs w:val="21"/>
        </w:rPr>
        <w:t>supportin</w:t>
      </w:r>
      <w:r w:rsidRPr="00BA15BE">
        <w:rPr>
          <w:rFonts w:ascii="Times New Roman" w:hAnsi="Times New Roman"/>
          <w:color w:val="000000" w:themeColor="text1"/>
          <w:sz w:val="21"/>
          <w:szCs w:val="21"/>
        </w:rPr>
        <w:t>g</w:t>
      </w:r>
      <w:r w:rsidRPr="00BA15BE">
        <w:rPr>
          <w:rFonts w:ascii="Times New Roman" w:hAnsi="Times New Roman"/>
          <w:color w:val="000000" w:themeColor="text1"/>
          <w:spacing w:val="8"/>
          <w:sz w:val="21"/>
          <w:szCs w:val="21"/>
        </w:rPr>
        <w:t xml:space="preserve"> </w:t>
      </w:r>
      <w:r w:rsidRPr="00BA15BE">
        <w:rPr>
          <w:rFonts w:ascii="Times New Roman" w:hAnsi="Times New Roman"/>
          <w:color w:val="000000" w:themeColor="text1"/>
          <w:spacing w:val="-2"/>
          <w:sz w:val="21"/>
          <w:szCs w:val="21"/>
        </w:rPr>
        <w:t>th</w:t>
      </w:r>
      <w:r w:rsidRPr="00BA15BE">
        <w:rPr>
          <w:rFonts w:ascii="Times New Roman" w:hAnsi="Times New Roman"/>
          <w:color w:val="000000" w:themeColor="text1"/>
          <w:sz w:val="21"/>
          <w:szCs w:val="21"/>
        </w:rPr>
        <w:t>e</w:t>
      </w:r>
      <w:r w:rsidRPr="00BA15BE">
        <w:rPr>
          <w:rFonts w:ascii="Times New Roman" w:hAnsi="Times New Roman"/>
          <w:color w:val="000000" w:themeColor="text1"/>
          <w:spacing w:val="1"/>
          <w:sz w:val="21"/>
          <w:szCs w:val="21"/>
        </w:rPr>
        <w:t xml:space="preserve"> </w:t>
      </w:r>
      <w:r w:rsidRPr="00BA15BE">
        <w:rPr>
          <w:rFonts w:ascii="Times New Roman" w:hAnsi="Times New Roman"/>
          <w:color w:val="000000" w:themeColor="text1"/>
          <w:spacing w:val="-2"/>
          <w:sz w:val="21"/>
          <w:szCs w:val="21"/>
        </w:rPr>
        <w:t>las</w:t>
      </w:r>
      <w:r w:rsidRPr="00BA15BE">
        <w:rPr>
          <w:rFonts w:ascii="Times New Roman" w:hAnsi="Times New Roman"/>
          <w:color w:val="000000" w:themeColor="text1"/>
          <w:sz w:val="21"/>
          <w:szCs w:val="21"/>
        </w:rPr>
        <w:t>t</w:t>
      </w:r>
      <w:r w:rsidRPr="00BA15BE">
        <w:rPr>
          <w:rFonts w:ascii="Times New Roman" w:hAnsi="Times New Roman"/>
          <w:color w:val="000000" w:themeColor="text1"/>
          <w:spacing w:val="1"/>
          <w:sz w:val="21"/>
          <w:szCs w:val="21"/>
        </w:rPr>
        <w:t xml:space="preserve"> </w:t>
      </w:r>
      <w:r w:rsidRPr="00BA15BE">
        <w:rPr>
          <w:rFonts w:ascii="Times New Roman" w:hAnsi="Times New Roman"/>
          <w:color w:val="000000" w:themeColor="text1"/>
          <w:spacing w:val="-2"/>
          <w:sz w:val="21"/>
          <w:szCs w:val="21"/>
        </w:rPr>
        <w:t>thre</w:t>
      </w:r>
      <w:r w:rsidRPr="00BA15BE">
        <w:rPr>
          <w:rFonts w:ascii="Times New Roman" w:hAnsi="Times New Roman"/>
          <w:color w:val="000000" w:themeColor="text1"/>
          <w:sz w:val="21"/>
          <w:szCs w:val="21"/>
        </w:rPr>
        <w:t>e</w:t>
      </w:r>
      <w:r w:rsidRPr="00BA15BE">
        <w:rPr>
          <w:rFonts w:ascii="Times New Roman" w:hAnsi="Times New Roman"/>
          <w:color w:val="000000" w:themeColor="text1"/>
          <w:spacing w:val="2"/>
          <w:sz w:val="21"/>
          <w:szCs w:val="21"/>
        </w:rPr>
        <w:t xml:space="preserve"> </w:t>
      </w:r>
      <w:r w:rsidRPr="00BA15BE">
        <w:rPr>
          <w:rFonts w:ascii="Times New Roman" w:hAnsi="Times New Roman"/>
          <w:color w:val="000000" w:themeColor="text1"/>
          <w:spacing w:val="-2"/>
          <w:sz w:val="21"/>
          <w:szCs w:val="21"/>
        </w:rPr>
        <w:t>years</w:t>
      </w:r>
      <w:r w:rsidRPr="00BA15BE">
        <w:rPr>
          <w:rFonts w:ascii="Times New Roman" w:hAnsi="Times New Roman"/>
          <w:color w:val="000000" w:themeColor="text1"/>
          <w:sz w:val="21"/>
          <w:szCs w:val="21"/>
        </w:rPr>
        <w:t>’</w:t>
      </w:r>
      <w:r w:rsidRPr="00BA15BE">
        <w:rPr>
          <w:rFonts w:ascii="Times New Roman" w:hAnsi="Times New Roman"/>
          <w:color w:val="000000" w:themeColor="text1"/>
          <w:spacing w:val="3"/>
          <w:sz w:val="21"/>
          <w:szCs w:val="21"/>
        </w:rPr>
        <w:t xml:space="preserve"> </w:t>
      </w:r>
      <w:r w:rsidRPr="00BA15BE">
        <w:rPr>
          <w:rFonts w:ascii="Times New Roman" w:hAnsi="Times New Roman"/>
          <w:color w:val="000000" w:themeColor="text1"/>
          <w:spacing w:val="-2"/>
          <w:sz w:val="21"/>
          <w:szCs w:val="21"/>
        </w:rPr>
        <w:t>overheads</w:t>
      </w:r>
      <w:r w:rsidRPr="00BA15BE">
        <w:rPr>
          <w:rFonts w:ascii="Times New Roman" w:hAnsi="Times New Roman"/>
          <w:color w:val="000000" w:themeColor="text1"/>
          <w:sz w:val="21"/>
          <w:szCs w:val="21"/>
        </w:rPr>
        <w:t>,</w:t>
      </w:r>
      <w:r w:rsidRPr="00BA15BE">
        <w:rPr>
          <w:rFonts w:ascii="Times New Roman" w:hAnsi="Times New Roman"/>
          <w:color w:val="000000" w:themeColor="text1"/>
          <w:spacing w:val="8"/>
          <w:sz w:val="21"/>
          <w:szCs w:val="21"/>
        </w:rPr>
        <w:t xml:space="preserve"> </w:t>
      </w:r>
      <w:r w:rsidRPr="00BA15BE">
        <w:rPr>
          <w:rFonts w:ascii="Times New Roman" w:hAnsi="Times New Roman"/>
          <w:color w:val="000000" w:themeColor="text1"/>
          <w:spacing w:val="-2"/>
          <w:sz w:val="21"/>
          <w:szCs w:val="21"/>
        </w:rPr>
        <w:t>shal</w:t>
      </w:r>
      <w:r w:rsidRPr="00BA15BE">
        <w:rPr>
          <w:rFonts w:ascii="Times New Roman" w:hAnsi="Times New Roman"/>
          <w:color w:val="000000" w:themeColor="text1"/>
          <w:sz w:val="21"/>
          <w:szCs w:val="21"/>
        </w:rPr>
        <w:t>l</w:t>
      </w:r>
      <w:r w:rsidRPr="00BA15BE">
        <w:rPr>
          <w:rFonts w:ascii="Times New Roman" w:hAnsi="Times New Roman"/>
          <w:color w:val="000000" w:themeColor="text1"/>
          <w:spacing w:val="2"/>
          <w:sz w:val="21"/>
          <w:szCs w:val="21"/>
        </w:rPr>
        <w:t xml:space="preserve"> </w:t>
      </w:r>
      <w:r w:rsidRPr="00BA15BE">
        <w:rPr>
          <w:rFonts w:ascii="Times New Roman" w:hAnsi="Times New Roman"/>
          <w:color w:val="000000" w:themeColor="text1"/>
          <w:spacing w:val="-2"/>
          <w:sz w:val="21"/>
          <w:szCs w:val="21"/>
        </w:rPr>
        <w:t>b</w:t>
      </w:r>
      <w:r w:rsidRPr="00BA15BE">
        <w:rPr>
          <w:rFonts w:ascii="Times New Roman" w:hAnsi="Times New Roman"/>
          <w:color w:val="000000" w:themeColor="text1"/>
          <w:sz w:val="21"/>
          <w:szCs w:val="21"/>
        </w:rPr>
        <w:t xml:space="preserve">e </w:t>
      </w:r>
      <w:r w:rsidRPr="00BA15BE">
        <w:rPr>
          <w:rFonts w:ascii="Times New Roman" w:hAnsi="Times New Roman"/>
          <w:color w:val="000000" w:themeColor="text1"/>
          <w:spacing w:val="-2"/>
          <w:sz w:val="21"/>
          <w:szCs w:val="21"/>
        </w:rPr>
        <w:t>availabl</w:t>
      </w:r>
      <w:r w:rsidRPr="00BA15BE">
        <w:rPr>
          <w:rFonts w:ascii="Times New Roman" w:hAnsi="Times New Roman"/>
          <w:color w:val="000000" w:themeColor="text1"/>
          <w:sz w:val="21"/>
          <w:szCs w:val="21"/>
        </w:rPr>
        <w:t>e</w:t>
      </w:r>
      <w:r w:rsidRPr="00BA15BE">
        <w:rPr>
          <w:rFonts w:ascii="Times New Roman" w:hAnsi="Times New Roman"/>
          <w:color w:val="000000" w:themeColor="text1"/>
          <w:spacing w:val="6"/>
          <w:sz w:val="21"/>
          <w:szCs w:val="21"/>
        </w:rPr>
        <w:t xml:space="preserve"> </w:t>
      </w:r>
      <w:r w:rsidRPr="00BA15BE">
        <w:rPr>
          <w:rFonts w:ascii="Times New Roman" w:hAnsi="Times New Roman"/>
          <w:color w:val="000000" w:themeColor="text1"/>
          <w:spacing w:val="-2"/>
          <w:w w:val="101"/>
          <w:sz w:val="21"/>
          <w:szCs w:val="21"/>
        </w:rPr>
        <w:t xml:space="preserve">for </w:t>
      </w:r>
      <w:r w:rsidRPr="00BA15BE">
        <w:rPr>
          <w:rFonts w:ascii="Times New Roman" w:hAnsi="Times New Roman"/>
          <w:color w:val="000000" w:themeColor="text1"/>
          <w:spacing w:val="-3"/>
          <w:sz w:val="21"/>
          <w:szCs w:val="21"/>
        </w:rPr>
        <w:t>discussion</w:t>
      </w:r>
      <w:r w:rsidRPr="00BA15BE">
        <w:rPr>
          <w:rFonts w:ascii="Times New Roman" w:hAnsi="Times New Roman"/>
          <w:color w:val="000000" w:themeColor="text1"/>
          <w:sz w:val="21"/>
          <w:szCs w:val="21"/>
        </w:rPr>
        <w:t>,</w:t>
      </w:r>
      <w:r w:rsidRPr="00BA15BE">
        <w:rPr>
          <w:rFonts w:ascii="Times New Roman" w:hAnsi="Times New Roman"/>
          <w:color w:val="000000" w:themeColor="text1"/>
          <w:spacing w:val="8"/>
          <w:sz w:val="21"/>
          <w:szCs w:val="21"/>
        </w:rPr>
        <w:t xml:space="preserve"> </w:t>
      </w:r>
      <w:r w:rsidRPr="00BA15BE">
        <w:rPr>
          <w:rFonts w:ascii="Times New Roman" w:hAnsi="Times New Roman"/>
          <w:color w:val="000000" w:themeColor="text1"/>
          <w:spacing w:val="-3"/>
          <w:sz w:val="21"/>
          <w:szCs w:val="21"/>
        </w:rPr>
        <w:t>togethe</w:t>
      </w:r>
      <w:r w:rsidRPr="00BA15BE">
        <w:rPr>
          <w:rFonts w:ascii="Times New Roman" w:hAnsi="Times New Roman"/>
          <w:color w:val="000000" w:themeColor="text1"/>
          <w:sz w:val="21"/>
          <w:szCs w:val="21"/>
        </w:rPr>
        <w:t>r</w:t>
      </w:r>
      <w:r w:rsidRPr="00BA15BE">
        <w:rPr>
          <w:rFonts w:ascii="Times New Roman" w:hAnsi="Times New Roman"/>
          <w:color w:val="000000" w:themeColor="text1"/>
          <w:spacing w:val="6"/>
          <w:sz w:val="21"/>
          <w:szCs w:val="21"/>
        </w:rPr>
        <w:t xml:space="preserve"> </w:t>
      </w:r>
      <w:r w:rsidRPr="00BA15BE">
        <w:rPr>
          <w:rFonts w:ascii="Times New Roman" w:hAnsi="Times New Roman"/>
          <w:color w:val="000000" w:themeColor="text1"/>
          <w:spacing w:val="-3"/>
          <w:sz w:val="21"/>
          <w:szCs w:val="21"/>
        </w:rPr>
        <w:t>wit</w:t>
      </w:r>
      <w:r w:rsidRPr="00BA15BE">
        <w:rPr>
          <w:rFonts w:ascii="Times New Roman" w:hAnsi="Times New Roman"/>
          <w:color w:val="000000" w:themeColor="text1"/>
          <w:sz w:val="21"/>
          <w:szCs w:val="21"/>
        </w:rPr>
        <w:t>h</w:t>
      </w:r>
      <w:r w:rsidRPr="00BA15BE">
        <w:rPr>
          <w:rFonts w:ascii="Times New Roman" w:hAnsi="Times New Roman"/>
          <w:color w:val="000000" w:themeColor="text1"/>
          <w:spacing w:val="2"/>
          <w:sz w:val="21"/>
          <w:szCs w:val="21"/>
        </w:rPr>
        <w:t xml:space="preserve"> </w:t>
      </w:r>
      <w:r w:rsidRPr="00BA15BE">
        <w:rPr>
          <w:rFonts w:ascii="Times New Roman" w:hAnsi="Times New Roman"/>
          <w:color w:val="000000" w:themeColor="text1"/>
          <w:spacing w:val="-3"/>
          <w:sz w:val="21"/>
          <w:szCs w:val="21"/>
        </w:rPr>
        <w:t>detaile</w:t>
      </w:r>
      <w:r w:rsidRPr="00BA15BE">
        <w:rPr>
          <w:rFonts w:ascii="Times New Roman" w:hAnsi="Times New Roman"/>
          <w:color w:val="000000" w:themeColor="text1"/>
          <w:sz w:val="21"/>
          <w:szCs w:val="21"/>
        </w:rPr>
        <w:t>d</w:t>
      </w:r>
      <w:r w:rsidRPr="00BA15BE">
        <w:rPr>
          <w:rFonts w:ascii="Times New Roman" w:hAnsi="Times New Roman"/>
          <w:color w:val="000000" w:themeColor="text1"/>
          <w:spacing w:val="5"/>
          <w:sz w:val="21"/>
          <w:szCs w:val="21"/>
        </w:rPr>
        <w:t xml:space="preserve"> </w:t>
      </w:r>
      <w:r w:rsidRPr="00BA15BE">
        <w:rPr>
          <w:rFonts w:ascii="Times New Roman" w:hAnsi="Times New Roman"/>
          <w:color w:val="000000" w:themeColor="text1"/>
          <w:spacing w:val="-3"/>
          <w:sz w:val="21"/>
          <w:szCs w:val="21"/>
        </w:rPr>
        <w:t>list</w:t>
      </w:r>
      <w:r w:rsidRPr="00BA15BE">
        <w:rPr>
          <w:rFonts w:ascii="Times New Roman" w:hAnsi="Times New Roman"/>
          <w:color w:val="000000" w:themeColor="text1"/>
          <w:sz w:val="21"/>
          <w:szCs w:val="21"/>
        </w:rPr>
        <w:t>s</w:t>
      </w:r>
      <w:r w:rsidRPr="00BA15BE">
        <w:rPr>
          <w:rFonts w:ascii="Times New Roman" w:hAnsi="Times New Roman"/>
          <w:color w:val="000000" w:themeColor="text1"/>
          <w:spacing w:val="2"/>
          <w:sz w:val="21"/>
          <w:szCs w:val="21"/>
        </w:rPr>
        <w:t xml:space="preserve"> </w:t>
      </w:r>
      <w:r w:rsidRPr="00BA15BE">
        <w:rPr>
          <w:rFonts w:ascii="Times New Roman" w:hAnsi="Times New Roman"/>
          <w:color w:val="000000" w:themeColor="text1"/>
          <w:spacing w:val="-3"/>
          <w:sz w:val="21"/>
          <w:szCs w:val="21"/>
        </w:rPr>
        <w:t>o</w:t>
      </w:r>
      <w:r w:rsidRPr="00BA15BE">
        <w:rPr>
          <w:rFonts w:ascii="Times New Roman" w:hAnsi="Times New Roman"/>
          <w:color w:val="000000" w:themeColor="text1"/>
          <w:sz w:val="21"/>
          <w:szCs w:val="21"/>
        </w:rPr>
        <w:t xml:space="preserve">f </w:t>
      </w:r>
      <w:r w:rsidRPr="00BA15BE">
        <w:rPr>
          <w:rFonts w:ascii="Times New Roman" w:hAnsi="Times New Roman"/>
          <w:color w:val="000000" w:themeColor="text1"/>
          <w:spacing w:val="-3"/>
          <w:sz w:val="21"/>
          <w:szCs w:val="21"/>
        </w:rPr>
        <w:t>item</w:t>
      </w:r>
      <w:r w:rsidRPr="00BA15BE">
        <w:rPr>
          <w:rFonts w:ascii="Times New Roman" w:hAnsi="Times New Roman"/>
          <w:color w:val="000000" w:themeColor="text1"/>
          <w:sz w:val="21"/>
          <w:szCs w:val="21"/>
        </w:rPr>
        <w:t>s</w:t>
      </w:r>
      <w:r w:rsidRPr="00BA15BE">
        <w:rPr>
          <w:rFonts w:ascii="Times New Roman" w:hAnsi="Times New Roman"/>
          <w:color w:val="000000" w:themeColor="text1"/>
          <w:spacing w:val="3"/>
          <w:sz w:val="21"/>
          <w:szCs w:val="21"/>
        </w:rPr>
        <w:t xml:space="preserve"> </w:t>
      </w:r>
      <w:r w:rsidRPr="00BA15BE">
        <w:rPr>
          <w:rFonts w:ascii="Times New Roman" w:hAnsi="Times New Roman"/>
          <w:color w:val="000000" w:themeColor="text1"/>
          <w:spacing w:val="-3"/>
          <w:sz w:val="21"/>
          <w:szCs w:val="21"/>
        </w:rPr>
        <w:t>makin</w:t>
      </w:r>
      <w:r w:rsidRPr="00BA15BE">
        <w:rPr>
          <w:rFonts w:ascii="Times New Roman" w:hAnsi="Times New Roman"/>
          <w:color w:val="000000" w:themeColor="text1"/>
          <w:sz w:val="21"/>
          <w:szCs w:val="21"/>
        </w:rPr>
        <w:t>g</w:t>
      </w:r>
      <w:r w:rsidRPr="00BA15BE">
        <w:rPr>
          <w:rFonts w:ascii="Times New Roman" w:hAnsi="Times New Roman"/>
          <w:color w:val="000000" w:themeColor="text1"/>
          <w:spacing w:val="5"/>
          <w:sz w:val="21"/>
          <w:szCs w:val="21"/>
        </w:rPr>
        <w:t xml:space="preserve"> </w:t>
      </w:r>
      <w:r w:rsidRPr="00BA15BE">
        <w:rPr>
          <w:rFonts w:ascii="Times New Roman" w:hAnsi="Times New Roman"/>
          <w:color w:val="000000" w:themeColor="text1"/>
          <w:spacing w:val="-3"/>
          <w:sz w:val="21"/>
          <w:szCs w:val="21"/>
        </w:rPr>
        <w:t>u</w:t>
      </w:r>
      <w:r w:rsidRPr="00BA15BE">
        <w:rPr>
          <w:rFonts w:ascii="Times New Roman" w:hAnsi="Times New Roman"/>
          <w:color w:val="000000" w:themeColor="text1"/>
          <w:sz w:val="21"/>
          <w:szCs w:val="21"/>
        </w:rPr>
        <w:t xml:space="preserve">p </w:t>
      </w:r>
      <w:r w:rsidRPr="00BA15BE">
        <w:rPr>
          <w:rFonts w:ascii="Times New Roman" w:hAnsi="Times New Roman"/>
          <w:color w:val="000000" w:themeColor="text1"/>
          <w:spacing w:val="-3"/>
          <w:sz w:val="21"/>
          <w:szCs w:val="21"/>
        </w:rPr>
        <w:t>th</w:t>
      </w:r>
      <w:r w:rsidRPr="00BA15BE">
        <w:rPr>
          <w:rFonts w:ascii="Times New Roman" w:hAnsi="Times New Roman"/>
          <w:color w:val="000000" w:themeColor="text1"/>
          <w:sz w:val="21"/>
          <w:szCs w:val="21"/>
        </w:rPr>
        <w:t>e</w:t>
      </w:r>
      <w:r w:rsidRPr="00BA15BE">
        <w:rPr>
          <w:rFonts w:ascii="Times New Roman" w:hAnsi="Times New Roman"/>
          <w:color w:val="000000" w:themeColor="text1"/>
          <w:spacing w:val="1"/>
          <w:sz w:val="21"/>
          <w:szCs w:val="21"/>
        </w:rPr>
        <w:t xml:space="preserve"> </w:t>
      </w:r>
      <w:r w:rsidRPr="00BA15BE">
        <w:rPr>
          <w:rFonts w:ascii="Times New Roman" w:hAnsi="Times New Roman"/>
          <w:color w:val="000000" w:themeColor="text1"/>
          <w:spacing w:val="-3"/>
          <w:sz w:val="21"/>
          <w:szCs w:val="21"/>
        </w:rPr>
        <w:t>overhead</w:t>
      </w:r>
      <w:r w:rsidRPr="00BA15BE">
        <w:rPr>
          <w:rFonts w:ascii="Times New Roman" w:hAnsi="Times New Roman"/>
          <w:color w:val="000000" w:themeColor="text1"/>
          <w:sz w:val="21"/>
          <w:szCs w:val="21"/>
        </w:rPr>
        <w:t>s</w:t>
      </w:r>
      <w:r w:rsidRPr="00BA15BE">
        <w:rPr>
          <w:rFonts w:ascii="Times New Roman" w:hAnsi="Times New Roman"/>
          <w:color w:val="000000" w:themeColor="text1"/>
          <w:spacing w:val="7"/>
          <w:sz w:val="21"/>
          <w:szCs w:val="21"/>
        </w:rPr>
        <w:t xml:space="preserve"> </w:t>
      </w:r>
      <w:r w:rsidRPr="00BA15BE">
        <w:rPr>
          <w:rFonts w:ascii="Times New Roman" w:hAnsi="Times New Roman"/>
          <w:color w:val="000000" w:themeColor="text1"/>
          <w:spacing w:val="-3"/>
          <w:sz w:val="21"/>
          <w:szCs w:val="21"/>
        </w:rPr>
        <w:t>an</w:t>
      </w:r>
      <w:r w:rsidRPr="00BA15BE">
        <w:rPr>
          <w:rFonts w:ascii="Times New Roman" w:hAnsi="Times New Roman"/>
          <w:color w:val="000000" w:themeColor="text1"/>
          <w:sz w:val="21"/>
          <w:szCs w:val="21"/>
        </w:rPr>
        <w:t>d</w:t>
      </w:r>
      <w:r w:rsidRPr="00BA15BE">
        <w:rPr>
          <w:rFonts w:ascii="Times New Roman" w:hAnsi="Times New Roman"/>
          <w:color w:val="000000" w:themeColor="text1"/>
          <w:spacing w:val="1"/>
          <w:sz w:val="21"/>
          <w:szCs w:val="21"/>
        </w:rPr>
        <w:t xml:space="preserve"> </w:t>
      </w:r>
      <w:r w:rsidRPr="00BA15BE">
        <w:rPr>
          <w:rFonts w:ascii="Times New Roman" w:hAnsi="Times New Roman"/>
          <w:color w:val="000000" w:themeColor="text1"/>
          <w:spacing w:val="-3"/>
          <w:w w:val="101"/>
          <w:sz w:val="21"/>
          <w:szCs w:val="21"/>
        </w:rPr>
        <w:t xml:space="preserve">the </w:t>
      </w:r>
      <w:r w:rsidRPr="00BA15BE">
        <w:rPr>
          <w:rFonts w:ascii="Times New Roman" w:hAnsi="Times New Roman"/>
          <w:color w:val="000000" w:themeColor="text1"/>
          <w:spacing w:val="-2"/>
          <w:sz w:val="21"/>
          <w:szCs w:val="21"/>
        </w:rPr>
        <w:t>percentag</w:t>
      </w:r>
      <w:r w:rsidRPr="00BA15BE">
        <w:rPr>
          <w:rFonts w:ascii="Times New Roman" w:hAnsi="Times New Roman"/>
          <w:color w:val="000000" w:themeColor="text1"/>
          <w:sz w:val="21"/>
          <w:szCs w:val="21"/>
        </w:rPr>
        <w:t>e</w:t>
      </w:r>
      <w:r w:rsidRPr="00BA15BE">
        <w:rPr>
          <w:rFonts w:ascii="Times New Roman" w:hAnsi="Times New Roman"/>
          <w:color w:val="000000" w:themeColor="text1"/>
          <w:spacing w:val="8"/>
          <w:sz w:val="21"/>
          <w:szCs w:val="21"/>
        </w:rPr>
        <w:t xml:space="preserve"> </w:t>
      </w:r>
      <w:r w:rsidRPr="00BA15BE">
        <w:rPr>
          <w:rFonts w:ascii="Times New Roman" w:hAnsi="Times New Roman"/>
          <w:color w:val="000000" w:themeColor="text1"/>
          <w:spacing w:val="-2"/>
          <w:sz w:val="21"/>
          <w:szCs w:val="21"/>
        </w:rPr>
        <w:t>b</w:t>
      </w:r>
      <w:r w:rsidRPr="00BA15BE">
        <w:rPr>
          <w:rFonts w:ascii="Times New Roman" w:hAnsi="Times New Roman"/>
          <w:color w:val="000000" w:themeColor="text1"/>
          <w:sz w:val="21"/>
          <w:szCs w:val="21"/>
        </w:rPr>
        <w:t>y</w:t>
      </w:r>
      <w:r w:rsidRPr="00BA15BE">
        <w:rPr>
          <w:rFonts w:ascii="Times New Roman" w:hAnsi="Times New Roman"/>
          <w:color w:val="000000" w:themeColor="text1"/>
          <w:spacing w:val="1"/>
          <w:sz w:val="21"/>
          <w:szCs w:val="21"/>
        </w:rPr>
        <w:t xml:space="preserve"> </w:t>
      </w:r>
      <w:r w:rsidRPr="00BA15BE">
        <w:rPr>
          <w:rFonts w:ascii="Times New Roman" w:hAnsi="Times New Roman"/>
          <w:color w:val="000000" w:themeColor="text1"/>
          <w:spacing w:val="-2"/>
          <w:sz w:val="21"/>
          <w:szCs w:val="21"/>
        </w:rPr>
        <w:t>whic</w:t>
      </w:r>
      <w:r w:rsidRPr="00BA15BE">
        <w:rPr>
          <w:rFonts w:ascii="Times New Roman" w:hAnsi="Times New Roman"/>
          <w:color w:val="000000" w:themeColor="text1"/>
          <w:sz w:val="21"/>
          <w:szCs w:val="21"/>
        </w:rPr>
        <w:t>h</w:t>
      </w:r>
      <w:r w:rsidRPr="00BA15BE">
        <w:rPr>
          <w:rFonts w:ascii="Times New Roman" w:hAnsi="Times New Roman"/>
          <w:color w:val="000000" w:themeColor="text1"/>
          <w:spacing w:val="4"/>
          <w:sz w:val="21"/>
          <w:szCs w:val="21"/>
        </w:rPr>
        <w:t xml:space="preserve"> </w:t>
      </w:r>
      <w:r w:rsidRPr="00BA15BE">
        <w:rPr>
          <w:rFonts w:ascii="Times New Roman" w:hAnsi="Times New Roman"/>
          <w:color w:val="000000" w:themeColor="text1"/>
          <w:spacing w:val="-2"/>
          <w:sz w:val="21"/>
          <w:szCs w:val="21"/>
        </w:rPr>
        <w:t>eac</w:t>
      </w:r>
      <w:r w:rsidRPr="00BA15BE">
        <w:rPr>
          <w:rFonts w:ascii="Times New Roman" w:hAnsi="Times New Roman"/>
          <w:color w:val="000000" w:themeColor="text1"/>
          <w:sz w:val="21"/>
          <w:szCs w:val="21"/>
        </w:rPr>
        <w:t>h</w:t>
      </w:r>
      <w:r w:rsidRPr="00BA15BE">
        <w:rPr>
          <w:rFonts w:ascii="Times New Roman" w:hAnsi="Times New Roman"/>
          <w:color w:val="000000" w:themeColor="text1"/>
          <w:spacing w:val="2"/>
          <w:sz w:val="21"/>
          <w:szCs w:val="21"/>
        </w:rPr>
        <w:t xml:space="preserve"> </w:t>
      </w:r>
      <w:r w:rsidRPr="00BA15BE">
        <w:rPr>
          <w:rFonts w:ascii="Times New Roman" w:hAnsi="Times New Roman"/>
          <w:color w:val="000000" w:themeColor="text1"/>
          <w:spacing w:val="-2"/>
          <w:sz w:val="21"/>
          <w:szCs w:val="21"/>
        </w:rPr>
        <w:t>relate</w:t>
      </w:r>
      <w:r w:rsidRPr="00BA15BE">
        <w:rPr>
          <w:rFonts w:ascii="Times New Roman" w:hAnsi="Times New Roman"/>
          <w:color w:val="000000" w:themeColor="text1"/>
          <w:sz w:val="21"/>
          <w:szCs w:val="21"/>
        </w:rPr>
        <w:t>s</w:t>
      </w:r>
      <w:r w:rsidRPr="00BA15BE">
        <w:rPr>
          <w:rFonts w:ascii="Times New Roman" w:hAnsi="Times New Roman"/>
          <w:color w:val="000000" w:themeColor="text1"/>
          <w:spacing w:val="4"/>
          <w:sz w:val="21"/>
          <w:szCs w:val="21"/>
        </w:rPr>
        <w:t xml:space="preserve"> </w:t>
      </w:r>
      <w:r w:rsidRPr="00BA15BE">
        <w:rPr>
          <w:rFonts w:ascii="Times New Roman" w:hAnsi="Times New Roman"/>
          <w:color w:val="000000" w:themeColor="text1"/>
          <w:spacing w:val="-2"/>
          <w:sz w:val="21"/>
          <w:szCs w:val="21"/>
        </w:rPr>
        <w:t>t</w:t>
      </w:r>
      <w:r w:rsidRPr="00BA15BE">
        <w:rPr>
          <w:rFonts w:ascii="Times New Roman" w:hAnsi="Times New Roman"/>
          <w:color w:val="000000" w:themeColor="text1"/>
          <w:sz w:val="21"/>
          <w:szCs w:val="21"/>
        </w:rPr>
        <w:t xml:space="preserve">o </w:t>
      </w:r>
      <w:r w:rsidRPr="00BA15BE">
        <w:rPr>
          <w:rFonts w:ascii="Times New Roman" w:hAnsi="Times New Roman"/>
          <w:color w:val="000000" w:themeColor="text1"/>
          <w:spacing w:val="-2"/>
          <w:sz w:val="21"/>
          <w:szCs w:val="21"/>
        </w:rPr>
        <w:t>basi</w:t>
      </w:r>
      <w:r w:rsidRPr="00BA15BE">
        <w:rPr>
          <w:rFonts w:ascii="Times New Roman" w:hAnsi="Times New Roman"/>
          <w:color w:val="000000" w:themeColor="text1"/>
          <w:sz w:val="21"/>
          <w:szCs w:val="21"/>
        </w:rPr>
        <w:t>c</w:t>
      </w:r>
      <w:r w:rsidRPr="00BA15BE">
        <w:rPr>
          <w:rFonts w:ascii="Times New Roman" w:hAnsi="Times New Roman"/>
          <w:color w:val="000000" w:themeColor="text1"/>
          <w:spacing w:val="3"/>
          <w:sz w:val="21"/>
          <w:szCs w:val="21"/>
        </w:rPr>
        <w:t xml:space="preserve"> </w:t>
      </w:r>
      <w:r w:rsidRPr="00BA15BE">
        <w:rPr>
          <w:rFonts w:ascii="Times New Roman" w:hAnsi="Times New Roman"/>
          <w:color w:val="000000" w:themeColor="text1"/>
          <w:spacing w:val="-2"/>
          <w:sz w:val="21"/>
          <w:szCs w:val="21"/>
        </w:rPr>
        <w:t>salary</w:t>
      </w:r>
      <w:r w:rsidRPr="00BA15BE">
        <w:rPr>
          <w:rFonts w:ascii="Times New Roman" w:hAnsi="Times New Roman"/>
          <w:color w:val="000000" w:themeColor="text1"/>
          <w:sz w:val="21"/>
          <w:szCs w:val="21"/>
        </w:rPr>
        <w:t xml:space="preserve">. </w:t>
      </w:r>
      <w:r w:rsidRPr="00BA15BE">
        <w:rPr>
          <w:rFonts w:ascii="Times New Roman" w:hAnsi="Times New Roman"/>
          <w:color w:val="000000" w:themeColor="text1"/>
          <w:spacing w:val="12"/>
          <w:sz w:val="21"/>
          <w:szCs w:val="21"/>
        </w:rPr>
        <w:t xml:space="preserve"> </w:t>
      </w:r>
      <w:r w:rsidRPr="00BA15BE">
        <w:rPr>
          <w:rFonts w:ascii="Times New Roman" w:hAnsi="Times New Roman"/>
          <w:color w:val="000000" w:themeColor="text1"/>
          <w:spacing w:val="-2"/>
          <w:sz w:val="21"/>
          <w:szCs w:val="21"/>
        </w:rPr>
        <w:t>Th</w:t>
      </w:r>
      <w:r w:rsidRPr="00BA15BE">
        <w:rPr>
          <w:rFonts w:ascii="Times New Roman" w:hAnsi="Times New Roman"/>
          <w:color w:val="000000" w:themeColor="text1"/>
          <w:sz w:val="21"/>
          <w:szCs w:val="21"/>
        </w:rPr>
        <w:t>e</w:t>
      </w:r>
      <w:r w:rsidRPr="00BA15BE">
        <w:rPr>
          <w:rFonts w:ascii="Times New Roman" w:hAnsi="Times New Roman"/>
          <w:color w:val="000000" w:themeColor="text1"/>
          <w:spacing w:val="2"/>
          <w:sz w:val="21"/>
          <w:szCs w:val="21"/>
        </w:rPr>
        <w:t xml:space="preserve"> </w:t>
      </w:r>
      <w:r w:rsidR="00135AA9" w:rsidRPr="00BA15BE">
        <w:rPr>
          <w:rFonts w:ascii="Times New Roman" w:hAnsi="Times New Roman"/>
          <w:color w:val="000000" w:themeColor="text1"/>
          <w:spacing w:val="-2"/>
          <w:sz w:val="21"/>
          <w:szCs w:val="21"/>
        </w:rPr>
        <w:t>Client</w:t>
      </w:r>
      <w:r w:rsidRPr="00BA15BE">
        <w:rPr>
          <w:rFonts w:ascii="Times New Roman" w:hAnsi="Times New Roman"/>
          <w:color w:val="000000" w:themeColor="text1"/>
          <w:spacing w:val="7"/>
          <w:sz w:val="21"/>
          <w:szCs w:val="21"/>
        </w:rPr>
        <w:t xml:space="preserve"> </w:t>
      </w:r>
      <w:r w:rsidRPr="00BA15BE">
        <w:rPr>
          <w:rFonts w:ascii="Times New Roman" w:hAnsi="Times New Roman"/>
          <w:color w:val="000000" w:themeColor="text1"/>
          <w:spacing w:val="-2"/>
          <w:sz w:val="21"/>
          <w:szCs w:val="21"/>
        </w:rPr>
        <w:t>doe</w:t>
      </w:r>
      <w:r w:rsidRPr="00BA15BE">
        <w:rPr>
          <w:rFonts w:ascii="Times New Roman" w:hAnsi="Times New Roman"/>
          <w:color w:val="000000" w:themeColor="text1"/>
          <w:sz w:val="21"/>
          <w:szCs w:val="21"/>
        </w:rPr>
        <w:t>s</w:t>
      </w:r>
      <w:r w:rsidRPr="00BA15BE">
        <w:rPr>
          <w:rFonts w:ascii="Times New Roman" w:hAnsi="Times New Roman"/>
          <w:color w:val="000000" w:themeColor="text1"/>
          <w:spacing w:val="2"/>
          <w:sz w:val="21"/>
          <w:szCs w:val="21"/>
        </w:rPr>
        <w:t xml:space="preserve"> </w:t>
      </w:r>
      <w:r w:rsidRPr="00BA15BE">
        <w:rPr>
          <w:rFonts w:ascii="Times New Roman" w:hAnsi="Times New Roman"/>
          <w:color w:val="000000" w:themeColor="text1"/>
          <w:spacing w:val="-2"/>
          <w:sz w:val="21"/>
          <w:szCs w:val="21"/>
        </w:rPr>
        <w:t>no</w:t>
      </w:r>
      <w:r w:rsidRPr="00BA15BE">
        <w:rPr>
          <w:rFonts w:ascii="Times New Roman" w:hAnsi="Times New Roman"/>
          <w:color w:val="000000" w:themeColor="text1"/>
          <w:sz w:val="21"/>
          <w:szCs w:val="21"/>
        </w:rPr>
        <w:t>t</w:t>
      </w:r>
      <w:r w:rsidRPr="00BA15BE">
        <w:rPr>
          <w:rFonts w:ascii="Times New Roman" w:hAnsi="Times New Roman"/>
          <w:color w:val="000000" w:themeColor="text1"/>
          <w:spacing w:val="1"/>
          <w:sz w:val="21"/>
          <w:szCs w:val="21"/>
        </w:rPr>
        <w:t xml:space="preserve"> </w:t>
      </w:r>
      <w:r w:rsidRPr="00BA15BE">
        <w:rPr>
          <w:rFonts w:ascii="Times New Roman" w:hAnsi="Times New Roman"/>
          <w:color w:val="000000" w:themeColor="text1"/>
          <w:spacing w:val="-2"/>
          <w:w w:val="101"/>
          <w:sz w:val="21"/>
          <w:szCs w:val="21"/>
        </w:rPr>
        <w:t xml:space="preserve">accept </w:t>
      </w:r>
      <w:r w:rsidRPr="00BA15BE">
        <w:rPr>
          <w:rFonts w:ascii="Times New Roman" w:hAnsi="Times New Roman"/>
          <w:color w:val="000000" w:themeColor="text1"/>
          <w:sz w:val="21"/>
          <w:szCs w:val="21"/>
        </w:rPr>
        <w:t>an</w:t>
      </w:r>
      <w:r w:rsidRPr="00BA15BE">
        <w:rPr>
          <w:rFonts w:ascii="Times New Roman" w:hAnsi="Times New Roman"/>
          <w:color w:val="000000" w:themeColor="text1"/>
          <w:spacing w:val="12"/>
          <w:sz w:val="21"/>
          <w:szCs w:val="21"/>
        </w:rPr>
        <w:t xml:space="preserve"> </w:t>
      </w:r>
      <w:r w:rsidRPr="00BA15BE">
        <w:rPr>
          <w:rFonts w:ascii="Times New Roman" w:hAnsi="Times New Roman"/>
          <w:color w:val="000000" w:themeColor="text1"/>
          <w:sz w:val="21"/>
          <w:szCs w:val="21"/>
        </w:rPr>
        <w:t>ad</w:t>
      </w:r>
      <w:r w:rsidRPr="00BA15BE">
        <w:rPr>
          <w:rFonts w:ascii="Times New Roman" w:hAnsi="Times New Roman"/>
          <w:color w:val="000000" w:themeColor="text1"/>
          <w:spacing w:val="-10"/>
          <w:sz w:val="21"/>
          <w:szCs w:val="21"/>
        </w:rPr>
        <w:t>d</w:t>
      </w:r>
      <w:r w:rsidRPr="00BA15BE">
        <w:rPr>
          <w:rFonts w:ascii="Times New Roman" w:hAnsi="Times New Roman"/>
          <w:color w:val="000000" w:themeColor="text1"/>
          <w:spacing w:val="-1"/>
          <w:sz w:val="21"/>
          <w:szCs w:val="21"/>
        </w:rPr>
        <w:t>-</w:t>
      </w:r>
      <w:r w:rsidRPr="00BA15BE">
        <w:rPr>
          <w:rFonts w:ascii="Times New Roman" w:hAnsi="Times New Roman"/>
          <w:color w:val="000000" w:themeColor="text1"/>
          <w:spacing w:val="-2"/>
          <w:sz w:val="21"/>
          <w:szCs w:val="21"/>
        </w:rPr>
        <w:t>o</w:t>
      </w:r>
      <w:r w:rsidRPr="00BA15BE">
        <w:rPr>
          <w:rFonts w:ascii="Times New Roman" w:hAnsi="Times New Roman"/>
          <w:color w:val="000000" w:themeColor="text1"/>
          <w:sz w:val="21"/>
          <w:szCs w:val="21"/>
        </w:rPr>
        <w:t>n</w:t>
      </w:r>
      <w:r w:rsidRPr="00BA15BE">
        <w:rPr>
          <w:rFonts w:ascii="Times New Roman" w:hAnsi="Times New Roman"/>
          <w:color w:val="000000" w:themeColor="text1"/>
          <w:spacing w:val="23"/>
          <w:sz w:val="21"/>
          <w:szCs w:val="21"/>
        </w:rPr>
        <w:t xml:space="preserve"> </w:t>
      </w:r>
      <w:r w:rsidRPr="00BA15BE">
        <w:rPr>
          <w:rFonts w:ascii="Times New Roman" w:hAnsi="Times New Roman"/>
          <w:color w:val="000000" w:themeColor="text1"/>
          <w:spacing w:val="-2"/>
          <w:sz w:val="21"/>
          <w:szCs w:val="21"/>
        </w:rPr>
        <w:t>margi</w:t>
      </w:r>
      <w:r w:rsidRPr="00BA15BE">
        <w:rPr>
          <w:rFonts w:ascii="Times New Roman" w:hAnsi="Times New Roman"/>
          <w:color w:val="000000" w:themeColor="text1"/>
          <w:sz w:val="21"/>
          <w:szCs w:val="21"/>
        </w:rPr>
        <w:t>n</w:t>
      </w:r>
      <w:r w:rsidRPr="00BA15BE">
        <w:rPr>
          <w:rFonts w:ascii="Times New Roman" w:hAnsi="Times New Roman"/>
          <w:color w:val="000000" w:themeColor="text1"/>
          <w:spacing w:val="23"/>
          <w:sz w:val="21"/>
          <w:szCs w:val="21"/>
        </w:rPr>
        <w:t xml:space="preserve"> </w:t>
      </w:r>
      <w:r w:rsidRPr="00BA15BE">
        <w:rPr>
          <w:rFonts w:ascii="Times New Roman" w:hAnsi="Times New Roman"/>
          <w:color w:val="000000" w:themeColor="text1"/>
          <w:spacing w:val="-2"/>
          <w:sz w:val="21"/>
          <w:szCs w:val="21"/>
        </w:rPr>
        <w:t>fo</w:t>
      </w:r>
      <w:r w:rsidRPr="00BA15BE">
        <w:rPr>
          <w:rFonts w:ascii="Times New Roman" w:hAnsi="Times New Roman"/>
          <w:color w:val="000000" w:themeColor="text1"/>
          <w:sz w:val="21"/>
          <w:szCs w:val="21"/>
        </w:rPr>
        <w:t>r</w:t>
      </w:r>
      <w:r w:rsidRPr="00BA15BE">
        <w:rPr>
          <w:rFonts w:ascii="Times New Roman" w:hAnsi="Times New Roman"/>
          <w:color w:val="000000" w:themeColor="text1"/>
          <w:spacing w:val="20"/>
          <w:sz w:val="21"/>
          <w:szCs w:val="21"/>
        </w:rPr>
        <w:t xml:space="preserve"> </w:t>
      </w:r>
      <w:r w:rsidRPr="00BA15BE">
        <w:rPr>
          <w:rFonts w:ascii="Times New Roman" w:hAnsi="Times New Roman"/>
          <w:color w:val="000000" w:themeColor="text1"/>
          <w:spacing w:val="-2"/>
          <w:sz w:val="21"/>
          <w:szCs w:val="21"/>
        </w:rPr>
        <w:t>socia</w:t>
      </w:r>
      <w:r w:rsidRPr="00BA15BE">
        <w:rPr>
          <w:rFonts w:ascii="Times New Roman" w:hAnsi="Times New Roman"/>
          <w:color w:val="000000" w:themeColor="text1"/>
          <w:sz w:val="21"/>
          <w:szCs w:val="21"/>
        </w:rPr>
        <w:t>l</w:t>
      </w:r>
      <w:r w:rsidRPr="00BA15BE">
        <w:rPr>
          <w:rFonts w:ascii="Times New Roman" w:hAnsi="Times New Roman"/>
          <w:color w:val="000000" w:themeColor="text1"/>
          <w:spacing w:val="22"/>
          <w:sz w:val="21"/>
          <w:szCs w:val="21"/>
        </w:rPr>
        <w:t xml:space="preserve"> </w:t>
      </w:r>
      <w:r w:rsidRPr="00BA15BE">
        <w:rPr>
          <w:rFonts w:ascii="Times New Roman" w:hAnsi="Times New Roman"/>
          <w:color w:val="000000" w:themeColor="text1"/>
          <w:spacing w:val="-2"/>
          <w:sz w:val="21"/>
          <w:szCs w:val="21"/>
        </w:rPr>
        <w:t>charges</w:t>
      </w:r>
      <w:r w:rsidRPr="00BA15BE">
        <w:rPr>
          <w:rFonts w:ascii="Times New Roman" w:hAnsi="Times New Roman"/>
          <w:color w:val="000000" w:themeColor="text1"/>
          <w:sz w:val="21"/>
          <w:szCs w:val="21"/>
        </w:rPr>
        <w:t>,</w:t>
      </w:r>
      <w:r w:rsidRPr="00BA15BE">
        <w:rPr>
          <w:rFonts w:ascii="Times New Roman" w:hAnsi="Times New Roman"/>
          <w:color w:val="000000" w:themeColor="text1"/>
          <w:spacing w:val="25"/>
          <w:sz w:val="21"/>
          <w:szCs w:val="21"/>
        </w:rPr>
        <w:t xml:space="preserve"> </w:t>
      </w:r>
      <w:r w:rsidRPr="00BA15BE">
        <w:rPr>
          <w:rFonts w:ascii="Times New Roman" w:hAnsi="Times New Roman"/>
          <w:color w:val="000000" w:themeColor="text1"/>
          <w:spacing w:val="-2"/>
          <w:sz w:val="21"/>
          <w:szCs w:val="21"/>
        </w:rPr>
        <w:t>overhea</w:t>
      </w:r>
      <w:r w:rsidRPr="00BA15BE">
        <w:rPr>
          <w:rFonts w:ascii="Times New Roman" w:hAnsi="Times New Roman"/>
          <w:color w:val="000000" w:themeColor="text1"/>
          <w:sz w:val="21"/>
          <w:szCs w:val="21"/>
        </w:rPr>
        <w:t>d</w:t>
      </w:r>
      <w:r w:rsidRPr="00BA15BE">
        <w:rPr>
          <w:rFonts w:ascii="Times New Roman" w:hAnsi="Times New Roman"/>
          <w:color w:val="000000" w:themeColor="text1"/>
          <w:spacing w:val="25"/>
          <w:sz w:val="21"/>
          <w:szCs w:val="21"/>
        </w:rPr>
        <w:t xml:space="preserve"> </w:t>
      </w:r>
      <w:r w:rsidRPr="00BA15BE">
        <w:rPr>
          <w:rFonts w:ascii="Times New Roman" w:hAnsi="Times New Roman"/>
          <w:color w:val="000000" w:themeColor="text1"/>
          <w:spacing w:val="-2"/>
          <w:sz w:val="21"/>
          <w:szCs w:val="21"/>
        </w:rPr>
        <w:t>expenses</w:t>
      </w:r>
      <w:r w:rsidRPr="00BA15BE">
        <w:rPr>
          <w:rFonts w:ascii="Times New Roman" w:hAnsi="Times New Roman"/>
          <w:color w:val="000000" w:themeColor="text1"/>
          <w:sz w:val="21"/>
          <w:szCs w:val="21"/>
        </w:rPr>
        <w:t>,</w:t>
      </w:r>
      <w:r w:rsidRPr="00BA15BE">
        <w:rPr>
          <w:rFonts w:ascii="Times New Roman" w:hAnsi="Times New Roman"/>
          <w:color w:val="000000" w:themeColor="text1"/>
          <w:spacing w:val="26"/>
          <w:sz w:val="21"/>
          <w:szCs w:val="21"/>
        </w:rPr>
        <w:t xml:space="preserve"> </w:t>
      </w:r>
      <w:r w:rsidRPr="00BA15BE">
        <w:rPr>
          <w:rFonts w:ascii="Times New Roman" w:hAnsi="Times New Roman"/>
          <w:color w:val="000000" w:themeColor="text1"/>
          <w:spacing w:val="-2"/>
          <w:sz w:val="21"/>
          <w:szCs w:val="21"/>
        </w:rPr>
        <w:t>etc.</w:t>
      </w:r>
      <w:r w:rsidRPr="00BA15BE">
        <w:rPr>
          <w:rFonts w:ascii="Times New Roman" w:hAnsi="Times New Roman"/>
          <w:color w:val="000000" w:themeColor="text1"/>
          <w:sz w:val="21"/>
          <w:szCs w:val="21"/>
        </w:rPr>
        <w:t>,</w:t>
      </w:r>
      <w:r w:rsidRPr="00BA15BE">
        <w:rPr>
          <w:rFonts w:ascii="Times New Roman" w:hAnsi="Times New Roman"/>
          <w:color w:val="000000" w:themeColor="text1"/>
          <w:spacing w:val="21"/>
          <w:sz w:val="21"/>
          <w:szCs w:val="21"/>
        </w:rPr>
        <w:t xml:space="preserve"> </w:t>
      </w:r>
      <w:r w:rsidRPr="00BA15BE">
        <w:rPr>
          <w:rFonts w:ascii="Times New Roman" w:hAnsi="Times New Roman"/>
          <w:color w:val="000000" w:themeColor="text1"/>
          <w:spacing w:val="-2"/>
          <w:sz w:val="21"/>
          <w:szCs w:val="21"/>
        </w:rPr>
        <w:t>fo</w:t>
      </w:r>
      <w:r w:rsidRPr="00BA15BE">
        <w:rPr>
          <w:rFonts w:ascii="Times New Roman" w:hAnsi="Times New Roman"/>
          <w:color w:val="000000" w:themeColor="text1"/>
          <w:sz w:val="21"/>
          <w:szCs w:val="21"/>
        </w:rPr>
        <w:t>r</w:t>
      </w:r>
      <w:r w:rsidRPr="00BA15BE">
        <w:rPr>
          <w:rFonts w:ascii="Times New Roman" w:hAnsi="Times New Roman"/>
          <w:color w:val="000000" w:themeColor="text1"/>
          <w:spacing w:val="20"/>
          <w:sz w:val="21"/>
          <w:szCs w:val="21"/>
        </w:rPr>
        <w:t xml:space="preserve"> </w:t>
      </w:r>
      <w:r w:rsidRPr="00BA15BE">
        <w:rPr>
          <w:rFonts w:ascii="Times New Roman" w:hAnsi="Times New Roman"/>
          <w:color w:val="000000" w:themeColor="text1"/>
          <w:spacing w:val="-2"/>
          <w:sz w:val="21"/>
          <w:szCs w:val="21"/>
        </w:rPr>
        <w:t>staf</w:t>
      </w:r>
      <w:r w:rsidRPr="00BA15BE">
        <w:rPr>
          <w:rFonts w:ascii="Times New Roman" w:hAnsi="Times New Roman"/>
          <w:color w:val="000000" w:themeColor="text1"/>
          <w:sz w:val="21"/>
          <w:szCs w:val="21"/>
        </w:rPr>
        <w:t>f</w:t>
      </w:r>
      <w:r w:rsidRPr="00BA15BE">
        <w:rPr>
          <w:rFonts w:ascii="Times New Roman" w:hAnsi="Times New Roman"/>
          <w:color w:val="000000" w:themeColor="text1"/>
          <w:spacing w:val="21"/>
          <w:sz w:val="21"/>
          <w:szCs w:val="21"/>
        </w:rPr>
        <w:t xml:space="preserve"> </w:t>
      </w:r>
      <w:r w:rsidRPr="00BA15BE">
        <w:rPr>
          <w:rFonts w:ascii="Times New Roman" w:hAnsi="Times New Roman"/>
          <w:color w:val="000000" w:themeColor="text1"/>
          <w:spacing w:val="-2"/>
          <w:sz w:val="21"/>
          <w:szCs w:val="21"/>
        </w:rPr>
        <w:t>wh</w:t>
      </w:r>
      <w:r w:rsidRPr="00BA15BE">
        <w:rPr>
          <w:rFonts w:ascii="Times New Roman" w:hAnsi="Times New Roman"/>
          <w:color w:val="000000" w:themeColor="text1"/>
          <w:sz w:val="21"/>
          <w:szCs w:val="21"/>
        </w:rPr>
        <w:t>o</w:t>
      </w:r>
      <w:r w:rsidRPr="00BA15BE">
        <w:rPr>
          <w:rFonts w:ascii="Times New Roman" w:hAnsi="Times New Roman"/>
          <w:color w:val="000000" w:themeColor="text1"/>
          <w:spacing w:val="21"/>
          <w:sz w:val="21"/>
          <w:szCs w:val="21"/>
        </w:rPr>
        <w:t xml:space="preserve"> </w:t>
      </w:r>
      <w:r w:rsidRPr="00BA15BE">
        <w:rPr>
          <w:rFonts w:ascii="Times New Roman" w:hAnsi="Times New Roman"/>
          <w:color w:val="000000" w:themeColor="text1"/>
          <w:spacing w:val="-2"/>
          <w:w w:val="101"/>
          <w:sz w:val="21"/>
          <w:szCs w:val="21"/>
        </w:rPr>
        <w:t xml:space="preserve">are </w:t>
      </w:r>
      <w:r w:rsidRPr="00BA15BE">
        <w:rPr>
          <w:rFonts w:ascii="Times New Roman" w:hAnsi="Times New Roman"/>
          <w:color w:val="000000" w:themeColor="text1"/>
          <w:spacing w:val="-2"/>
          <w:sz w:val="21"/>
          <w:szCs w:val="21"/>
        </w:rPr>
        <w:t>no</w:t>
      </w:r>
      <w:r w:rsidRPr="00BA15BE">
        <w:rPr>
          <w:rFonts w:ascii="Times New Roman" w:hAnsi="Times New Roman"/>
          <w:color w:val="000000" w:themeColor="text1"/>
          <w:sz w:val="21"/>
          <w:szCs w:val="21"/>
        </w:rPr>
        <w:t>t</w:t>
      </w:r>
      <w:r w:rsidRPr="00BA15BE">
        <w:rPr>
          <w:rFonts w:ascii="Times New Roman" w:hAnsi="Times New Roman"/>
          <w:color w:val="000000" w:themeColor="text1"/>
          <w:spacing w:val="17"/>
          <w:sz w:val="21"/>
          <w:szCs w:val="21"/>
        </w:rPr>
        <w:t xml:space="preserve"> </w:t>
      </w:r>
      <w:r w:rsidRPr="00BA15BE">
        <w:rPr>
          <w:rFonts w:ascii="Times New Roman" w:hAnsi="Times New Roman"/>
          <w:color w:val="000000" w:themeColor="text1"/>
          <w:spacing w:val="-2"/>
          <w:sz w:val="21"/>
          <w:szCs w:val="21"/>
        </w:rPr>
        <w:t>permanen</w:t>
      </w:r>
      <w:r w:rsidRPr="00BA15BE">
        <w:rPr>
          <w:rFonts w:ascii="Times New Roman" w:hAnsi="Times New Roman"/>
          <w:color w:val="000000" w:themeColor="text1"/>
          <w:sz w:val="21"/>
          <w:szCs w:val="21"/>
        </w:rPr>
        <w:t>t</w:t>
      </w:r>
      <w:r w:rsidRPr="00BA15BE">
        <w:rPr>
          <w:rFonts w:ascii="Times New Roman" w:hAnsi="Times New Roman"/>
          <w:color w:val="000000" w:themeColor="text1"/>
          <w:spacing w:val="25"/>
          <w:sz w:val="21"/>
          <w:szCs w:val="21"/>
        </w:rPr>
        <w:t xml:space="preserve"> </w:t>
      </w:r>
      <w:r w:rsidRPr="00BA15BE">
        <w:rPr>
          <w:rFonts w:ascii="Times New Roman" w:hAnsi="Times New Roman"/>
          <w:color w:val="000000" w:themeColor="text1"/>
          <w:spacing w:val="-2"/>
          <w:sz w:val="21"/>
          <w:szCs w:val="21"/>
        </w:rPr>
        <w:t>employee</w:t>
      </w:r>
      <w:r w:rsidRPr="00BA15BE">
        <w:rPr>
          <w:rFonts w:ascii="Times New Roman" w:hAnsi="Times New Roman"/>
          <w:color w:val="000000" w:themeColor="text1"/>
          <w:sz w:val="21"/>
          <w:szCs w:val="21"/>
        </w:rPr>
        <w:t>s</w:t>
      </w:r>
      <w:r w:rsidRPr="00BA15BE">
        <w:rPr>
          <w:rFonts w:ascii="Times New Roman" w:hAnsi="Times New Roman"/>
          <w:color w:val="000000" w:themeColor="text1"/>
          <w:spacing w:val="25"/>
          <w:sz w:val="21"/>
          <w:szCs w:val="21"/>
        </w:rPr>
        <w:t xml:space="preserve"> </w:t>
      </w:r>
      <w:r w:rsidRPr="00BA15BE">
        <w:rPr>
          <w:rFonts w:ascii="Times New Roman" w:hAnsi="Times New Roman"/>
          <w:color w:val="000000" w:themeColor="text1"/>
          <w:spacing w:val="-2"/>
          <w:sz w:val="21"/>
          <w:szCs w:val="21"/>
        </w:rPr>
        <w:t>o</w:t>
      </w:r>
      <w:r w:rsidRPr="00BA15BE">
        <w:rPr>
          <w:rFonts w:ascii="Times New Roman" w:hAnsi="Times New Roman"/>
          <w:color w:val="000000" w:themeColor="text1"/>
          <w:sz w:val="21"/>
          <w:szCs w:val="21"/>
        </w:rPr>
        <w:t>f</w:t>
      </w:r>
      <w:r w:rsidRPr="00BA15BE">
        <w:rPr>
          <w:rFonts w:ascii="Times New Roman" w:hAnsi="Times New Roman"/>
          <w:color w:val="000000" w:themeColor="text1"/>
          <w:spacing w:val="16"/>
          <w:sz w:val="21"/>
          <w:szCs w:val="21"/>
        </w:rPr>
        <w:t xml:space="preserve"> </w:t>
      </w:r>
      <w:r w:rsidRPr="00BA15BE">
        <w:rPr>
          <w:rFonts w:ascii="Times New Roman" w:hAnsi="Times New Roman"/>
          <w:color w:val="000000" w:themeColor="text1"/>
          <w:spacing w:val="-2"/>
          <w:sz w:val="21"/>
          <w:szCs w:val="21"/>
        </w:rPr>
        <w:t>th</w:t>
      </w:r>
      <w:r w:rsidRPr="00BA15BE">
        <w:rPr>
          <w:rFonts w:ascii="Times New Roman" w:hAnsi="Times New Roman"/>
          <w:color w:val="000000" w:themeColor="text1"/>
          <w:sz w:val="21"/>
          <w:szCs w:val="21"/>
        </w:rPr>
        <w:t>e</w:t>
      </w:r>
      <w:r w:rsidRPr="00BA15BE">
        <w:rPr>
          <w:rFonts w:ascii="Times New Roman" w:hAnsi="Times New Roman"/>
          <w:color w:val="000000" w:themeColor="text1"/>
          <w:spacing w:val="17"/>
          <w:sz w:val="21"/>
          <w:szCs w:val="21"/>
        </w:rPr>
        <w:t xml:space="preserve"> </w:t>
      </w:r>
      <w:r w:rsidR="007A6A03" w:rsidRPr="00BA15BE">
        <w:rPr>
          <w:rFonts w:ascii="Times New Roman" w:hAnsi="Times New Roman"/>
          <w:color w:val="000000" w:themeColor="text1"/>
          <w:spacing w:val="-2"/>
          <w:sz w:val="21"/>
          <w:szCs w:val="21"/>
        </w:rPr>
        <w:t>Consultant</w:t>
      </w:r>
      <w:r w:rsidRPr="00BA15BE">
        <w:rPr>
          <w:rFonts w:ascii="Times New Roman" w:hAnsi="Times New Roman"/>
          <w:color w:val="000000" w:themeColor="text1"/>
          <w:sz w:val="21"/>
          <w:szCs w:val="21"/>
        </w:rPr>
        <w:t xml:space="preserve">. </w:t>
      </w:r>
      <w:r w:rsidRPr="00BA15BE">
        <w:rPr>
          <w:rFonts w:ascii="Times New Roman" w:hAnsi="Times New Roman"/>
          <w:color w:val="000000" w:themeColor="text1"/>
          <w:spacing w:val="41"/>
          <w:sz w:val="21"/>
          <w:szCs w:val="21"/>
        </w:rPr>
        <w:t xml:space="preserve"> </w:t>
      </w:r>
      <w:r w:rsidRPr="00BA15BE">
        <w:rPr>
          <w:rFonts w:ascii="Times New Roman" w:hAnsi="Times New Roman"/>
          <w:color w:val="000000" w:themeColor="text1"/>
          <w:spacing w:val="-2"/>
          <w:sz w:val="21"/>
          <w:szCs w:val="21"/>
        </w:rPr>
        <w:t>I</w:t>
      </w:r>
      <w:r w:rsidRPr="00BA15BE">
        <w:rPr>
          <w:rFonts w:ascii="Times New Roman" w:hAnsi="Times New Roman"/>
          <w:color w:val="000000" w:themeColor="text1"/>
          <w:sz w:val="21"/>
          <w:szCs w:val="21"/>
        </w:rPr>
        <w:t>n</w:t>
      </w:r>
      <w:r w:rsidRPr="00BA15BE">
        <w:rPr>
          <w:rFonts w:ascii="Times New Roman" w:hAnsi="Times New Roman"/>
          <w:color w:val="000000" w:themeColor="text1"/>
          <w:spacing w:val="16"/>
          <w:sz w:val="21"/>
          <w:szCs w:val="21"/>
        </w:rPr>
        <w:t xml:space="preserve"> </w:t>
      </w:r>
      <w:r w:rsidRPr="00BA15BE">
        <w:rPr>
          <w:rFonts w:ascii="Times New Roman" w:hAnsi="Times New Roman"/>
          <w:color w:val="000000" w:themeColor="text1"/>
          <w:spacing w:val="-2"/>
          <w:sz w:val="21"/>
          <w:szCs w:val="21"/>
        </w:rPr>
        <w:t>suc</w:t>
      </w:r>
      <w:r w:rsidRPr="00BA15BE">
        <w:rPr>
          <w:rFonts w:ascii="Times New Roman" w:hAnsi="Times New Roman"/>
          <w:color w:val="000000" w:themeColor="text1"/>
          <w:sz w:val="21"/>
          <w:szCs w:val="21"/>
        </w:rPr>
        <w:t>h</w:t>
      </w:r>
      <w:r w:rsidRPr="00BA15BE">
        <w:rPr>
          <w:rFonts w:ascii="Times New Roman" w:hAnsi="Times New Roman"/>
          <w:color w:val="000000" w:themeColor="text1"/>
          <w:spacing w:val="18"/>
          <w:sz w:val="21"/>
          <w:szCs w:val="21"/>
        </w:rPr>
        <w:t xml:space="preserve"> </w:t>
      </w:r>
      <w:r w:rsidRPr="00BA15BE">
        <w:rPr>
          <w:rFonts w:ascii="Times New Roman" w:hAnsi="Times New Roman"/>
          <w:color w:val="000000" w:themeColor="text1"/>
          <w:spacing w:val="-2"/>
          <w:sz w:val="21"/>
          <w:szCs w:val="21"/>
        </w:rPr>
        <w:t>case</w:t>
      </w:r>
      <w:r w:rsidRPr="00BA15BE">
        <w:rPr>
          <w:rFonts w:ascii="Times New Roman" w:hAnsi="Times New Roman"/>
          <w:color w:val="000000" w:themeColor="text1"/>
          <w:sz w:val="21"/>
          <w:szCs w:val="21"/>
        </w:rPr>
        <w:t>,</w:t>
      </w:r>
      <w:r w:rsidRPr="00BA15BE">
        <w:rPr>
          <w:rFonts w:ascii="Times New Roman" w:hAnsi="Times New Roman"/>
          <w:color w:val="000000" w:themeColor="text1"/>
          <w:spacing w:val="18"/>
          <w:sz w:val="21"/>
          <w:szCs w:val="21"/>
        </w:rPr>
        <w:t xml:space="preserve"> </w:t>
      </w:r>
      <w:r w:rsidRPr="00BA15BE">
        <w:rPr>
          <w:rFonts w:ascii="Times New Roman" w:hAnsi="Times New Roman"/>
          <w:color w:val="000000" w:themeColor="text1"/>
          <w:spacing w:val="-2"/>
          <w:sz w:val="21"/>
          <w:szCs w:val="21"/>
        </w:rPr>
        <w:t>th</w:t>
      </w:r>
      <w:r w:rsidRPr="00BA15BE">
        <w:rPr>
          <w:rFonts w:ascii="Times New Roman" w:hAnsi="Times New Roman"/>
          <w:color w:val="000000" w:themeColor="text1"/>
          <w:sz w:val="21"/>
          <w:szCs w:val="21"/>
        </w:rPr>
        <w:t>e</w:t>
      </w:r>
      <w:r w:rsidRPr="00BA15BE">
        <w:rPr>
          <w:rFonts w:ascii="Times New Roman" w:hAnsi="Times New Roman"/>
          <w:color w:val="000000" w:themeColor="text1"/>
          <w:spacing w:val="17"/>
          <w:sz w:val="21"/>
          <w:szCs w:val="21"/>
        </w:rPr>
        <w:t xml:space="preserve"> </w:t>
      </w:r>
      <w:r w:rsidR="007A6A03" w:rsidRPr="00BA15BE">
        <w:rPr>
          <w:rFonts w:ascii="Times New Roman" w:hAnsi="Times New Roman"/>
          <w:color w:val="000000" w:themeColor="text1"/>
          <w:spacing w:val="-2"/>
          <w:sz w:val="21"/>
          <w:szCs w:val="21"/>
        </w:rPr>
        <w:t>Consultant</w:t>
      </w:r>
      <w:r w:rsidRPr="00BA15BE">
        <w:rPr>
          <w:rFonts w:ascii="Times New Roman" w:hAnsi="Times New Roman"/>
          <w:color w:val="000000" w:themeColor="text1"/>
          <w:spacing w:val="25"/>
          <w:sz w:val="21"/>
          <w:szCs w:val="21"/>
        </w:rPr>
        <w:t xml:space="preserve"> </w:t>
      </w:r>
      <w:r w:rsidRPr="00BA15BE">
        <w:rPr>
          <w:rFonts w:ascii="Times New Roman" w:hAnsi="Times New Roman"/>
          <w:color w:val="000000" w:themeColor="text1"/>
          <w:spacing w:val="-2"/>
          <w:w w:val="101"/>
          <w:sz w:val="21"/>
          <w:szCs w:val="21"/>
        </w:rPr>
        <w:t xml:space="preserve">shall </w:t>
      </w:r>
      <w:r w:rsidRPr="00BA15BE">
        <w:rPr>
          <w:rFonts w:ascii="Times New Roman" w:hAnsi="Times New Roman"/>
          <w:color w:val="000000" w:themeColor="text1"/>
          <w:spacing w:val="-2"/>
          <w:sz w:val="21"/>
          <w:szCs w:val="21"/>
        </w:rPr>
        <w:t>b</w:t>
      </w:r>
      <w:r w:rsidRPr="00BA15BE">
        <w:rPr>
          <w:rFonts w:ascii="Times New Roman" w:hAnsi="Times New Roman"/>
          <w:color w:val="000000" w:themeColor="text1"/>
          <w:sz w:val="21"/>
          <w:szCs w:val="21"/>
        </w:rPr>
        <w:t xml:space="preserve">e </w:t>
      </w:r>
      <w:r w:rsidRPr="00BA15BE">
        <w:rPr>
          <w:rFonts w:ascii="Times New Roman" w:hAnsi="Times New Roman"/>
          <w:color w:val="000000" w:themeColor="text1"/>
          <w:spacing w:val="-2"/>
          <w:sz w:val="21"/>
          <w:szCs w:val="21"/>
        </w:rPr>
        <w:t>entitle</w:t>
      </w:r>
      <w:r w:rsidRPr="00BA15BE">
        <w:rPr>
          <w:rFonts w:ascii="Times New Roman" w:hAnsi="Times New Roman"/>
          <w:color w:val="000000" w:themeColor="text1"/>
          <w:sz w:val="21"/>
          <w:szCs w:val="21"/>
        </w:rPr>
        <w:t>d</w:t>
      </w:r>
      <w:r w:rsidRPr="00BA15BE">
        <w:rPr>
          <w:rFonts w:ascii="Times New Roman" w:hAnsi="Times New Roman"/>
          <w:color w:val="000000" w:themeColor="text1"/>
          <w:spacing w:val="5"/>
          <w:sz w:val="21"/>
          <w:szCs w:val="21"/>
        </w:rPr>
        <w:t xml:space="preserve"> </w:t>
      </w:r>
      <w:r w:rsidRPr="00BA15BE">
        <w:rPr>
          <w:rFonts w:ascii="Times New Roman" w:hAnsi="Times New Roman"/>
          <w:color w:val="000000" w:themeColor="text1"/>
          <w:spacing w:val="-2"/>
          <w:sz w:val="21"/>
          <w:szCs w:val="21"/>
        </w:rPr>
        <w:t>onl</w:t>
      </w:r>
      <w:r w:rsidRPr="00BA15BE">
        <w:rPr>
          <w:rFonts w:ascii="Times New Roman" w:hAnsi="Times New Roman"/>
          <w:color w:val="000000" w:themeColor="text1"/>
          <w:sz w:val="21"/>
          <w:szCs w:val="21"/>
        </w:rPr>
        <w:t>y</w:t>
      </w:r>
      <w:r w:rsidRPr="00BA15BE">
        <w:rPr>
          <w:rFonts w:ascii="Times New Roman" w:hAnsi="Times New Roman"/>
          <w:color w:val="000000" w:themeColor="text1"/>
          <w:spacing w:val="2"/>
          <w:sz w:val="21"/>
          <w:szCs w:val="21"/>
        </w:rPr>
        <w:t xml:space="preserve"> </w:t>
      </w:r>
      <w:r w:rsidRPr="00BA15BE">
        <w:rPr>
          <w:rFonts w:ascii="Times New Roman" w:hAnsi="Times New Roman"/>
          <w:color w:val="000000" w:themeColor="text1"/>
          <w:spacing w:val="-2"/>
          <w:sz w:val="21"/>
          <w:szCs w:val="21"/>
        </w:rPr>
        <w:t>t</w:t>
      </w:r>
      <w:r w:rsidRPr="00BA15BE">
        <w:rPr>
          <w:rFonts w:ascii="Times New Roman" w:hAnsi="Times New Roman"/>
          <w:color w:val="000000" w:themeColor="text1"/>
          <w:sz w:val="21"/>
          <w:szCs w:val="21"/>
        </w:rPr>
        <w:t xml:space="preserve">o </w:t>
      </w:r>
      <w:r w:rsidRPr="00BA15BE">
        <w:rPr>
          <w:rFonts w:ascii="Times New Roman" w:hAnsi="Times New Roman"/>
          <w:color w:val="000000" w:themeColor="text1"/>
          <w:spacing w:val="-2"/>
          <w:sz w:val="21"/>
          <w:szCs w:val="21"/>
        </w:rPr>
        <w:t>administrativ</w:t>
      </w:r>
      <w:r w:rsidRPr="00BA15BE">
        <w:rPr>
          <w:rFonts w:ascii="Times New Roman" w:hAnsi="Times New Roman"/>
          <w:color w:val="000000" w:themeColor="text1"/>
          <w:sz w:val="21"/>
          <w:szCs w:val="21"/>
        </w:rPr>
        <w:t>e</w:t>
      </w:r>
      <w:r w:rsidRPr="00BA15BE">
        <w:rPr>
          <w:rFonts w:ascii="Times New Roman" w:hAnsi="Times New Roman"/>
          <w:color w:val="000000" w:themeColor="text1"/>
          <w:spacing w:val="11"/>
          <w:sz w:val="21"/>
          <w:szCs w:val="21"/>
        </w:rPr>
        <w:t xml:space="preserve"> </w:t>
      </w:r>
      <w:r w:rsidRPr="00BA15BE">
        <w:rPr>
          <w:rFonts w:ascii="Times New Roman" w:hAnsi="Times New Roman"/>
          <w:color w:val="000000" w:themeColor="text1"/>
          <w:spacing w:val="-2"/>
          <w:sz w:val="21"/>
          <w:szCs w:val="21"/>
        </w:rPr>
        <w:t>cost</w:t>
      </w:r>
      <w:r w:rsidRPr="00BA15BE">
        <w:rPr>
          <w:rFonts w:ascii="Times New Roman" w:hAnsi="Times New Roman"/>
          <w:color w:val="000000" w:themeColor="text1"/>
          <w:sz w:val="21"/>
          <w:szCs w:val="21"/>
        </w:rPr>
        <w:t>s</w:t>
      </w:r>
      <w:r w:rsidRPr="00BA15BE">
        <w:rPr>
          <w:rFonts w:ascii="Times New Roman" w:hAnsi="Times New Roman"/>
          <w:color w:val="000000" w:themeColor="text1"/>
          <w:spacing w:val="3"/>
          <w:sz w:val="21"/>
          <w:szCs w:val="21"/>
        </w:rPr>
        <w:t xml:space="preserve"> </w:t>
      </w:r>
      <w:r w:rsidRPr="00BA15BE">
        <w:rPr>
          <w:rFonts w:ascii="Times New Roman" w:hAnsi="Times New Roman"/>
          <w:color w:val="000000" w:themeColor="text1"/>
          <w:spacing w:val="-2"/>
          <w:sz w:val="21"/>
          <w:szCs w:val="21"/>
        </w:rPr>
        <w:t>an</w:t>
      </w:r>
      <w:r w:rsidRPr="00BA15BE">
        <w:rPr>
          <w:rFonts w:ascii="Times New Roman" w:hAnsi="Times New Roman"/>
          <w:color w:val="000000" w:themeColor="text1"/>
          <w:sz w:val="21"/>
          <w:szCs w:val="21"/>
        </w:rPr>
        <w:t>d</w:t>
      </w:r>
      <w:r w:rsidRPr="00BA15BE">
        <w:rPr>
          <w:rFonts w:ascii="Times New Roman" w:hAnsi="Times New Roman"/>
          <w:color w:val="000000" w:themeColor="text1"/>
          <w:spacing w:val="2"/>
          <w:sz w:val="21"/>
          <w:szCs w:val="21"/>
        </w:rPr>
        <w:t xml:space="preserve"> </w:t>
      </w:r>
      <w:r w:rsidRPr="00BA15BE">
        <w:rPr>
          <w:rFonts w:ascii="Times New Roman" w:hAnsi="Times New Roman"/>
          <w:color w:val="000000" w:themeColor="text1"/>
          <w:spacing w:val="-2"/>
          <w:sz w:val="21"/>
          <w:szCs w:val="21"/>
        </w:rPr>
        <w:t>fe</w:t>
      </w:r>
      <w:r w:rsidRPr="00BA15BE">
        <w:rPr>
          <w:rFonts w:ascii="Times New Roman" w:hAnsi="Times New Roman"/>
          <w:color w:val="000000" w:themeColor="text1"/>
          <w:sz w:val="21"/>
          <w:szCs w:val="21"/>
        </w:rPr>
        <w:t>e</w:t>
      </w:r>
      <w:r w:rsidRPr="00BA15BE">
        <w:rPr>
          <w:rFonts w:ascii="Times New Roman" w:hAnsi="Times New Roman"/>
          <w:color w:val="000000" w:themeColor="text1"/>
          <w:spacing w:val="1"/>
          <w:sz w:val="21"/>
          <w:szCs w:val="21"/>
        </w:rPr>
        <w:t xml:space="preserve"> </w:t>
      </w:r>
      <w:r w:rsidRPr="00BA15BE">
        <w:rPr>
          <w:rFonts w:ascii="Times New Roman" w:hAnsi="Times New Roman"/>
          <w:color w:val="000000" w:themeColor="text1"/>
          <w:spacing w:val="-2"/>
          <w:sz w:val="21"/>
          <w:szCs w:val="21"/>
        </w:rPr>
        <w:t>o</w:t>
      </w:r>
      <w:r w:rsidRPr="00BA15BE">
        <w:rPr>
          <w:rFonts w:ascii="Times New Roman" w:hAnsi="Times New Roman"/>
          <w:color w:val="000000" w:themeColor="text1"/>
          <w:sz w:val="21"/>
          <w:szCs w:val="21"/>
        </w:rPr>
        <w:t>n</w:t>
      </w:r>
      <w:r w:rsidRPr="00BA15BE">
        <w:rPr>
          <w:rFonts w:ascii="Times New Roman" w:hAnsi="Times New Roman"/>
          <w:color w:val="000000" w:themeColor="text1"/>
          <w:spacing w:val="1"/>
          <w:sz w:val="21"/>
          <w:szCs w:val="21"/>
        </w:rPr>
        <w:t xml:space="preserve"> </w:t>
      </w:r>
      <w:r w:rsidRPr="00BA15BE">
        <w:rPr>
          <w:rFonts w:ascii="Times New Roman" w:hAnsi="Times New Roman"/>
          <w:color w:val="000000" w:themeColor="text1"/>
          <w:spacing w:val="-2"/>
          <w:sz w:val="21"/>
          <w:szCs w:val="21"/>
        </w:rPr>
        <w:t>th</w:t>
      </w:r>
      <w:r w:rsidRPr="00BA15BE">
        <w:rPr>
          <w:rFonts w:ascii="Times New Roman" w:hAnsi="Times New Roman"/>
          <w:color w:val="000000" w:themeColor="text1"/>
          <w:sz w:val="21"/>
          <w:szCs w:val="21"/>
        </w:rPr>
        <w:t>e</w:t>
      </w:r>
      <w:r w:rsidRPr="00BA15BE">
        <w:rPr>
          <w:rFonts w:ascii="Times New Roman" w:hAnsi="Times New Roman"/>
          <w:color w:val="000000" w:themeColor="text1"/>
          <w:spacing w:val="1"/>
          <w:sz w:val="21"/>
          <w:szCs w:val="21"/>
        </w:rPr>
        <w:t xml:space="preserve"> </w:t>
      </w:r>
      <w:r w:rsidRPr="00BA15BE">
        <w:rPr>
          <w:rFonts w:ascii="Times New Roman" w:hAnsi="Times New Roman"/>
          <w:color w:val="000000" w:themeColor="text1"/>
          <w:spacing w:val="-2"/>
          <w:sz w:val="21"/>
          <w:szCs w:val="21"/>
        </w:rPr>
        <w:t>monthl</w:t>
      </w:r>
      <w:r w:rsidRPr="00BA15BE">
        <w:rPr>
          <w:rFonts w:ascii="Times New Roman" w:hAnsi="Times New Roman"/>
          <w:color w:val="000000" w:themeColor="text1"/>
          <w:sz w:val="21"/>
          <w:szCs w:val="21"/>
        </w:rPr>
        <w:t>y</w:t>
      </w:r>
      <w:r w:rsidRPr="00BA15BE">
        <w:rPr>
          <w:rFonts w:ascii="Times New Roman" w:hAnsi="Times New Roman"/>
          <w:color w:val="000000" w:themeColor="text1"/>
          <w:spacing w:val="6"/>
          <w:sz w:val="21"/>
          <w:szCs w:val="21"/>
        </w:rPr>
        <w:t xml:space="preserve"> </w:t>
      </w:r>
      <w:r w:rsidRPr="00BA15BE">
        <w:rPr>
          <w:rFonts w:ascii="Times New Roman" w:hAnsi="Times New Roman"/>
          <w:color w:val="000000" w:themeColor="text1"/>
          <w:spacing w:val="-2"/>
          <w:sz w:val="21"/>
          <w:szCs w:val="21"/>
        </w:rPr>
        <w:t>payment</w:t>
      </w:r>
      <w:r w:rsidRPr="00BA15BE">
        <w:rPr>
          <w:rFonts w:ascii="Times New Roman" w:hAnsi="Times New Roman"/>
          <w:color w:val="000000" w:themeColor="text1"/>
          <w:sz w:val="21"/>
          <w:szCs w:val="21"/>
        </w:rPr>
        <w:t>s</w:t>
      </w:r>
      <w:r w:rsidRPr="00BA15BE">
        <w:rPr>
          <w:rFonts w:ascii="Times New Roman" w:hAnsi="Times New Roman"/>
          <w:color w:val="000000" w:themeColor="text1"/>
          <w:spacing w:val="7"/>
          <w:sz w:val="21"/>
          <w:szCs w:val="21"/>
        </w:rPr>
        <w:t xml:space="preserve"> </w:t>
      </w:r>
      <w:r w:rsidRPr="00BA15BE">
        <w:rPr>
          <w:rFonts w:ascii="Times New Roman" w:hAnsi="Times New Roman"/>
          <w:color w:val="000000" w:themeColor="text1"/>
          <w:spacing w:val="-2"/>
          <w:w w:val="101"/>
          <w:sz w:val="21"/>
          <w:szCs w:val="21"/>
        </w:rPr>
        <w:t xml:space="preserve">charged </w:t>
      </w:r>
      <w:r w:rsidRPr="00BA15BE">
        <w:rPr>
          <w:rFonts w:ascii="Times New Roman" w:hAnsi="Times New Roman"/>
          <w:color w:val="000000" w:themeColor="text1"/>
          <w:spacing w:val="-3"/>
          <w:sz w:val="21"/>
          <w:szCs w:val="21"/>
        </w:rPr>
        <w:t>fo</w:t>
      </w:r>
      <w:r w:rsidRPr="00BA15BE">
        <w:rPr>
          <w:rFonts w:ascii="Times New Roman" w:hAnsi="Times New Roman"/>
          <w:color w:val="000000" w:themeColor="text1"/>
          <w:sz w:val="21"/>
          <w:szCs w:val="21"/>
        </w:rPr>
        <w:t xml:space="preserve">r </w:t>
      </w:r>
      <w:r w:rsidRPr="00BA15BE">
        <w:rPr>
          <w:rFonts w:ascii="Times New Roman" w:hAnsi="Times New Roman"/>
          <w:color w:val="000000" w:themeColor="text1"/>
          <w:spacing w:val="-3"/>
          <w:sz w:val="21"/>
          <w:szCs w:val="21"/>
        </w:rPr>
        <w:t>subcontracte</w:t>
      </w:r>
      <w:r w:rsidRPr="00BA15BE">
        <w:rPr>
          <w:rFonts w:ascii="Times New Roman" w:hAnsi="Times New Roman"/>
          <w:color w:val="000000" w:themeColor="text1"/>
          <w:sz w:val="21"/>
          <w:szCs w:val="21"/>
        </w:rPr>
        <w:t>d</w:t>
      </w:r>
      <w:r w:rsidRPr="00BA15BE">
        <w:rPr>
          <w:rFonts w:ascii="Times New Roman" w:hAnsi="Times New Roman"/>
          <w:color w:val="000000" w:themeColor="text1"/>
          <w:spacing w:val="10"/>
          <w:sz w:val="21"/>
          <w:szCs w:val="21"/>
        </w:rPr>
        <w:t xml:space="preserve"> </w:t>
      </w:r>
      <w:r w:rsidRPr="00BA15BE">
        <w:rPr>
          <w:rFonts w:ascii="Times New Roman" w:hAnsi="Times New Roman"/>
          <w:color w:val="000000" w:themeColor="text1"/>
          <w:spacing w:val="-3"/>
          <w:w w:val="101"/>
          <w:sz w:val="21"/>
          <w:szCs w:val="21"/>
        </w:rPr>
        <w:t>staff.</w:t>
      </w:r>
    </w:p>
    <w:p w14:paraId="4A17023E" w14:textId="77777777" w:rsidR="00CF7741" w:rsidRPr="00BA15BE" w:rsidRDefault="00CF7741" w:rsidP="00CF7741">
      <w:pPr>
        <w:ind w:left="1440"/>
        <w:rPr>
          <w:rFonts w:ascii="Times New Roman" w:hAnsi="Times New Roman"/>
          <w:color w:val="000000" w:themeColor="text1"/>
          <w:spacing w:val="-3"/>
          <w:w w:val="101"/>
          <w:sz w:val="21"/>
          <w:szCs w:val="21"/>
        </w:rPr>
      </w:pPr>
    </w:p>
    <w:p w14:paraId="24F45B79" w14:textId="77777777" w:rsidR="00CF7741" w:rsidRPr="00BA15BE" w:rsidRDefault="00CF7741" w:rsidP="00CF7741">
      <w:pPr>
        <w:spacing w:after="0"/>
        <w:ind w:firstLine="720"/>
        <w:rPr>
          <w:rFonts w:ascii="Times New Roman" w:hAnsi="Times New Roman"/>
          <w:color w:val="000000" w:themeColor="text1"/>
          <w:sz w:val="21"/>
          <w:szCs w:val="21"/>
        </w:rPr>
      </w:pPr>
      <w:r w:rsidRPr="00BA15BE">
        <w:rPr>
          <w:rFonts w:ascii="Times New Roman" w:hAnsi="Times New Roman"/>
          <w:bCs/>
          <w:color w:val="000000" w:themeColor="text1"/>
          <w:sz w:val="21"/>
          <w:szCs w:val="21"/>
        </w:rPr>
        <w:t xml:space="preserve">(vi)      </w:t>
      </w:r>
      <w:r w:rsidRPr="00BA15BE">
        <w:rPr>
          <w:rFonts w:ascii="Times New Roman" w:hAnsi="Times New Roman"/>
          <w:b/>
          <w:bCs/>
          <w:color w:val="000000" w:themeColor="text1"/>
          <w:sz w:val="21"/>
          <w:szCs w:val="21"/>
        </w:rPr>
        <w:t>Fee or Profit</w:t>
      </w:r>
    </w:p>
    <w:p w14:paraId="43D3929B" w14:textId="6B423E0D" w:rsidR="00CF7741" w:rsidRPr="00BA15BE" w:rsidRDefault="00CF7741" w:rsidP="00997C5B">
      <w:pPr>
        <w:ind w:left="1440"/>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The fee or profit shall be based on the sum of the salary, social costs, and overheads.   If any bonuses paid on a regular basis are listed, a corresponding reduction in the profit element shall be expected.   Fee or profit shall not be allowed on travel or other reimbursable expenses, unless in the latter case an unusually   large   amount   </w:t>
      </w:r>
      <w:r w:rsidR="00A22AF7" w:rsidRPr="00BA15BE">
        <w:rPr>
          <w:rFonts w:ascii="Times New Roman" w:hAnsi="Times New Roman"/>
          <w:color w:val="000000" w:themeColor="text1"/>
          <w:sz w:val="21"/>
          <w:szCs w:val="21"/>
        </w:rPr>
        <w:t>of procurement</w:t>
      </w:r>
      <w:r w:rsidRPr="00BA15BE">
        <w:rPr>
          <w:rFonts w:ascii="Times New Roman" w:hAnsi="Times New Roman"/>
          <w:color w:val="000000" w:themeColor="text1"/>
          <w:sz w:val="21"/>
          <w:szCs w:val="21"/>
        </w:rPr>
        <w:t xml:space="preserve">   </w:t>
      </w:r>
      <w:r w:rsidR="00A22AF7" w:rsidRPr="00BA15BE">
        <w:rPr>
          <w:rFonts w:ascii="Times New Roman" w:hAnsi="Times New Roman"/>
          <w:color w:val="000000" w:themeColor="text1"/>
          <w:sz w:val="21"/>
          <w:szCs w:val="21"/>
        </w:rPr>
        <w:t>of equipment</w:t>
      </w:r>
      <w:r w:rsidRPr="00BA15BE">
        <w:rPr>
          <w:rFonts w:ascii="Times New Roman" w:hAnsi="Times New Roman"/>
          <w:color w:val="000000" w:themeColor="text1"/>
          <w:sz w:val="21"/>
          <w:szCs w:val="21"/>
        </w:rPr>
        <w:t xml:space="preserve">   </w:t>
      </w:r>
      <w:r w:rsidR="00A22AF7" w:rsidRPr="00BA15BE">
        <w:rPr>
          <w:rFonts w:ascii="Times New Roman" w:hAnsi="Times New Roman"/>
          <w:color w:val="000000" w:themeColor="text1"/>
          <w:sz w:val="21"/>
          <w:szCs w:val="21"/>
        </w:rPr>
        <w:t>is required</w:t>
      </w:r>
      <w:r w:rsidRPr="00BA15BE">
        <w:rPr>
          <w:rFonts w:ascii="Times New Roman" w:hAnsi="Times New Roman"/>
          <w:color w:val="000000" w:themeColor="text1"/>
          <w:sz w:val="21"/>
          <w:szCs w:val="21"/>
        </w:rPr>
        <w:t xml:space="preserve">.   The </w:t>
      </w:r>
      <w:r w:rsidR="007A6A03" w:rsidRPr="00BA15BE">
        <w:rPr>
          <w:rFonts w:ascii="Times New Roman" w:hAnsi="Times New Roman"/>
          <w:color w:val="000000" w:themeColor="text1"/>
          <w:sz w:val="21"/>
          <w:szCs w:val="21"/>
        </w:rPr>
        <w:t>Consultant</w:t>
      </w:r>
      <w:r w:rsidRPr="00BA15BE">
        <w:rPr>
          <w:rFonts w:ascii="Times New Roman" w:hAnsi="Times New Roman"/>
          <w:color w:val="000000" w:themeColor="text1"/>
          <w:sz w:val="21"/>
          <w:szCs w:val="21"/>
        </w:rPr>
        <w:t xml:space="preserve"> shall note that payments shall be made against an agreed estimated payment schedule as described in the draft form of the contract.</w:t>
      </w:r>
    </w:p>
    <w:p w14:paraId="3ECA3024" w14:textId="77777777" w:rsidR="00CF7741" w:rsidRPr="00BA15BE" w:rsidRDefault="00CF7741" w:rsidP="00CF7741">
      <w:pPr>
        <w:ind w:left="1440"/>
        <w:rPr>
          <w:rFonts w:ascii="Times New Roman" w:hAnsi="Times New Roman"/>
          <w:color w:val="000000" w:themeColor="text1"/>
          <w:sz w:val="21"/>
          <w:szCs w:val="21"/>
        </w:rPr>
      </w:pPr>
    </w:p>
    <w:p w14:paraId="54E7FDEF" w14:textId="77777777" w:rsidR="00CF7741" w:rsidRPr="00BA15BE" w:rsidRDefault="00CF7741" w:rsidP="00CF7741">
      <w:pPr>
        <w:ind w:firstLine="720"/>
        <w:rPr>
          <w:rFonts w:ascii="Times New Roman" w:hAnsi="Times New Roman"/>
          <w:b/>
          <w:color w:val="000000" w:themeColor="text1"/>
          <w:sz w:val="21"/>
          <w:szCs w:val="21"/>
        </w:rPr>
      </w:pPr>
      <w:r w:rsidRPr="00BA15BE">
        <w:rPr>
          <w:rFonts w:ascii="Times New Roman" w:hAnsi="Times New Roman"/>
          <w:bCs/>
          <w:color w:val="000000" w:themeColor="text1"/>
          <w:sz w:val="21"/>
          <w:szCs w:val="21"/>
        </w:rPr>
        <w:t xml:space="preserve">(vii)     </w:t>
      </w:r>
      <w:r w:rsidRPr="00BA15BE">
        <w:rPr>
          <w:rFonts w:ascii="Times New Roman" w:hAnsi="Times New Roman"/>
          <w:b/>
          <w:bCs/>
          <w:color w:val="000000" w:themeColor="text1"/>
          <w:sz w:val="21"/>
          <w:szCs w:val="21"/>
        </w:rPr>
        <w:t>Away from Headquarters Allowance or Premium</w:t>
      </w:r>
    </w:p>
    <w:p w14:paraId="6691A2DA" w14:textId="11E17385" w:rsidR="00CF7741" w:rsidRPr="00BA15BE" w:rsidRDefault="00A22AF7" w:rsidP="00997C5B">
      <w:pPr>
        <w:ind w:left="1440"/>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Some </w:t>
      </w:r>
      <w:r w:rsidR="007A6A03" w:rsidRPr="00BA15BE">
        <w:rPr>
          <w:rFonts w:ascii="Times New Roman" w:hAnsi="Times New Roman"/>
          <w:color w:val="000000" w:themeColor="text1"/>
          <w:sz w:val="21"/>
          <w:szCs w:val="21"/>
        </w:rPr>
        <w:t>Consultant</w:t>
      </w:r>
      <w:r w:rsidRPr="00BA15BE">
        <w:rPr>
          <w:rFonts w:ascii="Times New Roman" w:hAnsi="Times New Roman"/>
          <w:color w:val="000000" w:themeColor="text1"/>
          <w:sz w:val="21"/>
          <w:szCs w:val="21"/>
        </w:rPr>
        <w:t>s pay</w:t>
      </w:r>
      <w:r w:rsidR="00CF7741" w:rsidRPr="00BA15BE">
        <w:rPr>
          <w:rFonts w:ascii="Times New Roman" w:hAnsi="Times New Roman"/>
          <w:color w:val="000000" w:themeColor="text1"/>
          <w:sz w:val="21"/>
          <w:szCs w:val="21"/>
        </w:rPr>
        <w:t xml:space="preserve"> allowances to staff working away from headquarters. Such allowances are calculated as a percentage of salary and shall not draw overheads or profit.  Sometimes, by law, such allowances may draw social costs. In this case, the amount of this social cost shall still be shown under social costs, with the net allowance shown separately.   For concerned staff, this allowance, where paid, shall cover home education, etc.; these and similar items shall not be considered as reimbursable costs.</w:t>
      </w:r>
    </w:p>
    <w:p w14:paraId="6DA5AA1F" w14:textId="77777777" w:rsidR="00CF7741" w:rsidRPr="00BA15BE" w:rsidRDefault="00CF7741" w:rsidP="00CF7741">
      <w:pPr>
        <w:jc w:val="center"/>
        <w:rPr>
          <w:rFonts w:ascii="Times New Roman" w:hAnsi="Times New Roman"/>
          <w:color w:val="000000" w:themeColor="text1"/>
          <w:sz w:val="21"/>
          <w:szCs w:val="21"/>
        </w:rPr>
      </w:pPr>
    </w:p>
    <w:p w14:paraId="389644AE" w14:textId="77777777" w:rsidR="00CF7741" w:rsidRPr="00BA15BE" w:rsidRDefault="00CF7741" w:rsidP="00997C5B">
      <w:pPr>
        <w:ind w:firstLine="720"/>
        <w:jc w:val="both"/>
        <w:rPr>
          <w:rFonts w:ascii="Times New Roman" w:hAnsi="Times New Roman"/>
          <w:color w:val="000000" w:themeColor="text1"/>
          <w:sz w:val="21"/>
          <w:szCs w:val="21"/>
        </w:rPr>
      </w:pPr>
      <w:r w:rsidRPr="00BA15BE">
        <w:rPr>
          <w:rFonts w:ascii="Times New Roman" w:hAnsi="Times New Roman"/>
          <w:bCs/>
          <w:color w:val="000000" w:themeColor="text1"/>
          <w:sz w:val="21"/>
          <w:szCs w:val="21"/>
        </w:rPr>
        <w:t xml:space="preserve">(viii)    </w:t>
      </w:r>
      <w:r w:rsidRPr="00BA15BE">
        <w:rPr>
          <w:rFonts w:ascii="Times New Roman" w:hAnsi="Times New Roman"/>
          <w:b/>
          <w:bCs/>
          <w:color w:val="000000" w:themeColor="text1"/>
          <w:sz w:val="21"/>
          <w:szCs w:val="21"/>
        </w:rPr>
        <w:t>Subsistence Allowances</w:t>
      </w:r>
    </w:p>
    <w:p w14:paraId="58FAC81E" w14:textId="328F5658" w:rsidR="00CF7741" w:rsidRPr="00BA15BE" w:rsidRDefault="00CF7741" w:rsidP="00997C5B">
      <w:pPr>
        <w:ind w:left="1440"/>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Subsistence allowances are not included in the rates, but are paid separately and in local currency.   No additional subsistence is payable for dependents</w:t>
      </w:r>
      <w:r w:rsidR="000630E6" w:rsidRPr="00BA15BE">
        <w:rPr>
          <w:rFonts w:ascii="Times New Roman" w:hAnsi="Times New Roman"/>
          <w:color w:val="000000" w:themeColor="text1"/>
          <w:sz w:val="21"/>
          <w:szCs w:val="21"/>
        </w:rPr>
        <w:t>.  T</w:t>
      </w:r>
      <w:r w:rsidRPr="00BA15BE">
        <w:rPr>
          <w:rFonts w:ascii="Times New Roman" w:hAnsi="Times New Roman"/>
          <w:color w:val="000000" w:themeColor="text1"/>
          <w:sz w:val="21"/>
          <w:szCs w:val="21"/>
        </w:rPr>
        <w:t>he subsistence rate shall be the same for married and single team members.</w:t>
      </w:r>
    </w:p>
    <w:p w14:paraId="4167FE0D" w14:textId="261A72B7" w:rsidR="00CF7741" w:rsidRPr="00BA15BE" w:rsidRDefault="00CF7741" w:rsidP="00997C5B">
      <w:pPr>
        <w:ind w:left="1440"/>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United Nations Development Programme (UNDP) standard  rates  for  </w:t>
      </w:r>
      <w:r w:rsidR="000630E6" w:rsidRPr="00BA15BE">
        <w:rPr>
          <w:rFonts w:ascii="Times New Roman" w:hAnsi="Times New Roman"/>
          <w:color w:val="000000" w:themeColor="text1"/>
          <w:sz w:val="21"/>
          <w:szCs w:val="21"/>
        </w:rPr>
        <w:t>Ghana</w:t>
      </w:r>
      <w:r w:rsidRPr="00BA15BE">
        <w:rPr>
          <w:rFonts w:ascii="Times New Roman" w:hAnsi="Times New Roman"/>
          <w:color w:val="000000" w:themeColor="text1"/>
          <w:sz w:val="21"/>
          <w:szCs w:val="21"/>
        </w:rPr>
        <w:t xml:space="preserve"> may be used as reference to determine subsistence allowances.</w:t>
      </w:r>
    </w:p>
    <w:p w14:paraId="4ACED664" w14:textId="77777777" w:rsidR="00CF7741" w:rsidRPr="00BA15BE" w:rsidRDefault="00CF7741" w:rsidP="00CF7741">
      <w:pPr>
        <w:ind w:left="1440"/>
        <w:rPr>
          <w:rFonts w:ascii="Times New Roman" w:hAnsi="Times New Roman"/>
          <w:color w:val="000000" w:themeColor="text1"/>
          <w:sz w:val="21"/>
          <w:szCs w:val="21"/>
        </w:rPr>
      </w:pPr>
    </w:p>
    <w:p w14:paraId="20BFFE5D" w14:textId="77777777" w:rsidR="00CF7741" w:rsidRPr="00BA15BE" w:rsidRDefault="00CF7741" w:rsidP="004F7C05">
      <w:pPr>
        <w:jc w:val="center"/>
        <w:rPr>
          <w:rFonts w:ascii="Times New Roman" w:hAnsi="Times New Roman"/>
          <w:color w:val="000000" w:themeColor="text1"/>
          <w:szCs w:val="24"/>
        </w:rPr>
      </w:pPr>
      <w:r w:rsidRPr="00BA15BE">
        <w:rPr>
          <w:rFonts w:ascii="Times New Roman" w:hAnsi="Times New Roman"/>
          <w:b/>
          <w:bCs/>
          <w:color w:val="000000" w:themeColor="text1"/>
          <w:szCs w:val="24"/>
        </w:rPr>
        <w:t>2.         Reimbursables</w:t>
      </w:r>
    </w:p>
    <w:p w14:paraId="62C6D825" w14:textId="1CF60187" w:rsidR="00CF7741" w:rsidRPr="00BA15BE" w:rsidRDefault="00CF7741" w:rsidP="00997C5B">
      <w:pPr>
        <w:ind w:left="648" w:hanging="648"/>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2.1 </w:t>
      </w:r>
      <w:r w:rsidRPr="00BA15BE">
        <w:rPr>
          <w:rFonts w:ascii="Times New Roman" w:hAnsi="Times New Roman"/>
          <w:color w:val="000000" w:themeColor="text1"/>
          <w:sz w:val="21"/>
          <w:szCs w:val="21"/>
        </w:rPr>
        <w:tab/>
        <w:t>The financial negotiations shall further focus on such items as out-of-pocket expenses and other reimbursables.   These costs may include, but are not restricted to, cost of surveys, equipment, office rent, supplies</w:t>
      </w:r>
      <w:r w:rsidR="00116998" w:rsidRPr="00BA15BE">
        <w:rPr>
          <w:rFonts w:ascii="Times New Roman" w:hAnsi="Times New Roman"/>
          <w:color w:val="000000" w:themeColor="text1"/>
          <w:sz w:val="21"/>
          <w:szCs w:val="21"/>
        </w:rPr>
        <w:t>, communication</w:t>
      </w:r>
      <w:r w:rsidRPr="00BA15BE">
        <w:rPr>
          <w:rFonts w:ascii="Times New Roman" w:hAnsi="Times New Roman"/>
          <w:color w:val="000000" w:themeColor="text1"/>
          <w:sz w:val="21"/>
          <w:szCs w:val="21"/>
        </w:rPr>
        <w:t>, international and local travel, computer rental, mobilization and demobilization, insurance, and printing.   These costs may be either fixed or reimbursable in foreign or local currency.</w:t>
      </w:r>
    </w:p>
    <w:p w14:paraId="015EDEEF" w14:textId="77777777" w:rsidR="00CF7741" w:rsidRPr="00BA15BE" w:rsidRDefault="00CF7741" w:rsidP="00CF7741">
      <w:pPr>
        <w:ind w:left="1440"/>
        <w:rPr>
          <w:rFonts w:ascii="Times New Roman" w:hAnsi="Times New Roman"/>
          <w:color w:val="000000" w:themeColor="text1"/>
          <w:sz w:val="21"/>
          <w:szCs w:val="21"/>
        </w:rPr>
      </w:pPr>
    </w:p>
    <w:p w14:paraId="2F9B2D73" w14:textId="77777777" w:rsidR="00CF7741" w:rsidRPr="00BA15BE" w:rsidRDefault="00CF7741" w:rsidP="004F7C05">
      <w:pPr>
        <w:jc w:val="center"/>
        <w:rPr>
          <w:rFonts w:ascii="Times New Roman" w:hAnsi="Times New Roman"/>
          <w:color w:val="000000" w:themeColor="text1"/>
          <w:szCs w:val="24"/>
        </w:rPr>
      </w:pPr>
      <w:r w:rsidRPr="00BA15BE">
        <w:rPr>
          <w:rFonts w:ascii="Times New Roman" w:hAnsi="Times New Roman"/>
          <w:b/>
          <w:bCs/>
          <w:color w:val="000000" w:themeColor="text1"/>
          <w:szCs w:val="24"/>
        </w:rPr>
        <w:t>3.         Bank Guarantee</w:t>
      </w:r>
    </w:p>
    <w:p w14:paraId="77455D7F" w14:textId="0DB2CC7D" w:rsidR="003124F1" w:rsidRPr="00BA15BE" w:rsidRDefault="00CF7741" w:rsidP="00997C5B">
      <w:pPr>
        <w:ind w:left="648" w:hanging="648"/>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3.1 </w:t>
      </w:r>
      <w:r w:rsidRPr="00BA15BE">
        <w:rPr>
          <w:rFonts w:ascii="Times New Roman" w:hAnsi="Times New Roman"/>
          <w:color w:val="000000" w:themeColor="text1"/>
          <w:sz w:val="21"/>
          <w:szCs w:val="21"/>
        </w:rPr>
        <w:tab/>
        <w:t xml:space="preserve">Payments to the </w:t>
      </w:r>
      <w:r w:rsidR="007A6A03" w:rsidRPr="00BA15BE">
        <w:rPr>
          <w:rFonts w:ascii="Times New Roman" w:hAnsi="Times New Roman"/>
          <w:color w:val="000000" w:themeColor="text1"/>
          <w:sz w:val="21"/>
          <w:szCs w:val="21"/>
        </w:rPr>
        <w:t>Consultant</w:t>
      </w:r>
      <w:r w:rsidRPr="00BA15BE">
        <w:rPr>
          <w:rFonts w:ascii="Times New Roman" w:hAnsi="Times New Roman"/>
          <w:color w:val="000000" w:themeColor="text1"/>
          <w:sz w:val="21"/>
          <w:szCs w:val="21"/>
        </w:rPr>
        <w:t xml:space="preserve">, including payment of any advance based on cash flow projections  covered  by  a  bank  guarantee,  shall  be  made  according  to  an  agreed estimated schedule ensuring the </w:t>
      </w:r>
      <w:r w:rsidR="007A6A03" w:rsidRPr="00BA15BE">
        <w:rPr>
          <w:rFonts w:ascii="Times New Roman" w:hAnsi="Times New Roman"/>
          <w:color w:val="000000" w:themeColor="text1"/>
          <w:sz w:val="21"/>
          <w:szCs w:val="21"/>
        </w:rPr>
        <w:t>Consultant</w:t>
      </w:r>
      <w:r w:rsidRPr="00BA15BE">
        <w:rPr>
          <w:rFonts w:ascii="Times New Roman" w:hAnsi="Times New Roman"/>
          <w:color w:val="000000" w:themeColor="text1"/>
          <w:sz w:val="21"/>
          <w:szCs w:val="21"/>
        </w:rPr>
        <w:t xml:space="preserve"> regular payments in local and foreign currency, as long as the services proceed as planned.</w:t>
      </w:r>
    </w:p>
    <w:p w14:paraId="63F06699" w14:textId="77777777" w:rsidR="003124F1" w:rsidRPr="00BA15BE" w:rsidRDefault="003124F1" w:rsidP="00B13E69">
      <w:pPr>
        <w:rPr>
          <w:rFonts w:ascii="Times New Roman" w:hAnsi="Times New Roman"/>
          <w:color w:val="000000" w:themeColor="text1"/>
          <w:sz w:val="21"/>
          <w:szCs w:val="21"/>
        </w:rPr>
      </w:pPr>
    </w:p>
    <w:p w14:paraId="189CF6FE" w14:textId="77777777" w:rsidR="003124F1" w:rsidRPr="00BA15BE" w:rsidRDefault="003124F1" w:rsidP="003124F1">
      <w:pPr>
        <w:ind w:left="720" w:hanging="720"/>
        <w:rPr>
          <w:rFonts w:ascii="Times New Roman" w:hAnsi="Times New Roman"/>
          <w:color w:val="000000" w:themeColor="text1"/>
          <w:sz w:val="21"/>
          <w:szCs w:val="21"/>
        </w:rPr>
      </w:pPr>
    </w:p>
    <w:p w14:paraId="58BC27F8" w14:textId="77777777" w:rsidR="003124F1" w:rsidRPr="00BA15BE" w:rsidRDefault="003124F1" w:rsidP="003124F1">
      <w:pPr>
        <w:ind w:left="720" w:hanging="720"/>
        <w:rPr>
          <w:rFonts w:ascii="Times New Roman" w:hAnsi="Times New Roman"/>
          <w:color w:val="000000" w:themeColor="text1"/>
          <w:sz w:val="21"/>
          <w:szCs w:val="21"/>
        </w:rPr>
      </w:pPr>
    </w:p>
    <w:p w14:paraId="455629B0" w14:textId="77777777" w:rsidR="003124F1" w:rsidRPr="00BA15BE" w:rsidRDefault="003124F1" w:rsidP="003124F1">
      <w:pPr>
        <w:ind w:left="720" w:hanging="720"/>
        <w:rPr>
          <w:rFonts w:ascii="Times New Roman" w:hAnsi="Times New Roman"/>
          <w:color w:val="000000" w:themeColor="text1"/>
          <w:sz w:val="21"/>
          <w:szCs w:val="21"/>
        </w:rPr>
      </w:pPr>
    </w:p>
    <w:p w14:paraId="158A218D" w14:textId="77777777" w:rsidR="003124F1" w:rsidRPr="00BA15BE" w:rsidRDefault="003124F1" w:rsidP="003124F1">
      <w:pPr>
        <w:ind w:left="720" w:hanging="720"/>
        <w:rPr>
          <w:rFonts w:ascii="Times New Roman" w:hAnsi="Times New Roman"/>
          <w:color w:val="000000" w:themeColor="text1"/>
          <w:sz w:val="21"/>
          <w:szCs w:val="21"/>
        </w:rPr>
      </w:pPr>
    </w:p>
    <w:p w14:paraId="6F35E52D" w14:textId="77777777" w:rsidR="003124F1" w:rsidRPr="00BA15BE" w:rsidRDefault="003124F1" w:rsidP="003124F1">
      <w:pPr>
        <w:ind w:left="720" w:hanging="720"/>
        <w:rPr>
          <w:rFonts w:ascii="Times New Roman" w:hAnsi="Times New Roman"/>
          <w:color w:val="000000" w:themeColor="text1"/>
          <w:sz w:val="21"/>
          <w:szCs w:val="21"/>
        </w:rPr>
      </w:pPr>
    </w:p>
    <w:p w14:paraId="01A5F014" w14:textId="77777777" w:rsidR="003124F1" w:rsidRPr="00BA15BE" w:rsidRDefault="003124F1" w:rsidP="003124F1">
      <w:pPr>
        <w:ind w:left="720" w:hanging="720"/>
        <w:rPr>
          <w:rFonts w:ascii="Times New Roman" w:hAnsi="Times New Roman"/>
          <w:color w:val="000000" w:themeColor="text1"/>
          <w:sz w:val="21"/>
          <w:szCs w:val="21"/>
        </w:rPr>
      </w:pPr>
    </w:p>
    <w:p w14:paraId="55F7E523" w14:textId="77777777" w:rsidR="003124F1" w:rsidRPr="00BA15BE" w:rsidRDefault="003124F1" w:rsidP="003124F1">
      <w:pPr>
        <w:ind w:left="720" w:hanging="720"/>
        <w:rPr>
          <w:rFonts w:ascii="Times New Roman" w:hAnsi="Times New Roman"/>
          <w:color w:val="000000" w:themeColor="text1"/>
          <w:sz w:val="21"/>
          <w:szCs w:val="21"/>
        </w:rPr>
      </w:pPr>
    </w:p>
    <w:p w14:paraId="221E608F" w14:textId="77777777" w:rsidR="003124F1" w:rsidRPr="00BA15BE" w:rsidRDefault="003124F1" w:rsidP="003124F1">
      <w:pPr>
        <w:ind w:left="720" w:hanging="720"/>
        <w:rPr>
          <w:rFonts w:ascii="Times New Roman" w:hAnsi="Times New Roman"/>
          <w:color w:val="000000" w:themeColor="text1"/>
          <w:sz w:val="21"/>
          <w:szCs w:val="21"/>
        </w:rPr>
      </w:pPr>
    </w:p>
    <w:p w14:paraId="5EE4C9EF" w14:textId="77777777" w:rsidR="003124F1" w:rsidRPr="00BA15BE" w:rsidRDefault="003124F1" w:rsidP="003124F1">
      <w:pPr>
        <w:ind w:left="720" w:hanging="720"/>
        <w:rPr>
          <w:rFonts w:ascii="Times New Roman" w:hAnsi="Times New Roman"/>
          <w:color w:val="000000" w:themeColor="text1"/>
          <w:sz w:val="21"/>
          <w:szCs w:val="21"/>
        </w:rPr>
        <w:sectPr w:rsidR="003124F1" w:rsidRPr="00BA15BE" w:rsidSect="00DC3D47">
          <w:headerReference w:type="even" r:id="rId31"/>
          <w:headerReference w:type="default" r:id="rId32"/>
          <w:footerReference w:type="even" r:id="rId33"/>
          <w:footerReference w:type="default" r:id="rId34"/>
          <w:headerReference w:type="first" r:id="rId35"/>
          <w:footerReference w:type="first" r:id="rId36"/>
          <w:pgSz w:w="11906" w:h="16838"/>
          <w:pgMar w:top="1276" w:right="1440" w:bottom="1276" w:left="1440" w:header="720" w:footer="720" w:gutter="0"/>
          <w:cols w:space="720"/>
          <w:docGrid w:linePitch="360"/>
        </w:sectPr>
      </w:pPr>
    </w:p>
    <w:p w14:paraId="251F1F8C" w14:textId="7B9F1ADC" w:rsidR="00AA1193" w:rsidRPr="00BA15BE" w:rsidRDefault="00AA1193" w:rsidP="00AA1193">
      <w:pPr>
        <w:widowControl w:val="0"/>
        <w:autoSpaceDE w:val="0"/>
        <w:autoSpaceDN w:val="0"/>
        <w:adjustRightInd w:val="0"/>
        <w:spacing w:after="0" w:line="341" w:lineRule="auto"/>
        <w:ind w:left="5651" w:right="5074" w:hanging="29"/>
        <w:jc w:val="center"/>
        <w:rPr>
          <w:rFonts w:ascii="Times New Roman" w:hAnsi="Times New Roman"/>
          <w:color w:val="000000" w:themeColor="text1"/>
          <w:sz w:val="17"/>
          <w:szCs w:val="17"/>
        </w:rPr>
      </w:pPr>
      <w:r w:rsidRPr="00BA15BE">
        <w:rPr>
          <w:rFonts w:ascii="Times New Roman" w:hAnsi="Times New Roman"/>
          <w:b/>
          <w:bCs/>
          <w:color w:val="000000" w:themeColor="text1"/>
          <w:spacing w:val="-2"/>
          <w:sz w:val="17"/>
          <w:szCs w:val="17"/>
        </w:rPr>
        <w:t>[Pr</w:t>
      </w:r>
      <w:r w:rsidRPr="00BA15BE">
        <w:rPr>
          <w:rFonts w:ascii="Times New Roman" w:hAnsi="Times New Roman"/>
          <w:b/>
          <w:bCs/>
          <w:color w:val="000000" w:themeColor="text1"/>
          <w:spacing w:val="7"/>
          <w:sz w:val="17"/>
          <w:szCs w:val="17"/>
        </w:rPr>
        <w:t>o</w:t>
      </w:r>
      <w:r w:rsidRPr="00BA15BE">
        <w:rPr>
          <w:rFonts w:ascii="Times New Roman" w:hAnsi="Times New Roman"/>
          <w:b/>
          <w:bCs/>
          <w:color w:val="000000" w:themeColor="text1"/>
          <w:spacing w:val="-1"/>
          <w:sz w:val="17"/>
          <w:szCs w:val="17"/>
        </w:rPr>
        <w:t>jec</w:t>
      </w:r>
      <w:r w:rsidRPr="00BA15BE">
        <w:rPr>
          <w:rFonts w:ascii="Times New Roman" w:hAnsi="Times New Roman"/>
          <w:b/>
          <w:bCs/>
          <w:color w:val="000000" w:themeColor="text1"/>
          <w:sz w:val="17"/>
          <w:szCs w:val="17"/>
        </w:rPr>
        <w:t>t</w:t>
      </w:r>
      <w:r w:rsidRPr="00BA15BE">
        <w:rPr>
          <w:rFonts w:ascii="Times New Roman" w:hAnsi="Times New Roman"/>
          <w:b/>
          <w:bCs/>
          <w:color w:val="000000" w:themeColor="text1"/>
          <w:spacing w:val="5"/>
          <w:sz w:val="17"/>
          <w:szCs w:val="17"/>
        </w:rPr>
        <w:t xml:space="preserve"> </w:t>
      </w:r>
      <w:r w:rsidRPr="00BA15BE">
        <w:rPr>
          <w:rFonts w:ascii="Times New Roman" w:hAnsi="Times New Roman"/>
          <w:b/>
          <w:bCs/>
          <w:color w:val="000000" w:themeColor="text1"/>
          <w:spacing w:val="-1"/>
          <w:sz w:val="17"/>
          <w:szCs w:val="17"/>
        </w:rPr>
        <w:t>Name</w:t>
      </w:r>
      <w:r w:rsidRPr="00BA15BE">
        <w:rPr>
          <w:rFonts w:ascii="Times New Roman" w:hAnsi="Times New Roman"/>
          <w:b/>
          <w:bCs/>
          <w:color w:val="000000" w:themeColor="text1"/>
          <w:sz w:val="17"/>
          <w:szCs w:val="17"/>
        </w:rPr>
        <w:t>:</w:t>
      </w:r>
      <w:r w:rsidRPr="00BA15BE">
        <w:rPr>
          <w:rFonts w:ascii="Times New Roman" w:hAnsi="Times New Roman"/>
          <w:b/>
          <w:bCs/>
          <w:color w:val="000000" w:themeColor="text1"/>
          <w:spacing w:val="23"/>
          <w:sz w:val="17"/>
          <w:szCs w:val="17"/>
        </w:rPr>
        <w:t xml:space="preserve"> </w:t>
      </w:r>
      <w:r w:rsidRPr="00BA15BE">
        <w:rPr>
          <w:rFonts w:ascii="Times New Roman" w:hAnsi="Times New Roman"/>
          <w:b/>
          <w:bCs/>
          <w:color w:val="000000" w:themeColor="text1"/>
          <w:spacing w:val="-1"/>
          <w:sz w:val="17"/>
          <w:szCs w:val="17"/>
        </w:rPr>
        <w:t>Loa</w:t>
      </w:r>
      <w:r w:rsidRPr="00BA15BE">
        <w:rPr>
          <w:rFonts w:ascii="Times New Roman" w:hAnsi="Times New Roman"/>
          <w:b/>
          <w:bCs/>
          <w:color w:val="000000" w:themeColor="text1"/>
          <w:sz w:val="17"/>
          <w:szCs w:val="17"/>
        </w:rPr>
        <w:t>n</w:t>
      </w:r>
      <w:r w:rsidRPr="00BA15BE">
        <w:rPr>
          <w:rFonts w:ascii="Times New Roman" w:hAnsi="Times New Roman"/>
          <w:b/>
          <w:bCs/>
          <w:color w:val="000000" w:themeColor="text1"/>
          <w:spacing w:val="19"/>
          <w:sz w:val="17"/>
          <w:szCs w:val="17"/>
        </w:rPr>
        <w:t xml:space="preserve"> </w:t>
      </w:r>
      <w:r w:rsidRPr="00BA15BE">
        <w:rPr>
          <w:rFonts w:ascii="Times New Roman" w:hAnsi="Times New Roman"/>
          <w:b/>
          <w:bCs/>
          <w:color w:val="000000" w:themeColor="text1"/>
          <w:spacing w:val="-1"/>
          <w:w w:val="104"/>
          <w:sz w:val="17"/>
          <w:szCs w:val="17"/>
        </w:rPr>
        <w:t>#]</w:t>
      </w:r>
    </w:p>
    <w:p w14:paraId="360A0F15" w14:textId="77777777" w:rsidR="00AA1193" w:rsidRPr="00BA15BE" w:rsidRDefault="00AA1193" w:rsidP="00B13E69">
      <w:pPr>
        <w:widowControl w:val="0"/>
        <w:autoSpaceDE w:val="0"/>
        <w:autoSpaceDN w:val="0"/>
        <w:adjustRightInd w:val="0"/>
        <w:spacing w:before="3" w:after="0" w:line="240" w:lineRule="auto"/>
        <w:ind w:left="5245" w:right="4854"/>
        <w:jc w:val="center"/>
        <w:rPr>
          <w:rFonts w:ascii="Times New Roman" w:hAnsi="Times New Roman"/>
          <w:color w:val="000000" w:themeColor="text1"/>
          <w:sz w:val="17"/>
          <w:szCs w:val="17"/>
        </w:rPr>
      </w:pPr>
      <w:r w:rsidRPr="00BA15BE">
        <w:rPr>
          <w:rFonts w:ascii="Times New Roman" w:hAnsi="Times New Roman"/>
          <w:b/>
          <w:bCs/>
          <w:color w:val="000000" w:themeColor="text1"/>
          <w:sz w:val="17"/>
          <w:szCs w:val="17"/>
        </w:rPr>
        <w:t>[Title</w:t>
      </w:r>
      <w:r w:rsidRPr="00BA15BE">
        <w:rPr>
          <w:rFonts w:ascii="Times New Roman" w:hAnsi="Times New Roman"/>
          <w:b/>
          <w:bCs/>
          <w:color w:val="000000" w:themeColor="text1"/>
          <w:spacing w:val="18"/>
          <w:sz w:val="17"/>
          <w:szCs w:val="17"/>
        </w:rPr>
        <w:t xml:space="preserve"> </w:t>
      </w:r>
      <w:r w:rsidRPr="00BA15BE">
        <w:rPr>
          <w:rFonts w:ascii="Times New Roman" w:hAnsi="Times New Roman"/>
          <w:b/>
          <w:bCs/>
          <w:color w:val="000000" w:themeColor="text1"/>
          <w:sz w:val="17"/>
          <w:szCs w:val="17"/>
        </w:rPr>
        <w:t>of</w:t>
      </w:r>
      <w:r w:rsidRPr="00BA15BE">
        <w:rPr>
          <w:rFonts w:ascii="Times New Roman" w:hAnsi="Times New Roman"/>
          <w:b/>
          <w:bCs/>
          <w:color w:val="000000" w:themeColor="text1"/>
          <w:spacing w:val="8"/>
          <w:sz w:val="17"/>
          <w:szCs w:val="17"/>
        </w:rPr>
        <w:t xml:space="preserve"> </w:t>
      </w:r>
      <w:r w:rsidRPr="00BA15BE">
        <w:rPr>
          <w:rFonts w:ascii="Times New Roman" w:hAnsi="Times New Roman"/>
          <w:b/>
          <w:bCs/>
          <w:color w:val="000000" w:themeColor="text1"/>
          <w:sz w:val="17"/>
          <w:szCs w:val="17"/>
        </w:rPr>
        <w:t>Consulting</w:t>
      </w:r>
      <w:r w:rsidRPr="00BA15BE">
        <w:rPr>
          <w:rFonts w:ascii="Times New Roman" w:hAnsi="Times New Roman"/>
          <w:b/>
          <w:bCs/>
          <w:color w:val="000000" w:themeColor="text1"/>
          <w:spacing w:val="34"/>
          <w:sz w:val="17"/>
          <w:szCs w:val="17"/>
        </w:rPr>
        <w:t xml:space="preserve"> </w:t>
      </w:r>
      <w:r w:rsidRPr="00BA15BE">
        <w:rPr>
          <w:rFonts w:ascii="Times New Roman" w:hAnsi="Times New Roman"/>
          <w:b/>
          <w:bCs/>
          <w:color w:val="000000" w:themeColor="text1"/>
          <w:w w:val="104"/>
          <w:sz w:val="17"/>
          <w:szCs w:val="17"/>
        </w:rPr>
        <w:t>Services]</w:t>
      </w:r>
    </w:p>
    <w:p w14:paraId="3AF16E93" w14:textId="77777777" w:rsidR="00AA1193" w:rsidRPr="00BA15BE" w:rsidRDefault="00AA1193" w:rsidP="00F360E2">
      <w:pPr>
        <w:widowControl w:val="0"/>
        <w:autoSpaceDE w:val="0"/>
        <w:autoSpaceDN w:val="0"/>
        <w:adjustRightInd w:val="0"/>
        <w:spacing w:before="83" w:after="0"/>
        <w:ind w:left="3330" w:right="2820"/>
        <w:jc w:val="center"/>
        <w:rPr>
          <w:rFonts w:ascii="Times New Roman" w:hAnsi="Times New Roman"/>
          <w:color w:val="000000" w:themeColor="text1"/>
          <w:sz w:val="17"/>
          <w:szCs w:val="17"/>
        </w:rPr>
      </w:pPr>
      <w:r w:rsidRPr="00BA15BE">
        <w:rPr>
          <w:rFonts w:ascii="Times New Roman" w:hAnsi="Times New Roman"/>
          <w:b/>
          <w:bCs/>
          <w:color w:val="000000" w:themeColor="text1"/>
          <w:spacing w:val="-1"/>
          <w:sz w:val="17"/>
          <w:szCs w:val="17"/>
        </w:rPr>
        <w:t>REQUES</w:t>
      </w:r>
      <w:r w:rsidRPr="00BA15BE">
        <w:rPr>
          <w:rFonts w:ascii="Times New Roman" w:hAnsi="Times New Roman"/>
          <w:b/>
          <w:bCs/>
          <w:color w:val="000000" w:themeColor="text1"/>
          <w:sz w:val="17"/>
          <w:szCs w:val="17"/>
        </w:rPr>
        <w:t>T</w:t>
      </w:r>
      <w:r w:rsidRPr="00BA15BE">
        <w:rPr>
          <w:rFonts w:ascii="Times New Roman" w:hAnsi="Times New Roman"/>
          <w:b/>
          <w:bCs/>
          <w:color w:val="000000" w:themeColor="text1"/>
          <w:spacing w:val="34"/>
          <w:sz w:val="17"/>
          <w:szCs w:val="17"/>
        </w:rPr>
        <w:t xml:space="preserve"> </w:t>
      </w:r>
      <w:r w:rsidRPr="00BA15BE">
        <w:rPr>
          <w:rFonts w:ascii="Times New Roman" w:hAnsi="Times New Roman"/>
          <w:b/>
          <w:bCs/>
          <w:color w:val="000000" w:themeColor="text1"/>
          <w:spacing w:val="-1"/>
          <w:sz w:val="17"/>
          <w:szCs w:val="17"/>
        </w:rPr>
        <w:t>FO</w:t>
      </w:r>
      <w:r w:rsidRPr="00BA15BE">
        <w:rPr>
          <w:rFonts w:ascii="Times New Roman" w:hAnsi="Times New Roman"/>
          <w:b/>
          <w:bCs/>
          <w:color w:val="000000" w:themeColor="text1"/>
          <w:sz w:val="17"/>
          <w:szCs w:val="17"/>
        </w:rPr>
        <w:t>R</w:t>
      </w:r>
      <w:r w:rsidRPr="00BA15BE">
        <w:rPr>
          <w:rFonts w:ascii="Times New Roman" w:hAnsi="Times New Roman"/>
          <w:b/>
          <w:bCs/>
          <w:color w:val="000000" w:themeColor="text1"/>
          <w:spacing w:val="16"/>
          <w:sz w:val="17"/>
          <w:szCs w:val="17"/>
        </w:rPr>
        <w:t xml:space="preserve"> </w:t>
      </w:r>
      <w:r w:rsidRPr="00BA15BE">
        <w:rPr>
          <w:rFonts w:ascii="Times New Roman" w:hAnsi="Times New Roman"/>
          <w:b/>
          <w:bCs/>
          <w:color w:val="000000" w:themeColor="text1"/>
          <w:spacing w:val="-1"/>
          <w:w w:val="104"/>
          <w:sz w:val="17"/>
          <w:szCs w:val="17"/>
        </w:rPr>
        <w:t xml:space="preserve">PROPOSALS </w:t>
      </w:r>
      <w:r w:rsidRPr="00BA15BE">
        <w:rPr>
          <w:rFonts w:ascii="Times New Roman" w:hAnsi="Times New Roman"/>
          <w:b/>
          <w:bCs/>
          <w:color w:val="000000" w:themeColor="text1"/>
          <w:spacing w:val="2"/>
          <w:sz w:val="17"/>
          <w:szCs w:val="17"/>
        </w:rPr>
        <w:t>RF</w:t>
      </w:r>
      <w:r w:rsidRPr="00BA15BE">
        <w:rPr>
          <w:rFonts w:ascii="Times New Roman" w:hAnsi="Times New Roman"/>
          <w:b/>
          <w:bCs/>
          <w:color w:val="000000" w:themeColor="text1"/>
          <w:sz w:val="17"/>
          <w:szCs w:val="17"/>
        </w:rPr>
        <w:t>P</w:t>
      </w:r>
      <w:r w:rsidRPr="00BA15BE">
        <w:rPr>
          <w:rFonts w:ascii="Times New Roman" w:hAnsi="Times New Roman"/>
          <w:b/>
          <w:bCs/>
          <w:color w:val="000000" w:themeColor="text1"/>
          <w:spacing w:val="20"/>
          <w:sz w:val="17"/>
          <w:szCs w:val="17"/>
        </w:rPr>
        <w:t xml:space="preserve"> </w:t>
      </w:r>
      <w:r w:rsidRPr="00BA15BE">
        <w:rPr>
          <w:rFonts w:ascii="Times New Roman" w:hAnsi="Times New Roman"/>
          <w:b/>
          <w:bCs/>
          <w:color w:val="000000" w:themeColor="text1"/>
          <w:w w:val="104"/>
          <w:sz w:val="17"/>
          <w:szCs w:val="17"/>
        </w:rPr>
        <w:t>#</w:t>
      </w:r>
    </w:p>
    <w:p w14:paraId="5B2BBDFD" w14:textId="1484A84E" w:rsidR="00AA1193" w:rsidRPr="00BA15BE" w:rsidRDefault="00AA1193" w:rsidP="00F360E2">
      <w:pPr>
        <w:widowControl w:val="0"/>
        <w:autoSpaceDE w:val="0"/>
        <w:autoSpaceDN w:val="0"/>
        <w:adjustRightInd w:val="0"/>
        <w:spacing w:before="83" w:after="0"/>
        <w:ind w:left="3330" w:right="2820"/>
        <w:jc w:val="center"/>
        <w:rPr>
          <w:rFonts w:ascii="Times New Roman" w:hAnsi="Times New Roman"/>
          <w:color w:val="000000" w:themeColor="text1"/>
          <w:sz w:val="17"/>
          <w:szCs w:val="17"/>
        </w:rPr>
      </w:pPr>
      <w:r w:rsidRPr="00BA15BE">
        <w:rPr>
          <w:rFonts w:ascii="Times New Roman" w:hAnsi="Times New Roman"/>
          <w:b/>
          <w:bCs/>
          <w:color w:val="000000" w:themeColor="text1"/>
          <w:sz w:val="17"/>
          <w:szCs w:val="17"/>
        </w:rPr>
        <w:t xml:space="preserve">INFORMATION </w:t>
      </w:r>
      <w:r w:rsidRPr="00BA15BE">
        <w:rPr>
          <w:rFonts w:ascii="Times New Roman" w:hAnsi="Times New Roman"/>
          <w:b/>
          <w:bCs/>
          <w:color w:val="000000" w:themeColor="text1"/>
          <w:spacing w:val="-1"/>
          <w:sz w:val="17"/>
          <w:szCs w:val="17"/>
        </w:rPr>
        <w:t>T</w:t>
      </w:r>
      <w:r w:rsidRPr="00BA15BE">
        <w:rPr>
          <w:rFonts w:ascii="Times New Roman" w:hAnsi="Times New Roman"/>
          <w:b/>
          <w:bCs/>
          <w:color w:val="000000" w:themeColor="text1"/>
          <w:sz w:val="17"/>
          <w:szCs w:val="17"/>
        </w:rPr>
        <w:t>O</w:t>
      </w:r>
      <w:r w:rsidRPr="00BA15BE">
        <w:rPr>
          <w:rFonts w:ascii="Times New Roman" w:hAnsi="Times New Roman"/>
          <w:b/>
          <w:bCs/>
          <w:color w:val="000000" w:themeColor="text1"/>
          <w:spacing w:val="10"/>
          <w:sz w:val="17"/>
          <w:szCs w:val="17"/>
        </w:rPr>
        <w:t xml:space="preserve"> </w:t>
      </w:r>
      <w:r w:rsidR="007A6A03" w:rsidRPr="00BA15BE">
        <w:rPr>
          <w:rFonts w:ascii="Times New Roman" w:hAnsi="Times New Roman"/>
          <w:b/>
          <w:bCs/>
          <w:color w:val="000000" w:themeColor="text1"/>
          <w:spacing w:val="-1"/>
          <w:w w:val="104"/>
          <w:sz w:val="17"/>
          <w:szCs w:val="17"/>
        </w:rPr>
        <w:t>CONSULTANT</w:t>
      </w:r>
      <w:r w:rsidRPr="00BA15BE">
        <w:rPr>
          <w:rFonts w:ascii="Times New Roman" w:hAnsi="Times New Roman"/>
          <w:b/>
          <w:bCs/>
          <w:color w:val="000000" w:themeColor="text1"/>
          <w:spacing w:val="-1"/>
          <w:w w:val="104"/>
          <w:sz w:val="17"/>
          <w:szCs w:val="17"/>
        </w:rPr>
        <w:t>S</w:t>
      </w:r>
    </w:p>
    <w:p w14:paraId="382482C7" w14:textId="35740CF4" w:rsidR="00AA1193" w:rsidRPr="00BA15BE" w:rsidRDefault="00AA1193" w:rsidP="00AA1193">
      <w:pPr>
        <w:widowControl w:val="0"/>
        <w:autoSpaceDE w:val="0"/>
        <w:autoSpaceDN w:val="0"/>
        <w:adjustRightInd w:val="0"/>
        <w:spacing w:before="59" w:after="0" w:line="291" w:lineRule="exact"/>
        <w:ind w:left="4721" w:right="4170"/>
        <w:jc w:val="center"/>
        <w:rPr>
          <w:rFonts w:ascii="Times New Roman" w:hAnsi="Times New Roman"/>
          <w:color w:val="000000" w:themeColor="text1"/>
          <w:sz w:val="16"/>
          <w:szCs w:val="16"/>
        </w:rPr>
      </w:pPr>
      <w:r w:rsidRPr="00BA15BE">
        <w:rPr>
          <w:rFonts w:ascii="Times New Roman" w:hAnsi="Times New Roman"/>
          <w:b/>
          <w:bCs/>
          <w:color w:val="000000" w:themeColor="text1"/>
          <w:spacing w:val="-2"/>
          <w:position w:val="-3"/>
          <w:sz w:val="17"/>
          <w:szCs w:val="17"/>
        </w:rPr>
        <w:t>BREAKDOW</w:t>
      </w:r>
      <w:r w:rsidR="00587DE6" w:rsidRPr="00BA15BE">
        <w:rPr>
          <w:rFonts w:ascii="Times New Roman" w:hAnsi="Times New Roman"/>
          <w:b/>
          <w:bCs/>
          <w:color w:val="000000" w:themeColor="text1"/>
          <w:position w:val="-3"/>
          <w:sz w:val="17"/>
          <w:szCs w:val="17"/>
        </w:rPr>
        <w:t>N</w:t>
      </w:r>
      <w:r w:rsidRPr="00BA15BE">
        <w:rPr>
          <w:rFonts w:ascii="Times New Roman" w:hAnsi="Times New Roman"/>
          <w:b/>
          <w:bCs/>
          <w:color w:val="000000" w:themeColor="text1"/>
          <w:spacing w:val="1"/>
          <w:position w:val="-3"/>
          <w:sz w:val="17"/>
          <w:szCs w:val="17"/>
        </w:rPr>
        <w:t xml:space="preserve"> </w:t>
      </w:r>
      <w:r w:rsidRPr="00BA15BE">
        <w:rPr>
          <w:rFonts w:ascii="Times New Roman" w:hAnsi="Times New Roman"/>
          <w:b/>
          <w:bCs/>
          <w:color w:val="000000" w:themeColor="text1"/>
          <w:spacing w:val="-2"/>
          <w:position w:val="-3"/>
          <w:sz w:val="17"/>
          <w:szCs w:val="17"/>
        </w:rPr>
        <w:t>O</w:t>
      </w:r>
      <w:r w:rsidRPr="00BA15BE">
        <w:rPr>
          <w:rFonts w:ascii="Times New Roman" w:hAnsi="Times New Roman"/>
          <w:b/>
          <w:bCs/>
          <w:color w:val="000000" w:themeColor="text1"/>
          <w:position w:val="-3"/>
          <w:sz w:val="17"/>
          <w:szCs w:val="17"/>
        </w:rPr>
        <w:t>F</w:t>
      </w:r>
      <w:r w:rsidRPr="00BA15BE">
        <w:rPr>
          <w:rFonts w:ascii="Times New Roman" w:hAnsi="Times New Roman"/>
          <w:b/>
          <w:bCs/>
          <w:color w:val="000000" w:themeColor="text1"/>
          <w:spacing w:val="6"/>
          <w:position w:val="-3"/>
          <w:sz w:val="17"/>
          <w:szCs w:val="17"/>
        </w:rPr>
        <w:t xml:space="preserve"> </w:t>
      </w:r>
      <w:r w:rsidRPr="00BA15BE">
        <w:rPr>
          <w:rFonts w:ascii="Times New Roman" w:hAnsi="Times New Roman"/>
          <w:b/>
          <w:bCs/>
          <w:color w:val="000000" w:themeColor="text1"/>
          <w:spacing w:val="-2"/>
          <w:position w:val="-3"/>
          <w:sz w:val="17"/>
          <w:szCs w:val="17"/>
        </w:rPr>
        <w:t>AGREE</w:t>
      </w:r>
      <w:r w:rsidRPr="00BA15BE">
        <w:rPr>
          <w:rFonts w:ascii="Times New Roman" w:hAnsi="Times New Roman"/>
          <w:b/>
          <w:bCs/>
          <w:color w:val="000000" w:themeColor="text1"/>
          <w:position w:val="-3"/>
          <w:sz w:val="17"/>
          <w:szCs w:val="17"/>
        </w:rPr>
        <w:t>D</w:t>
      </w:r>
      <w:r w:rsidRPr="00BA15BE">
        <w:rPr>
          <w:rFonts w:ascii="Times New Roman" w:hAnsi="Times New Roman"/>
          <w:b/>
          <w:bCs/>
          <w:color w:val="000000" w:themeColor="text1"/>
          <w:spacing w:val="26"/>
          <w:position w:val="-3"/>
          <w:sz w:val="17"/>
          <w:szCs w:val="17"/>
        </w:rPr>
        <w:t xml:space="preserve"> </w:t>
      </w:r>
      <w:r w:rsidRPr="00BA15BE">
        <w:rPr>
          <w:rFonts w:ascii="Times New Roman" w:hAnsi="Times New Roman"/>
          <w:b/>
          <w:bCs/>
          <w:color w:val="000000" w:themeColor="text1"/>
          <w:spacing w:val="-2"/>
          <w:position w:val="-3"/>
          <w:sz w:val="17"/>
          <w:szCs w:val="17"/>
        </w:rPr>
        <w:t>FIXE</w:t>
      </w:r>
      <w:r w:rsidRPr="00BA15BE">
        <w:rPr>
          <w:rFonts w:ascii="Times New Roman" w:hAnsi="Times New Roman"/>
          <w:b/>
          <w:bCs/>
          <w:color w:val="000000" w:themeColor="text1"/>
          <w:position w:val="-3"/>
          <w:sz w:val="17"/>
          <w:szCs w:val="17"/>
        </w:rPr>
        <w:t>D</w:t>
      </w:r>
      <w:r w:rsidRPr="00BA15BE">
        <w:rPr>
          <w:rFonts w:ascii="Times New Roman" w:hAnsi="Times New Roman"/>
          <w:b/>
          <w:bCs/>
          <w:color w:val="000000" w:themeColor="text1"/>
          <w:spacing w:val="18"/>
          <w:position w:val="-3"/>
          <w:sz w:val="17"/>
          <w:szCs w:val="17"/>
        </w:rPr>
        <w:t xml:space="preserve"> </w:t>
      </w:r>
      <w:r w:rsidRPr="00BA15BE">
        <w:rPr>
          <w:rFonts w:ascii="Times New Roman" w:hAnsi="Times New Roman"/>
          <w:b/>
          <w:bCs/>
          <w:color w:val="000000" w:themeColor="text1"/>
          <w:spacing w:val="-2"/>
          <w:w w:val="104"/>
          <w:position w:val="-3"/>
          <w:sz w:val="17"/>
          <w:szCs w:val="17"/>
        </w:rPr>
        <w:t>RATE</w:t>
      </w:r>
      <w:r w:rsidRPr="00BA15BE">
        <w:rPr>
          <w:rFonts w:ascii="Times New Roman" w:hAnsi="Times New Roman"/>
          <w:b/>
          <w:bCs/>
          <w:color w:val="000000" w:themeColor="text1"/>
          <w:spacing w:val="8"/>
          <w:w w:val="104"/>
          <w:position w:val="-3"/>
          <w:sz w:val="17"/>
          <w:szCs w:val="17"/>
        </w:rPr>
        <w:t>S</w:t>
      </w:r>
      <w:r w:rsidRPr="00BA15BE">
        <w:rPr>
          <w:rFonts w:ascii="Times New Roman" w:hAnsi="Times New Roman"/>
          <w:b/>
          <w:bCs/>
          <w:color w:val="000000" w:themeColor="text1"/>
          <w:w w:val="99"/>
          <w:position w:val="8"/>
          <w:sz w:val="16"/>
          <w:szCs w:val="16"/>
        </w:rPr>
        <w:t>6</w:t>
      </w:r>
    </w:p>
    <w:p w14:paraId="6BB9ED66" w14:textId="77777777" w:rsidR="00AA1193" w:rsidRPr="00BA15BE" w:rsidRDefault="00AA1193" w:rsidP="00AA1193">
      <w:pPr>
        <w:widowControl w:val="0"/>
        <w:autoSpaceDE w:val="0"/>
        <w:autoSpaceDN w:val="0"/>
        <w:adjustRightInd w:val="0"/>
        <w:spacing w:after="0" w:line="263" w:lineRule="exact"/>
        <w:ind w:left="5577" w:right="5009"/>
        <w:jc w:val="center"/>
        <w:rPr>
          <w:rFonts w:ascii="Times New Roman" w:hAnsi="Times New Roman"/>
          <w:color w:val="000000" w:themeColor="text1"/>
          <w:sz w:val="17"/>
          <w:szCs w:val="17"/>
        </w:rPr>
      </w:pPr>
      <w:r w:rsidRPr="00BA15BE">
        <w:rPr>
          <w:rFonts w:ascii="Times New Roman" w:hAnsi="Times New Roman"/>
          <w:b/>
          <w:bCs/>
          <w:color w:val="000000" w:themeColor="text1"/>
          <w:position w:val="-2"/>
          <w:sz w:val="17"/>
          <w:szCs w:val="17"/>
        </w:rPr>
        <w:t>[Currencies</w:t>
      </w:r>
      <w:r w:rsidRPr="00BA15BE">
        <w:rPr>
          <w:rFonts w:ascii="Times New Roman" w:hAnsi="Times New Roman"/>
          <w:b/>
          <w:bCs/>
          <w:color w:val="000000" w:themeColor="text1"/>
          <w:spacing w:val="-19"/>
          <w:position w:val="-2"/>
          <w:sz w:val="17"/>
          <w:szCs w:val="17"/>
        </w:rPr>
        <w:t>:</w:t>
      </w:r>
      <w:r w:rsidRPr="00BA15BE">
        <w:rPr>
          <w:rFonts w:ascii="Times New Roman" w:hAnsi="Times New Roman"/>
          <w:b/>
          <w:bCs/>
          <w:color w:val="000000" w:themeColor="text1"/>
          <w:position w:val="-2"/>
          <w:sz w:val="17"/>
          <w:szCs w:val="17"/>
          <w:u w:val="single"/>
        </w:rPr>
        <w:t xml:space="preserve">                 </w:t>
      </w:r>
      <w:r w:rsidRPr="00BA15BE">
        <w:rPr>
          <w:rFonts w:ascii="Times New Roman" w:hAnsi="Times New Roman"/>
          <w:b/>
          <w:bCs/>
          <w:color w:val="000000" w:themeColor="text1"/>
          <w:spacing w:val="37"/>
          <w:position w:val="-2"/>
          <w:sz w:val="17"/>
          <w:szCs w:val="17"/>
          <w:u w:val="single"/>
        </w:rPr>
        <w:t xml:space="preserve"> </w:t>
      </w:r>
      <w:r w:rsidRPr="00BA15BE">
        <w:rPr>
          <w:rFonts w:ascii="Times New Roman" w:hAnsi="Times New Roman"/>
          <w:b/>
          <w:bCs/>
          <w:color w:val="000000" w:themeColor="text1"/>
          <w:spacing w:val="-22"/>
          <w:position w:val="-2"/>
          <w:sz w:val="17"/>
          <w:szCs w:val="17"/>
        </w:rPr>
        <w:t xml:space="preserve"> </w:t>
      </w:r>
      <w:r w:rsidRPr="00BA15BE">
        <w:rPr>
          <w:rFonts w:ascii="Times New Roman" w:hAnsi="Times New Roman"/>
          <w:color w:val="000000" w:themeColor="text1"/>
          <w:spacing w:val="7"/>
          <w:w w:val="99"/>
          <w:position w:val="9"/>
          <w:sz w:val="16"/>
          <w:szCs w:val="16"/>
        </w:rPr>
        <w:t>7</w:t>
      </w:r>
      <w:r w:rsidRPr="00BA15BE">
        <w:rPr>
          <w:rFonts w:ascii="Times New Roman" w:hAnsi="Times New Roman"/>
          <w:color w:val="000000" w:themeColor="text1"/>
          <w:w w:val="104"/>
          <w:position w:val="-2"/>
          <w:sz w:val="17"/>
          <w:szCs w:val="17"/>
        </w:rPr>
        <w:t>]</w:t>
      </w:r>
    </w:p>
    <w:p w14:paraId="56D54B7A" w14:textId="77777777" w:rsidR="00AA1193" w:rsidRPr="00BA15BE" w:rsidRDefault="00AA1193" w:rsidP="00AA1193">
      <w:pPr>
        <w:widowControl w:val="0"/>
        <w:autoSpaceDE w:val="0"/>
        <w:autoSpaceDN w:val="0"/>
        <w:adjustRightInd w:val="0"/>
        <w:spacing w:before="10" w:after="0" w:line="100" w:lineRule="exact"/>
        <w:rPr>
          <w:rFonts w:ascii="Times New Roman" w:hAnsi="Times New Roman"/>
          <w:color w:val="000000" w:themeColor="text1"/>
          <w:sz w:val="10"/>
          <w:szCs w:val="10"/>
        </w:rPr>
      </w:pPr>
    </w:p>
    <w:p w14:paraId="4FBD770A" w14:textId="77777777" w:rsidR="00AA1193" w:rsidRPr="00BA15BE" w:rsidRDefault="00AA1193" w:rsidP="00AA1193">
      <w:pPr>
        <w:widowControl w:val="0"/>
        <w:autoSpaceDE w:val="0"/>
        <w:autoSpaceDN w:val="0"/>
        <w:adjustRightInd w:val="0"/>
        <w:spacing w:after="0" w:line="200" w:lineRule="exact"/>
        <w:rPr>
          <w:rFonts w:ascii="Times New Roman" w:hAnsi="Times New Roman"/>
          <w:color w:val="000000" w:themeColor="text1"/>
          <w:sz w:val="20"/>
          <w:szCs w:val="20"/>
        </w:rPr>
      </w:pPr>
    </w:p>
    <w:tbl>
      <w:tblPr>
        <w:tblW w:w="0" w:type="auto"/>
        <w:tblInd w:w="116" w:type="dxa"/>
        <w:tblLayout w:type="fixed"/>
        <w:tblCellMar>
          <w:left w:w="0" w:type="dxa"/>
          <w:right w:w="0" w:type="dxa"/>
        </w:tblCellMar>
        <w:tblLook w:val="0000" w:firstRow="0" w:lastRow="0" w:firstColumn="0" w:lastColumn="0" w:noHBand="0" w:noVBand="0"/>
      </w:tblPr>
      <w:tblGrid>
        <w:gridCol w:w="1159"/>
        <w:gridCol w:w="932"/>
        <w:gridCol w:w="1171"/>
        <w:gridCol w:w="1046"/>
        <w:gridCol w:w="1056"/>
        <w:gridCol w:w="1075"/>
        <w:gridCol w:w="1229"/>
        <w:gridCol w:w="1152"/>
        <w:gridCol w:w="1642"/>
        <w:gridCol w:w="1637"/>
      </w:tblGrid>
      <w:tr w:rsidR="00AA1193" w:rsidRPr="00BA15BE" w14:paraId="0A739573" w14:textId="77777777" w:rsidTr="00616B3A">
        <w:trPr>
          <w:trHeight w:hRule="exact" w:val="346"/>
        </w:trPr>
        <w:tc>
          <w:tcPr>
            <w:tcW w:w="2091" w:type="dxa"/>
            <w:gridSpan w:val="2"/>
            <w:tcBorders>
              <w:top w:val="single" w:sz="12" w:space="0" w:color="000000"/>
              <w:left w:val="single" w:sz="12" w:space="0" w:color="000000"/>
              <w:bottom w:val="single" w:sz="12" w:space="0" w:color="000000"/>
              <w:right w:val="single" w:sz="12" w:space="0" w:color="000000"/>
            </w:tcBorders>
          </w:tcPr>
          <w:p w14:paraId="328C8DCE" w14:textId="77777777" w:rsidR="00AA1193" w:rsidRPr="00BA15BE" w:rsidRDefault="00AA1193" w:rsidP="00CC7D96">
            <w:pPr>
              <w:widowControl w:val="0"/>
              <w:autoSpaceDE w:val="0"/>
              <w:autoSpaceDN w:val="0"/>
              <w:adjustRightInd w:val="0"/>
              <w:spacing w:before="70" w:after="0" w:line="240" w:lineRule="auto"/>
              <w:ind w:left="515"/>
              <w:rPr>
                <w:rFonts w:ascii="Times New Roman" w:hAnsi="Times New Roman"/>
                <w:color w:val="000000" w:themeColor="text1"/>
                <w:szCs w:val="24"/>
              </w:rPr>
            </w:pPr>
            <w:r w:rsidRPr="00BA15BE">
              <w:rPr>
                <w:rFonts w:ascii="Times New Roman" w:hAnsi="Times New Roman"/>
                <w:color w:val="000000" w:themeColor="text1"/>
                <w:spacing w:val="-2"/>
                <w:sz w:val="17"/>
                <w:szCs w:val="17"/>
              </w:rPr>
              <w:t>Staf</w:t>
            </w:r>
            <w:r w:rsidRPr="00BA15BE">
              <w:rPr>
                <w:rFonts w:ascii="Times New Roman" w:hAnsi="Times New Roman"/>
                <w:color w:val="000000" w:themeColor="text1"/>
                <w:sz w:val="17"/>
                <w:szCs w:val="17"/>
              </w:rPr>
              <w:t>f</w:t>
            </w:r>
            <w:r w:rsidRPr="00BA15BE">
              <w:rPr>
                <w:rFonts w:ascii="Times New Roman" w:hAnsi="Times New Roman"/>
                <w:color w:val="000000" w:themeColor="text1"/>
                <w:spacing w:val="16"/>
                <w:sz w:val="17"/>
                <w:szCs w:val="17"/>
              </w:rPr>
              <w:t xml:space="preserve"> </w:t>
            </w:r>
            <w:r w:rsidRPr="00BA15BE">
              <w:rPr>
                <w:rFonts w:ascii="Times New Roman" w:hAnsi="Times New Roman"/>
                <w:color w:val="000000" w:themeColor="text1"/>
                <w:spacing w:val="-2"/>
                <w:w w:val="104"/>
                <w:sz w:val="17"/>
                <w:szCs w:val="17"/>
              </w:rPr>
              <w:t>Members</w:t>
            </w:r>
          </w:p>
        </w:tc>
        <w:tc>
          <w:tcPr>
            <w:tcW w:w="1171" w:type="dxa"/>
            <w:tcBorders>
              <w:top w:val="single" w:sz="12" w:space="0" w:color="000000"/>
              <w:left w:val="single" w:sz="12" w:space="0" w:color="000000"/>
              <w:bottom w:val="single" w:sz="12" w:space="0" w:color="000000"/>
              <w:right w:val="single" w:sz="12" w:space="0" w:color="000000"/>
            </w:tcBorders>
          </w:tcPr>
          <w:p w14:paraId="5528E323" w14:textId="77777777" w:rsidR="00AA1193" w:rsidRPr="00BA15BE" w:rsidRDefault="00AA1193" w:rsidP="00CC7D96">
            <w:pPr>
              <w:widowControl w:val="0"/>
              <w:autoSpaceDE w:val="0"/>
              <w:autoSpaceDN w:val="0"/>
              <w:adjustRightInd w:val="0"/>
              <w:spacing w:before="70" w:after="0" w:line="240" w:lineRule="auto"/>
              <w:ind w:left="503" w:right="501"/>
              <w:jc w:val="center"/>
              <w:rPr>
                <w:rFonts w:ascii="Times New Roman" w:hAnsi="Times New Roman"/>
                <w:color w:val="000000" w:themeColor="text1"/>
                <w:szCs w:val="24"/>
              </w:rPr>
            </w:pPr>
            <w:r w:rsidRPr="00BA15BE">
              <w:rPr>
                <w:rFonts w:ascii="Times New Roman" w:hAnsi="Times New Roman"/>
                <w:color w:val="000000" w:themeColor="text1"/>
                <w:w w:val="104"/>
                <w:sz w:val="17"/>
                <w:szCs w:val="17"/>
              </w:rPr>
              <w:t>1</w:t>
            </w:r>
          </w:p>
        </w:tc>
        <w:tc>
          <w:tcPr>
            <w:tcW w:w="1046" w:type="dxa"/>
            <w:tcBorders>
              <w:top w:val="single" w:sz="12" w:space="0" w:color="000000"/>
              <w:left w:val="single" w:sz="12" w:space="0" w:color="000000"/>
              <w:bottom w:val="single" w:sz="12" w:space="0" w:color="000000"/>
              <w:right w:val="single" w:sz="12" w:space="0" w:color="000000"/>
            </w:tcBorders>
          </w:tcPr>
          <w:p w14:paraId="1C9EA49C" w14:textId="77777777" w:rsidR="00AA1193" w:rsidRPr="00BA15BE" w:rsidRDefault="00AA1193" w:rsidP="00CC7D96">
            <w:pPr>
              <w:widowControl w:val="0"/>
              <w:autoSpaceDE w:val="0"/>
              <w:autoSpaceDN w:val="0"/>
              <w:adjustRightInd w:val="0"/>
              <w:spacing w:before="70" w:after="0" w:line="240" w:lineRule="auto"/>
              <w:ind w:left="446" w:right="434"/>
              <w:jc w:val="center"/>
              <w:rPr>
                <w:rFonts w:ascii="Times New Roman" w:hAnsi="Times New Roman"/>
                <w:color w:val="000000" w:themeColor="text1"/>
                <w:szCs w:val="24"/>
              </w:rPr>
            </w:pPr>
            <w:r w:rsidRPr="00BA15BE">
              <w:rPr>
                <w:rFonts w:ascii="Times New Roman" w:hAnsi="Times New Roman"/>
                <w:color w:val="000000" w:themeColor="text1"/>
                <w:w w:val="104"/>
                <w:sz w:val="17"/>
                <w:szCs w:val="17"/>
              </w:rPr>
              <w:t>2</w:t>
            </w:r>
          </w:p>
        </w:tc>
        <w:tc>
          <w:tcPr>
            <w:tcW w:w="1056" w:type="dxa"/>
            <w:tcBorders>
              <w:top w:val="single" w:sz="12" w:space="0" w:color="000000"/>
              <w:left w:val="single" w:sz="12" w:space="0" w:color="000000"/>
              <w:bottom w:val="single" w:sz="12" w:space="0" w:color="000000"/>
              <w:right w:val="single" w:sz="12" w:space="0" w:color="000000"/>
            </w:tcBorders>
          </w:tcPr>
          <w:p w14:paraId="0D1DC7EC" w14:textId="77777777" w:rsidR="00AA1193" w:rsidRPr="00BA15BE" w:rsidRDefault="00AA1193" w:rsidP="00CC7D96">
            <w:pPr>
              <w:widowControl w:val="0"/>
              <w:autoSpaceDE w:val="0"/>
              <w:autoSpaceDN w:val="0"/>
              <w:adjustRightInd w:val="0"/>
              <w:spacing w:before="70" w:after="0" w:line="240" w:lineRule="auto"/>
              <w:ind w:left="446" w:right="443"/>
              <w:jc w:val="center"/>
              <w:rPr>
                <w:rFonts w:ascii="Times New Roman" w:hAnsi="Times New Roman"/>
                <w:color w:val="000000" w:themeColor="text1"/>
                <w:szCs w:val="24"/>
              </w:rPr>
            </w:pPr>
            <w:r w:rsidRPr="00BA15BE">
              <w:rPr>
                <w:rFonts w:ascii="Times New Roman" w:hAnsi="Times New Roman"/>
                <w:color w:val="000000" w:themeColor="text1"/>
                <w:w w:val="104"/>
                <w:sz w:val="17"/>
                <w:szCs w:val="17"/>
              </w:rPr>
              <w:t>3</w:t>
            </w:r>
          </w:p>
        </w:tc>
        <w:tc>
          <w:tcPr>
            <w:tcW w:w="1075" w:type="dxa"/>
            <w:tcBorders>
              <w:top w:val="single" w:sz="12" w:space="0" w:color="000000"/>
              <w:left w:val="single" w:sz="12" w:space="0" w:color="000000"/>
              <w:bottom w:val="single" w:sz="12" w:space="0" w:color="000000"/>
              <w:right w:val="single" w:sz="12" w:space="0" w:color="000000"/>
            </w:tcBorders>
          </w:tcPr>
          <w:p w14:paraId="4A8B54A4" w14:textId="77777777" w:rsidR="00AA1193" w:rsidRPr="00BA15BE" w:rsidRDefault="00AA1193" w:rsidP="00CC7D96">
            <w:pPr>
              <w:widowControl w:val="0"/>
              <w:autoSpaceDE w:val="0"/>
              <w:autoSpaceDN w:val="0"/>
              <w:adjustRightInd w:val="0"/>
              <w:spacing w:before="70" w:after="0" w:line="240" w:lineRule="auto"/>
              <w:ind w:left="455" w:right="453"/>
              <w:jc w:val="center"/>
              <w:rPr>
                <w:rFonts w:ascii="Times New Roman" w:hAnsi="Times New Roman"/>
                <w:color w:val="000000" w:themeColor="text1"/>
                <w:szCs w:val="24"/>
              </w:rPr>
            </w:pPr>
            <w:r w:rsidRPr="00BA15BE">
              <w:rPr>
                <w:rFonts w:ascii="Times New Roman" w:hAnsi="Times New Roman"/>
                <w:color w:val="000000" w:themeColor="text1"/>
                <w:w w:val="104"/>
                <w:sz w:val="17"/>
                <w:szCs w:val="17"/>
              </w:rPr>
              <w:t>4</w:t>
            </w:r>
          </w:p>
        </w:tc>
        <w:tc>
          <w:tcPr>
            <w:tcW w:w="1229" w:type="dxa"/>
            <w:tcBorders>
              <w:top w:val="single" w:sz="12" w:space="0" w:color="000000"/>
              <w:left w:val="single" w:sz="12" w:space="0" w:color="000000"/>
              <w:bottom w:val="single" w:sz="12" w:space="0" w:color="000000"/>
              <w:right w:val="single" w:sz="12" w:space="0" w:color="000000"/>
            </w:tcBorders>
          </w:tcPr>
          <w:p w14:paraId="5E3B0259" w14:textId="77777777" w:rsidR="00AA1193" w:rsidRPr="00BA15BE" w:rsidRDefault="00AA1193" w:rsidP="00CC7D96">
            <w:pPr>
              <w:widowControl w:val="0"/>
              <w:autoSpaceDE w:val="0"/>
              <w:autoSpaceDN w:val="0"/>
              <w:adjustRightInd w:val="0"/>
              <w:spacing w:before="70" w:after="0" w:line="240" w:lineRule="auto"/>
              <w:ind w:left="532" w:right="530"/>
              <w:jc w:val="center"/>
              <w:rPr>
                <w:rFonts w:ascii="Times New Roman" w:hAnsi="Times New Roman"/>
                <w:color w:val="000000" w:themeColor="text1"/>
                <w:szCs w:val="24"/>
              </w:rPr>
            </w:pPr>
            <w:r w:rsidRPr="00BA15BE">
              <w:rPr>
                <w:rFonts w:ascii="Times New Roman" w:hAnsi="Times New Roman"/>
                <w:color w:val="000000" w:themeColor="text1"/>
                <w:w w:val="104"/>
                <w:sz w:val="17"/>
                <w:szCs w:val="17"/>
              </w:rPr>
              <w:t>5</w:t>
            </w:r>
          </w:p>
        </w:tc>
        <w:tc>
          <w:tcPr>
            <w:tcW w:w="1152" w:type="dxa"/>
            <w:tcBorders>
              <w:top w:val="single" w:sz="12" w:space="0" w:color="000000"/>
              <w:left w:val="single" w:sz="12" w:space="0" w:color="000000"/>
              <w:bottom w:val="single" w:sz="12" w:space="0" w:color="000000"/>
              <w:right w:val="single" w:sz="12" w:space="0" w:color="000000"/>
            </w:tcBorders>
          </w:tcPr>
          <w:p w14:paraId="18D60A51" w14:textId="77777777" w:rsidR="00AA1193" w:rsidRPr="00BA15BE" w:rsidRDefault="00AA1193" w:rsidP="00CC7D96">
            <w:pPr>
              <w:widowControl w:val="0"/>
              <w:autoSpaceDE w:val="0"/>
              <w:autoSpaceDN w:val="0"/>
              <w:adjustRightInd w:val="0"/>
              <w:spacing w:before="70" w:after="0" w:line="240" w:lineRule="auto"/>
              <w:ind w:left="503" w:right="482"/>
              <w:jc w:val="center"/>
              <w:rPr>
                <w:rFonts w:ascii="Times New Roman" w:hAnsi="Times New Roman"/>
                <w:color w:val="000000" w:themeColor="text1"/>
                <w:szCs w:val="24"/>
              </w:rPr>
            </w:pPr>
            <w:r w:rsidRPr="00BA15BE">
              <w:rPr>
                <w:rFonts w:ascii="Times New Roman" w:hAnsi="Times New Roman"/>
                <w:color w:val="000000" w:themeColor="text1"/>
                <w:w w:val="104"/>
                <w:sz w:val="17"/>
                <w:szCs w:val="17"/>
              </w:rPr>
              <w:t>6</w:t>
            </w:r>
          </w:p>
        </w:tc>
        <w:tc>
          <w:tcPr>
            <w:tcW w:w="1642" w:type="dxa"/>
            <w:tcBorders>
              <w:top w:val="single" w:sz="12" w:space="0" w:color="000000"/>
              <w:left w:val="single" w:sz="12" w:space="0" w:color="000000"/>
              <w:bottom w:val="single" w:sz="12" w:space="0" w:color="000000"/>
              <w:right w:val="single" w:sz="12" w:space="0" w:color="000000"/>
            </w:tcBorders>
          </w:tcPr>
          <w:p w14:paraId="6656942C" w14:textId="77777777" w:rsidR="00AA1193" w:rsidRPr="00BA15BE" w:rsidRDefault="00AA1193" w:rsidP="00CC7D96">
            <w:pPr>
              <w:widowControl w:val="0"/>
              <w:autoSpaceDE w:val="0"/>
              <w:autoSpaceDN w:val="0"/>
              <w:adjustRightInd w:val="0"/>
              <w:spacing w:before="70" w:after="0" w:line="240" w:lineRule="auto"/>
              <w:ind w:left="753" w:right="722"/>
              <w:jc w:val="center"/>
              <w:rPr>
                <w:rFonts w:ascii="Times New Roman" w:hAnsi="Times New Roman"/>
                <w:color w:val="000000" w:themeColor="text1"/>
                <w:szCs w:val="24"/>
              </w:rPr>
            </w:pPr>
            <w:r w:rsidRPr="00BA15BE">
              <w:rPr>
                <w:rFonts w:ascii="Times New Roman" w:hAnsi="Times New Roman"/>
                <w:color w:val="000000" w:themeColor="text1"/>
                <w:w w:val="104"/>
                <w:sz w:val="17"/>
                <w:szCs w:val="17"/>
              </w:rPr>
              <w:t>7</w:t>
            </w:r>
          </w:p>
        </w:tc>
        <w:tc>
          <w:tcPr>
            <w:tcW w:w="1637" w:type="dxa"/>
            <w:tcBorders>
              <w:top w:val="single" w:sz="12" w:space="0" w:color="000000"/>
              <w:left w:val="single" w:sz="12" w:space="0" w:color="000000"/>
              <w:bottom w:val="single" w:sz="12" w:space="0" w:color="000000"/>
              <w:right w:val="single" w:sz="12" w:space="0" w:color="000000"/>
            </w:tcBorders>
          </w:tcPr>
          <w:p w14:paraId="227F5884" w14:textId="77777777" w:rsidR="00AA1193" w:rsidRPr="00BA15BE" w:rsidRDefault="00AA1193" w:rsidP="00CC7D96">
            <w:pPr>
              <w:widowControl w:val="0"/>
              <w:autoSpaceDE w:val="0"/>
              <w:autoSpaceDN w:val="0"/>
              <w:adjustRightInd w:val="0"/>
              <w:spacing w:before="70" w:after="0" w:line="240" w:lineRule="auto"/>
              <w:ind w:left="743" w:right="727"/>
              <w:jc w:val="center"/>
              <w:rPr>
                <w:rFonts w:ascii="Times New Roman" w:hAnsi="Times New Roman"/>
                <w:color w:val="000000" w:themeColor="text1"/>
                <w:szCs w:val="24"/>
              </w:rPr>
            </w:pPr>
            <w:r w:rsidRPr="00BA15BE">
              <w:rPr>
                <w:rFonts w:ascii="Times New Roman" w:hAnsi="Times New Roman"/>
                <w:color w:val="000000" w:themeColor="text1"/>
                <w:w w:val="104"/>
                <w:sz w:val="17"/>
                <w:szCs w:val="17"/>
              </w:rPr>
              <w:t>8</w:t>
            </w:r>
          </w:p>
        </w:tc>
      </w:tr>
      <w:tr w:rsidR="00AA1193" w:rsidRPr="00BA15BE" w14:paraId="1457007D" w14:textId="77777777" w:rsidTr="00B13E69">
        <w:trPr>
          <w:trHeight w:hRule="exact" w:val="1289"/>
        </w:trPr>
        <w:tc>
          <w:tcPr>
            <w:tcW w:w="1159" w:type="dxa"/>
            <w:tcBorders>
              <w:top w:val="single" w:sz="12" w:space="0" w:color="000000"/>
              <w:left w:val="single" w:sz="12" w:space="0" w:color="000000"/>
              <w:bottom w:val="single" w:sz="12" w:space="0" w:color="000000"/>
              <w:right w:val="single" w:sz="4" w:space="0" w:color="000000"/>
            </w:tcBorders>
          </w:tcPr>
          <w:p w14:paraId="0F3919EC" w14:textId="77777777" w:rsidR="00AA1193" w:rsidRPr="00BA15BE" w:rsidRDefault="00AA1193" w:rsidP="00CC7D96">
            <w:pPr>
              <w:widowControl w:val="0"/>
              <w:autoSpaceDE w:val="0"/>
              <w:autoSpaceDN w:val="0"/>
              <w:adjustRightInd w:val="0"/>
              <w:spacing w:after="0" w:line="200" w:lineRule="exact"/>
              <w:rPr>
                <w:rFonts w:ascii="Times New Roman" w:hAnsi="Times New Roman"/>
                <w:color w:val="000000" w:themeColor="text1"/>
                <w:sz w:val="20"/>
                <w:szCs w:val="20"/>
              </w:rPr>
            </w:pPr>
          </w:p>
          <w:p w14:paraId="1CA42E9B" w14:textId="77777777" w:rsidR="00AA1193" w:rsidRPr="00BA15BE" w:rsidRDefault="00AA1193" w:rsidP="00CC7D96">
            <w:pPr>
              <w:widowControl w:val="0"/>
              <w:autoSpaceDE w:val="0"/>
              <w:autoSpaceDN w:val="0"/>
              <w:adjustRightInd w:val="0"/>
              <w:spacing w:after="0" w:line="200" w:lineRule="exact"/>
              <w:rPr>
                <w:rFonts w:ascii="Times New Roman" w:hAnsi="Times New Roman"/>
                <w:color w:val="000000" w:themeColor="text1"/>
                <w:sz w:val="20"/>
                <w:szCs w:val="20"/>
              </w:rPr>
            </w:pPr>
          </w:p>
          <w:p w14:paraId="619CA8CE" w14:textId="77777777" w:rsidR="00AA1193" w:rsidRPr="00BA15BE" w:rsidRDefault="00AA1193" w:rsidP="00CC7D96">
            <w:pPr>
              <w:widowControl w:val="0"/>
              <w:autoSpaceDE w:val="0"/>
              <w:autoSpaceDN w:val="0"/>
              <w:adjustRightInd w:val="0"/>
              <w:spacing w:before="16" w:after="0" w:line="240" w:lineRule="exact"/>
              <w:rPr>
                <w:rFonts w:ascii="Times New Roman" w:hAnsi="Times New Roman"/>
                <w:color w:val="000000" w:themeColor="text1"/>
                <w:szCs w:val="24"/>
              </w:rPr>
            </w:pPr>
          </w:p>
          <w:p w14:paraId="5204BF07" w14:textId="77777777" w:rsidR="00AA1193" w:rsidRPr="00BA15BE" w:rsidRDefault="00AA1193" w:rsidP="00CC7D96">
            <w:pPr>
              <w:widowControl w:val="0"/>
              <w:autoSpaceDE w:val="0"/>
              <w:autoSpaceDN w:val="0"/>
              <w:adjustRightInd w:val="0"/>
              <w:spacing w:after="0" w:line="240" w:lineRule="auto"/>
              <w:ind w:left="362"/>
              <w:rPr>
                <w:rFonts w:ascii="Times New Roman" w:hAnsi="Times New Roman"/>
                <w:color w:val="000000" w:themeColor="text1"/>
                <w:szCs w:val="24"/>
              </w:rPr>
            </w:pPr>
            <w:r w:rsidRPr="00BA15BE">
              <w:rPr>
                <w:rFonts w:ascii="Times New Roman" w:hAnsi="Times New Roman"/>
                <w:color w:val="000000" w:themeColor="text1"/>
                <w:spacing w:val="-3"/>
                <w:w w:val="104"/>
                <w:sz w:val="17"/>
                <w:szCs w:val="17"/>
              </w:rPr>
              <w:t>Name</w:t>
            </w:r>
          </w:p>
        </w:tc>
        <w:tc>
          <w:tcPr>
            <w:tcW w:w="932" w:type="dxa"/>
            <w:tcBorders>
              <w:top w:val="single" w:sz="12" w:space="0" w:color="000000"/>
              <w:left w:val="single" w:sz="4" w:space="0" w:color="000000"/>
              <w:bottom w:val="single" w:sz="12" w:space="0" w:color="000000"/>
              <w:right w:val="single" w:sz="12" w:space="0" w:color="000000"/>
            </w:tcBorders>
          </w:tcPr>
          <w:p w14:paraId="1B21415E" w14:textId="77777777" w:rsidR="00AA1193" w:rsidRPr="00BA15BE" w:rsidRDefault="00AA1193" w:rsidP="00CC7D96">
            <w:pPr>
              <w:widowControl w:val="0"/>
              <w:autoSpaceDE w:val="0"/>
              <w:autoSpaceDN w:val="0"/>
              <w:adjustRightInd w:val="0"/>
              <w:spacing w:after="0" w:line="200" w:lineRule="exact"/>
              <w:rPr>
                <w:rFonts w:ascii="Times New Roman" w:hAnsi="Times New Roman"/>
                <w:color w:val="000000" w:themeColor="text1"/>
                <w:sz w:val="20"/>
                <w:szCs w:val="20"/>
              </w:rPr>
            </w:pPr>
          </w:p>
          <w:p w14:paraId="65D5741C" w14:textId="77777777" w:rsidR="00AA1193" w:rsidRPr="00BA15BE" w:rsidRDefault="00AA1193" w:rsidP="00CC7D96">
            <w:pPr>
              <w:widowControl w:val="0"/>
              <w:autoSpaceDE w:val="0"/>
              <w:autoSpaceDN w:val="0"/>
              <w:adjustRightInd w:val="0"/>
              <w:spacing w:after="0" w:line="200" w:lineRule="exact"/>
              <w:rPr>
                <w:rFonts w:ascii="Times New Roman" w:hAnsi="Times New Roman"/>
                <w:color w:val="000000" w:themeColor="text1"/>
                <w:sz w:val="20"/>
                <w:szCs w:val="20"/>
              </w:rPr>
            </w:pPr>
          </w:p>
          <w:p w14:paraId="48D44285" w14:textId="77777777" w:rsidR="00AA1193" w:rsidRPr="00BA15BE" w:rsidRDefault="00AA1193" w:rsidP="00CC7D96">
            <w:pPr>
              <w:widowControl w:val="0"/>
              <w:autoSpaceDE w:val="0"/>
              <w:autoSpaceDN w:val="0"/>
              <w:adjustRightInd w:val="0"/>
              <w:spacing w:before="16" w:after="0" w:line="240" w:lineRule="exact"/>
              <w:rPr>
                <w:rFonts w:ascii="Times New Roman" w:hAnsi="Times New Roman"/>
                <w:color w:val="000000" w:themeColor="text1"/>
                <w:szCs w:val="24"/>
              </w:rPr>
            </w:pPr>
          </w:p>
          <w:p w14:paraId="1208B4D2" w14:textId="77777777" w:rsidR="00AA1193" w:rsidRPr="00BA15BE" w:rsidRDefault="00AA1193" w:rsidP="00CC7D96">
            <w:pPr>
              <w:widowControl w:val="0"/>
              <w:autoSpaceDE w:val="0"/>
              <w:autoSpaceDN w:val="0"/>
              <w:adjustRightInd w:val="0"/>
              <w:spacing w:after="0" w:line="240" w:lineRule="auto"/>
              <w:ind w:left="172"/>
              <w:rPr>
                <w:rFonts w:ascii="Times New Roman" w:hAnsi="Times New Roman"/>
                <w:color w:val="000000" w:themeColor="text1"/>
                <w:szCs w:val="24"/>
              </w:rPr>
            </w:pPr>
            <w:r w:rsidRPr="00BA15BE">
              <w:rPr>
                <w:rFonts w:ascii="Times New Roman" w:hAnsi="Times New Roman"/>
                <w:color w:val="000000" w:themeColor="text1"/>
                <w:w w:val="104"/>
                <w:sz w:val="17"/>
                <w:szCs w:val="17"/>
              </w:rPr>
              <w:t>Position</w:t>
            </w:r>
          </w:p>
        </w:tc>
        <w:tc>
          <w:tcPr>
            <w:tcW w:w="1171" w:type="dxa"/>
            <w:tcBorders>
              <w:top w:val="single" w:sz="12" w:space="0" w:color="000000"/>
              <w:left w:val="single" w:sz="12" w:space="0" w:color="000000"/>
              <w:bottom w:val="single" w:sz="12" w:space="0" w:color="000000"/>
              <w:right w:val="single" w:sz="4" w:space="0" w:color="000000"/>
            </w:tcBorders>
          </w:tcPr>
          <w:p w14:paraId="730DA138" w14:textId="77777777" w:rsidR="00AA1193" w:rsidRPr="00BA15BE" w:rsidRDefault="00AA1193" w:rsidP="00CC7D96">
            <w:pPr>
              <w:widowControl w:val="0"/>
              <w:autoSpaceDE w:val="0"/>
              <w:autoSpaceDN w:val="0"/>
              <w:adjustRightInd w:val="0"/>
              <w:spacing w:after="0" w:line="200" w:lineRule="exact"/>
              <w:rPr>
                <w:rFonts w:ascii="Times New Roman" w:hAnsi="Times New Roman"/>
                <w:color w:val="000000" w:themeColor="text1"/>
                <w:sz w:val="20"/>
                <w:szCs w:val="20"/>
              </w:rPr>
            </w:pPr>
          </w:p>
          <w:p w14:paraId="6CEEE5BD" w14:textId="77777777" w:rsidR="00AA1193" w:rsidRPr="00BA15BE" w:rsidRDefault="00AA1193" w:rsidP="00CC7D96">
            <w:pPr>
              <w:widowControl w:val="0"/>
              <w:autoSpaceDE w:val="0"/>
              <w:autoSpaceDN w:val="0"/>
              <w:adjustRightInd w:val="0"/>
              <w:spacing w:after="0" w:line="200" w:lineRule="exact"/>
              <w:rPr>
                <w:rFonts w:ascii="Times New Roman" w:hAnsi="Times New Roman"/>
                <w:color w:val="000000" w:themeColor="text1"/>
                <w:sz w:val="20"/>
                <w:szCs w:val="20"/>
              </w:rPr>
            </w:pPr>
          </w:p>
          <w:p w14:paraId="23F0825E" w14:textId="77777777" w:rsidR="00AA1193" w:rsidRPr="00BA15BE" w:rsidRDefault="00AA1193" w:rsidP="00CC7D96">
            <w:pPr>
              <w:widowControl w:val="0"/>
              <w:autoSpaceDE w:val="0"/>
              <w:autoSpaceDN w:val="0"/>
              <w:adjustRightInd w:val="0"/>
              <w:spacing w:before="3" w:after="0" w:line="220" w:lineRule="exact"/>
              <w:rPr>
                <w:rFonts w:ascii="Times New Roman" w:hAnsi="Times New Roman"/>
                <w:color w:val="000000" w:themeColor="text1"/>
              </w:rPr>
            </w:pPr>
          </w:p>
          <w:p w14:paraId="5CC6099E" w14:textId="77777777" w:rsidR="00AA1193" w:rsidRPr="00BA15BE" w:rsidRDefault="00AA1193" w:rsidP="00CC7D96">
            <w:pPr>
              <w:widowControl w:val="0"/>
              <w:autoSpaceDE w:val="0"/>
              <w:autoSpaceDN w:val="0"/>
              <w:adjustRightInd w:val="0"/>
              <w:spacing w:after="0" w:line="240" w:lineRule="auto"/>
              <w:ind w:left="162"/>
              <w:rPr>
                <w:rFonts w:ascii="Times New Roman" w:hAnsi="Times New Roman"/>
                <w:color w:val="000000" w:themeColor="text1"/>
                <w:szCs w:val="24"/>
              </w:rPr>
            </w:pPr>
            <w:r w:rsidRPr="00BA15BE">
              <w:rPr>
                <w:rFonts w:ascii="Times New Roman" w:hAnsi="Times New Roman"/>
                <w:color w:val="000000" w:themeColor="text1"/>
                <w:spacing w:val="-2"/>
                <w:sz w:val="17"/>
                <w:szCs w:val="17"/>
              </w:rPr>
              <w:t>Basi</w:t>
            </w:r>
            <w:r w:rsidRPr="00BA15BE">
              <w:rPr>
                <w:rFonts w:ascii="Times New Roman" w:hAnsi="Times New Roman"/>
                <w:color w:val="000000" w:themeColor="text1"/>
                <w:sz w:val="17"/>
                <w:szCs w:val="17"/>
              </w:rPr>
              <w:t>c</w:t>
            </w:r>
            <w:r w:rsidRPr="00BA15BE">
              <w:rPr>
                <w:rFonts w:ascii="Times New Roman" w:hAnsi="Times New Roman"/>
                <w:color w:val="000000" w:themeColor="text1"/>
                <w:spacing w:val="18"/>
                <w:sz w:val="17"/>
                <w:szCs w:val="17"/>
              </w:rPr>
              <w:t xml:space="preserve"> </w:t>
            </w:r>
            <w:r w:rsidRPr="00BA15BE">
              <w:rPr>
                <w:rFonts w:ascii="Times New Roman" w:hAnsi="Times New Roman"/>
                <w:color w:val="000000" w:themeColor="text1"/>
                <w:spacing w:val="-2"/>
                <w:w w:val="104"/>
                <w:sz w:val="17"/>
                <w:szCs w:val="17"/>
              </w:rPr>
              <w:t>Rat</w:t>
            </w:r>
            <w:r w:rsidRPr="00BA15BE">
              <w:rPr>
                <w:rFonts w:ascii="Times New Roman" w:hAnsi="Times New Roman"/>
                <w:color w:val="000000" w:themeColor="text1"/>
                <w:spacing w:val="8"/>
                <w:w w:val="104"/>
                <w:sz w:val="17"/>
                <w:szCs w:val="17"/>
              </w:rPr>
              <w:t>e</w:t>
            </w:r>
            <w:r w:rsidRPr="00BA15BE">
              <w:rPr>
                <w:rFonts w:ascii="Times New Roman" w:hAnsi="Times New Roman"/>
                <w:color w:val="000000" w:themeColor="text1"/>
                <w:w w:val="99"/>
                <w:position w:val="11"/>
                <w:sz w:val="16"/>
                <w:szCs w:val="16"/>
              </w:rPr>
              <w:t>8</w:t>
            </w:r>
          </w:p>
        </w:tc>
        <w:tc>
          <w:tcPr>
            <w:tcW w:w="1046" w:type="dxa"/>
            <w:tcBorders>
              <w:top w:val="single" w:sz="12" w:space="0" w:color="000000"/>
              <w:left w:val="single" w:sz="4" w:space="0" w:color="000000"/>
              <w:bottom w:val="single" w:sz="12" w:space="0" w:color="000000"/>
              <w:right w:val="single" w:sz="4" w:space="0" w:color="000000"/>
            </w:tcBorders>
          </w:tcPr>
          <w:p w14:paraId="346BD874" w14:textId="77777777" w:rsidR="00AA1193" w:rsidRPr="00BA15BE" w:rsidRDefault="00AA1193" w:rsidP="00CC7D96">
            <w:pPr>
              <w:widowControl w:val="0"/>
              <w:autoSpaceDE w:val="0"/>
              <w:autoSpaceDN w:val="0"/>
              <w:adjustRightInd w:val="0"/>
              <w:spacing w:before="13" w:after="0" w:line="240" w:lineRule="exact"/>
              <w:rPr>
                <w:rFonts w:ascii="Times New Roman" w:hAnsi="Times New Roman"/>
                <w:color w:val="000000" w:themeColor="text1"/>
                <w:szCs w:val="24"/>
              </w:rPr>
            </w:pPr>
          </w:p>
          <w:p w14:paraId="285B9CC1" w14:textId="77777777" w:rsidR="00AA1193" w:rsidRPr="00BA15BE" w:rsidRDefault="00AA1193" w:rsidP="00CC7D96">
            <w:pPr>
              <w:widowControl w:val="0"/>
              <w:autoSpaceDE w:val="0"/>
              <w:autoSpaceDN w:val="0"/>
              <w:adjustRightInd w:val="0"/>
              <w:spacing w:after="0" w:line="240" w:lineRule="auto"/>
              <w:ind w:left="272" w:right="262"/>
              <w:jc w:val="center"/>
              <w:rPr>
                <w:rFonts w:ascii="Times New Roman" w:hAnsi="Times New Roman"/>
                <w:color w:val="000000" w:themeColor="text1"/>
                <w:sz w:val="17"/>
                <w:szCs w:val="17"/>
              </w:rPr>
            </w:pPr>
            <w:r w:rsidRPr="00BA15BE">
              <w:rPr>
                <w:rFonts w:ascii="Times New Roman" w:hAnsi="Times New Roman"/>
                <w:color w:val="000000" w:themeColor="text1"/>
                <w:spacing w:val="-2"/>
                <w:w w:val="104"/>
                <w:sz w:val="17"/>
                <w:szCs w:val="17"/>
              </w:rPr>
              <w:t>Social</w:t>
            </w:r>
          </w:p>
          <w:p w14:paraId="5D995DF2" w14:textId="77777777" w:rsidR="00AA1193" w:rsidRPr="00BA15BE" w:rsidRDefault="00AA1193" w:rsidP="00CC7D96">
            <w:pPr>
              <w:widowControl w:val="0"/>
              <w:autoSpaceDE w:val="0"/>
              <w:autoSpaceDN w:val="0"/>
              <w:adjustRightInd w:val="0"/>
              <w:spacing w:before="6" w:after="0" w:line="240" w:lineRule="auto"/>
              <w:ind w:left="234" w:right="235"/>
              <w:jc w:val="center"/>
              <w:rPr>
                <w:rFonts w:ascii="Times New Roman" w:hAnsi="Times New Roman"/>
                <w:color w:val="000000" w:themeColor="text1"/>
                <w:sz w:val="17"/>
                <w:szCs w:val="17"/>
              </w:rPr>
            </w:pPr>
            <w:r w:rsidRPr="00BA15BE">
              <w:rPr>
                <w:rFonts w:ascii="Times New Roman" w:hAnsi="Times New Roman"/>
                <w:color w:val="000000" w:themeColor="text1"/>
                <w:spacing w:val="-2"/>
                <w:w w:val="104"/>
                <w:sz w:val="17"/>
                <w:szCs w:val="17"/>
              </w:rPr>
              <w:t>Charge</w:t>
            </w:r>
          </w:p>
          <w:p w14:paraId="5FB5F1D7" w14:textId="77777777" w:rsidR="00AA1193" w:rsidRPr="00BA15BE" w:rsidRDefault="00AA1193" w:rsidP="00CC7D96">
            <w:pPr>
              <w:widowControl w:val="0"/>
              <w:autoSpaceDE w:val="0"/>
              <w:autoSpaceDN w:val="0"/>
              <w:adjustRightInd w:val="0"/>
              <w:spacing w:before="6" w:after="0" w:line="240" w:lineRule="auto"/>
              <w:ind w:left="110" w:right="90"/>
              <w:jc w:val="center"/>
              <w:rPr>
                <w:rFonts w:ascii="Times New Roman" w:hAnsi="Times New Roman"/>
                <w:color w:val="000000" w:themeColor="text1"/>
                <w:szCs w:val="24"/>
              </w:rPr>
            </w:pPr>
            <w:r w:rsidRPr="00BA15BE">
              <w:rPr>
                <w:rFonts w:ascii="Times New Roman" w:hAnsi="Times New Roman"/>
                <w:color w:val="000000" w:themeColor="text1"/>
                <w:sz w:val="17"/>
                <w:szCs w:val="17"/>
              </w:rPr>
              <w:t>(</w:t>
            </w:r>
            <w:r w:rsidRPr="00BA15BE">
              <w:rPr>
                <w:rFonts w:ascii="Times New Roman" w:hAnsi="Times New Roman"/>
                <w:color w:val="000000" w:themeColor="text1"/>
                <w:sz w:val="17"/>
                <w:szCs w:val="17"/>
                <w:u w:val="single"/>
              </w:rPr>
              <w:t xml:space="preserve">   </w:t>
            </w:r>
            <w:r w:rsidRPr="00BA15BE">
              <w:rPr>
                <w:rFonts w:ascii="Times New Roman" w:hAnsi="Times New Roman"/>
                <w:color w:val="000000" w:themeColor="text1"/>
                <w:spacing w:val="4"/>
                <w:sz w:val="17"/>
                <w:szCs w:val="17"/>
                <w:u w:val="single"/>
              </w:rPr>
              <w:t xml:space="preserve"> </w:t>
            </w:r>
            <w:r w:rsidRPr="00BA15BE">
              <w:rPr>
                <w:rFonts w:ascii="Times New Roman" w:hAnsi="Times New Roman"/>
                <w:color w:val="000000" w:themeColor="text1"/>
                <w:spacing w:val="-36"/>
                <w:sz w:val="17"/>
                <w:szCs w:val="17"/>
              </w:rPr>
              <w:t xml:space="preserve"> </w:t>
            </w:r>
            <w:r w:rsidRPr="00BA15BE">
              <w:rPr>
                <w:rFonts w:ascii="Times New Roman" w:hAnsi="Times New Roman"/>
                <w:color w:val="000000" w:themeColor="text1"/>
                <w:sz w:val="17"/>
                <w:szCs w:val="17"/>
              </w:rPr>
              <w:t>%</w:t>
            </w:r>
            <w:r w:rsidRPr="00BA15BE">
              <w:rPr>
                <w:rFonts w:ascii="Times New Roman" w:hAnsi="Times New Roman"/>
                <w:color w:val="000000" w:themeColor="text1"/>
                <w:spacing w:val="7"/>
                <w:sz w:val="17"/>
                <w:szCs w:val="17"/>
              </w:rPr>
              <w:t xml:space="preserve"> </w:t>
            </w:r>
            <w:r w:rsidRPr="00BA15BE">
              <w:rPr>
                <w:rFonts w:ascii="Times New Roman" w:hAnsi="Times New Roman"/>
                <w:color w:val="000000" w:themeColor="text1"/>
                <w:sz w:val="17"/>
                <w:szCs w:val="17"/>
              </w:rPr>
              <w:t>of</w:t>
            </w:r>
            <w:r w:rsidRPr="00BA15BE">
              <w:rPr>
                <w:rFonts w:ascii="Times New Roman" w:hAnsi="Times New Roman"/>
                <w:color w:val="000000" w:themeColor="text1"/>
                <w:spacing w:val="7"/>
                <w:sz w:val="17"/>
                <w:szCs w:val="17"/>
              </w:rPr>
              <w:t xml:space="preserve"> </w:t>
            </w:r>
            <w:r w:rsidRPr="00BA15BE">
              <w:rPr>
                <w:rFonts w:ascii="Times New Roman" w:hAnsi="Times New Roman"/>
                <w:color w:val="000000" w:themeColor="text1"/>
                <w:w w:val="104"/>
                <w:sz w:val="17"/>
                <w:szCs w:val="17"/>
              </w:rPr>
              <w:t>1)</w:t>
            </w:r>
          </w:p>
        </w:tc>
        <w:tc>
          <w:tcPr>
            <w:tcW w:w="1056" w:type="dxa"/>
            <w:tcBorders>
              <w:top w:val="single" w:sz="12" w:space="0" w:color="000000"/>
              <w:left w:val="single" w:sz="4" w:space="0" w:color="000000"/>
              <w:bottom w:val="single" w:sz="12" w:space="0" w:color="000000"/>
              <w:right w:val="single" w:sz="4" w:space="0" w:color="000000"/>
            </w:tcBorders>
          </w:tcPr>
          <w:p w14:paraId="620BB8A5" w14:textId="77777777" w:rsidR="00AA1193" w:rsidRPr="00BA15BE" w:rsidRDefault="00AA1193" w:rsidP="00CC7D96">
            <w:pPr>
              <w:widowControl w:val="0"/>
              <w:autoSpaceDE w:val="0"/>
              <w:autoSpaceDN w:val="0"/>
              <w:adjustRightInd w:val="0"/>
              <w:spacing w:after="0" w:line="200" w:lineRule="exact"/>
              <w:rPr>
                <w:rFonts w:ascii="Times New Roman" w:hAnsi="Times New Roman"/>
                <w:color w:val="000000" w:themeColor="text1"/>
                <w:sz w:val="20"/>
                <w:szCs w:val="20"/>
              </w:rPr>
            </w:pPr>
          </w:p>
          <w:p w14:paraId="76B76F39" w14:textId="77777777" w:rsidR="00AA1193" w:rsidRPr="00BA15BE" w:rsidRDefault="00AA1193" w:rsidP="00CC7D96">
            <w:pPr>
              <w:widowControl w:val="0"/>
              <w:autoSpaceDE w:val="0"/>
              <w:autoSpaceDN w:val="0"/>
              <w:adjustRightInd w:val="0"/>
              <w:spacing w:before="15" w:after="0" w:line="240" w:lineRule="exact"/>
              <w:rPr>
                <w:rFonts w:ascii="Times New Roman" w:hAnsi="Times New Roman"/>
                <w:color w:val="000000" w:themeColor="text1"/>
                <w:szCs w:val="24"/>
              </w:rPr>
            </w:pPr>
          </w:p>
          <w:p w14:paraId="7632E360" w14:textId="77777777" w:rsidR="00AA1193" w:rsidRPr="00BA15BE" w:rsidRDefault="00AA1193" w:rsidP="00CC7D96">
            <w:pPr>
              <w:widowControl w:val="0"/>
              <w:autoSpaceDE w:val="0"/>
              <w:autoSpaceDN w:val="0"/>
              <w:adjustRightInd w:val="0"/>
              <w:spacing w:after="0" w:line="240" w:lineRule="auto"/>
              <w:ind w:left="181"/>
              <w:rPr>
                <w:rFonts w:ascii="Times New Roman" w:hAnsi="Times New Roman"/>
                <w:color w:val="000000" w:themeColor="text1"/>
                <w:sz w:val="17"/>
                <w:szCs w:val="17"/>
              </w:rPr>
            </w:pPr>
            <w:r w:rsidRPr="00BA15BE">
              <w:rPr>
                <w:rFonts w:ascii="Times New Roman" w:hAnsi="Times New Roman"/>
                <w:color w:val="000000" w:themeColor="text1"/>
                <w:spacing w:val="-2"/>
                <w:w w:val="104"/>
                <w:sz w:val="17"/>
                <w:szCs w:val="17"/>
              </w:rPr>
              <w:t>Overhead</w:t>
            </w:r>
          </w:p>
          <w:p w14:paraId="1949DBE1" w14:textId="77777777" w:rsidR="00AA1193" w:rsidRPr="00BA15BE" w:rsidRDefault="00AA1193" w:rsidP="00CC7D96">
            <w:pPr>
              <w:widowControl w:val="0"/>
              <w:autoSpaceDE w:val="0"/>
              <w:autoSpaceDN w:val="0"/>
              <w:adjustRightInd w:val="0"/>
              <w:spacing w:before="6" w:after="0" w:line="240" w:lineRule="auto"/>
              <w:ind w:left="143"/>
              <w:rPr>
                <w:rFonts w:ascii="Times New Roman" w:hAnsi="Times New Roman"/>
                <w:color w:val="000000" w:themeColor="text1"/>
                <w:szCs w:val="24"/>
              </w:rPr>
            </w:pPr>
            <w:r w:rsidRPr="00BA15BE">
              <w:rPr>
                <w:rFonts w:ascii="Times New Roman" w:hAnsi="Times New Roman"/>
                <w:color w:val="000000" w:themeColor="text1"/>
                <w:sz w:val="17"/>
                <w:szCs w:val="17"/>
              </w:rPr>
              <w:t>(</w:t>
            </w:r>
            <w:r w:rsidRPr="00BA15BE">
              <w:rPr>
                <w:rFonts w:ascii="Times New Roman" w:hAnsi="Times New Roman"/>
                <w:color w:val="000000" w:themeColor="text1"/>
                <w:sz w:val="17"/>
                <w:szCs w:val="17"/>
                <w:u w:val="single"/>
              </w:rPr>
              <w:t xml:space="preserve">   </w:t>
            </w:r>
            <w:r w:rsidRPr="00BA15BE">
              <w:rPr>
                <w:rFonts w:ascii="Times New Roman" w:hAnsi="Times New Roman"/>
                <w:color w:val="000000" w:themeColor="text1"/>
                <w:spacing w:val="4"/>
                <w:sz w:val="17"/>
                <w:szCs w:val="17"/>
                <w:u w:val="single"/>
              </w:rPr>
              <w:t xml:space="preserve"> </w:t>
            </w:r>
            <w:r w:rsidRPr="00BA15BE">
              <w:rPr>
                <w:rFonts w:ascii="Times New Roman" w:hAnsi="Times New Roman"/>
                <w:color w:val="000000" w:themeColor="text1"/>
                <w:spacing w:val="-36"/>
                <w:sz w:val="17"/>
                <w:szCs w:val="17"/>
              </w:rPr>
              <w:t xml:space="preserve"> </w:t>
            </w:r>
            <w:r w:rsidRPr="00BA15BE">
              <w:rPr>
                <w:rFonts w:ascii="Times New Roman" w:hAnsi="Times New Roman"/>
                <w:color w:val="000000" w:themeColor="text1"/>
                <w:sz w:val="17"/>
                <w:szCs w:val="17"/>
              </w:rPr>
              <w:t>%</w:t>
            </w:r>
            <w:r w:rsidRPr="00BA15BE">
              <w:rPr>
                <w:rFonts w:ascii="Times New Roman" w:hAnsi="Times New Roman"/>
                <w:color w:val="000000" w:themeColor="text1"/>
                <w:spacing w:val="7"/>
                <w:sz w:val="17"/>
                <w:szCs w:val="17"/>
              </w:rPr>
              <w:t xml:space="preserve"> </w:t>
            </w:r>
            <w:r w:rsidRPr="00BA15BE">
              <w:rPr>
                <w:rFonts w:ascii="Times New Roman" w:hAnsi="Times New Roman"/>
                <w:color w:val="000000" w:themeColor="text1"/>
                <w:sz w:val="17"/>
                <w:szCs w:val="17"/>
              </w:rPr>
              <w:t>of</w:t>
            </w:r>
            <w:r w:rsidRPr="00BA15BE">
              <w:rPr>
                <w:rFonts w:ascii="Times New Roman" w:hAnsi="Times New Roman"/>
                <w:color w:val="000000" w:themeColor="text1"/>
                <w:spacing w:val="7"/>
                <w:sz w:val="17"/>
                <w:szCs w:val="17"/>
              </w:rPr>
              <w:t xml:space="preserve"> </w:t>
            </w:r>
            <w:r w:rsidRPr="00BA15BE">
              <w:rPr>
                <w:rFonts w:ascii="Times New Roman" w:hAnsi="Times New Roman"/>
                <w:color w:val="000000" w:themeColor="text1"/>
                <w:w w:val="104"/>
                <w:sz w:val="17"/>
                <w:szCs w:val="17"/>
              </w:rPr>
              <w:t>1)</w:t>
            </w:r>
          </w:p>
        </w:tc>
        <w:tc>
          <w:tcPr>
            <w:tcW w:w="1075" w:type="dxa"/>
            <w:tcBorders>
              <w:top w:val="single" w:sz="12" w:space="0" w:color="000000"/>
              <w:left w:val="single" w:sz="4" w:space="0" w:color="000000"/>
              <w:bottom w:val="single" w:sz="12" w:space="0" w:color="000000"/>
              <w:right w:val="single" w:sz="4" w:space="0" w:color="000000"/>
            </w:tcBorders>
          </w:tcPr>
          <w:p w14:paraId="4184FFE9" w14:textId="77777777" w:rsidR="00AA1193" w:rsidRPr="00BA15BE" w:rsidRDefault="00AA1193" w:rsidP="00CC7D96">
            <w:pPr>
              <w:widowControl w:val="0"/>
              <w:autoSpaceDE w:val="0"/>
              <w:autoSpaceDN w:val="0"/>
              <w:adjustRightInd w:val="0"/>
              <w:spacing w:after="0" w:line="200" w:lineRule="exact"/>
              <w:rPr>
                <w:rFonts w:ascii="Times New Roman" w:hAnsi="Times New Roman"/>
                <w:color w:val="000000" w:themeColor="text1"/>
                <w:sz w:val="20"/>
                <w:szCs w:val="20"/>
              </w:rPr>
            </w:pPr>
          </w:p>
          <w:p w14:paraId="265A57D3" w14:textId="77777777" w:rsidR="00AA1193" w:rsidRPr="00BA15BE" w:rsidRDefault="00AA1193" w:rsidP="00CC7D96">
            <w:pPr>
              <w:widowControl w:val="0"/>
              <w:autoSpaceDE w:val="0"/>
              <w:autoSpaceDN w:val="0"/>
              <w:adjustRightInd w:val="0"/>
              <w:spacing w:after="0" w:line="200" w:lineRule="exact"/>
              <w:rPr>
                <w:rFonts w:ascii="Times New Roman" w:hAnsi="Times New Roman"/>
                <w:color w:val="000000" w:themeColor="text1"/>
                <w:sz w:val="20"/>
                <w:szCs w:val="20"/>
              </w:rPr>
            </w:pPr>
          </w:p>
          <w:p w14:paraId="72E80CBF" w14:textId="77777777" w:rsidR="00AA1193" w:rsidRPr="00BA15BE" w:rsidRDefault="00AA1193" w:rsidP="00CC7D96">
            <w:pPr>
              <w:widowControl w:val="0"/>
              <w:autoSpaceDE w:val="0"/>
              <w:autoSpaceDN w:val="0"/>
              <w:adjustRightInd w:val="0"/>
              <w:spacing w:before="16" w:after="0" w:line="240" w:lineRule="exact"/>
              <w:rPr>
                <w:rFonts w:ascii="Times New Roman" w:hAnsi="Times New Roman"/>
                <w:color w:val="000000" w:themeColor="text1"/>
                <w:szCs w:val="24"/>
              </w:rPr>
            </w:pPr>
          </w:p>
          <w:p w14:paraId="4B3DE616" w14:textId="77777777" w:rsidR="00AA1193" w:rsidRPr="00BA15BE" w:rsidRDefault="00AA1193" w:rsidP="00CC7D96">
            <w:pPr>
              <w:widowControl w:val="0"/>
              <w:autoSpaceDE w:val="0"/>
              <w:autoSpaceDN w:val="0"/>
              <w:adjustRightInd w:val="0"/>
              <w:spacing w:after="0" w:line="240" w:lineRule="auto"/>
              <w:ind w:left="239"/>
              <w:rPr>
                <w:rFonts w:ascii="Times New Roman" w:hAnsi="Times New Roman"/>
                <w:color w:val="000000" w:themeColor="text1"/>
                <w:szCs w:val="24"/>
              </w:rPr>
            </w:pPr>
            <w:r w:rsidRPr="00BA15BE">
              <w:rPr>
                <w:rFonts w:ascii="Times New Roman" w:hAnsi="Times New Roman"/>
                <w:color w:val="000000" w:themeColor="text1"/>
                <w:w w:val="104"/>
                <w:sz w:val="17"/>
                <w:szCs w:val="17"/>
              </w:rPr>
              <w:t>Subtotal</w:t>
            </w:r>
          </w:p>
        </w:tc>
        <w:tc>
          <w:tcPr>
            <w:tcW w:w="1229" w:type="dxa"/>
            <w:tcBorders>
              <w:top w:val="single" w:sz="12" w:space="0" w:color="000000"/>
              <w:left w:val="single" w:sz="4" w:space="0" w:color="000000"/>
              <w:bottom w:val="single" w:sz="12" w:space="0" w:color="000000"/>
              <w:right w:val="single" w:sz="4" w:space="0" w:color="000000"/>
            </w:tcBorders>
          </w:tcPr>
          <w:p w14:paraId="20B0A6A5" w14:textId="77777777" w:rsidR="00AA1193" w:rsidRPr="00BA15BE" w:rsidRDefault="00AA1193" w:rsidP="00CC7D96">
            <w:pPr>
              <w:widowControl w:val="0"/>
              <w:autoSpaceDE w:val="0"/>
              <w:autoSpaceDN w:val="0"/>
              <w:adjustRightInd w:val="0"/>
              <w:spacing w:after="0" w:line="200" w:lineRule="exact"/>
              <w:rPr>
                <w:rFonts w:ascii="Times New Roman" w:hAnsi="Times New Roman"/>
                <w:color w:val="000000" w:themeColor="text1"/>
                <w:sz w:val="20"/>
                <w:szCs w:val="20"/>
              </w:rPr>
            </w:pPr>
          </w:p>
          <w:p w14:paraId="33F5DAD0" w14:textId="77777777" w:rsidR="00AA1193" w:rsidRPr="00BA15BE" w:rsidRDefault="00AA1193" w:rsidP="00CC7D96">
            <w:pPr>
              <w:widowControl w:val="0"/>
              <w:autoSpaceDE w:val="0"/>
              <w:autoSpaceDN w:val="0"/>
              <w:adjustRightInd w:val="0"/>
              <w:spacing w:before="15" w:after="0" w:line="240" w:lineRule="exact"/>
              <w:rPr>
                <w:rFonts w:ascii="Times New Roman" w:hAnsi="Times New Roman"/>
                <w:color w:val="000000" w:themeColor="text1"/>
                <w:szCs w:val="24"/>
              </w:rPr>
            </w:pPr>
          </w:p>
          <w:p w14:paraId="79D8335A" w14:textId="77777777" w:rsidR="00AA1193" w:rsidRPr="00BA15BE" w:rsidRDefault="00AA1193" w:rsidP="00CC7D96">
            <w:pPr>
              <w:widowControl w:val="0"/>
              <w:autoSpaceDE w:val="0"/>
              <w:autoSpaceDN w:val="0"/>
              <w:adjustRightInd w:val="0"/>
              <w:spacing w:after="0" w:line="240" w:lineRule="auto"/>
              <w:ind w:left="455" w:right="446"/>
              <w:jc w:val="center"/>
              <w:rPr>
                <w:rFonts w:ascii="Times New Roman" w:hAnsi="Times New Roman"/>
                <w:color w:val="000000" w:themeColor="text1"/>
                <w:sz w:val="17"/>
                <w:szCs w:val="17"/>
              </w:rPr>
            </w:pPr>
            <w:r w:rsidRPr="00BA15BE">
              <w:rPr>
                <w:rFonts w:ascii="Times New Roman" w:hAnsi="Times New Roman"/>
                <w:color w:val="000000" w:themeColor="text1"/>
                <w:spacing w:val="-2"/>
                <w:w w:val="104"/>
                <w:sz w:val="17"/>
                <w:szCs w:val="17"/>
              </w:rPr>
              <w:t>Fee</w:t>
            </w:r>
          </w:p>
          <w:p w14:paraId="76370312" w14:textId="77777777" w:rsidR="00AA1193" w:rsidRPr="00BA15BE" w:rsidRDefault="00AA1193" w:rsidP="00CC7D96">
            <w:pPr>
              <w:widowControl w:val="0"/>
              <w:autoSpaceDE w:val="0"/>
              <w:autoSpaceDN w:val="0"/>
              <w:adjustRightInd w:val="0"/>
              <w:spacing w:before="6" w:after="0" w:line="240" w:lineRule="auto"/>
              <w:ind w:left="196" w:right="186"/>
              <w:jc w:val="center"/>
              <w:rPr>
                <w:rFonts w:ascii="Times New Roman" w:hAnsi="Times New Roman"/>
                <w:color w:val="000000" w:themeColor="text1"/>
                <w:szCs w:val="24"/>
              </w:rPr>
            </w:pPr>
            <w:r w:rsidRPr="00BA15BE">
              <w:rPr>
                <w:rFonts w:ascii="Times New Roman" w:hAnsi="Times New Roman"/>
                <w:color w:val="000000" w:themeColor="text1"/>
                <w:sz w:val="17"/>
                <w:szCs w:val="17"/>
              </w:rPr>
              <w:t>(</w:t>
            </w:r>
            <w:r w:rsidRPr="00BA15BE">
              <w:rPr>
                <w:rFonts w:ascii="Times New Roman" w:hAnsi="Times New Roman"/>
                <w:color w:val="000000" w:themeColor="text1"/>
                <w:sz w:val="17"/>
                <w:szCs w:val="17"/>
                <w:u w:val="single"/>
              </w:rPr>
              <w:t xml:space="preserve">   </w:t>
            </w:r>
            <w:r w:rsidRPr="00BA15BE">
              <w:rPr>
                <w:rFonts w:ascii="Times New Roman" w:hAnsi="Times New Roman"/>
                <w:color w:val="000000" w:themeColor="text1"/>
                <w:spacing w:val="4"/>
                <w:sz w:val="17"/>
                <w:szCs w:val="17"/>
                <w:u w:val="single"/>
              </w:rPr>
              <w:t xml:space="preserve"> </w:t>
            </w:r>
            <w:r w:rsidRPr="00BA15BE">
              <w:rPr>
                <w:rFonts w:ascii="Times New Roman" w:hAnsi="Times New Roman"/>
                <w:color w:val="000000" w:themeColor="text1"/>
                <w:spacing w:val="-36"/>
                <w:sz w:val="17"/>
                <w:szCs w:val="17"/>
              </w:rPr>
              <w:t xml:space="preserve"> </w:t>
            </w:r>
            <w:r w:rsidRPr="00BA15BE">
              <w:rPr>
                <w:rFonts w:ascii="Times New Roman" w:hAnsi="Times New Roman"/>
                <w:color w:val="000000" w:themeColor="text1"/>
                <w:sz w:val="17"/>
                <w:szCs w:val="17"/>
              </w:rPr>
              <w:t>%</w:t>
            </w:r>
            <w:r w:rsidRPr="00BA15BE">
              <w:rPr>
                <w:rFonts w:ascii="Times New Roman" w:hAnsi="Times New Roman"/>
                <w:color w:val="000000" w:themeColor="text1"/>
                <w:spacing w:val="7"/>
                <w:sz w:val="17"/>
                <w:szCs w:val="17"/>
              </w:rPr>
              <w:t xml:space="preserve"> </w:t>
            </w:r>
            <w:r w:rsidRPr="00BA15BE">
              <w:rPr>
                <w:rFonts w:ascii="Times New Roman" w:hAnsi="Times New Roman"/>
                <w:color w:val="000000" w:themeColor="text1"/>
                <w:sz w:val="17"/>
                <w:szCs w:val="17"/>
              </w:rPr>
              <w:t>of</w:t>
            </w:r>
            <w:r w:rsidRPr="00BA15BE">
              <w:rPr>
                <w:rFonts w:ascii="Times New Roman" w:hAnsi="Times New Roman"/>
                <w:color w:val="000000" w:themeColor="text1"/>
                <w:spacing w:val="7"/>
                <w:sz w:val="17"/>
                <w:szCs w:val="17"/>
              </w:rPr>
              <w:t xml:space="preserve"> </w:t>
            </w:r>
            <w:r w:rsidRPr="00BA15BE">
              <w:rPr>
                <w:rFonts w:ascii="Times New Roman" w:hAnsi="Times New Roman"/>
                <w:color w:val="000000" w:themeColor="text1"/>
                <w:w w:val="104"/>
                <w:sz w:val="17"/>
                <w:szCs w:val="17"/>
              </w:rPr>
              <w:t>4)</w:t>
            </w:r>
          </w:p>
        </w:tc>
        <w:tc>
          <w:tcPr>
            <w:tcW w:w="1152" w:type="dxa"/>
            <w:tcBorders>
              <w:top w:val="single" w:sz="12" w:space="0" w:color="000000"/>
              <w:left w:val="single" w:sz="4" w:space="0" w:color="000000"/>
              <w:bottom w:val="single" w:sz="12" w:space="0" w:color="000000"/>
              <w:right w:val="single" w:sz="4" w:space="0" w:color="000000"/>
            </w:tcBorders>
          </w:tcPr>
          <w:p w14:paraId="377DC1A6" w14:textId="77777777" w:rsidR="00AA1193" w:rsidRPr="00BA15BE" w:rsidRDefault="00AA1193" w:rsidP="00CC7D96">
            <w:pPr>
              <w:widowControl w:val="0"/>
              <w:autoSpaceDE w:val="0"/>
              <w:autoSpaceDN w:val="0"/>
              <w:adjustRightInd w:val="0"/>
              <w:spacing w:before="42" w:after="0" w:line="253" w:lineRule="auto"/>
              <w:ind w:left="90" w:right="90" w:firstLine="14"/>
              <w:jc w:val="center"/>
              <w:rPr>
                <w:rFonts w:ascii="Times New Roman" w:hAnsi="Times New Roman"/>
                <w:color w:val="000000" w:themeColor="text1"/>
                <w:sz w:val="17"/>
                <w:szCs w:val="17"/>
              </w:rPr>
            </w:pPr>
            <w:r w:rsidRPr="00BA15BE">
              <w:rPr>
                <w:rFonts w:ascii="Times New Roman" w:hAnsi="Times New Roman"/>
                <w:color w:val="000000" w:themeColor="text1"/>
                <w:spacing w:val="-3"/>
                <w:sz w:val="17"/>
                <w:szCs w:val="17"/>
              </w:rPr>
              <w:t>Awa</w:t>
            </w:r>
            <w:r w:rsidRPr="00BA15BE">
              <w:rPr>
                <w:rFonts w:ascii="Times New Roman" w:hAnsi="Times New Roman"/>
                <w:color w:val="000000" w:themeColor="text1"/>
                <w:sz w:val="17"/>
                <w:szCs w:val="17"/>
              </w:rPr>
              <w:t>y</w:t>
            </w:r>
            <w:r w:rsidRPr="00BA15BE">
              <w:rPr>
                <w:rFonts w:ascii="Times New Roman" w:hAnsi="Times New Roman"/>
                <w:color w:val="000000" w:themeColor="text1"/>
                <w:spacing w:val="14"/>
                <w:sz w:val="17"/>
                <w:szCs w:val="17"/>
              </w:rPr>
              <w:t xml:space="preserve"> </w:t>
            </w:r>
            <w:r w:rsidRPr="00BA15BE">
              <w:rPr>
                <w:rFonts w:ascii="Times New Roman" w:hAnsi="Times New Roman"/>
                <w:color w:val="000000" w:themeColor="text1"/>
                <w:spacing w:val="-3"/>
                <w:w w:val="104"/>
                <w:sz w:val="17"/>
                <w:szCs w:val="17"/>
              </w:rPr>
              <w:t xml:space="preserve">from </w:t>
            </w:r>
            <w:r w:rsidRPr="00BA15BE">
              <w:rPr>
                <w:rFonts w:ascii="Times New Roman" w:hAnsi="Times New Roman"/>
                <w:color w:val="000000" w:themeColor="text1"/>
                <w:spacing w:val="-1"/>
                <w:w w:val="104"/>
                <w:sz w:val="17"/>
                <w:szCs w:val="17"/>
              </w:rPr>
              <w:t xml:space="preserve">Headquarters </w:t>
            </w:r>
            <w:r w:rsidRPr="00BA15BE">
              <w:rPr>
                <w:rFonts w:ascii="Times New Roman" w:hAnsi="Times New Roman"/>
                <w:color w:val="000000" w:themeColor="text1"/>
                <w:w w:val="104"/>
                <w:sz w:val="17"/>
                <w:szCs w:val="17"/>
              </w:rPr>
              <w:t>Allowance</w:t>
            </w:r>
          </w:p>
          <w:p w14:paraId="6E7ADDBC" w14:textId="77777777" w:rsidR="00AA1193" w:rsidRPr="00BA15BE" w:rsidRDefault="00AA1193" w:rsidP="00CC7D96">
            <w:pPr>
              <w:widowControl w:val="0"/>
              <w:autoSpaceDE w:val="0"/>
              <w:autoSpaceDN w:val="0"/>
              <w:adjustRightInd w:val="0"/>
              <w:spacing w:after="0" w:line="191" w:lineRule="exact"/>
              <w:ind w:left="138" w:right="129"/>
              <w:jc w:val="center"/>
              <w:rPr>
                <w:rFonts w:ascii="Times New Roman" w:hAnsi="Times New Roman"/>
                <w:color w:val="000000" w:themeColor="text1"/>
                <w:szCs w:val="24"/>
              </w:rPr>
            </w:pPr>
            <w:r w:rsidRPr="00BA15BE">
              <w:rPr>
                <w:rFonts w:ascii="Times New Roman" w:hAnsi="Times New Roman"/>
                <w:color w:val="000000" w:themeColor="text1"/>
                <w:sz w:val="17"/>
                <w:szCs w:val="17"/>
              </w:rPr>
              <w:t>(</w:t>
            </w:r>
            <w:r w:rsidRPr="00BA15BE">
              <w:rPr>
                <w:rFonts w:ascii="Times New Roman" w:hAnsi="Times New Roman"/>
                <w:color w:val="000000" w:themeColor="text1"/>
                <w:sz w:val="17"/>
                <w:szCs w:val="17"/>
                <w:u w:val="single"/>
              </w:rPr>
              <w:t xml:space="preserve">   </w:t>
            </w:r>
            <w:r w:rsidRPr="00BA15BE">
              <w:rPr>
                <w:rFonts w:ascii="Times New Roman" w:hAnsi="Times New Roman"/>
                <w:color w:val="000000" w:themeColor="text1"/>
                <w:spacing w:val="3"/>
                <w:sz w:val="17"/>
                <w:szCs w:val="17"/>
                <w:u w:val="single"/>
              </w:rPr>
              <w:t xml:space="preserve"> </w:t>
            </w:r>
            <w:r w:rsidRPr="00BA15BE">
              <w:rPr>
                <w:rFonts w:ascii="Times New Roman" w:hAnsi="Times New Roman"/>
                <w:color w:val="000000" w:themeColor="text1"/>
                <w:spacing w:val="5"/>
                <w:sz w:val="17"/>
                <w:szCs w:val="17"/>
              </w:rPr>
              <w:t xml:space="preserve"> </w:t>
            </w:r>
            <w:r w:rsidRPr="00BA15BE">
              <w:rPr>
                <w:rFonts w:ascii="Times New Roman" w:hAnsi="Times New Roman"/>
                <w:color w:val="000000" w:themeColor="text1"/>
                <w:sz w:val="17"/>
                <w:szCs w:val="17"/>
              </w:rPr>
              <w:t>%</w:t>
            </w:r>
            <w:r w:rsidRPr="00BA15BE">
              <w:rPr>
                <w:rFonts w:ascii="Times New Roman" w:hAnsi="Times New Roman"/>
                <w:color w:val="000000" w:themeColor="text1"/>
                <w:spacing w:val="5"/>
                <w:sz w:val="17"/>
                <w:szCs w:val="17"/>
              </w:rPr>
              <w:t xml:space="preserve"> </w:t>
            </w:r>
            <w:r w:rsidRPr="00BA15BE">
              <w:rPr>
                <w:rFonts w:ascii="Times New Roman" w:hAnsi="Times New Roman"/>
                <w:color w:val="000000" w:themeColor="text1"/>
                <w:sz w:val="17"/>
                <w:szCs w:val="17"/>
              </w:rPr>
              <w:t>of</w:t>
            </w:r>
            <w:r w:rsidRPr="00BA15BE">
              <w:rPr>
                <w:rFonts w:ascii="Times New Roman" w:hAnsi="Times New Roman"/>
                <w:color w:val="000000" w:themeColor="text1"/>
                <w:spacing w:val="5"/>
                <w:sz w:val="17"/>
                <w:szCs w:val="17"/>
              </w:rPr>
              <w:t xml:space="preserve"> </w:t>
            </w:r>
            <w:r w:rsidRPr="00BA15BE">
              <w:rPr>
                <w:rFonts w:ascii="Times New Roman" w:hAnsi="Times New Roman"/>
                <w:color w:val="000000" w:themeColor="text1"/>
                <w:w w:val="104"/>
                <w:sz w:val="17"/>
                <w:szCs w:val="17"/>
              </w:rPr>
              <w:t>1)</w:t>
            </w:r>
          </w:p>
        </w:tc>
        <w:tc>
          <w:tcPr>
            <w:tcW w:w="1642" w:type="dxa"/>
            <w:tcBorders>
              <w:top w:val="single" w:sz="12" w:space="0" w:color="000000"/>
              <w:left w:val="single" w:sz="4" w:space="0" w:color="000000"/>
              <w:bottom w:val="single" w:sz="12" w:space="0" w:color="000000"/>
              <w:right w:val="single" w:sz="4" w:space="0" w:color="000000"/>
            </w:tcBorders>
          </w:tcPr>
          <w:p w14:paraId="7A996CBB" w14:textId="77777777" w:rsidR="00AA1193" w:rsidRPr="00BA15BE" w:rsidRDefault="00AA1193" w:rsidP="00CC7D96">
            <w:pPr>
              <w:widowControl w:val="0"/>
              <w:autoSpaceDE w:val="0"/>
              <w:autoSpaceDN w:val="0"/>
              <w:adjustRightInd w:val="0"/>
              <w:spacing w:after="0" w:line="200" w:lineRule="exact"/>
              <w:rPr>
                <w:rFonts w:ascii="Times New Roman" w:hAnsi="Times New Roman"/>
                <w:color w:val="000000" w:themeColor="text1"/>
                <w:sz w:val="20"/>
                <w:szCs w:val="20"/>
              </w:rPr>
            </w:pPr>
          </w:p>
          <w:p w14:paraId="6AED3073" w14:textId="77777777" w:rsidR="00AA1193" w:rsidRPr="00BA15BE" w:rsidRDefault="00AA1193" w:rsidP="00CC7D96">
            <w:pPr>
              <w:widowControl w:val="0"/>
              <w:autoSpaceDE w:val="0"/>
              <w:autoSpaceDN w:val="0"/>
              <w:adjustRightInd w:val="0"/>
              <w:spacing w:before="15" w:after="0" w:line="240" w:lineRule="exact"/>
              <w:rPr>
                <w:rFonts w:ascii="Times New Roman" w:hAnsi="Times New Roman"/>
                <w:color w:val="000000" w:themeColor="text1"/>
                <w:szCs w:val="24"/>
              </w:rPr>
            </w:pPr>
          </w:p>
          <w:p w14:paraId="2868A8FC" w14:textId="77777777" w:rsidR="00AA1193" w:rsidRPr="00BA15BE" w:rsidRDefault="00AA1193" w:rsidP="00CC7D96">
            <w:pPr>
              <w:widowControl w:val="0"/>
              <w:autoSpaceDE w:val="0"/>
              <w:autoSpaceDN w:val="0"/>
              <w:adjustRightInd w:val="0"/>
              <w:spacing w:after="0" w:line="240" w:lineRule="auto"/>
              <w:ind w:left="609" w:right="590"/>
              <w:jc w:val="center"/>
              <w:rPr>
                <w:rFonts w:ascii="Times New Roman" w:hAnsi="Times New Roman"/>
                <w:color w:val="000000" w:themeColor="text1"/>
                <w:sz w:val="17"/>
                <w:szCs w:val="17"/>
              </w:rPr>
            </w:pPr>
            <w:r w:rsidRPr="00BA15BE">
              <w:rPr>
                <w:rFonts w:ascii="Times New Roman" w:hAnsi="Times New Roman"/>
                <w:color w:val="000000" w:themeColor="text1"/>
                <w:spacing w:val="-2"/>
                <w:w w:val="104"/>
                <w:sz w:val="17"/>
                <w:szCs w:val="17"/>
              </w:rPr>
              <w:t>Total</w:t>
            </w:r>
          </w:p>
          <w:p w14:paraId="5227931A" w14:textId="77777777" w:rsidR="00AA1193" w:rsidRPr="00BA15BE" w:rsidRDefault="00AA1193" w:rsidP="00CC7D96">
            <w:pPr>
              <w:widowControl w:val="0"/>
              <w:autoSpaceDE w:val="0"/>
              <w:autoSpaceDN w:val="0"/>
              <w:adjustRightInd w:val="0"/>
              <w:spacing w:before="6" w:after="0" w:line="240" w:lineRule="auto"/>
              <w:ind w:left="138" w:right="110"/>
              <w:jc w:val="center"/>
              <w:rPr>
                <w:rFonts w:ascii="Times New Roman" w:hAnsi="Times New Roman"/>
                <w:color w:val="000000" w:themeColor="text1"/>
                <w:szCs w:val="24"/>
              </w:rPr>
            </w:pPr>
            <w:r w:rsidRPr="00BA15BE">
              <w:rPr>
                <w:rFonts w:ascii="Times New Roman" w:hAnsi="Times New Roman"/>
                <w:color w:val="000000" w:themeColor="text1"/>
                <w:spacing w:val="-2"/>
                <w:sz w:val="17"/>
                <w:szCs w:val="17"/>
              </w:rPr>
              <w:t>Agree</w:t>
            </w:r>
            <w:r w:rsidRPr="00BA15BE">
              <w:rPr>
                <w:rFonts w:ascii="Times New Roman" w:hAnsi="Times New Roman"/>
                <w:color w:val="000000" w:themeColor="text1"/>
                <w:sz w:val="17"/>
                <w:szCs w:val="17"/>
              </w:rPr>
              <w:t>d</w:t>
            </w:r>
            <w:r w:rsidRPr="00BA15BE">
              <w:rPr>
                <w:rFonts w:ascii="Times New Roman" w:hAnsi="Times New Roman"/>
                <w:color w:val="000000" w:themeColor="text1"/>
                <w:spacing w:val="23"/>
                <w:sz w:val="17"/>
                <w:szCs w:val="17"/>
              </w:rPr>
              <w:t xml:space="preserve"> </w:t>
            </w:r>
            <w:r w:rsidRPr="00BA15BE">
              <w:rPr>
                <w:rFonts w:ascii="Times New Roman" w:hAnsi="Times New Roman"/>
                <w:color w:val="000000" w:themeColor="text1"/>
                <w:spacing w:val="-2"/>
                <w:sz w:val="17"/>
                <w:szCs w:val="17"/>
              </w:rPr>
              <w:t>Fixe</w:t>
            </w:r>
            <w:r w:rsidRPr="00BA15BE">
              <w:rPr>
                <w:rFonts w:ascii="Times New Roman" w:hAnsi="Times New Roman"/>
                <w:color w:val="000000" w:themeColor="text1"/>
                <w:sz w:val="17"/>
                <w:szCs w:val="17"/>
              </w:rPr>
              <w:t>d</w:t>
            </w:r>
            <w:r w:rsidRPr="00BA15BE">
              <w:rPr>
                <w:rFonts w:ascii="Times New Roman" w:hAnsi="Times New Roman"/>
                <w:color w:val="000000" w:themeColor="text1"/>
                <w:spacing w:val="18"/>
                <w:sz w:val="17"/>
                <w:szCs w:val="17"/>
              </w:rPr>
              <w:t xml:space="preserve"> </w:t>
            </w:r>
            <w:r w:rsidRPr="00BA15BE">
              <w:rPr>
                <w:rFonts w:ascii="Times New Roman" w:hAnsi="Times New Roman"/>
                <w:color w:val="000000" w:themeColor="text1"/>
                <w:spacing w:val="-2"/>
                <w:w w:val="104"/>
                <w:sz w:val="17"/>
                <w:szCs w:val="17"/>
              </w:rPr>
              <w:t>Rate</w:t>
            </w:r>
          </w:p>
        </w:tc>
        <w:tc>
          <w:tcPr>
            <w:tcW w:w="1637" w:type="dxa"/>
            <w:tcBorders>
              <w:top w:val="single" w:sz="12" w:space="0" w:color="000000"/>
              <w:left w:val="single" w:sz="4" w:space="0" w:color="000000"/>
              <w:bottom w:val="single" w:sz="12" w:space="0" w:color="000000"/>
              <w:right w:val="single" w:sz="12" w:space="0" w:color="000000"/>
            </w:tcBorders>
          </w:tcPr>
          <w:p w14:paraId="53433831" w14:textId="77777777" w:rsidR="00AA1193" w:rsidRPr="00BA15BE" w:rsidRDefault="00AA1193" w:rsidP="00CC7D96">
            <w:pPr>
              <w:widowControl w:val="0"/>
              <w:autoSpaceDE w:val="0"/>
              <w:autoSpaceDN w:val="0"/>
              <w:adjustRightInd w:val="0"/>
              <w:spacing w:after="0" w:line="200" w:lineRule="exact"/>
              <w:rPr>
                <w:rFonts w:ascii="Times New Roman" w:hAnsi="Times New Roman"/>
                <w:color w:val="000000" w:themeColor="text1"/>
                <w:sz w:val="20"/>
                <w:szCs w:val="20"/>
              </w:rPr>
            </w:pPr>
          </w:p>
          <w:p w14:paraId="54CF9148" w14:textId="77777777" w:rsidR="00AA1193" w:rsidRPr="00BA15BE" w:rsidRDefault="00AA1193" w:rsidP="00CC7D96">
            <w:pPr>
              <w:widowControl w:val="0"/>
              <w:autoSpaceDE w:val="0"/>
              <w:autoSpaceDN w:val="0"/>
              <w:adjustRightInd w:val="0"/>
              <w:spacing w:before="15" w:after="0" w:line="240" w:lineRule="exact"/>
              <w:rPr>
                <w:rFonts w:ascii="Times New Roman" w:hAnsi="Times New Roman"/>
                <w:color w:val="000000" w:themeColor="text1"/>
                <w:szCs w:val="24"/>
              </w:rPr>
            </w:pPr>
          </w:p>
          <w:p w14:paraId="3A055D0F" w14:textId="77777777" w:rsidR="00AA1193" w:rsidRPr="00BA15BE" w:rsidRDefault="00AA1193" w:rsidP="00CC7D96">
            <w:pPr>
              <w:widowControl w:val="0"/>
              <w:autoSpaceDE w:val="0"/>
              <w:autoSpaceDN w:val="0"/>
              <w:adjustRightInd w:val="0"/>
              <w:spacing w:after="0" w:line="195" w:lineRule="exact"/>
              <w:ind w:left="128" w:right="123"/>
              <w:jc w:val="center"/>
              <w:rPr>
                <w:rFonts w:ascii="Times New Roman" w:hAnsi="Times New Roman"/>
                <w:color w:val="000000" w:themeColor="text1"/>
                <w:sz w:val="17"/>
                <w:szCs w:val="17"/>
              </w:rPr>
            </w:pPr>
            <w:r w:rsidRPr="00BA15BE">
              <w:rPr>
                <w:rFonts w:ascii="Times New Roman" w:hAnsi="Times New Roman"/>
                <w:color w:val="000000" w:themeColor="text1"/>
                <w:spacing w:val="-2"/>
                <w:sz w:val="17"/>
                <w:szCs w:val="17"/>
              </w:rPr>
              <w:t>Agree</w:t>
            </w:r>
            <w:r w:rsidRPr="00BA15BE">
              <w:rPr>
                <w:rFonts w:ascii="Times New Roman" w:hAnsi="Times New Roman"/>
                <w:color w:val="000000" w:themeColor="text1"/>
                <w:sz w:val="17"/>
                <w:szCs w:val="17"/>
              </w:rPr>
              <w:t>d</w:t>
            </w:r>
            <w:r w:rsidRPr="00BA15BE">
              <w:rPr>
                <w:rFonts w:ascii="Times New Roman" w:hAnsi="Times New Roman"/>
                <w:color w:val="000000" w:themeColor="text1"/>
                <w:spacing w:val="19"/>
                <w:sz w:val="17"/>
                <w:szCs w:val="17"/>
              </w:rPr>
              <w:t xml:space="preserve"> </w:t>
            </w:r>
            <w:r w:rsidRPr="00BA15BE">
              <w:rPr>
                <w:rFonts w:ascii="Times New Roman" w:hAnsi="Times New Roman"/>
                <w:color w:val="000000" w:themeColor="text1"/>
                <w:spacing w:val="-2"/>
                <w:sz w:val="17"/>
                <w:szCs w:val="17"/>
              </w:rPr>
              <w:t>Fixe</w:t>
            </w:r>
            <w:r w:rsidRPr="00BA15BE">
              <w:rPr>
                <w:rFonts w:ascii="Times New Roman" w:hAnsi="Times New Roman"/>
                <w:color w:val="000000" w:themeColor="text1"/>
                <w:sz w:val="17"/>
                <w:szCs w:val="17"/>
              </w:rPr>
              <w:t>d</w:t>
            </w:r>
            <w:r w:rsidRPr="00BA15BE">
              <w:rPr>
                <w:rFonts w:ascii="Times New Roman" w:hAnsi="Times New Roman"/>
                <w:color w:val="000000" w:themeColor="text1"/>
                <w:spacing w:val="14"/>
                <w:sz w:val="17"/>
                <w:szCs w:val="17"/>
              </w:rPr>
              <w:t xml:space="preserve"> </w:t>
            </w:r>
            <w:r w:rsidRPr="00BA15BE">
              <w:rPr>
                <w:rFonts w:ascii="Times New Roman" w:hAnsi="Times New Roman"/>
                <w:color w:val="000000" w:themeColor="text1"/>
                <w:spacing w:val="-2"/>
                <w:w w:val="104"/>
                <w:sz w:val="17"/>
                <w:szCs w:val="17"/>
              </w:rPr>
              <w:t>Rate</w:t>
            </w:r>
          </w:p>
          <w:p w14:paraId="7ACFE37C" w14:textId="77777777" w:rsidR="00AA1193" w:rsidRPr="00BA15BE" w:rsidRDefault="00AA1193" w:rsidP="00CC7D96">
            <w:pPr>
              <w:widowControl w:val="0"/>
              <w:autoSpaceDE w:val="0"/>
              <w:autoSpaceDN w:val="0"/>
              <w:adjustRightInd w:val="0"/>
              <w:spacing w:before="7" w:after="0" w:line="240" w:lineRule="auto"/>
              <w:ind w:left="352" w:right="338"/>
              <w:jc w:val="center"/>
              <w:rPr>
                <w:rFonts w:ascii="Times New Roman" w:hAnsi="Times New Roman"/>
                <w:color w:val="000000" w:themeColor="text1"/>
                <w:szCs w:val="24"/>
              </w:rPr>
            </w:pPr>
            <w:r w:rsidRPr="00BA15BE">
              <w:rPr>
                <w:rFonts w:ascii="Times New Roman" w:hAnsi="Times New Roman"/>
                <w:color w:val="000000" w:themeColor="text1"/>
                <w:spacing w:val="1"/>
                <w:sz w:val="17"/>
                <w:szCs w:val="17"/>
              </w:rPr>
              <w:t>(</w:t>
            </w:r>
            <w:r w:rsidRPr="00BA15BE">
              <w:rPr>
                <w:rFonts w:ascii="Times New Roman" w:hAnsi="Times New Roman"/>
                <w:color w:val="000000" w:themeColor="text1"/>
                <w:sz w:val="17"/>
                <w:szCs w:val="17"/>
                <w:u w:val="single"/>
              </w:rPr>
              <w:t xml:space="preserve">   </w:t>
            </w:r>
            <w:r w:rsidRPr="00BA15BE">
              <w:rPr>
                <w:rFonts w:ascii="Times New Roman" w:hAnsi="Times New Roman"/>
                <w:color w:val="000000" w:themeColor="text1"/>
                <w:spacing w:val="3"/>
                <w:sz w:val="17"/>
                <w:szCs w:val="17"/>
                <w:u w:val="single"/>
              </w:rPr>
              <w:t xml:space="preserve"> </w:t>
            </w:r>
            <w:r w:rsidRPr="00BA15BE">
              <w:rPr>
                <w:rFonts w:ascii="Times New Roman" w:hAnsi="Times New Roman"/>
                <w:color w:val="000000" w:themeColor="text1"/>
                <w:sz w:val="17"/>
                <w:szCs w:val="17"/>
              </w:rPr>
              <w:t xml:space="preserve"> </w:t>
            </w:r>
            <w:r w:rsidRPr="00BA15BE">
              <w:rPr>
                <w:rFonts w:ascii="Times New Roman" w:hAnsi="Times New Roman"/>
                <w:color w:val="000000" w:themeColor="text1"/>
                <w:spacing w:val="6"/>
                <w:sz w:val="17"/>
                <w:szCs w:val="17"/>
              </w:rPr>
              <w:t xml:space="preserve"> </w:t>
            </w:r>
            <w:r w:rsidRPr="00BA15BE">
              <w:rPr>
                <w:rFonts w:ascii="Times New Roman" w:hAnsi="Times New Roman"/>
                <w:color w:val="000000" w:themeColor="text1"/>
                <w:sz w:val="17"/>
                <w:szCs w:val="17"/>
              </w:rPr>
              <w:t>%</w:t>
            </w:r>
            <w:r w:rsidRPr="00BA15BE">
              <w:rPr>
                <w:rFonts w:ascii="Times New Roman" w:hAnsi="Times New Roman"/>
                <w:color w:val="000000" w:themeColor="text1"/>
                <w:spacing w:val="6"/>
                <w:sz w:val="17"/>
                <w:szCs w:val="17"/>
              </w:rPr>
              <w:t xml:space="preserve"> </w:t>
            </w:r>
            <w:r w:rsidRPr="00BA15BE">
              <w:rPr>
                <w:rFonts w:ascii="Times New Roman" w:hAnsi="Times New Roman"/>
                <w:color w:val="000000" w:themeColor="text1"/>
                <w:spacing w:val="1"/>
                <w:sz w:val="17"/>
                <w:szCs w:val="17"/>
              </w:rPr>
              <w:t>o</w:t>
            </w:r>
            <w:r w:rsidRPr="00BA15BE">
              <w:rPr>
                <w:rFonts w:ascii="Times New Roman" w:hAnsi="Times New Roman"/>
                <w:color w:val="000000" w:themeColor="text1"/>
                <w:sz w:val="17"/>
                <w:szCs w:val="17"/>
              </w:rPr>
              <w:t>f</w:t>
            </w:r>
            <w:r w:rsidRPr="00BA15BE">
              <w:rPr>
                <w:rFonts w:ascii="Times New Roman" w:hAnsi="Times New Roman"/>
                <w:color w:val="000000" w:themeColor="text1"/>
                <w:spacing w:val="6"/>
                <w:sz w:val="17"/>
                <w:szCs w:val="17"/>
              </w:rPr>
              <w:t xml:space="preserve"> </w:t>
            </w:r>
            <w:r w:rsidRPr="00BA15BE">
              <w:rPr>
                <w:rFonts w:ascii="Times New Roman" w:hAnsi="Times New Roman"/>
                <w:color w:val="000000" w:themeColor="text1"/>
                <w:spacing w:val="1"/>
                <w:w w:val="104"/>
                <w:sz w:val="17"/>
                <w:szCs w:val="17"/>
              </w:rPr>
              <w:t>1)</w:t>
            </w:r>
          </w:p>
        </w:tc>
      </w:tr>
      <w:tr w:rsidR="00AA1193" w:rsidRPr="00BA15BE" w14:paraId="18321413" w14:textId="77777777" w:rsidTr="00616B3A">
        <w:trPr>
          <w:trHeight w:hRule="exact" w:val="326"/>
        </w:trPr>
        <w:tc>
          <w:tcPr>
            <w:tcW w:w="2091" w:type="dxa"/>
            <w:gridSpan w:val="2"/>
            <w:tcBorders>
              <w:top w:val="single" w:sz="12" w:space="0" w:color="000000"/>
              <w:left w:val="single" w:sz="12" w:space="0" w:color="000000"/>
              <w:bottom w:val="single" w:sz="12" w:space="0" w:color="000000"/>
              <w:right w:val="single" w:sz="12" w:space="0" w:color="000000"/>
            </w:tcBorders>
          </w:tcPr>
          <w:p w14:paraId="68BA7960" w14:textId="77777777" w:rsidR="00AA1193" w:rsidRPr="00BA15BE" w:rsidRDefault="00AA1193" w:rsidP="00CC7D96">
            <w:pPr>
              <w:widowControl w:val="0"/>
              <w:autoSpaceDE w:val="0"/>
              <w:autoSpaceDN w:val="0"/>
              <w:adjustRightInd w:val="0"/>
              <w:spacing w:before="67" w:after="0" w:line="240" w:lineRule="auto"/>
              <w:ind w:left="314"/>
              <w:rPr>
                <w:rFonts w:ascii="Times New Roman" w:hAnsi="Times New Roman"/>
                <w:color w:val="000000" w:themeColor="text1"/>
                <w:szCs w:val="24"/>
              </w:rPr>
            </w:pPr>
            <w:r w:rsidRPr="00BA15BE">
              <w:rPr>
                <w:rFonts w:ascii="Times New Roman" w:hAnsi="Times New Roman"/>
                <w:color w:val="000000" w:themeColor="text1"/>
                <w:spacing w:val="-2"/>
                <w:sz w:val="17"/>
                <w:szCs w:val="17"/>
              </w:rPr>
              <w:t>Countr</w:t>
            </w:r>
            <w:r w:rsidRPr="00BA15BE">
              <w:rPr>
                <w:rFonts w:ascii="Times New Roman" w:hAnsi="Times New Roman"/>
                <w:color w:val="000000" w:themeColor="text1"/>
                <w:sz w:val="17"/>
                <w:szCs w:val="17"/>
              </w:rPr>
              <w:t>y</w:t>
            </w:r>
            <w:r w:rsidRPr="00BA15BE">
              <w:rPr>
                <w:rFonts w:ascii="Times New Roman" w:hAnsi="Times New Roman"/>
                <w:color w:val="000000" w:themeColor="text1"/>
                <w:spacing w:val="25"/>
                <w:sz w:val="17"/>
                <w:szCs w:val="17"/>
              </w:rPr>
              <w:t xml:space="preserve"> </w:t>
            </w:r>
            <w:r w:rsidRPr="00BA15BE">
              <w:rPr>
                <w:rFonts w:ascii="Times New Roman" w:hAnsi="Times New Roman"/>
                <w:color w:val="000000" w:themeColor="text1"/>
                <w:spacing w:val="-2"/>
                <w:w w:val="104"/>
                <w:sz w:val="17"/>
                <w:szCs w:val="17"/>
              </w:rPr>
              <w:t>Assignment</w:t>
            </w:r>
          </w:p>
        </w:tc>
        <w:tc>
          <w:tcPr>
            <w:tcW w:w="1171" w:type="dxa"/>
            <w:tcBorders>
              <w:top w:val="single" w:sz="12" w:space="0" w:color="000000"/>
              <w:left w:val="single" w:sz="12" w:space="0" w:color="000000"/>
              <w:bottom w:val="single" w:sz="12" w:space="0" w:color="000000"/>
              <w:right w:val="single" w:sz="4" w:space="0" w:color="000000"/>
            </w:tcBorders>
          </w:tcPr>
          <w:p w14:paraId="54CF3A08"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046" w:type="dxa"/>
            <w:tcBorders>
              <w:top w:val="single" w:sz="12" w:space="0" w:color="000000"/>
              <w:left w:val="single" w:sz="4" w:space="0" w:color="000000"/>
              <w:bottom w:val="single" w:sz="12" w:space="0" w:color="000000"/>
              <w:right w:val="single" w:sz="4" w:space="0" w:color="000000"/>
            </w:tcBorders>
          </w:tcPr>
          <w:p w14:paraId="2CF21CCC"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056" w:type="dxa"/>
            <w:tcBorders>
              <w:top w:val="single" w:sz="12" w:space="0" w:color="000000"/>
              <w:left w:val="single" w:sz="4" w:space="0" w:color="000000"/>
              <w:bottom w:val="single" w:sz="12" w:space="0" w:color="000000"/>
              <w:right w:val="single" w:sz="4" w:space="0" w:color="000000"/>
            </w:tcBorders>
          </w:tcPr>
          <w:p w14:paraId="5F479A6B"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075" w:type="dxa"/>
            <w:tcBorders>
              <w:top w:val="single" w:sz="12" w:space="0" w:color="000000"/>
              <w:left w:val="single" w:sz="4" w:space="0" w:color="000000"/>
              <w:bottom w:val="single" w:sz="12" w:space="0" w:color="000000"/>
              <w:right w:val="single" w:sz="4" w:space="0" w:color="000000"/>
            </w:tcBorders>
          </w:tcPr>
          <w:p w14:paraId="58FBF2AE"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229" w:type="dxa"/>
            <w:tcBorders>
              <w:top w:val="single" w:sz="12" w:space="0" w:color="000000"/>
              <w:left w:val="single" w:sz="4" w:space="0" w:color="000000"/>
              <w:bottom w:val="single" w:sz="12" w:space="0" w:color="000000"/>
              <w:right w:val="single" w:sz="4" w:space="0" w:color="000000"/>
            </w:tcBorders>
          </w:tcPr>
          <w:p w14:paraId="5499E80F"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152" w:type="dxa"/>
            <w:tcBorders>
              <w:top w:val="single" w:sz="12" w:space="0" w:color="000000"/>
              <w:left w:val="single" w:sz="4" w:space="0" w:color="000000"/>
              <w:bottom w:val="single" w:sz="12" w:space="0" w:color="000000"/>
              <w:right w:val="single" w:sz="4" w:space="0" w:color="000000"/>
            </w:tcBorders>
          </w:tcPr>
          <w:p w14:paraId="2F68620A"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642" w:type="dxa"/>
            <w:tcBorders>
              <w:top w:val="single" w:sz="12" w:space="0" w:color="000000"/>
              <w:left w:val="single" w:sz="4" w:space="0" w:color="000000"/>
              <w:bottom w:val="single" w:sz="12" w:space="0" w:color="000000"/>
              <w:right w:val="single" w:sz="4" w:space="0" w:color="000000"/>
            </w:tcBorders>
          </w:tcPr>
          <w:p w14:paraId="5285E443"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637" w:type="dxa"/>
            <w:tcBorders>
              <w:top w:val="single" w:sz="12" w:space="0" w:color="000000"/>
              <w:left w:val="single" w:sz="4" w:space="0" w:color="000000"/>
              <w:bottom w:val="single" w:sz="12" w:space="0" w:color="000000"/>
              <w:right w:val="single" w:sz="12" w:space="0" w:color="000000"/>
            </w:tcBorders>
          </w:tcPr>
          <w:p w14:paraId="7592B4E1"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r>
      <w:tr w:rsidR="00AA1193" w:rsidRPr="00BA15BE" w14:paraId="4027A7C1" w14:textId="77777777" w:rsidTr="00616B3A">
        <w:trPr>
          <w:trHeight w:hRule="exact" w:val="336"/>
        </w:trPr>
        <w:tc>
          <w:tcPr>
            <w:tcW w:w="1159" w:type="dxa"/>
            <w:tcBorders>
              <w:top w:val="single" w:sz="12" w:space="0" w:color="000000"/>
              <w:left w:val="single" w:sz="12" w:space="0" w:color="000000"/>
              <w:bottom w:val="single" w:sz="4" w:space="0" w:color="000000"/>
              <w:right w:val="single" w:sz="4" w:space="0" w:color="000000"/>
            </w:tcBorders>
          </w:tcPr>
          <w:p w14:paraId="5438EBF3"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932" w:type="dxa"/>
            <w:tcBorders>
              <w:top w:val="single" w:sz="12" w:space="0" w:color="000000"/>
              <w:left w:val="single" w:sz="4" w:space="0" w:color="000000"/>
              <w:bottom w:val="single" w:sz="4" w:space="0" w:color="000000"/>
              <w:right w:val="single" w:sz="12" w:space="0" w:color="000000"/>
            </w:tcBorders>
          </w:tcPr>
          <w:p w14:paraId="26C0BB52"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171" w:type="dxa"/>
            <w:tcBorders>
              <w:top w:val="single" w:sz="12" w:space="0" w:color="000000"/>
              <w:left w:val="single" w:sz="12" w:space="0" w:color="000000"/>
              <w:bottom w:val="single" w:sz="4" w:space="0" w:color="000000"/>
              <w:right w:val="single" w:sz="4" w:space="0" w:color="000000"/>
            </w:tcBorders>
          </w:tcPr>
          <w:p w14:paraId="4ADEFDCC"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046" w:type="dxa"/>
            <w:tcBorders>
              <w:top w:val="single" w:sz="12" w:space="0" w:color="000000"/>
              <w:left w:val="single" w:sz="4" w:space="0" w:color="000000"/>
              <w:bottom w:val="single" w:sz="4" w:space="0" w:color="000000"/>
              <w:right w:val="single" w:sz="4" w:space="0" w:color="000000"/>
            </w:tcBorders>
          </w:tcPr>
          <w:p w14:paraId="67BB601C"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056" w:type="dxa"/>
            <w:tcBorders>
              <w:top w:val="single" w:sz="12" w:space="0" w:color="000000"/>
              <w:left w:val="single" w:sz="4" w:space="0" w:color="000000"/>
              <w:bottom w:val="single" w:sz="4" w:space="0" w:color="000000"/>
              <w:right w:val="single" w:sz="4" w:space="0" w:color="000000"/>
            </w:tcBorders>
          </w:tcPr>
          <w:p w14:paraId="1A630CAF"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075" w:type="dxa"/>
            <w:tcBorders>
              <w:top w:val="single" w:sz="12" w:space="0" w:color="000000"/>
              <w:left w:val="single" w:sz="4" w:space="0" w:color="000000"/>
              <w:bottom w:val="single" w:sz="4" w:space="0" w:color="000000"/>
              <w:right w:val="single" w:sz="4" w:space="0" w:color="000000"/>
            </w:tcBorders>
          </w:tcPr>
          <w:p w14:paraId="64EA4860"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229" w:type="dxa"/>
            <w:tcBorders>
              <w:top w:val="single" w:sz="12" w:space="0" w:color="000000"/>
              <w:left w:val="single" w:sz="4" w:space="0" w:color="000000"/>
              <w:bottom w:val="single" w:sz="4" w:space="0" w:color="000000"/>
              <w:right w:val="single" w:sz="4" w:space="0" w:color="000000"/>
            </w:tcBorders>
          </w:tcPr>
          <w:p w14:paraId="0AE76A90"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152" w:type="dxa"/>
            <w:tcBorders>
              <w:top w:val="single" w:sz="12" w:space="0" w:color="000000"/>
              <w:left w:val="single" w:sz="4" w:space="0" w:color="000000"/>
              <w:bottom w:val="single" w:sz="4" w:space="0" w:color="000000"/>
              <w:right w:val="single" w:sz="4" w:space="0" w:color="000000"/>
            </w:tcBorders>
          </w:tcPr>
          <w:p w14:paraId="6AEFC810"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642" w:type="dxa"/>
            <w:tcBorders>
              <w:top w:val="single" w:sz="12" w:space="0" w:color="000000"/>
              <w:left w:val="single" w:sz="4" w:space="0" w:color="000000"/>
              <w:bottom w:val="single" w:sz="4" w:space="0" w:color="000000"/>
              <w:right w:val="single" w:sz="4" w:space="0" w:color="000000"/>
            </w:tcBorders>
          </w:tcPr>
          <w:p w14:paraId="0BDAFF08"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637" w:type="dxa"/>
            <w:tcBorders>
              <w:top w:val="single" w:sz="12" w:space="0" w:color="000000"/>
              <w:left w:val="single" w:sz="4" w:space="0" w:color="000000"/>
              <w:bottom w:val="single" w:sz="4" w:space="0" w:color="000000"/>
              <w:right w:val="single" w:sz="12" w:space="0" w:color="000000"/>
            </w:tcBorders>
          </w:tcPr>
          <w:p w14:paraId="6B769B10"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r>
      <w:tr w:rsidR="00AA1193" w:rsidRPr="00BA15BE" w14:paraId="195B5C10" w14:textId="77777777" w:rsidTr="00616B3A">
        <w:trPr>
          <w:trHeight w:hRule="exact" w:val="336"/>
        </w:trPr>
        <w:tc>
          <w:tcPr>
            <w:tcW w:w="1159" w:type="dxa"/>
            <w:tcBorders>
              <w:top w:val="single" w:sz="4" w:space="0" w:color="000000"/>
              <w:left w:val="single" w:sz="12" w:space="0" w:color="000000"/>
              <w:bottom w:val="single" w:sz="12" w:space="0" w:color="000000"/>
              <w:right w:val="single" w:sz="4" w:space="0" w:color="000000"/>
            </w:tcBorders>
          </w:tcPr>
          <w:p w14:paraId="4C5B632A"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932" w:type="dxa"/>
            <w:tcBorders>
              <w:top w:val="single" w:sz="4" w:space="0" w:color="000000"/>
              <w:left w:val="single" w:sz="4" w:space="0" w:color="000000"/>
              <w:bottom w:val="single" w:sz="12" w:space="0" w:color="000000"/>
              <w:right w:val="single" w:sz="12" w:space="0" w:color="000000"/>
            </w:tcBorders>
          </w:tcPr>
          <w:p w14:paraId="68F82A1B"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171" w:type="dxa"/>
            <w:tcBorders>
              <w:top w:val="single" w:sz="4" w:space="0" w:color="000000"/>
              <w:left w:val="single" w:sz="12" w:space="0" w:color="000000"/>
              <w:bottom w:val="single" w:sz="12" w:space="0" w:color="000000"/>
              <w:right w:val="single" w:sz="4" w:space="0" w:color="000000"/>
            </w:tcBorders>
          </w:tcPr>
          <w:p w14:paraId="13744493"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046" w:type="dxa"/>
            <w:tcBorders>
              <w:top w:val="single" w:sz="4" w:space="0" w:color="000000"/>
              <w:left w:val="single" w:sz="4" w:space="0" w:color="000000"/>
              <w:bottom w:val="single" w:sz="12" w:space="0" w:color="000000"/>
              <w:right w:val="single" w:sz="4" w:space="0" w:color="000000"/>
            </w:tcBorders>
          </w:tcPr>
          <w:p w14:paraId="6E776B0E"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056" w:type="dxa"/>
            <w:tcBorders>
              <w:top w:val="single" w:sz="4" w:space="0" w:color="000000"/>
              <w:left w:val="single" w:sz="4" w:space="0" w:color="000000"/>
              <w:bottom w:val="single" w:sz="12" w:space="0" w:color="000000"/>
              <w:right w:val="single" w:sz="4" w:space="0" w:color="000000"/>
            </w:tcBorders>
          </w:tcPr>
          <w:p w14:paraId="7652E601"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075" w:type="dxa"/>
            <w:tcBorders>
              <w:top w:val="single" w:sz="4" w:space="0" w:color="000000"/>
              <w:left w:val="single" w:sz="4" w:space="0" w:color="000000"/>
              <w:bottom w:val="single" w:sz="12" w:space="0" w:color="000000"/>
              <w:right w:val="single" w:sz="4" w:space="0" w:color="000000"/>
            </w:tcBorders>
          </w:tcPr>
          <w:p w14:paraId="654EA02F"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229" w:type="dxa"/>
            <w:tcBorders>
              <w:top w:val="single" w:sz="4" w:space="0" w:color="000000"/>
              <w:left w:val="single" w:sz="4" w:space="0" w:color="000000"/>
              <w:bottom w:val="single" w:sz="12" w:space="0" w:color="000000"/>
              <w:right w:val="single" w:sz="4" w:space="0" w:color="000000"/>
            </w:tcBorders>
          </w:tcPr>
          <w:p w14:paraId="1464139A"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152" w:type="dxa"/>
            <w:tcBorders>
              <w:top w:val="single" w:sz="4" w:space="0" w:color="000000"/>
              <w:left w:val="single" w:sz="4" w:space="0" w:color="000000"/>
              <w:bottom w:val="single" w:sz="12" w:space="0" w:color="000000"/>
              <w:right w:val="single" w:sz="4" w:space="0" w:color="000000"/>
            </w:tcBorders>
          </w:tcPr>
          <w:p w14:paraId="5E50BD55"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642" w:type="dxa"/>
            <w:tcBorders>
              <w:top w:val="single" w:sz="4" w:space="0" w:color="000000"/>
              <w:left w:val="single" w:sz="4" w:space="0" w:color="000000"/>
              <w:bottom w:val="single" w:sz="12" w:space="0" w:color="000000"/>
              <w:right w:val="single" w:sz="4" w:space="0" w:color="000000"/>
            </w:tcBorders>
          </w:tcPr>
          <w:p w14:paraId="5A7C3D2B"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637" w:type="dxa"/>
            <w:tcBorders>
              <w:top w:val="single" w:sz="4" w:space="0" w:color="000000"/>
              <w:left w:val="single" w:sz="4" w:space="0" w:color="000000"/>
              <w:bottom w:val="single" w:sz="12" w:space="0" w:color="000000"/>
              <w:right w:val="single" w:sz="12" w:space="0" w:color="000000"/>
            </w:tcBorders>
          </w:tcPr>
          <w:p w14:paraId="6B438BE9"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r>
      <w:tr w:rsidR="00AA1193" w:rsidRPr="00BA15BE" w14:paraId="2C35EE32" w14:textId="77777777" w:rsidTr="00616B3A">
        <w:trPr>
          <w:trHeight w:hRule="exact" w:val="326"/>
        </w:trPr>
        <w:tc>
          <w:tcPr>
            <w:tcW w:w="2091" w:type="dxa"/>
            <w:gridSpan w:val="2"/>
            <w:tcBorders>
              <w:top w:val="single" w:sz="12" w:space="0" w:color="000000"/>
              <w:left w:val="single" w:sz="12" w:space="0" w:color="000000"/>
              <w:bottom w:val="single" w:sz="12" w:space="0" w:color="000000"/>
              <w:right w:val="single" w:sz="12" w:space="0" w:color="000000"/>
            </w:tcBorders>
          </w:tcPr>
          <w:p w14:paraId="60E79360" w14:textId="77777777" w:rsidR="00AA1193" w:rsidRPr="00BA15BE" w:rsidRDefault="00AA1193" w:rsidP="00CC7D96">
            <w:pPr>
              <w:widowControl w:val="0"/>
              <w:autoSpaceDE w:val="0"/>
              <w:autoSpaceDN w:val="0"/>
              <w:adjustRightInd w:val="0"/>
              <w:spacing w:before="67" w:after="0" w:line="240" w:lineRule="auto"/>
              <w:ind w:left="582"/>
              <w:rPr>
                <w:rFonts w:ascii="Times New Roman" w:hAnsi="Times New Roman"/>
                <w:color w:val="000000" w:themeColor="text1"/>
                <w:szCs w:val="24"/>
              </w:rPr>
            </w:pPr>
            <w:r w:rsidRPr="00BA15BE">
              <w:rPr>
                <w:rFonts w:ascii="Times New Roman" w:hAnsi="Times New Roman"/>
                <w:color w:val="000000" w:themeColor="text1"/>
                <w:spacing w:val="-1"/>
                <w:sz w:val="17"/>
                <w:szCs w:val="17"/>
              </w:rPr>
              <w:t>Hom</w:t>
            </w:r>
            <w:r w:rsidRPr="00BA15BE">
              <w:rPr>
                <w:rFonts w:ascii="Times New Roman" w:hAnsi="Times New Roman"/>
                <w:color w:val="000000" w:themeColor="text1"/>
                <w:sz w:val="17"/>
                <w:szCs w:val="17"/>
              </w:rPr>
              <w:t>e</w:t>
            </w:r>
            <w:r w:rsidRPr="00BA15BE">
              <w:rPr>
                <w:rFonts w:ascii="Times New Roman" w:hAnsi="Times New Roman"/>
                <w:color w:val="000000" w:themeColor="text1"/>
                <w:spacing w:val="21"/>
                <w:sz w:val="17"/>
                <w:szCs w:val="17"/>
              </w:rPr>
              <w:t xml:space="preserve"> </w:t>
            </w:r>
            <w:r w:rsidRPr="00BA15BE">
              <w:rPr>
                <w:rFonts w:ascii="Times New Roman" w:hAnsi="Times New Roman"/>
                <w:color w:val="000000" w:themeColor="text1"/>
                <w:spacing w:val="-1"/>
                <w:w w:val="104"/>
                <w:sz w:val="17"/>
                <w:szCs w:val="17"/>
              </w:rPr>
              <w:t>Office</w:t>
            </w:r>
          </w:p>
        </w:tc>
        <w:tc>
          <w:tcPr>
            <w:tcW w:w="1171" w:type="dxa"/>
            <w:tcBorders>
              <w:top w:val="single" w:sz="12" w:space="0" w:color="000000"/>
              <w:left w:val="single" w:sz="12" w:space="0" w:color="000000"/>
              <w:bottom w:val="single" w:sz="12" w:space="0" w:color="000000"/>
            </w:tcBorders>
          </w:tcPr>
          <w:p w14:paraId="2F0DA13E"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046" w:type="dxa"/>
            <w:tcBorders>
              <w:top w:val="single" w:sz="12" w:space="0" w:color="000000"/>
              <w:bottom w:val="single" w:sz="12" w:space="0" w:color="000000"/>
            </w:tcBorders>
          </w:tcPr>
          <w:p w14:paraId="38EF996C"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056" w:type="dxa"/>
            <w:tcBorders>
              <w:top w:val="single" w:sz="12" w:space="0" w:color="000000"/>
              <w:bottom w:val="single" w:sz="12" w:space="0" w:color="000000"/>
            </w:tcBorders>
          </w:tcPr>
          <w:p w14:paraId="5ADD8C2A"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075" w:type="dxa"/>
            <w:tcBorders>
              <w:top w:val="single" w:sz="12" w:space="0" w:color="000000"/>
              <w:bottom w:val="single" w:sz="12" w:space="0" w:color="000000"/>
            </w:tcBorders>
          </w:tcPr>
          <w:p w14:paraId="00570F7D"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229" w:type="dxa"/>
            <w:tcBorders>
              <w:top w:val="single" w:sz="12" w:space="0" w:color="000000"/>
              <w:bottom w:val="single" w:sz="12" w:space="0" w:color="000000"/>
            </w:tcBorders>
          </w:tcPr>
          <w:p w14:paraId="26F9D4ED"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152" w:type="dxa"/>
            <w:tcBorders>
              <w:top w:val="single" w:sz="12" w:space="0" w:color="000000"/>
              <w:bottom w:val="single" w:sz="12" w:space="0" w:color="000000"/>
            </w:tcBorders>
          </w:tcPr>
          <w:p w14:paraId="596A4983"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642" w:type="dxa"/>
            <w:tcBorders>
              <w:top w:val="single" w:sz="12" w:space="0" w:color="000000"/>
              <w:bottom w:val="single" w:sz="12" w:space="0" w:color="000000"/>
            </w:tcBorders>
          </w:tcPr>
          <w:p w14:paraId="5D92FE68"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637" w:type="dxa"/>
            <w:tcBorders>
              <w:top w:val="single" w:sz="12" w:space="0" w:color="000000"/>
              <w:bottom w:val="single" w:sz="12" w:space="0" w:color="000000"/>
              <w:right w:val="single" w:sz="12" w:space="0" w:color="000000"/>
            </w:tcBorders>
          </w:tcPr>
          <w:p w14:paraId="6B36B11F"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r>
      <w:tr w:rsidR="00AA1193" w:rsidRPr="00BA15BE" w14:paraId="26ED9A7B" w14:textId="77777777" w:rsidTr="00616B3A">
        <w:trPr>
          <w:trHeight w:hRule="exact" w:val="336"/>
        </w:trPr>
        <w:tc>
          <w:tcPr>
            <w:tcW w:w="1159" w:type="dxa"/>
            <w:tcBorders>
              <w:top w:val="single" w:sz="12" w:space="0" w:color="000000"/>
              <w:left w:val="single" w:sz="12" w:space="0" w:color="000000"/>
              <w:bottom w:val="single" w:sz="4" w:space="0" w:color="000000"/>
              <w:right w:val="single" w:sz="4" w:space="0" w:color="000000"/>
            </w:tcBorders>
          </w:tcPr>
          <w:p w14:paraId="2BFFB86D"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932" w:type="dxa"/>
            <w:tcBorders>
              <w:top w:val="single" w:sz="12" w:space="0" w:color="000000"/>
              <w:left w:val="single" w:sz="4" w:space="0" w:color="000000"/>
              <w:bottom w:val="single" w:sz="4" w:space="0" w:color="000000"/>
              <w:right w:val="single" w:sz="12" w:space="0" w:color="000000"/>
            </w:tcBorders>
          </w:tcPr>
          <w:p w14:paraId="0C52F349"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171" w:type="dxa"/>
            <w:tcBorders>
              <w:top w:val="single" w:sz="12" w:space="0" w:color="000000"/>
              <w:left w:val="single" w:sz="12" w:space="0" w:color="000000"/>
              <w:bottom w:val="single" w:sz="4" w:space="0" w:color="000000"/>
              <w:right w:val="single" w:sz="4" w:space="0" w:color="000000"/>
            </w:tcBorders>
          </w:tcPr>
          <w:p w14:paraId="654BE825"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046" w:type="dxa"/>
            <w:tcBorders>
              <w:top w:val="single" w:sz="12" w:space="0" w:color="000000"/>
              <w:left w:val="single" w:sz="4" w:space="0" w:color="000000"/>
              <w:bottom w:val="single" w:sz="4" w:space="0" w:color="000000"/>
              <w:right w:val="single" w:sz="4" w:space="0" w:color="000000"/>
            </w:tcBorders>
          </w:tcPr>
          <w:p w14:paraId="2C15CF39"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056" w:type="dxa"/>
            <w:tcBorders>
              <w:top w:val="single" w:sz="12" w:space="0" w:color="000000"/>
              <w:left w:val="single" w:sz="4" w:space="0" w:color="000000"/>
              <w:bottom w:val="single" w:sz="4" w:space="0" w:color="000000"/>
              <w:right w:val="single" w:sz="4" w:space="0" w:color="000000"/>
            </w:tcBorders>
          </w:tcPr>
          <w:p w14:paraId="5BBB9A3E"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075" w:type="dxa"/>
            <w:tcBorders>
              <w:top w:val="single" w:sz="12" w:space="0" w:color="000000"/>
              <w:left w:val="single" w:sz="4" w:space="0" w:color="000000"/>
              <w:bottom w:val="single" w:sz="4" w:space="0" w:color="000000"/>
              <w:right w:val="single" w:sz="4" w:space="0" w:color="000000"/>
            </w:tcBorders>
          </w:tcPr>
          <w:p w14:paraId="471922E0"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229" w:type="dxa"/>
            <w:tcBorders>
              <w:top w:val="single" w:sz="12" w:space="0" w:color="000000"/>
              <w:left w:val="single" w:sz="4" w:space="0" w:color="000000"/>
              <w:bottom w:val="single" w:sz="4" w:space="0" w:color="000000"/>
              <w:right w:val="single" w:sz="4" w:space="0" w:color="000000"/>
            </w:tcBorders>
          </w:tcPr>
          <w:p w14:paraId="2A5BC9DC"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152" w:type="dxa"/>
            <w:tcBorders>
              <w:top w:val="single" w:sz="12" w:space="0" w:color="000000"/>
              <w:left w:val="single" w:sz="4" w:space="0" w:color="000000"/>
              <w:bottom w:val="single" w:sz="4" w:space="0" w:color="000000"/>
              <w:right w:val="single" w:sz="4" w:space="0" w:color="000000"/>
            </w:tcBorders>
          </w:tcPr>
          <w:p w14:paraId="1E5BD8A3"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642" w:type="dxa"/>
            <w:tcBorders>
              <w:top w:val="single" w:sz="12" w:space="0" w:color="000000"/>
              <w:left w:val="single" w:sz="4" w:space="0" w:color="000000"/>
              <w:bottom w:val="single" w:sz="4" w:space="0" w:color="000000"/>
              <w:right w:val="single" w:sz="4" w:space="0" w:color="000000"/>
            </w:tcBorders>
          </w:tcPr>
          <w:p w14:paraId="4492A547"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637" w:type="dxa"/>
            <w:tcBorders>
              <w:top w:val="single" w:sz="12" w:space="0" w:color="000000"/>
              <w:left w:val="single" w:sz="4" w:space="0" w:color="000000"/>
              <w:bottom w:val="single" w:sz="4" w:space="0" w:color="000000"/>
              <w:right w:val="single" w:sz="12" w:space="0" w:color="000000"/>
            </w:tcBorders>
          </w:tcPr>
          <w:p w14:paraId="48DB7A3F"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r>
      <w:tr w:rsidR="00AA1193" w:rsidRPr="00BA15BE" w14:paraId="3224FA90" w14:textId="77777777" w:rsidTr="00616B3A">
        <w:trPr>
          <w:trHeight w:hRule="exact" w:val="336"/>
        </w:trPr>
        <w:tc>
          <w:tcPr>
            <w:tcW w:w="1159" w:type="dxa"/>
            <w:tcBorders>
              <w:top w:val="single" w:sz="4" w:space="0" w:color="000000"/>
              <w:left w:val="single" w:sz="12" w:space="0" w:color="000000"/>
              <w:bottom w:val="single" w:sz="12" w:space="0" w:color="000000"/>
              <w:right w:val="single" w:sz="4" w:space="0" w:color="000000"/>
            </w:tcBorders>
          </w:tcPr>
          <w:p w14:paraId="044C2120"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932" w:type="dxa"/>
            <w:tcBorders>
              <w:top w:val="single" w:sz="4" w:space="0" w:color="000000"/>
              <w:left w:val="single" w:sz="4" w:space="0" w:color="000000"/>
              <w:bottom w:val="single" w:sz="12" w:space="0" w:color="000000"/>
              <w:right w:val="single" w:sz="12" w:space="0" w:color="000000"/>
            </w:tcBorders>
          </w:tcPr>
          <w:p w14:paraId="779F8431"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171" w:type="dxa"/>
            <w:tcBorders>
              <w:top w:val="single" w:sz="4" w:space="0" w:color="000000"/>
              <w:left w:val="single" w:sz="12" w:space="0" w:color="000000"/>
              <w:bottom w:val="single" w:sz="12" w:space="0" w:color="000000"/>
              <w:right w:val="single" w:sz="4" w:space="0" w:color="000000"/>
            </w:tcBorders>
          </w:tcPr>
          <w:p w14:paraId="3D9F3527"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046" w:type="dxa"/>
            <w:tcBorders>
              <w:top w:val="single" w:sz="4" w:space="0" w:color="000000"/>
              <w:left w:val="single" w:sz="4" w:space="0" w:color="000000"/>
              <w:bottom w:val="single" w:sz="12" w:space="0" w:color="000000"/>
              <w:right w:val="single" w:sz="4" w:space="0" w:color="000000"/>
            </w:tcBorders>
          </w:tcPr>
          <w:p w14:paraId="1FC6DBA2"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056" w:type="dxa"/>
            <w:tcBorders>
              <w:top w:val="single" w:sz="4" w:space="0" w:color="000000"/>
              <w:left w:val="single" w:sz="4" w:space="0" w:color="000000"/>
              <w:bottom w:val="single" w:sz="12" w:space="0" w:color="000000"/>
              <w:right w:val="single" w:sz="4" w:space="0" w:color="000000"/>
            </w:tcBorders>
          </w:tcPr>
          <w:p w14:paraId="2AE48DC0"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075" w:type="dxa"/>
            <w:tcBorders>
              <w:top w:val="single" w:sz="4" w:space="0" w:color="000000"/>
              <w:left w:val="single" w:sz="4" w:space="0" w:color="000000"/>
              <w:bottom w:val="single" w:sz="12" w:space="0" w:color="000000"/>
              <w:right w:val="single" w:sz="4" w:space="0" w:color="000000"/>
            </w:tcBorders>
          </w:tcPr>
          <w:p w14:paraId="1D1EC58F"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229" w:type="dxa"/>
            <w:tcBorders>
              <w:top w:val="single" w:sz="4" w:space="0" w:color="000000"/>
              <w:left w:val="single" w:sz="4" w:space="0" w:color="000000"/>
              <w:bottom w:val="single" w:sz="12" w:space="0" w:color="000000"/>
              <w:right w:val="single" w:sz="4" w:space="0" w:color="000000"/>
            </w:tcBorders>
          </w:tcPr>
          <w:p w14:paraId="408DCB60"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152" w:type="dxa"/>
            <w:tcBorders>
              <w:top w:val="single" w:sz="4" w:space="0" w:color="000000"/>
              <w:left w:val="single" w:sz="4" w:space="0" w:color="000000"/>
              <w:bottom w:val="single" w:sz="12" w:space="0" w:color="000000"/>
              <w:right w:val="single" w:sz="4" w:space="0" w:color="000000"/>
            </w:tcBorders>
          </w:tcPr>
          <w:p w14:paraId="1AC00635"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642" w:type="dxa"/>
            <w:tcBorders>
              <w:top w:val="single" w:sz="4" w:space="0" w:color="000000"/>
              <w:left w:val="single" w:sz="4" w:space="0" w:color="000000"/>
              <w:bottom w:val="single" w:sz="12" w:space="0" w:color="000000"/>
              <w:right w:val="single" w:sz="4" w:space="0" w:color="000000"/>
            </w:tcBorders>
          </w:tcPr>
          <w:p w14:paraId="53BADB0C"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c>
          <w:tcPr>
            <w:tcW w:w="1637" w:type="dxa"/>
            <w:tcBorders>
              <w:top w:val="single" w:sz="4" w:space="0" w:color="000000"/>
              <w:left w:val="single" w:sz="4" w:space="0" w:color="000000"/>
              <w:bottom w:val="single" w:sz="12" w:space="0" w:color="000000"/>
              <w:right w:val="single" w:sz="12" w:space="0" w:color="000000"/>
            </w:tcBorders>
          </w:tcPr>
          <w:p w14:paraId="42723340" w14:textId="77777777" w:rsidR="00AA1193" w:rsidRPr="00BA15BE" w:rsidRDefault="00AA1193" w:rsidP="00CC7D96">
            <w:pPr>
              <w:widowControl w:val="0"/>
              <w:autoSpaceDE w:val="0"/>
              <w:autoSpaceDN w:val="0"/>
              <w:adjustRightInd w:val="0"/>
              <w:spacing w:after="0" w:line="240" w:lineRule="auto"/>
              <w:rPr>
                <w:rFonts w:ascii="Times New Roman" w:hAnsi="Times New Roman"/>
                <w:color w:val="000000" w:themeColor="text1"/>
                <w:szCs w:val="24"/>
              </w:rPr>
            </w:pPr>
          </w:p>
        </w:tc>
      </w:tr>
    </w:tbl>
    <w:p w14:paraId="4FAD37C2" w14:textId="77777777" w:rsidR="00AA1193" w:rsidRPr="00BA15BE" w:rsidRDefault="00AA1193" w:rsidP="00AA1193">
      <w:pPr>
        <w:widowControl w:val="0"/>
        <w:autoSpaceDE w:val="0"/>
        <w:autoSpaceDN w:val="0"/>
        <w:adjustRightInd w:val="0"/>
        <w:spacing w:before="8" w:after="0" w:line="120" w:lineRule="exact"/>
        <w:rPr>
          <w:rFonts w:ascii="Times New Roman" w:hAnsi="Times New Roman"/>
          <w:color w:val="000000" w:themeColor="text1"/>
          <w:sz w:val="12"/>
          <w:szCs w:val="12"/>
        </w:rPr>
      </w:pPr>
    </w:p>
    <w:p w14:paraId="4340F853" w14:textId="77777777" w:rsidR="00AA1193" w:rsidRPr="00BA15BE" w:rsidRDefault="00AA1193" w:rsidP="00AA1193">
      <w:pPr>
        <w:widowControl w:val="0"/>
        <w:autoSpaceDE w:val="0"/>
        <w:autoSpaceDN w:val="0"/>
        <w:adjustRightInd w:val="0"/>
        <w:spacing w:after="0" w:line="200" w:lineRule="exact"/>
        <w:rPr>
          <w:rFonts w:ascii="Times New Roman" w:hAnsi="Times New Roman"/>
          <w:color w:val="000000" w:themeColor="text1"/>
          <w:sz w:val="20"/>
          <w:szCs w:val="20"/>
        </w:rPr>
      </w:pPr>
    </w:p>
    <w:p w14:paraId="2E8362BE" w14:textId="77777777" w:rsidR="00AA1193" w:rsidRPr="00BA15BE" w:rsidRDefault="00AA1193" w:rsidP="00AA1193">
      <w:pPr>
        <w:widowControl w:val="0"/>
        <w:autoSpaceDE w:val="0"/>
        <w:autoSpaceDN w:val="0"/>
        <w:adjustRightInd w:val="0"/>
        <w:spacing w:after="0" w:line="200" w:lineRule="exact"/>
        <w:rPr>
          <w:rFonts w:ascii="Times New Roman" w:hAnsi="Times New Roman"/>
          <w:color w:val="000000" w:themeColor="text1"/>
          <w:sz w:val="20"/>
          <w:szCs w:val="20"/>
        </w:rPr>
        <w:sectPr w:rsidR="00AA1193" w:rsidRPr="00BA15BE" w:rsidSect="004F2C4D">
          <w:headerReference w:type="even" r:id="rId37"/>
          <w:headerReference w:type="first" r:id="rId38"/>
          <w:pgSz w:w="16840" w:h="11900" w:orient="landscape"/>
          <w:pgMar w:top="620" w:right="2420" w:bottom="280" w:left="1880" w:header="576" w:footer="720" w:gutter="0"/>
          <w:cols w:space="720" w:equalWidth="0">
            <w:col w:w="12540"/>
          </w:cols>
          <w:noEndnote/>
          <w:docGrid w:linePitch="326"/>
        </w:sectPr>
      </w:pPr>
    </w:p>
    <w:p w14:paraId="016FDDA8" w14:textId="58C98851" w:rsidR="00AA1193" w:rsidRPr="00BA15BE" w:rsidRDefault="00AA1193" w:rsidP="00AA1193">
      <w:pPr>
        <w:widowControl w:val="0"/>
        <w:tabs>
          <w:tab w:val="left" w:pos="5660"/>
        </w:tabs>
        <w:autoSpaceDE w:val="0"/>
        <w:autoSpaceDN w:val="0"/>
        <w:adjustRightInd w:val="0"/>
        <w:spacing w:before="37" w:after="0" w:line="240" w:lineRule="auto"/>
        <w:ind w:left="242" w:right="-52"/>
        <w:rPr>
          <w:rFonts w:ascii="Times New Roman" w:hAnsi="Times New Roman"/>
          <w:color w:val="000000" w:themeColor="text1"/>
          <w:sz w:val="21"/>
          <w:szCs w:val="21"/>
        </w:rPr>
      </w:pPr>
      <w:r w:rsidRPr="00BA15BE">
        <w:rPr>
          <w:rFonts w:ascii="Times New Roman" w:hAnsi="Times New Roman"/>
          <w:color w:val="000000" w:themeColor="text1"/>
          <w:spacing w:val="-1"/>
          <w:w w:val="102"/>
          <w:sz w:val="21"/>
          <w:szCs w:val="21"/>
        </w:rPr>
        <w:t>Nam</w:t>
      </w:r>
      <w:r w:rsidRPr="00BA15BE">
        <w:rPr>
          <w:rFonts w:ascii="Times New Roman" w:hAnsi="Times New Roman"/>
          <w:color w:val="000000" w:themeColor="text1"/>
          <w:w w:val="102"/>
          <w:sz w:val="21"/>
          <w:szCs w:val="21"/>
        </w:rPr>
        <w:t>e</w:t>
      </w:r>
      <w:r w:rsidRPr="00BA15BE">
        <w:rPr>
          <w:rFonts w:ascii="Times New Roman" w:hAnsi="Times New Roman"/>
          <w:color w:val="000000" w:themeColor="text1"/>
          <w:spacing w:val="-6"/>
          <w:sz w:val="21"/>
          <w:szCs w:val="21"/>
        </w:rPr>
        <w:t xml:space="preserve"> </w:t>
      </w:r>
      <w:r w:rsidRPr="00BA15BE">
        <w:rPr>
          <w:rFonts w:ascii="Times New Roman" w:hAnsi="Times New Roman"/>
          <w:color w:val="000000" w:themeColor="text1"/>
          <w:spacing w:val="8"/>
          <w:w w:val="102"/>
          <w:sz w:val="21"/>
          <w:szCs w:val="21"/>
        </w:rPr>
        <w:t>o</w:t>
      </w:r>
      <w:r w:rsidRPr="00BA15BE">
        <w:rPr>
          <w:rFonts w:ascii="Times New Roman" w:hAnsi="Times New Roman"/>
          <w:color w:val="000000" w:themeColor="text1"/>
          <w:w w:val="102"/>
          <w:sz w:val="21"/>
          <w:szCs w:val="21"/>
        </w:rPr>
        <w:t>f</w:t>
      </w:r>
      <w:r w:rsidRPr="00BA15BE">
        <w:rPr>
          <w:rFonts w:ascii="Times New Roman" w:hAnsi="Times New Roman"/>
          <w:color w:val="000000" w:themeColor="text1"/>
          <w:spacing w:val="4"/>
          <w:sz w:val="21"/>
          <w:szCs w:val="21"/>
        </w:rPr>
        <w:t xml:space="preserve"> </w:t>
      </w:r>
      <w:r w:rsidRPr="00BA15BE">
        <w:rPr>
          <w:rFonts w:ascii="Times New Roman" w:hAnsi="Times New Roman"/>
          <w:color w:val="000000" w:themeColor="text1"/>
          <w:spacing w:val="-1"/>
          <w:w w:val="102"/>
          <w:sz w:val="21"/>
          <w:szCs w:val="21"/>
        </w:rPr>
        <w:t>Authorize</w:t>
      </w:r>
      <w:r w:rsidRPr="00BA15BE">
        <w:rPr>
          <w:rFonts w:ascii="Times New Roman" w:hAnsi="Times New Roman"/>
          <w:color w:val="000000" w:themeColor="text1"/>
          <w:w w:val="102"/>
          <w:sz w:val="21"/>
          <w:szCs w:val="21"/>
        </w:rPr>
        <w:t>d</w:t>
      </w:r>
      <w:r w:rsidRPr="00BA15BE">
        <w:rPr>
          <w:rFonts w:ascii="Times New Roman" w:hAnsi="Times New Roman"/>
          <w:color w:val="000000" w:themeColor="text1"/>
          <w:spacing w:val="4"/>
          <w:sz w:val="21"/>
          <w:szCs w:val="21"/>
        </w:rPr>
        <w:t xml:space="preserve"> </w:t>
      </w:r>
      <w:r w:rsidRPr="00BA15BE">
        <w:rPr>
          <w:rFonts w:ascii="Times New Roman" w:hAnsi="Times New Roman"/>
          <w:color w:val="000000" w:themeColor="text1"/>
          <w:spacing w:val="-1"/>
          <w:w w:val="102"/>
          <w:sz w:val="21"/>
          <w:szCs w:val="21"/>
        </w:rPr>
        <w:t>Representative</w:t>
      </w:r>
      <w:r w:rsidRPr="00BA15BE">
        <w:rPr>
          <w:rFonts w:ascii="Times New Roman" w:hAnsi="Times New Roman"/>
          <w:color w:val="000000" w:themeColor="text1"/>
          <w:w w:val="102"/>
          <w:sz w:val="21"/>
          <w:szCs w:val="21"/>
        </w:rPr>
        <w:t>:</w:t>
      </w:r>
      <w:r w:rsidRPr="00BA15BE">
        <w:rPr>
          <w:rFonts w:ascii="Times New Roman" w:hAnsi="Times New Roman"/>
          <w:color w:val="000000" w:themeColor="text1"/>
          <w:spacing w:val="4"/>
          <w:sz w:val="21"/>
          <w:szCs w:val="21"/>
        </w:rPr>
        <w:t xml:space="preserve"> </w:t>
      </w:r>
      <w:r w:rsidRPr="00BA15BE">
        <w:rPr>
          <w:rFonts w:ascii="Times New Roman" w:hAnsi="Times New Roman"/>
          <w:color w:val="000000" w:themeColor="text1"/>
          <w:w w:val="102"/>
          <w:sz w:val="21"/>
          <w:szCs w:val="21"/>
          <w:u w:val="single"/>
        </w:rPr>
        <w:t xml:space="preserve"> </w:t>
      </w:r>
      <w:r w:rsidRPr="00BA15BE">
        <w:rPr>
          <w:rFonts w:ascii="Times New Roman" w:hAnsi="Times New Roman"/>
          <w:color w:val="000000" w:themeColor="text1"/>
          <w:sz w:val="21"/>
          <w:szCs w:val="21"/>
          <w:u w:val="single"/>
        </w:rPr>
        <w:tab/>
      </w:r>
      <w:r w:rsidR="00CD5658" w:rsidRPr="00BA15BE">
        <w:rPr>
          <w:rFonts w:ascii="Times New Roman" w:hAnsi="Times New Roman"/>
          <w:color w:val="000000" w:themeColor="text1"/>
          <w:sz w:val="21"/>
          <w:szCs w:val="21"/>
          <w:u w:val="single"/>
        </w:rPr>
        <w:tab/>
      </w:r>
      <w:r w:rsidR="00CD5658" w:rsidRPr="00BA15BE">
        <w:rPr>
          <w:rFonts w:ascii="Times New Roman" w:hAnsi="Times New Roman"/>
          <w:color w:val="000000" w:themeColor="text1"/>
          <w:sz w:val="21"/>
          <w:szCs w:val="21"/>
          <w:u w:val="single"/>
        </w:rPr>
        <w:tab/>
      </w:r>
      <w:r w:rsidR="00CD5658" w:rsidRPr="00BA15BE">
        <w:rPr>
          <w:rFonts w:ascii="Times New Roman" w:hAnsi="Times New Roman"/>
          <w:color w:val="000000" w:themeColor="text1"/>
          <w:sz w:val="21"/>
          <w:szCs w:val="21"/>
        </w:rPr>
        <w:tab/>
      </w:r>
      <w:r w:rsidR="00CD5658" w:rsidRPr="00BA15BE">
        <w:rPr>
          <w:rFonts w:ascii="Times New Roman" w:hAnsi="Times New Roman"/>
          <w:color w:val="000000" w:themeColor="text1"/>
          <w:spacing w:val="-1"/>
          <w:w w:val="102"/>
          <w:sz w:val="21"/>
          <w:szCs w:val="21"/>
        </w:rPr>
        <w:t>Signatur</w:t>
      </w:r>
      <w:r w:rsidR="00CD5658" w:rsidRPr="00BA15BE">
        <w:rPr>
          <w:rFonts w:ascii="Times New Roman" w:hAnsi="Times New Roman"/>
          <w:color w:val="000000" w:themeColor="text1"/>
          <w:w w:val="102"/>
          <w:sz w:val="21"/>
          <w:szCs w:val="21"/>
        </w:rPr>
        <w:t>e</w:t>
      </w:r>
      <w:r w:rsidR="00CD5658" w:rsidRPr="00BA15BE">
        <w:rPr>
          <w:rFonts w:ascii="Times New Roman" w:hAnsi="Times New Roman"/>
          <w:color w:val="000000" w:themeColor="text1"/>
          <w:spacing w:val="4"/>
          <w:sz w:val="21"/>
          <w:szCs w:val="21"/>
        </w:rPr>
        <w:t xml:space="preserve"> </w:t>
      </w:r>
      <w:r w:rsidR="00CD5658" w:rsidRPr="00BA15BE">
        <w:rPr>
          <w:rFonts w:ascii="Times New Roman" w:hAnsi="Times New Roman"/>
          <w:color w:val="000000" w:themeColor="text1"/>
          <w:spacing w:val="-1"/>
          <w:w w:val="102"/>
          <w:sz w:val="21"/>
          <w:szCs w:val="21"/>
        </w:rPr>
        <w:t>o</w:t>
      </w:r>
      <w:r w:rsidR="00CD5658" w:rsidRPr="00BA15BE">
        <w:rPr>
          <w:rFonts w:ascii="Times New Roman" w:hAnsi="Times New Roman"/>
          <w:color w:val="000000" w:themeColor="text1"/>
          <w:w w:val="102"/>
          <w:sz w:val="21"/>
          <w:szCs w:val="21"/>
        </w:rPr>
        <w:t>f</w:t>
      </w:r>
      <w:r w:rsidR="00CD5658" w:rsidRPr="00BA15BE">
        <w:rPr>
          <w:rFonts w:ascii="Times New Roman" w:hAnsi="Times New Roman"/>
          <w:color w:val="000000" w:themeColor="text1"/>
          <w:spacing w:val="4"/>
          <w:sz w:val="21"/>
          <w:szCs w:val="21"/>
        </w:rPr>
        <w:t xml:space="preserve"> </w:t>
      </w:r>
      <w:r w:rsidR="00CD5658" w:rsidRPr="00BA15BE">
        <w:rPr>
          <w:rFonts w:ascii="Times New Roman" w:hAnsi="Times New Roman"/>
          <w:color w:val="000000" w:themeColor="text1"/>
          <w:spacing w:val="-1"/>
          <w:w w:val="102"/>
          <w:sz w:val="21"/>
          <w:szCs w:val="21"/>
        </w:rPr>
        <w:t>Authorize</w:t>
      </w:r>
      <w:r w:rsidR="00CD5658" w:rsidRPr="00BA15BE">
        <w:rPr>
          <w:rFonts w:ascii="Times New Roman" w:hAnsi="Times New Roman"/>
          <w:color w:val="000000" w:themeColor="text1"/>
          <w:w w:val="102"/>
          <w:sz w:val="21"/>
          <w:szCs w:val="21"/>
        </w:rPr>
        <w:t>d</w:t>
      </w:r>
      <w:r w:rsidR="00CD5658" w:rsidRPr="00BA15BE">
        <w:rPr>
          <w:rFonts w:ascii="Times New Roman" w:hAnsi="Times New Roman"/>
          <w:color w:val="000000" w:themeColor="text1"/>
          <w:spacing w:val="4"/>
          <w:sz w:val="21"/>
          <w:szCs w:val="21"/>
        </w:rPr>
        <w:t xml:space="preserve"> </w:t>
      </w:r>
      <w:r w:rsidR="00CD5658" w:rsidRPr="00BA15BE">
        <w:rPr>
          <w:rFonts w:ascii="Times New Roman" w:hAnsi="Times New Roman"/>
          <w:color w:val="000000" w:themeColor="text1"/>
          <w:spacing w:val="-1"/>
          <w:w w:val="102"/>
          <w:sz w:val="21"/>
          <w:szCs w:val="21"/>
        </w:rPr>
        <w:t>Representative:</w:t>
      </w:r>
      <w:r w:rsidR="00CD5658" w:rsidRPr="00BA15BE">
        <w:rPr>
          <w:rFonts w:ascii="Times New Roman" w:hAnsi="Times New Roman"/>
          <w:color w:val="000000" w:themeColor="text1"/>
          <w:w w:val="102"/>
          <w:sz w:val="21"/>
          <w:szCs w:val="21"/>
          <w:u w:val="single"/>
        </w:rPr>
        <w:t xml:space="preserve"> </w:t>
      </w:r>
      <w:r w:rsidR="00F360E2" w:rsidRPr="00BA15BE">
        <w:rPr>
          <w:rFonts w:ascii="Times New Roman" w:hAnsi="Times New Roman"/>
          <w:color w:val="000000" w:themeColor="text1"/>
          <w:sz w:val="21"/>
          <w:szCs w:val="21"/>
          <w:u w:val="single"/>
        </w:rPr>
        <w:tab/>
      </w:r>
      <w:r w:rsidR="00F360E2" w:rsidRPr="00BA15BE">
        <w:rPr>
          <w:rFonts w:ascii="Times New Roman" w:hAnsi="Times New Roman"/>
          <w:color w:val="000000" w:themeColor="text1"/>
          <w:sz w:val="21"/>
          <w:szCs w:val="21"/>
          <w:u w:val="single"/>
        </w:rPr>
        <w:tab/>
      </w:r>
    </w:p>
    <w:p w14:paraId="3B972636" w14:textId="77777777" w:rsidR="00AA1193" w:rsidRPr="00BA15BE" w:rsidRDefault="00AA1193" w:rsidP="00AA1193">
      <w:pPr>
        <w:widowControl w:val="0"/>
        <w:autoSpaceDE w:val="0"/>
        <w:autoSpaceDN w:val="0"/>
        <w:adjustRightInd w:val="0"/>
        <w:spacing w:before="3" w:after="0" w:line="120" w:lineRule="exact"/>
        <w:rPr>
          <w:rFonts w:ascii="Times New Roman" w:hAnsi="Times New Roman"/>
          <w:color w:val="000000" w:themeColor="text1"/>
          <w:sz w:val="12"/>
          <w:szCs w:val="12"/>
        </w:rPr>
      </w:pPr>
    </w:p>
    <w:p w14:paraId="5F70E975" w14:textId="77777777" w:rsidR="00CD5658" w:rsidRPr="00BA15BE" w:rsidRDefault="00CD5658" w:rsidP="00AA1193">
      <w:pPr>
        <w:widowControl w:val="0"/>
        <w:tabs>
          <w:tab w:val="left" w:pos="3040"/>
        </w:tabs>
        <w:autoSpaceDE w:val="0"/>
        <w:autoSpaceDN w:val="0"/>
        <w:adjustRightInd w:val="0"/>
        <w:spacing w:after="0" w:line="238" w:lineRule="exact"/>
        <w:ind w:left="242"/>
        <w:rPr>
          <w:rFonts w:ascii="Times New Roman" w:hAnsi="Times New Roman"/>
          <w:color w:val="000000" w:themeColor="text1"/>
          <w:spacing w:val="-1"/>
          <w:w w:val="102"/>
          <w:position w:val="-1"/>
          <w:sz w:val="21"/>
          <w:szCs w:val="21"/>
        </w:rPr>
      </w:pPr>
    </w:p>
    <w:p w14:paraId="30A1B797" w14:textId="7F23869D" w:rsidR="00AA1193" w:rsidRPr="00BA15BE" w:rsidRDefault="00AA1193" w:rsidP="00AA1193">
      <w:pPr>
        <w:widowControl w:val="0"/>
        <w:tabs>
          <w:tab w:val="left" w:pos="3040"/>
        </w:tabs>
        <w:autoSpaceDE w:val="0"/>
        <w:autoSpaceDN w:val="0"/>
        <w:adjustRightInd w:val="0"/>
        <w:spacing w:after="0" w:line="238" w:lineRule="exact"/>
        <w:ind w:left="242"/>
        <w:rPr>
          <w:rFonts w:ascii="Times New Roman" w:hAnsi="Times New Roman"/>
          <w:color w:val="000000" w:themeColor="text1"/>
          <w:sz w:val="21"/>
          <w:szCs w:val="21"/>
        </w:rPr>
      </w:pPr>
      <w:r w:rsidRPr="00BA15BE">
        <w:rPr>
          <w:rFonts w:ascii="Times New Roman" w:hAnsi="Times New Roman"/>
          <w:color w:val="000000" w:themeColor="text1"/>
          <w:spacing w:val="-1"/>
          <w:w w:val="102"/>
          <w:position w:val="-1"/>
          <w:sz w:val="21"/>
          <w:szCs w:val="21"/>
        </w:rPr>
        <w:t>Title:</w:t>
      </w:r>
      <w:r w:rsidRPr="00BA15BE">
        <w:rPr>
          <w:rFonts w:ascii="Times New Roman" w:hAnsi="Times New Roman"/>
          <w:color w:val="000000" w:themeColor="text1"/>
          <w:w w:val="102"/>
          <w:position w:val="-1"/>
          <w:sz w:val="21"/>
          <w:szCs w:val="21"/>
          <w:u w:val="single"/>
        </w:rPr>
        <w:t xml:space="preserve"> </w:t>
      </w:r>
      <w:r w:rsidRPr="00BA15BE">
        <w:rPr>
          <w:rFonts w:ascii="Times New Roman" w:hAnsi="Times New Roman"/>
          <w:color w:val="000000" w:themeColor="text1"/>
          <w:position w:val="-1"/>
          <w:sz w:val="21"/>
          <w:szCs w:val="21"/>
          <w:u w:val="single"/>
        </w:rPr>
        <w:tab/>
      </w:r>
      <w:r w:rsidR="00CD5658" w:rsidRPr="00BA15BE">
        <w:rPr>
          <w:rFonts w:ascii="Times New Roman" w:hAnsi="Times New Roman"/>
          <w:color w:val="000000" w:themeColor="text1"/>
          <w:position w:val="-1"/>
          <w:sz w:val="21"/>
          <w:szCs w:val="21"/>
          <w:u w:val="single"/>
        </w:rPr>
        <w:tab/>
      </w:r>
      <w:r w:rsidR="00CD5658" w:rsidRPr="00BA15BE">
        <w:rPr>
          <w:rFonts w:ascii="Times New Roman" w:hAnsi="Times New Roman"/>
          <w:color w:val="000000" w:themeColor="text1"/>
          <w:position w:val="-1"/>
          <w:sz w:val="21"/>
          <w:szCs w:val="21"/>
          <w:u w:val="single"/>
        </w:rPr>
        <w:tab/>
      </w:r>
      <w:r w:rsidR="00CD5658" w:rsidRPr="00BA15BE">
        <w:rPr>
          <w:rFonts w:ascii="Times New Roman" w:hAnsi="Times New Roman"/>
          <w:color w:val="000000" w:themeColor="text1"/>
          <w:position w:val="-1"/>
          <w:sz w:val="21"/>
          <w:szCs w:val="21"/>
          <w:u w:val="single"/>
        </w:rPr>
        <w:tab/>
      </w:r>
      <w:r w:rsidR="00CD5658" w:rsidRPr="00BA15BE">
        <w:rPr>
          <w:rFonts w:ascii="Times New Roman" w:hAnsi="Times New Roman"/>
          <w:color w:val="000000" w:themeColor="text1"/>
          <w:position w:val="-1"/>
          <w:sz w:val="21"/>
          <w:szCs w:val="21"/>
          <w:u w:val="single"/>
        </w:rPr>
        <w:tab/>
      </w:r>
      <w:r w:rsidR="00CD5658" w:rsidRPr="00BA15BE">
        <w:rPr>
          <w:rFonts w:ascii="Times New Roman" w:hAnsi="Times New Roman"/>
          <w:color w:val="000000" w:themeColor="text1"/>
          <w:position w:val="-1"/>
          <w:sz w:val="21"/>
          <w:szCs w:val="21"/>
          <w:u w:val="single"/>
        </w:rPr>
        <w:tab/>
      </w:r>
      <w:r w:rsidR="00CD5658" w:rsidRPr="00BA15BE">
        <w:rPr>
          <w:rFonts w:ascii="Times New Roman" w:hAnsi="Times New Roman"/>
          <w:color w:val="000000" w:themeColor="text1"/>
          <w:position w:val="-1"/>
          <w:sz w:val="21"/>
          <w:szCs w:val="21"/>
        </w:rPr>
        <w:tab/>
      </w:r>
    </w:p>
    <w:p w14:paraId="332D26E1" w14:textId="77777777" w:rsidR="00CD5658" w:rsidRPr="00BA15BE" w:rsidRDefault="00CD5658" w:rsidP="00AA1193">
      <w:pPr>
        <w:widowControl w:val="0"/>
        <w:tabs>
          <w:tab w:val="left" w:pos="4620"/>
        </w:tabs>
        <w:autoSpaceDE w:val="0"/>
        <w:autoSpaceDN w:val="0"/>
        <w:adjustRightInd w:val="0"/>
        <w:spacing w:before="37" w:after="0" w:line="238" w:lineRule="exact"/>
        <w:ind w:left="242" w:right="-52"/>
        <w:rPr>
          <w:rFonts w:ascii="Times New Roman" w:hAnsi="Times New Roman"/>
          <w:color w:val="000000" w:themeColor="text1"/>
          <w:spacing w:val="-1"/>
          <w:w w:val="102"/>
          <w:position w:val="-1"/>
          <w:sz w:val="21"/>
          <w:szCs w:val="21"/>
        </w:rPr>
      </w:pPr>
    </w:p>
    <w:p w14:paraId="7817CFE8" w14:textId="784E20AF" w:rsidR="00CD5658" w:rsidRPr="00BA15BE" w:rsidRDefault="00CD5658" w:rsidP="00CD5658">
      <w:pPr>
        <w:widowControl w:val="0"/>
        <w:tabs>
          <w:tab w:val="left" w:pos="4620"/>
        </w:tabs>
        <w:autoSpaceDE w:val="0"/>
        <w:autoSpaceDN w:val="0"/>
        <w:adjustRightInd w:val="0"/>
        <w:spacing w:before="37" w:after="0" w:line="238" w:lineRule="exact"/>
        <w:ind w:right="-52"/>
        <w:rPr>
          <w:rFonts w:ascii="Times New Roman" w:hAnsi="Times New Roman"/>
          <w:color w:val="000000" w:themeColor="text1"/>
          <w:position w:val="-1"/>
          <w:sz w:val="21"/>
          <w:szCs w:val="21"/>
          <w:u w:val="single"/>
        </w:rPr>
        <w:sectPr w:rsidR="00CD5658" w:rsidRPr="00BA15BE" w:rsidSect="00CD5658">
          <w:type w:val="continuous"/>
          <w:pgSz w:w="16840" w:h="11900" w:orient="landscape"/>
          <w:pgMar w:top="1580" w:right="2420" w:bottom="280" w:left="1880" w:header="720" w:footer="720" w:gutter="0"/>
          <w:cols w:space="720"/>
          <w:noEndnote/>
        </w:sectPr>
      </w:pPr>
      <w:r w:rsidRPr="00BA15BE">
        <w:rPr>
          <w:rFonts w:ascii="Times New Roman" w:hAnsi="Times New Roman"/>
          <w:color w:val="000000" w:themeColor="text1"/>
          <w:spacing w:val="-1"/>
          <w:w w:val="102"/>
          <w:position w:val="-1"/>
          <w:sz w:val="21"/>
          <w:szCs w:val="21"/>
        </w:rPr>
        <w:t xml:space="preserve">    N</w:t>
      </w:r>
      <w:r w:rsidR="00AA1193" w:rsidRPr="00BA15BE">
        <w:rPr>
          <w:rFonts w:ascii="Times New Roman" w:hAnsi="Times New Roman"/>
          <w:color w:val="000000" w:themeColor="text1"/>
          <w:spacing w:val="-1"/>
          <w:w w:val="102"/>
          <w:position w:val="-1"/>
          <w:sz w:val="21"/>
          <w:szCs w:val="21"/>
        </w:rPr>
        <w:t>am</w:t>
      </w:r>
      <w:r w:rsidR="00AA1193" w:rsidRPr="00BA15BE">
        <w:rPr>
          <w:rFonts w:ascii="Times New Roman" w:hAnsi="Times New Roman"/>
          <w:color w:val="000000" w:themeColor="text1"/>
          <w:w w:val="102"/>
          <w:position w:val="-1"/>
          <w:sz w:val="21"/>
          <w:szCs w:val="21"/>
        </w:rPr>
        <w:t>e</w:t>
      </w:r>
      <w:r w:rsidR="00AA1193" w:rsidRPr="00BA15BE">
        <w:rPr>
          <w:rFonts w:ascii="Times New Roman" w:hAnsi="Times New Roman"/>
          <w:color w:val="000000" w:themeColor="text1"/>
          <w:spacing w:val="1"/>
          <w:position w:val="-1"/>
          <w:sz w:val="21"/>
          <w:szCs w:val="21"/>
        </w:rPr>
        <w:t xml:space="preserve"> </w:t>
      </w:r>
      <w:r w:rsidR="00AA1193" w:rsidRPr="00BA15BE">
        <w:rPr>
          <w:rFonts w:ascii="Times New Roman" w:hAnsi="Times New Roman"/>
          <w:color w:val="000000" w:themeColor="text1"/>
          <w:spacing w:val="-1"/>
          <w:w w:val="102"/>
          <w:position w:val="-1"/>
          <w:sz w:val="21"/>
          <w:szCs w:val="21"/>
        </w:rPr>
        <w:t>o</w:t>
      </w:r>
      <w:r w:rsidR="00AA1193" w:rsidRPr="00BA15BE">
        <w:rPr>
          <w:rFonts w:ascii="Times New Roman" w:hAnsi="Times New Roman"/>
          <w:color w:val="000000" w:themeColor="text1"/>
          <w:w w:val="102"/>
          <w:position w:val="-1"/>
          <w:sz w:val="21"/>
          <w:szCs w:val="21"/>
        </w:rPr>
        <w:t>f</w:t>
      </w:r>
      <w:r w:rsidR="00AA1193" w:rsidRPr="00BA15BE">
        <w:rPr>
          <w:rFonts w:ascii="Times New Roman" w:hAnsi="Times New Roman"/>
          <w:color w:val="000000" w:themeColor="text1"/>
          <w:spacing w:val="1"/>
          <w:position w:val="-1"/>
          <w:sz w:val="21"/>
          <w:szCs w:val="21"/>
        </w:rPr>
        <w:t xml:space="preserve"> </w:t>
      </w:r>
      <w:r w:rsidR="007A6A03" w:rsidRPr="00BA15BE">
        <w:rPr>
          <w:rFonts w:ascii="Times New Roman" w:hAnsi="Times New Roman"/>
          <w:color w:val="000000" w:themeColor="text1"/>
          <w:spacing w:val="-1"/>
          <w:w w:val="102"/>
          <w:position w:val="-1"/>
          <w:sz w:val="21"/>
          <w:szCs w:val="21"/>
        </w:rPr>
        <w:t>Consultant</w:t>
      </w:r>
      <w:r w:rsidR="00AA1193" w:rsidRPr="00BA15BE">
        <w:rPr>
          <w:rFonts w:ascii="Times New Roman" w:hAnsi="Times New Roman"/>
          <w:color w:val="000000" w:themeColor="text1"/>
          <w:w w:val="102"/>
          <w:position w:val="-1"/>
          <w:sz w:val="21"/>
          <w:szCs w:val="21"/>
        </w:rPr>
        <w:t>:</w:t>
      </w:r>
      <w:r w:rsidR="00AA1193" w:rsidRPr="00BA15BE">
        <w:rPr>
          <w:rFonts w:ascii="Times New Roman" w:hAnsi="Times New Roman"/>
          <w:color w:val="000000" w:themeColor="text1"/>
          <w:spacing w:val="1"/>
          <w:position w:val="-1"/>
          <w:sz w:val="21"/>
          <w:szCs w:val="21"/>
        </w:rPr>
        <w:t xml:space="preserve"> </w:t>
      </w:r>
      <w:r w:rsidR="00AA1193" w:rsidRPr="00BA15BE">
        <w:rPr>
          <w:rFonts w:ascii="Times New Roman" w:hAnsi="Times New Roman"/>
          <w:color w:val="000000" w:themeColor="text1"/>
          <w:w w:val="102"/>
          <w:position w:val="-1"/>
          <w:sz w:val="21"/>
          <w:szCs w:val="21"/>
          <w:u w:val="single"/>
        </w:rPr>
        <w:t xml:space="preserve"> </w:t>
      </w:r>
      <w:r w:rsidRPr="00BA15BE">
        <w:rPr>
          <w:rFonts w:ascii="Times New Roman" w:hAnsi="Times New Roman"/>
          <w:color w:val="000000" w:themeColor="text1"/>
          <w:position w:val="-1"/>
          <w:sz w:val="21"/>
          <w:szCs w:val="21"/>
          <w:u w:val="single"/>
        </w:rPr>
        <w:tab/>
      </w:r>
      <w:r w:rsidRPr="00BA15BE">
        <w:rPr>
          <w:rFonts w:ascii="Times New Roman" w:hAnsi="Times New Roman"/>
          <w:color w:val="000000" w:themeColor="text1"/>
          <w:position w:val="-1"/>
          <w:sz w:val="21"/>
          <w:szCs w:val="21"/>
          <w:u w:val="single"/>
        </w:rPr>
        <w:tab/>
      </w:r>
      <w:r w:rsidRPr="00BA15BE">
        <w:rPr>
          <w:rFonts w:ascii="Times New Roman" w:hAnsi="Times New Roman"/>
          <w:color w:val="000000" w:themeColor="text1"/>
          <w:position w:val="-1"/>
          <w:sz w:val="21"/>
          <w:szCs w:val="21"/>
          <w:u w:val="single"/>
        </w:rPr>
        <w:tab/>
      </w:r>
      <w:r w:rsidRPr="00BA15BE">
        <w:rPr>
          <w:rFonts w:ascii="Times New Roman" w:hAnsi="Times New Roman"/>
          <w:color w:val="000000" w:themeColor="text1"/>
          <w:position w:val="-1"/>
          <w:sz w:val="21"/>
          <w:szCs w:val="21"/>
          <w:u w:val="single"/>
        </w:rPr>
        <w:tab/>
      </w:r>
      <w:r w:rsidRPr="00BA15BE">
        <w:rPr>
          <w:rFonts w:ascii="Times New Roman" w:hAnsi="Times New Roman"/>
          <w:color w:val="000000" w:themeColor="text1"/>
          <w:position w:val="-1"/>
          <w:sz w:val="21"/>
          <w:szCs w:val="21"/>
        </w:rPr>
        <w:tab/>
        <w:t xml:space="preserve">Date: </w:t>
      </w:r>
      <w:r w:rsidRPr="00BA15BE">
        <w:rPr>
          <w:rFonts w:ascii="Times New Roman" w:hAnsi="Times New Roman"/>
          <w:color w:val="000000" w:themeColor="text1"/>
          <w:position w:val="-1"/>
          <w:sz w:val="21"/>
          <w:szCs w:val="21"/>
          <w:u w:val="single"/>
        </w:rPr>
        <w:tab/>
      </w:r>
      <w:r w:rsidRPr="00BA15BE">
        <w:rPr>
          <w:rFonts w:ascii="Times New Roman" w:hAnsi="Times New Roman"/>
          <w:color w:val="000000" w:themeColor="text1"/>
          <w:position w:val="-1"/>
          <w:sz w:val="21"/>
          <w:szCs w:val="21"/>
          <w:u w:val="single"/>
        </w:rPr>
        <w:tab/>
      </w:r>
      <w:r w:rsidRPr="00BA15BE">
        <w:rPr>
          <w:rFonts w:ascii="Times New Roman" w:hAnsi="Times New Roman"/>
          <w:color w:val="000000" w:themeColor="text1"/>
          <w:position w:val="-1"/>
          <w:sz w:val="21"/>
          <w:szCs w:val="21"/>
          <w:u w:val="single"/>
        </w:rPr>
        <w:tab/>
      </w:r>
      <w:r w:rsidRPr="00BA15BE">
        <w:rPr>
          <w:rFonts w:ascii="Times New Roman" w:hAnsi="Times New Roman"/>
          <w:color w:val="000000" w:themeColor="text1"/>
          <w:position w:val="-1"/>
          <w:sz w:val="21"/>
          <w:szCs w:val="21"/>
          <w:u w:val="single"/>
        </w:rPr>
        <w:tab/>
      </w:r>
      <w:r w:rsidRPr="00BA15BE">
        <w:rPr>
          <w:rFonts w:ascii="Times New Roman" w:hAnsi="Times New Roman"/>
          <w:color w:val="000000" w:themeColor="text1"/>
          <w:position w:val="-1"/>
          <w:sz w:val="21"/>
          <w:szCs w:val="21"/>
          <w:u w:val="single"/>
        </w:rPr>
        <w:tab/>
      </w:r>
      <w:r w:rsidRPr="00BA15BE">
        <w:rPr>
          <w:rFonts w:ascii="Times New Roman" w:hAnsi="Times New Roman"/>
          <w:color w:val="000000" w:themeColor="text1"/>
          <w:position w:val="-1"/>
          <w:sz w:val="21"/>
          <w:szCs w:val="21"/>
          <w:u w:val="single"/>
        </w:rPr>
        <w:tab/>
      </w:r>
      <w:r w:rsidRPr="00BA15BE">
        <w:rPr>
          <w:rFonts w:ascii="Times New Roman" w:hAnsi="Times New Roman"/>
          <w:color w:val="000000" w:themeColor="text1"/>
          <w:position w:val="-1"/>
          <w:sz w:val="21"/>
          <w:szCs w:val="21"/>
          <w:u w:val="single"/>
        </w:rPr>
        <w:tab/>
      </w:r>
    </w:p>
    <w:p w14:paraId="466966AD" w14:textId="1C1BF878" w:rsidR="00AA1193" w:rsidRPr="00BA15BE" w:rsidRDefault="00AA1193" w:rsidP="00AA1193">
      <w:pPr>
        <w:widowControl w:val="0"/>
        <w:tabs>
          <w:tab w:val="left" w:pos="4620"/>
        </w:tabs>
        <w:autoSpaceDE w:val="0"/>
        <w:autoSpaceDN w:val="0"/>
        <w:adjustRightInd w:val="0"/>
        <w:spacing w:before="37" w:after="0" w:line="238" w:lineRule="exact"/>
        <w:ind w:left="242" w:right="-52"/>
        <w:rPr>
          <w:rFonts w:ascii="Times New Roman" w:hAnsi="Times New Roman"/>
          <w:color w:val="000000" w:themeColor="text1"/>
          <w:sz w:val="21"/>
          <w:szCs w:val="21"/>
        </w:rPr>
      </w:pPr>
    </w:p>
    <w:p w14:paraId="635AF31A" w14:textId="77777777" w:rsidR="00CD5658" w:rsidRPr="00BA15BE" w:rsidRDefault="00CD5658" w:rsidP="00AA1193">
      <w:pPr>
        <w:widowControl w:val="0"/>
        <w:tabs>
          <w:tab w:val="left" w:pos="2480"/>
        </w:tabs>
        <w:autoSpaceDE w:val="0"/>
        <w:autoSpaceDN w:val="0"/>
        <w:adjustRightInd w:val="0"/>
        <w:spacing w:before="37" w:after="0" w:line="238" w:lineRule="exact"/>
        <w:rPr>
          <w:rFonts w:ascii="Times New Roman" w:hAnsi="Times New Roman"/>
          <w:color w:val="000000" w:themeColor="text1"/>
          <w:sz w:val="21"/>
          <w:szCs w:val="21"/>
        </w:rPr>
        <w:sectPr w:rsidR="00CD5658" w:rsidRPr="00BA15BE" w:rsidSect="00CD5658">
          <w:type w:val="continuous"/>
          <w:pgSz w:w="16840" w:h="11900" w:orient="landscape"/>
          <w:pgMar w:top="1580" w:right="2420" w:bottom="280" w:left="1880" w:header="720" w:footer="720" w:gutter="0"/>
          <w:cols w:space="720"/>
          <w:noEndnote/>
        </w:sectPr>
      </w:pPr>
    </w:p>
    <w:p w14:paraId="6D095199" w14:textId="448FFFF3" w:rsidR="00AA1193" w:rsidRPr="00BA15BE" w:rsidRDefault="00AA1193" w:rsidP="00AA1193">
      <w:pPr>
        <w:widowControl w:val="0"/>
        <w:tabs>
          <w:tab w:val="left" w:pos="2480"/>
        </w:tabs>
        <w:autoSpaceDE w:val="0"/>
        <w:autoSpaceDN w:val="0"/>
        <w:adjustRightInd w:val="0"/>
        <w:spacing w:before="37" w:after="0" w:line="238" w:lineRule="exact"/>
        <w:rPr>
          <w:rFonts w:ascii="Times New Roman" w:hAnsi="Times New Roman"/>
          <w:color w:val="000000" w:themeColor="text1"/>
          <w:sz w:val="21"/>
          <w:szCs w:val="21"/>
        </w:rPr>
        <w:sectPr w:rsidR="00AA1193" w:rsidRPr="00BA15BE">
          <w:type w:val="continuous"/>
          <w:pgSz w:w="16840" w:h="11900" w:orient="landscape"/>
          <w:pgMar w:top="1580" w:right="2420" w:bottom="280" w:left="1880" w:header="720" w:footer="720" w:gutter="0"/>
          <w:cols w:num="2" w:space="720" w:equalWidth="0">
            <w:col w:w="4631" w:space="1256"/>
            <w:col w:w="6653"/>
          </w:cols>
          <w:noEndnote/>
        </w:sectPr>
      </w:pPr>
      <w:r w:rsidRPr="00BA15BE">
        <w:rPr>
          <w:rFonts w:ascii="Times New Roman" w:hAnsi="Times New Roman"/>
          <w:color w:val="000000" w:themeColor="text1"/>
          <w:sz w:val="21"/>
          <w:szCs w:val="21"/>
        </w:rPr>
        <w:br w:type="column"/>
      </w:r>
    </w:p>
    <w:p w14:paraId="368C9953" w14:textId="77777777" w:rsidR="00AA1193" w:rsidRPr="00BA15BE" w:rsidRDefault="00AA1193" w:rsidP="00F360E2">
      <w:pPr>
        <w:widowControl w:val="0"/>
        <w:pBdr>
          <w:top w:val="single" w:sz="4" w:space="1" w:color="auto"/>
        </w:pBdr>
        <w:autoSpaceDE w:val="0"/>
        <w:autoSpaceDN w:val="0"/>
        <w:adjustRightInd w:val="0"/>
        <w:spacing w:after="0" w:line="240" w:lineRule="auto"/>
        <w:ind w:left="242"/>
        <w:rPr>
          <w:rFonts w:ascii="Times New Roman" w:hAnsi="Times New Roman"/>
          <w:color w:val="000000" w:themeColor="text1"/>
          <w:sz w:val="16"/>
          <w:szCs w:val="16"/>
        </w:rPr>
      </w:pPr>
      <w:r w:rsidRPr="00BA15BE">
        <w:rPr>
          <w:rFonts w:ascii="Times New Roman" w:hAnsi="Times New Roman"/>
          <w:color w:val="000000" w:themeColor="text1"/>
          <w:position w:val="11"/>
          <w:sz w:val="16"/>
          <w:szCs w:val="16"/>
        </w:rPr>
        <w:t xml:space="preserve">6   </w:t>
      </w:r>
      <w:r w:rsidRPr="00BA15BE">
        <w:rPr>
          <w:rFonts w:ascii="Times New Roman" w:hAnsi="Times New Roman"/>
          <w:color w:val="000000" w:themeColor="text1"/>
          <w:spacing w:val="19"/>
          <w:position w:val="11"/>
          <w:sz w:val="16"/>
          <w:szCs w:val="16"/>
        </w:rPr>
        <w:t xml:space="preserve"> </w:t>
      </w:r>
      <w:r w:rsidRPr="00BA15BE">
        <w:rPr>
          <w:rFonts w:ascii="Times New Roman" w:hAnsi="Times New Roman"/>
          <w:color w:val="000000" w:themeColor="text1"/>
          <w:spacing w:val="-2"/>
          <w:sz w:val="16"/>
          <w:szCs w:val="16"/>
        </w:rPr>
        <w:t>Thi</w:t>
      </w:r>
      <w:r w:rsidRPr="00BA15BE">
        <w:rPr>
          <w:rFonts w:ascii="Times New Roman" w:hAnsi="Times New Roman"/>
          <w:color w:val="000000" w:themeColor="text1"/>
          <w:sz w:val="16"/>
          <w:szCs w:val="16"/>
        </w:rPr>
        <w:t>s</w:t>
      </w:r>
      <w:r w:rsidRPr="00BA15BE">
        <w:rPr>
          <w:rFonts w:ascii="Times New Roman" w:hAnsi="Times New Roman"/>
          <w:color w:val="000000" w:themeColor="text1"/>
          <w:spacing w:val="16"/>
          <w:sz w:val="16"/>
          <w:szCs w:val="16"/>
        </w:rPr>
        <w:t xml:space="preserve"> </w:t>
      </w:r>
      <w:r w:rsidRPr="00BA15BE">
        <w:rPr>
          <w:rFonts w:ascii="Times New Roman" w:hAnsi="Times New Roman"/>
          <w:color w:val="000000" w:themeColor="text1"/>
          <w:spacing w:val="-2"/>
          <w:sz w:val="16"/>
          <w:szCs w:val="16"/>
        </w:rPr>
        <w:t>mode</w:t>
      </w:r>
      <w:r w:rsidRPr="00BA15BE">
        <w:rPr>
          <w:rFonts w:ascii="Times New Roman" w:hAnsi="Times New Roman"/>
          <w:color w:val="000000" w:themeColor="text1"/>
          <w:sz w:val="16"/>
          <w:szCs w:val="16"/>
        </w:rPr>
        <w:t>l</w:t>
      </w:r>
      <w:r w:rsidRPr="00BA15BE">
        <w:rPr>
          <w:rFonts w:ascii="Times New Roman" w:hAnsi="Times New Roman"/>
          <w:color w:val="000000" w:themeColor="text1"/>
          <w:spacing w:val="21"/>
          <w:sz w:val="16"/>
          <w:szCs w:val="16"/>
        </w:rPr>
        <w:t xml:space="preserve"> </w:t>
      </w:r>
      <w:r w:rsidRPr="00BA15BE">
        <w:rPr>
          <w:rFonts w:ascii="Times New Roman" w:hAnsi="Times New Roman"/>
          <w:color w:val="000000" w:themeColor="text1"/>
          <w:spacing w:val="-2"/>
          <w:sz w:val="16"/>
          <w:szCs w:val="16"/>
        </w:rPr>
        <w:t>for</w:t>
      </w:r>
      <w:r w:rsidRPr="00BA15BE">
        <w:rPr>
          <w:rFonts w:ascii="Times New Roman" w:hAnsi="Times New Roman"/>
          <w:color w:val="000000" w:themeColor="text1"/>
          <w:sz w:val="16"/>
          <w:szCs w:val="16"/>
        </w:rPr>
        <w:t>m</w:t>
      </w:r>
      <w:r w:rsidRPr="00BA15BE">
        <w:rPr>
          <w:rFonts w:ascii="Times New Roman" w:hAnsi="Times New Roman"/>
          <w:color w:val="000000" w:themeColor="text1"/>
          <w:spacing w:val="17"/>
          <w:sz w:val="16"/>
          <w:szCs w:val="16"/>
        </w:rPr>
        <w:t xml:space="preserve"> </w:t>
      </w:r>
      <w:r w:rsidRPr="00BA15BE">
        <w:rPr>
          <w:rFonts w:ascii="Times New Roman" w:hAnsi="Times New Roman"/>
          <w:color w:val="000000" w:themeColor="text1"/>
          <w:spacing w:val="-2"/>
          <w:sz w:val="16"/>
          <w:szCs w:val="16"/>
        </w:rPr>
        <w:t>i</w:t>
      </w:r>
      <w:r w:rsidRPr="00BA15BE">
        <w:rPr>
          <w:rFonts w:ascii="Times New Roman" w:hAnsi="Times New Roman"/>
          <w:color w:val="000000" w:themeColor="text1"/>
          <w:sz w:val="16"/>
          <w:szCs w:val="16"/>
        </w:rPr>
        <w:t>s</w:t>
      </w:r>
      <w:r w:rsidRPr="00BA15BE">
        <w:rPr>
          <w:rFonts w:ascii="Times New Roman" w:hAnsi="Times New Roman"/>
          <w:color w:val="000000" w:themeColor="text1"/>
          <w:spacing w:val="8"/>
          <w:sz w:val="16"/>
          <w:szCs w:val="16"/>
        </w:rPr>
        <w:t xml:space="preserve"> </w:t>
      </w:r>
      <w:r w:rsidRPr="00BA15BE">
        <w:rPr>
          <w:rFonts w:ascii="Times New Roman" w:hAnsi="Times New Roman"/>
          <w:color w:val="000000" w:themeColor="text1"/>
          <w:spacing w:val="-2"/>
          <w:sz w:val="16"/>
          <w:szCs w:val="16"/>
        </w:rPr>
        <w:t>give</w:t>
      </w:r>
      <w:r w:rsidRPr="00BA15BE">
        <w:rPr>
          <w:rFonts w:ascii="Times New Roman" w:hAnsi="Times New Roman"/>
          <w:color w:val="000000" w:themeColor="text1"/>
          <w:sz w:val="16"/>
          <w:szCs w:val="16"/>
        </w:rPr>
        <w:t>n</w:t>
      </w:r>
      <w:r w:rsidRPr="00BA15BE">
        <w:rPr>
          <w:rFonts w:ascii="Times New Roman" w:hAnsi="Times New Roman"/>
          <w:color w:val="000000" w:themeColor="text1"/>
          <w:spacing w:val="19"/>
          <w:sz w:val="16"/>
          <w:szCs w:val="16"/>
        </w:rPr>
        <w:t xml:space="preserve"> </w:t>
      </w:r>
      <w:r w:rsidRPr="00BA15BE">
        <w:rPr>
          <w:rFonts w:ascii="Times New Roman" w:hAnsi="Times New Roman"/>
          <w:color w:val="000000" w:themeColor="text1"/>
          <w:spacing w:val="-2"/>
          <w:sz w:val="16"/>
          <w:szCs w:val="16"/>
        </w:rPr>
        <w:t>fo</w:t>
      </w:r>
      <w:r w:rsidRPr="00BA15BE">
        <w:rPr>
          <w:rFonts w:ascii="Times New Roman" w:hAnsi="Times New Roman"/>
          <w:color w:val="000000" w:themeColor="text1"/>
          <w:sz w:val="16"/>
          <w:szCs w:val="16"/>
        </w:rPr>
        <w:t>r</w:t>
      </w:r>
      <w:r w:rsidRPr="00BA15BE">
        <w:rPr>
          <w:rFonts w:ascii="Times New Roman" w:hAnsi="Times New Roman"/>
          <w:color w:val="000000" w:themeColor="text1"/>
          <w:spacing w:val="12"/>
          <w:sz w:val="16"/>
          <w:szCs w:val="16"/>
        </w:rPr>
        <w:t xml:space="preserve"> </w:t>
      </w:r>
      <w:r w:rsidRPr="00BA15BE">
        <w:rPr>
          <w:rFonts w:ascii="Times New Roman" w:hAnsi="Times New Roman"/>
          <w:color w:val="000000" w:themeColor="text1"/>
          <w:spacing w:val="-2"/>
          <w:sz w:val="16"/>
          <w:szCs w:val="16"/>
        </w:rPr>
        <w:t>negotiatio</w:t>
      </w:r>
      <w:r w:rsidRPr="00BA15BE">
        <w:rPr>
          <w:rFonts w:ascii="Times New Roman" w:hAnsi="Times New Roman"/>
          <w:color w:val="000000" w:themeColor="text1"/>
          <w:sz w:val="16"/>
          <w:szCs w:val="16"/>
        </w:rPr>
        <w:t>n</w:t>
      </w:r>
      <w:r w:rsidRPr="00BA15BE">
        <w:rPr>
          <w:rFonts w:ascii="Times New Roman" w:hAnsi="Times New Roman"/>
          <w:color w:val="000000" w:themeColor="text1"/>
          <w:spacing w:val="35"/>
          <w:sz w:val="16"/>
          <w:szCs w:val="16"/>
        </w:rPr>
        <w:t xml:space="preserve"> </w:t>
      </w:r>
      <w:r w:rsidRPr="00BA15BE">
        <w:rPr>
          <w:rFonts w:ascii="Times New Roman" w:hAnsi="Times New Roman"/>
          <w:color w:val="000000" w:themeColor="text1"/>
          <w:spacing w:val="-2"/>
          <w:sz w:val="16"/>
          <w:szCs w:val="16"/>
        </w:rPr>
        <w:t>purpose</w:t>
      </w:r>
      <w:r w:rsidRPr="00BA15BE">
        <w:rPr>
          <w:rFonts w:ascii="Times New Roman" w:hAnsi="Times New Roman"/>
          <w:color w:val="000000" w:themeColor="text1"/>
          <w:sz w:val="16"/>
          <w:szCs w:val="16"/>
        </w:rPr>
        <w:t>s</w:t>
      </w:r>
      <w:r w:rsidRPr="00BA15BE">
        <w:rPr>
          <w:rFonts w:ascii="Times New Roman" w:hAnsi="Times New Roman"/>
          <w:color w:val="000000" w:themeColor="text1"/>
          <w:spacing w:val="26"/>
          <w:sz w:val="16"/>
          <w:szCs w:val="16"/>
        </w:rPr>
        <w:t xml:space="preserve"> </w:t>
      </w:r>
      <w:r w:rsidRPr="00BA15BE">
        <w:rPr>
          <w:rFonts w:ascii="Times New Roman" w:hAnsi="Times New Roman"/>
          <w:color w:val="000000" w:themeColor="text1"/>
          <w:spacing w:val="-2"/>
          <w:sz w:val="16"/>
          <w:szCs w:val="16"/>
        </w:rPr>
        <w:t>only</w:t>
      </w:r>
      <w:r w:rsidRPr="00BA15BE">
        <w:rPr>
          <w:rFonts w:ascii="Times New Roman" w:hAnsi="Times New Roman"/>
          <w:color w:val="000000" w:themeColor="text1"/>
          <w:sz w:val="16"/>
          <w:szCs w:val="16"/>
        </w:rPr>
        <w:t xml:space="preserve">. </w:t>
      </w:r>
      <w:r w:rsidRPr="00BA15BE">
        <w:rPr>
          <w:rFonts w:ascii="Times New Roman" w:hAnsi="Times New Roman"/>
          <w:color w:val="000000" w:themeColor="text1"/>
          <w:spacing w:val="21"/>
          <w:sz w:val="16"/>
          <w:szCs w:val="16"/>
        </w:rPr>
        <w:t xml:space="preserve"> </w:t>
      </w:r>
      <w:r w:rsidRPr="00BA15BE">
        <w:rPr>
          <w:rFonts w:ascii="Times New Roman" w:hAnsi="Times New Roman"/>
          <w:color w:val="000000" w:themeColor="text1"/>
          <w:spacing w:val="-2"/>
          <w:sz w:val="16"/>
          <w:szCs w:val="16"/>
        </w:rPr>
        <w:t>I</w:t>
      </w:r>
      <w:r w:rsidRPr="00BA15BE">
        <w:rPr>
          <w:rFonts w:ascii="Times New Roman" w:hAnsi="Times New Roman"/>
          <w:color w:val="000000" w:themeColor="text1"/>
          <w:sz w:val="16"/>
          <w:szCs w:val="16"/>
        </w:rPr>
        <w:t>t</w:t>
      </w:r>
      <w:r w:rsidRPr="00BA15BE">
        <w:rPr>
          <w:rFonts w:ascii="Times New Roman" w:hAnsi="Times New Roman"/>
          <w:color w:val="000000" w:themeColor="text1"/>
          <w:spacing w:val="7"/>
          <w:sz w:val="16"/>
          <w:szCs w:val="16"/>
        </w:rPr>
        <w:t xml:space="preserve"> </w:t>
      </w:r>
      <w:r w:rsidRPr="00BA15BE">
        <w:rPr>
          <w:rFonts w:ascii="Times New Roman" w:hAnsi="Times New Roman"/>
          <w:color w:val="000000" w:themeColor="text1"/>
          <w:spacing w:val="-2"/>
          <w:sz w:val="16"/>
          <w:szCs w:val="16"/>
        </w:rPr>
        <w:t>i</w:t>
      </w:r>
      <w:r w:rsidRPr="00BA15BE">
        <w:rPr>
          <w:rFonts w:ascii="Times New Roman" w:hAnsi="Times New Roman"/>
          <w:color w:val="000000" w:themeColor="text1"/>
          <w:sz w:val="16"/>
          <w:szCs w:val="16"/>
        </w:rPr>
        <w:t>s</w:t>
      </w:r>
      <w:r w:rsidRPr="00BA15BE">
        <w:rPr>
          <w:rFonts w:ascii="Times New Roman" w:hAnsi="Times New Roman"/>
          <w:color w:val="000000" w:themeColor="text1"/>
          <w:spacing w:val="8"/>
          <w:sz w:val="16"/>
          <w:szCs w:val="16"/>
        </w:rPr>
        <w:t xml:space="preserve"> </w:t>
      </w:r>
      <w:r w:rsidRPr="00BA15BE">
        <w:rPr>
          <w:rFonts w:ascii="Times New Roman" w:hAnsi="Times New Roman"/>
          <w:color w:val="000000" w:themeColor="text1"/>
          <w:spacing w:val="-2"/>
          <w:sz w:val="16"/>
          <w:szCs w:val="16"/>
        </w:rPr>
        <w:t>no</w:t>
      </w:r>
      <w:r w:rsidRPr="00BA15BE">
        <w:rPr>
          <w:rFonts w:ascii="Times New Roman" w:hAnsi="Times New Roman"/>
          <w:color w:val="000000" w:themeColor="text1"/>
          <w:sz w:val="16"/>
          <w:szCs w:val="16"/>
        </w:rPr>
        <w:t>t</w:t>
      </w:r>
      <w:r w:rsidRPr="00BA15BE">
        <w:rPr>
          <w:rFonts w:ascii="Times New Roman" w:hAnsi="Times New Roman"/>
          <w:color w:val="000000" w:themeColor="text1"/>
          <w:spacing w:val="12"/>
          <w:sz w:val="16"/>
          <w:szCs w:val="16"/>
        </w:rPr>
        <w:t xml:space="preserve"> </w:t>
      </w:r>
      <w:r w:rsidRPr="00BA15BE">
        <w:rPr>
          <w:rFonts w:ascii="Times New Roman" w:hAnsi="Times New Roman"/>
          <w:color w:val="000000" w:themeColor="text1"/>
          <w:spacing w:val="-2"/>
          <w:sz w:val="16"/>
          <w:szCs w:val="16"/>
        </w:rPr>
        <w:t>par</w:t>
      </w:r>
      <w:r w:rsidRPr="00BA15BE">
        <w:rPr>
          <w:rFonts w:ascii="Times New Roman" w:hAnsi="Times New Roman"/>
          <w:color w:val="000000" w:themeColor="text1"/>
          <w:sz w:val="16"/>
          <w:szCs w:val="16"/>
        </w:rPr>
        <w:t>t</w:t>
      </w:r>
      <w:r w:rsidRPr="00BA15BE">
        <w:rPr>
          <w:rFonts w:ascii="Times New Roman" w:hAnsi="Times New Roman"/>
          <w:color w:val="000000" w:themeColor="text1"/>
          <w:spacing w:val="14"/>
          <w:sz w:val="16"/>
          <w:szCs w:val="16"/>
        </w:rPr>
        <w:t xml:space="preserve"> </w:t>
      </w:r>
      <w:r w:rsidRPr="00BA15BE">
        <w:rPr>
          <w:rFonts w:ascii="Times New Roman" w:hAnsi="Times New Roman"/>
          <w:color w:val="000000" w:themeColor="text1"/>
          <w:spacing w:val="-2"/>
          <w:sz w:val="16"/>
          <w:szCs w:val="16"/>
        </w:rPr>
        <w:t>o</w:t>
      </w:r>
      <w:r w:rsidRPr="00BA15BE">
        <w:rPr>
          <w:rFonts w:ascii="Times New Roman" w:hAnsi="Times New Roman"/>
          <w:color w:val="000000" w:themeColor="text1"/>
          <w:sz w:val="16"/>
          <w:szCs w:val="16"/>
        </w:rPr>
        <w:t>f</w:t>
      </w:r>
      <w:r w:rsidRPr="00BA15BE">
        <w:rPr>
          <w:rFonts w:ascii="Times New Roman" w:hAnsi="Times New Roman"/>
          <w:color w:val="000000" w:themeColor="text1"/>
          <w:spacing w:val="8"/>
          <w:sz w:val="16"/>
          <w:szCs w:val="16"/>
        </w:rPr>
        <w:t xml:space="preserve"> </w:t>
      </w:r>
      <w:r w:rsidRPr="00BA15BE">
        <w:rPr>
          <w:rFonts w:ascii="Times New Roman" w:hAnsi="Times New Roman"/>
          <w:color w:val="000000" w:themeColor="text1"/>
          <w:spacing w:val="-2"/>
          <w:sz w:val="16"/>
          <w:szCs w:val="16"/>
        </w:rPr>
        <w:t>th</w:t>
      </w:r>
      <w:r w:rsidRPr="00BA15BE">
        <w:rPr>
          <w:rFonts w:ascii="Times New Roman" w:hAnsi="Times New Roman"/>
          <w:color w:val="000000" w:themeColor="text1"/>
          <w:sz w:val="16"/>
          <w:szCs w:val="16"/>
        </w:rPr>
        <w:t>e</w:t>
      </w:r>
      <w:r w:rsidRPr="00BA15BE">
        <w:rPr>
          <w:rFonts w:ascii="Times New Roman" w:hAnsi="Times New Roman"/>
          <w:color w:val="000000" w:themeColor="text1"/>
          <w:spacing w:val="11"/>
          <w:sz w:val="16"/>
          <w:szCs w:val="16"/>
        </w:rPr>
        <w:t xml:space="preserve"> </w:t>
      </w:r>
      <w:r w:rsidRPr="00BA15BE">
        <w:rPr>
          <w:rFonts w:ascii="Times New Roman" w:hAnsi="Times New Roman"/>
          <w:color w:val="000000" w:themeColor="text1"/>
          <w:spacing w:val="-2"/>
          <w:sz w:val="16"/>
          <w:szCs w:val="16"/>
        </w:rPr>
        <w:t>proposal</w:t>
      </w:r>
      <w:r w:rsidRPr="00BA15BE">
        <w:rPr>
          <w:rFonts w:ascii="Times New Roman" w:hAnsi="Times New Roman"/>
          <w:color w:val="000000" w:themeColor="text1"/>
          <w:sz w:val="16"/>
          <w:szCs w:val="16"/>
        </w:rPr>
        <w:t>s</w:t>
      </w:r>
      <w:r w:rsidRPr="00BA15BE">
        <w:rPr>
          <w:rFonts w:ascii="Times New Roman" w:hAnsi="Times New Roman"/>
          <w:color w:val="000000" w:themeColor="text1"/>
          <w:spacing w:val="28"/>
          <w:sz w:val="16"/>
          <w:szCs w:val="16"/>
        </w:rPr>
        <w:t xml:space="preserve"> </w:t>
      </w:r>
      <w:r w:rsidRPr="00BA15BE">
        <w:rPr>
          <w:rFonts w:ascii="Times New Roman" w:hAnsi="Times New Roman"/>
          <w:color w:val="000000" w:themeColor="text1"/>
          <w:spacing w:val="-2"/>
          <w:sz w:val="16"/>
          <w:szCs w:val="16"/>
        </w:rPr>
        <w:t>(technica</w:t>
      </w:r>
      <w:r w:rsidRPr="00BA15BE">
        <w:rPr>
          <w:rFonts w:ascii="Times New Roman" w:hAnsi="Times New Roman"/>
          <w:color w:val="000000" w:themeColor="text1"/>
          <w:sz w:val="16"/>
          <w:szCs w:val="16"/>
        </w:rPr>
        <w:t>l</w:t>
      </w:r>
      <w:r w:rsidRPr="00BA15BE">
        <w:rPr>
          <w:rFonts w:ascii="Times New Roman" w:hAnsi="Times New Roman"/>
          <w:color w:val="000000" w:themeColor="text1"/>
          <w:spacing w:val="30"/>
          <w:sz w:val="16"/>
          <w:szCs w:val="16"/>
        </w:rPr>
        <w:t xml:space="preserve"> </w:t>
      </w:r>
      <w:r w:rsidRPr="00BA15BE">
        <w:rPr>
          <w:rFonts w:ascii="Times New Roman" w:hAnsi="Times New Roman"/>
          <w:color w:val="000000" w:themeColor="text1"/>
          <w:spacing w:val="-2"/>
          <w:sz w:val="16"/>
          <w:szCs w:val="16"/>
        </w:rPr>
        <w:t>o</w:t>
      </w:r>
      <w:r w:rsidRPr="00BA15BE">
        <w:rPr>
          <w:rFonts w:ascii="Times New Roman" w:hAnsi="Times New Roman"/>
          <w:color w:val="000000" w:themeColor="text1"/>
          <w:sz w:val="16"/>
          <w:szCs w:val="16"/>
        </w:rPr>
        <w:t>r</w:t>
      </w:r>
      <w:r w:rsidRPr="00BA15BE">
        <w:rPr>
          <w:rFonts w:ascii="Times New Roman" w:hAnsi="Times New Roman"/>
          <w:color w:val="000000" w:themeColor="text1"/>
          <w:spacing w:val="8"/>
          <w:sz w:val="16"/>
          <w:szCs w:val="16"/>
        </w:rPr>
        <w:t xml:space="preserve"> </w:t>
      </w:r>
      <w:r w:rsidRPr="00BA15BE">
        <w:rPr>
          <w:rFonts w:ascii="Times New Roman" w:hAnsi="Times New Roman"/>
          <w:color w:val="000000" w:themeColor="text1"/>
          <w:spacing w:val="-2"/>
          <w:w w:val="104"/>
          <w:sz w:val="16"/>
          <w:szCs w:val="16"/>
        </w:rPr>
        <w:t>financial).</w:t>
      </w:r>
    </w:p>
    <w:p w14:paraId="4AE2D6D3" w14:textId="77777777" w:rsidR="00AA1193" w:rsidRPr="00BA15BE" w:rsidRDefault="00AA1193" w:rsidP="00CD5658">
      <w:pPr>
        <w:widowControl w:val="0"/>
        <w:autoSpaceDE w:val="0"/>
        <w:autoSpaceDN w:val="0"/>
        <w:adjustRightInd w:val="0"/>
        <w:spacing w:after="0" w:line="240" w:lineRule="auto"/>
        <w:ind w:left="242"/>
        <w:rPr>
          <w:rFonts w:ascii="Times New Roman" w:hAnsi="Times New Roman"/>
          <w:color w:val="000000" w:themeColor="text1"/>
          <w:sz w:val="16"/>
          <w:szCs w:val="16"/>
        </w:rPr>
      </w:pPr>
      <w:r w:rsidRPr="00BA15BE">
        <w:rPr>
          <w:rFonts w:ascii="Times New Roman" w:hAnsi="Times New Roman"/>
          <w:color w:val="000000" w:themeColor="text1"/>
          <w:position w:val="11"/>
          <w:sz w:val="16"/>
          <w:szCs w:val="16"/>
        </w:rPr>
        <w:t xml:space="preserve">7   </w:t>
      </w:r>
      <w:r w:rsidRPr="00BA15BE">
        <w:rPr>
          <w:rFonts w:ascii="Times New Roman" w:hAnsi="Times New Roman"/>
          <w:color w:val="000000" w:themeColor="text1"/>
          <w:spacing w:val="19"/>
          <w:position w:val="11"/>
          <w:sz w:val="16"/>
          <w:szCs w:val="16"/>
        </w:rPr>
        <w:t xml:space="preserve"> </w:t>
      </w:r>
      <w:r w:rsidRPr="00BA15BE">
        <w:rPr>
          <w:rFonts w:ascii="Times New Roman" w:hAnsi="Times New Roman"/>
          <w:color w:val="000000" w:themeColor="text1"/>
          <w:spacing w:val="-1"/>
          <w:sz w:val="16"/>
          <w:szCs w:val="16"/>
        </w:rPr>
        <w:t>I</w:t>
      </w:r>
      <w:r w:rsidRPr="00BA15BE">
        <w:rPr>
          <w:rFonts w:ascii="Times New Roman" w:hAnsi="Times New Roman"/>
          <w:color w:val="000000" w:themeColor="text1"/>
          <w:sz w:val="16"/>
          <w:szCs w:val="16"/>
        </w:rPr>
        <w:t>f</w:t>
      </w:r>
      <w:r w:rsidRPr="00BA15BE">
        <w:rPr>
          <w:rFonts w:ascii="Times New Roman" w:hAnsi="Times New Roman"/>
          <w:color w:val="000000" w:themeColor="text1"/>
          <w:spacing w:val="8"/>
          <w:sz w:val="16"/>
          <w:szCs w:val="16"/>
        </w:rPr>
        <w:t xml:space="preserve"> </w:t>
      </w:r>
      <w:r w:rsidRPr="00BA15BE">
        <w:rPr>
          <w:rFonts w:ascii="Times New Roman" w:hAnsi="Times New Roman"/>
          <w:color w:val="000000" w:themeColor="text1"/>
          <w:spacing w:val="-1"/>
          <w:sz w:val="16"/>
          <w:szCs w:val="16"/>
        </w:rPr>
        <w:t>differen</w:t>
      </w:r>
      <w:r w:rsidRPr="00BA15BE">
        <w:rPr>
          <w:rFonts w:ascii="Times New Roman" w:hAnsi="Times New Roman"/>
          <w:color w:val="000000" w:themeColor="text1"/>
          <w:sz w:val="16"/>
          <w:szCs w:val="16"/>
        </w:rPr>
        <w:t>t</w:t>
      </w:r>
      <w:r w:rsidRPr="00BA15BE">
        <w:rPr>
          <w:rFonts w:ascii="Times New Roman" w:hAnsi="Times New Roman"/>
          <w:color w:val="000000" w:themeColor="text1"/>
          <w:spacing w:val="26"/>
          <w:sz w:val="16"/>
          <w:szCs w:val="16"/>
        </w:rPr>
        <w:t xml:space="preserve"> </w:t>
      </w:r>
      <w:r w:rsidRPr="00BA15BE">
        <w:rPr>
          <w:rFonts w:ascii="Times New Roman" w:hAnsi="Times New Roman"/>
          <w:color w:val="000000" w:themeColor="text1"/>
          <w:spacing w:val="-1"/>
          <w:sz w:val="16"/>
          <w:szCs w:val="16"/>
        </w:rPr>
        <w:t>currencies</w:t>
      </w:r>
      <w:r w:rsidRPr="00BA15BE">
        <w:rPr>
          <w:rFonts w:ascii="Times New Roman" w:hAnsi="Times New Roman"/>
          <w:color w:val="000000" w:themeColor="text1"/>
          <w:sz w:val="16"/>
          <w:szCs w:val="16"/>
        </w:rPr>
        <w:t>,</w:t>
      </w:r>
      <w:r w:rsidRPr="00BA15BE">
        <w:rPr>
          <w:rFonts w:ascii="Times New Roman" w:hAnsi="Times New Roman"/>
          <w:color w:val="000000" w:themeColor="text1"/>
          <w:spacing w:val="33"/>
          <w:sz w:val="16"/>
          <w:szCs w:val="16"/>
        </w:rPr>
        <w:t xml:space="preserve"> </w:t>
      </w:r>
      <w:r w:rsidRPr="00BA15BE">
        <w:rPr>
          <w:rFonts w:ascii="Times New Roman" w:hAnsi="Times New Roman"/>
          <w:color w:val="000000" w:themeColor="text1"/>
          <w:sz w:val="16"/>
          <w:szCs w:val="16"/>
        </w:rPr>
        <w:t>a</w:t>
      </w:r>
      <w:r w:rsidRPr="00BA15BE">
        <w:rPr>
          <w:rFonts w:ascii="Times New Roman" w:hAnsi="Times New Roman"/>
          <w:color w:val="000000" w:themeColor="text1"/>
          <w:spacing w:val="6"/>
          <w:sz w:val="16"/>
          <w:szCs w:val="16"/>
        </w:rPr>
        <w:t xml:space="preserve"> </w:t>
      </w:r>
      <w:r w:rsidRPr="00BA15BE">
        <w:rPr>
          <w:rFonts w:ascii="Times New Roman" w:hAnsi="Times New Roman"/>
          <w:color w:val="000000" w:themeColor="text1"/>
          <w:spacing w:val="-1"/>
          <w:sz w:val="16"/>
          <w:szCs w:val="16"/>
        </w:rPr>
        <w:t>differen</w:t>
      </w:r>
      <w:r w:rsidRPr="00BA15BE">
        <w:rPr>
          <w:rFonts w:ascii="Times New Roman" w:hAnsi="Times New Roman"/>
          <w:color w:val="000000" w:themeColor="text1"/>
          <w:sz w:val="16"/>
          <w:szCs w:val="16"/>
        </w:rPr>
        <w:t>t</w:t>
      </w:r>
      <w:r w:rsidRPr="00BA15BE">
        <w:rPr>
          <w:rFonts w:ascii="Times New Roman" w:hAnsi="Times New Roman"/>
          <w:color w:val="000000" w:themeColor="text1"/>
          <w:spacing w:val="26"/>
          <w:sz w:val="16"/>
          <w:szCs w:val="16"/>
        </w:rPr>
        <w:t xml:space="preserve"> </w:t>
      </w:r>
      <w:r w:rsidRPr="00BA15BE">
        <w:rPr>
          <w:rFonts w:ascii="Times New Roman" w:hAnsi="Times New Roman"/>
          <w:color w:val="000000" w:themeColor="text1"/>
          <w:spacing w:val="-1"/>
          <w:sz w:val="16"/>
          <w:szCs w:val="16"/>
        </w:rPr>
        <w:t>tabl</w:t>
      </w:r>
      <w:r w:rsidRPr="00BA15BE">
        <w:rPr>
          <w:rFonts w:ascii="Times New Roman" w:hAnsi="Times New Roman"/>
          <w:color w:val="000000" w:themeColor="text1"/>
          <w:sz w:val="16"/>
          <w:szCs w:val="16"/>
        </w:rPr>
        <w:t>e</w:t>
      </w:r>
      <w:r w:rsidRPr="00BA15BE">
        <w:rPr>
          <w:rFonts w:ascii="Times New Roman" w:hAnsi="Times New Roman"/>
          <w:color w:val="000000" w:themeColor="text1"/>
          <w:spacing w:val="16"/>
          <w:sz w:val="16"/>
          <w:szCs w:val="16"/>
        </w:rPr>
        <w:t xml:space="preserve"> </w:t>
      </w:r>
      <w:r w:rsidRPr="00BA15BE">
        <w:rPr>
          <w:rFonts w:ascii="Times New Roman" w:hAnsi="Times New Roman"/>
          <w:color w:val="000000" w:themeColor="text1"/>
          <w:spacing w:val="-1"/>
          <w:sz w:val="16"/>
          <w:szCs w:val="16"/>
        </w:rPr>
        <w:t>fo</w:t>
      </w:r>
      <w:r w:rsidRPr="00BA15BE">
        <w:rPr>
          <w:rFonts w:ascii="Times New Roman" w:hAnsi="Times New Roman"/>
          <w:color w:val="000000" w:themeColor="text1"/>
          <w:sz w:val="16"/>
          <w:szCs w:val="16"/>
        </w:rPr>
        <w:t>r</w:t>
      </w:r>
      <w:r w:rsidRPr="00BA15BE">
        <w:rPr>
          <w:rFonts w:ascii="Times New Roman" w:hAnsi="Times New Roman"/>
          <w:color w:val="000000" w:themeColor="text1"/>
          <w:spacing w:val="11"/>
          <w:sz w:val="16"/>
          <w:szCs w:val="16"/>
        </w:rPr>
        <w:t xml:space="preserve"> </w:t>
      </w:r>
      <w:r w:rsidRPr="00BA15BE">
        <w:rPr>
          <w:rFonts w:ascii="Times New Roman" w:hAnsi="Times New Roman"/>
          <w:color w:val="000000" w:themeColor="text1"/>
          <w:spacing w:val="-1"/>
          <w:sz w:val="16"/>
          <w:szCs w:val="16"/>
        </w:rPr>
        <w:t>eac</w:t>
      </w:r>
      <w:r w:rsidRPr="00BA15BE">
        <w:rPr>
          <w:rFonts w:ascii="Times New Roman" w:hAnsi="Times New Roman"/>
          <w:color w:val="000000" w:themeColor="text1"/>
          <w:sz w:val="16"/>
          <w:szCs w:val="16"/>
        </w:rPr>
        <w:t>h</w:t>
      </w:r>
      <w:r w:rsidRPr="00BA15BE">
        <w:rPr>
          <w:rFonts w:ascii="Times New Roman" w:hAnsi="Times New Roman"/>
          <w:color w:val="000000" w:themeColor="text1"/>
          <w:spacing w:val="15"/>
          <w:sz w:val="16"/>
          <w:szCs w:val="16"/>
        </w:rPr>
        <w:t xml:space="preserve"> </w:t>
      </w:r>
      <w:r w:rsidRPr="00BA15BE">
        <w:rPr>
          <w:rFonts w:ascii="Times New Roman" w:hAnsi="Times New Roman"/>
          <w:color w:val="000000" w:themeColor="text1"/>
          <w:spacing w:val="-1"/>
          <w:sz w:val="16"/>
          <w:szCs w:val="16"/>
        </w:rPr>
        <w:t>currenc</w:t>
      </w:r>
      <w:r w:rsidRPr="00BA15BE">
        <w:rPr>
          <w:rFonts w:ascii="Times New Roman" w:hAnsi="Times New Roman"/>
          <w:color w:val="000000" w:themeColor="text1"/>
          <w:sz w:val="16"/>
          <w:szCs w:val="16"/>
        </w:rPr>
        <w:t>y</w:t>
      </w:r>
      <w:r w:rsidRPr="00BA15BE">
        <w:rPr>
          <w:rFonts w:ascii="Times New Roman" w:hAnsi="Times New Roman"/>
          <w:color w:val="000000" w:themeColor="text1"/>
          <w:spacing w:val="27"/>
          <w:sz w:val="16"/>
          <w:szCs w:val="16"/>
        </w:rPr>
        <w:t xml:space="preserve"> </w:t>
      </w:r>
      <w:r w:rsidRPr="00BA15BE">
        <w:rPr>
          <w:rFonts w:ascii="Times New Roman" w:hAnsi="Times New Roman"/>
          <w:color w:val="000000" w:themeColor="text1"/>
          <w:spacing w:val="-1"/>
          <w:sz w:val="16"/>
          <w:szCs w:val="16"/>
        </w:rPr>
        <w:t>shoul</w:t>
      </w:r>
      <w:r w:rsidRPr="00BA15BE">
        <w:rPr>
          <w:rFonts w:ascii="Times New Roman" w:hAnsi="Times New Roman"/>
          <w:color w:val="000000" w:themeColor="text1"/>
          <w:sz w:val="16"/>
          <w:szCs w:val="16"/>
        </w:rPr>
        <w:t>d</w:t>
      </w:r>
      <w:r w:rsidRPr="00BA15BE">
        <w:rPr>
          <w:rFonts w:ascii="Times New Roman" w:hAnsi="Times New Roman"/>
          <w:color w:val="000000" w:themeColor="text1"/>
          <w:spacing w:val="21"/>
          <w:sz w:val="16"/>
          <w:szCs w:val="16"/>
        </w:rPr>
        <w:t xml:space="preserve"> </w:t>
      </w:r>
      <w:r w:rsidRPr="00BA15BE">
        <w:rPr>
          <w:rFonts w:ascii="Times New Roman" w:hAnsi="Times New Roman"/>
          <w:color w:val="000000" w:themeColor="text1"/>
          <w:spacing w:val="-1"/>
          <w:sz w:val="16"/>
          <w:szCs w:val="16"/>
        </w:rPr>
        <w:t>b</w:t>
      </w:r>
      <w:r w:rsidRPr="00BA15BE">
        <w:rPr>
          <w:rFonts w:ascii="Times New Roman" w:hAnsi="Times New Roman"/>
          <w:color w:val="000000" w:themeColor="text1"/>
          <w:sz w:val="16"/>
          <w:szCs w:val="16"/>
        </w:rPr>
        <w:t>e</w:t>
      </w:r>
      <w:r w:rsidRPr="00BA15BE">
        <w:rPr>
          <w:rFonts w:ascii="Times New Roman" w:hAnsi="Times New Roman"/>
          <w:color w:val="000000" w:themeColor="text1"/>
          <w:spacing w:val="9"/>
          <w:sz w:val="16"/>
          <w:szCs w:val="16"/>
        </w:rPr>
        <w:t xml:space="preserve"> </w:t>
      </w:r>
      <w:r w:rsidRPr="00BA15BE">
        <w:rPr>
          <w:rFonts w:ascii="Times New Roman" w:hAnsi="Times New Roman"/>
          <w:color w:val="000000" w:themeColor="text1"/>
          <w:spacing w:val="-1"/>
          <w:w w:val="104"/>
          <w:sz w:val="16"/>
          <w:szCs w:val="16"/>
        </w:rPr>
        <w:t>used.</w:t>
      </w:r>
    </w:p>
    <w:p w14:paraId="7B58360A" w14:textId="77777777" w:rsidR="00AA1193" w:rsidRPr="00BA15BE" w:rsidRDefault="00AA1193" w:rsidP="00CD5658">
      <w:pPr>
        <w:widowControl w:val="0"/>
        <w:autoSpaceDE w:val="0"/>
        <w:autoSpaceDN w:val="0"/>
        <w:adjustRightInd w:val="0"/>
        <w:spacing w:after="0" w:line="240" w:lineRule="auto"/>
        <w:ind w:left="242"/>
        <w:rPr>
          <w:rFonts w:ascii="Times New Roman" w:hAnsi="Times New Roman"/>
          <w:color w:val="000000" w:themeColor="text1"/>
          <w:sz w:val="16"/>
          <w:szCs w:val="16"/>
        </w:rPr>
      </w:pPr>
      <w:r w:rsidRPr="00BA15BE">
        <w:rPr>
          <w:rFonts w:ascii="Times New Roman" w:hAnsi="Times New Roman"/>
          <w:color w:val="000000" w:themeColor="text1"/>
          <w:position w:val="11"/>
          <w:sz w:val="16"/>
          <w:szCs w:val="16"/>
        </w:rPr>
        <w:t xml:space="preserve">8   </w:t>
      </w:r>
      <w:r w:rsidRPr="00BA15BE">
        <w:rPr>
          <w:rFonts w:ascii="Times New Roman" w:hAnsi="Times New Roman"/>
          <w:color w:val="000000" w:themeColor="text1"/>
          <w:spacing w:val="19"/>
          <w:position w:val="11"/>
          <w:sz w:val="16"/>
          <w:szCs w:val="16"/>
        </w:rPr>
        <w:t xml:space="preserve"> </w:t>
      </w:r>
      <w:r w:rsidRPr="00BA15BE">
        <w:rPr>
          <w:rFonts w:ascii="Times New Roman" w:hAnsi="Times New Roman"/>
          <w:color w:val="000000" w:themeColor="text1"/>
          <w:spacing w:val="-1"/>
          <w:sz w:val="16"/>
          <w:szCs w:val="16"/>
        </w:rPr>
        <w:t>Pe</w:t>
      </w:r>
      <w:r w:rsidRPr="00BA15BE">
        <w:rPr>
          <w:rFonts w:ascii="Times New Roman" w:hAnsi="Times New Roman"/>
          <w:color w:val="000000" w:themeColor="text1"/>
          <w:sz w:val="16"/>
          <w:szCs w:val="16"/>
        </w:rPr>
        <w:t>r</w:t>
      </w:r>
      <w:r w:rsidRPr="00BA15BE">
        <w:rPr>
          <w:rFonts w:ascii="Times New Roman" w:hAnsi="Times New Roman"/>
          <w:color w:val="000000" w:themeColor="text1"/>
          <w:spacing w:val="9"/>
          <w:sz w:val="16"/>
          <w:szCs w:val="16"/>
        </w:rPr>
        <w:t xml:space="preserve"> </w:t>
      </w:r>
      <w:r w:rsidRPr="00BA15BE">
        <w:rPr>
          <w:rFonts w:ascii="Times New Roman" w:hAnsi="Times New Roman"/>
          <w:color w:val="000000" w:themeColor="text1"/>
          <w:spacing w:val="-1"/>
          <w:sz w:val="16"/>
          <w:szCs w:val="16"/>
        </w:rPr>
        <w:t>month</w:t>
      </w:r>
      <w:r w:rsidRPr="00BA15BE">
        <w:rPr>
          <w:rFonts w:ascii="Times New Roman" w:hAnsi="Times New Roman"/>
          <w:color w:val="000000" w:themeColor="text1"/>
          <w:sz w:val="16"/>
          <w:szCs w:val="16"/>
        </w:rPr>
        <w:t>,</w:t>
      </w:r>
      <w:r w:rsidRPr="00BA15BE">
        <w:rPr>
          <w:rFonts w:ascii="Times New Roman" w:hAnsi="Times New Roman"/>
          <w:color w:val="000000" w:themeColor="text1"/>
          <w:spacing w:val="19"/>
          <w:sz w:val="16"/>
          <w:szCs w:val="16"/>
        </w:rPr>
        <w:t xml:space="preserve"> </w:t>
      </w:r>
      <w:r w:rsidRPr="00BA15BE">
        <w:rPr>
          <w:rFonts w:ascii="Times New Roman" w:hAnsi="Times New Roman"/>
          <w:color w:val="000000" w:themeColor="text1"/>
          <w:spacing w:val="-1"/>
          <w:sz w:val="16"/>
          <w:szCs w:val="16"/>
        </w:rPr>
        <w:t>day</w:t>
      </w:r>
      <w:r w:rsidRPr="00BA15BE">
        <w:rPr>
          <w:rFonts w:ascii="Times New Roman" w:hAnsi="Times New Roman"/>
          <w:color w:val="000000" w:themeColor="text1"/>
          <w:sz w:val="16"/>
          <w:szCs w:val="16"/>
        </w:rPr>
        <w:t>,</w:t>
      </w:r>
      <w:r w:rsidRPr="00BA15BE">
        <w:rPr>
          <w:rFonts w:ascii="Times New Roman" w:hAnsi="Times New Roman"/>
          <w:color w:val="000000" w:themeColor="text1"/>
          <w:spacing w:val="12"/>
          <w:sz w:val="16"/>
          <w:szCs w:val="16"/>
        </w:rPr>
        <w:t xml:space="preserve"> </w:t>
      </w:r>
      <w:r w:rsidRPr="00BA15BE">
        <w:rPr>
          <w:rFonts w:ascii="Times New Roman" w:hAnsi="Times New Roman"/>
          <w:color w:val="000000" w:themeColor="text1"/>
          <w:spacing w:val="-1"/>
          <w:sz w:val="16"/>
          <w:szCs w:val="16"/>
        </w:rPr>
        <w:t>o</w:t>
      </w:r>
      <w:r w:rsidRPr="00BA15BE">
        <w:rPr>
          <w:rFonts w:ascii="Times New Roman" w:hAnsi="Times New Roman"/>
          <w:color w:val="000000" w:themeColor="text1"/>
          <w:sz w:val="16"/>
          <w:szCs w:val="16"/>
        </w:rPr>
        <w:t>r</w:t>
      </w:r>
      <w:r w:rsidRPr="00BA15BE">
        <w:rPr>
          <w:rFonts w:ascii="Times New Roman" w:hAnsi="Times New Roman"/>
          <w:color w:val="000000" w:themeColor="text1"/>
          <w:spacing w:val="6"/>
          <w:sz w:val="16"/>
          <w:szCs w:val="16"/>
        </w:rPr>
        <w:t xml:space="preserve"> </w:t>
      </w:r>
      <w:r w:rsidRPr="00BA15BE">
        <w:rPr>
          <w:rFonts w:ascii="Times New Roman" w:hAnsi="Times New Roman"/>
          <w:color w:val="000000" w:themeColor="text1"/>
          <w:spacing w:val="-1"/>
          <w:sz w:val="16"/>
          <w:szCs w:val="16"/>
        </w:rPr>
        <w:t>hou</w:t>
      </w:r>
      <w:r w:rsidRPr="00BA15BE">
        <w:rPr>
          <w:rFonts w:ascii="Times New Roman" w:hAnsi="Times New Roman"/>
          <w:color w:val="000000" w:themeColor="text1"/>
          <w:sz w:val="16"/>
          <w:szCs w:val="16"/>
        </w:rPr>
        <w:t>r</w:t>
      </w:r>
      <w:r w:rsidRPr="00BA15BE">
        <w:rPr>
          <w:rFonts w:ascii="Times New Roman" w:hAnsi="Times New Roman"/>
          <w:color w:val="000000" w:themeColor="text1"/>
          <w:spacing w:val="12"/>
          <w:sz w:val="16"/>
          <w:szCs w:val="16"/>
        </w:rPr>
        <w:t xml:space="preserve"> </w:t>
      </w:r>
      <w:r w:rsidRPr="00BA15BE">
        <w:rPr>
          <w:rFonts w:ascii="Times New Roman" w:hAnsi="Times New Roman"/>
          <w:color w:val="000000" w:themeColor="text1"/>
          <w:spacing w:val="-1"/>
          <w:sz w:val="16"/>
          <w:szCs w:val="16"/>
        </w:rPr>
        <w:t>a</w:t>
      </w:r>
      <w:r w:rsidRPr="00BA15BE">
        <w:rPr>
          <w:rFonts w:ascii="Times New Roman" w:hAnsi="Times New Roman"/>
          <w:color w:val="000000" w:themeColor="text1"/>
          <w:sz w:val="16"/>
          <w:szCs w:val="16"/>
        </w:rPr>
        <w:t>s</w:t>
      </w:r>
      <w:r w:rsidRPr="00BA15BE">
        <w:rPr>
          <w:rFonts w:ascii="Times New Roman" w:hAnsi="Times New Roman"/>
          <w:color w:val="000000" w:themeColor="text1"/>
          <w:spacing w:val="6"/>
          <w:sz w:val="16"/>
          <w:szCs w:val="16"/>
        </w:rPr>
        <w:t xml:space="preserve"> </w:t>
      </w:r>
      <w:r w:rsidRPr="00BA15BE">
        <w:rPr>
          <w:rFonts w:ascii="Times New Roman" w:hAnsi="Times New Roman"/>
          <w:color w:val="000000" w:themeColor="text1"/>
          <w:spacing w:val="-1"/>
          <w:w w:val="104"/>
          <w:sz w:val="16"/>
          <w:szCs w:val="16"/>
        </w:rPr>
        <w:t>appropriate.</w:t>
      </w:r>
    </w:p>
    <w:p w14:paraId="021E123A" w14:textId="392BE585" w:rsidR="00AA1193" w:rsidRPr="00BA15BE" w:rsidRDefault="00AA1193" w:rsidP="00AA1193">
      <w:pPr>
        <w:widowControl w:val="0"/>
        <w:autoSpaceDE w:val="0"/>
        <w:autoSpaceDN w:val="0"/>
        <w:adjustRightInd w:val="0"/>
        <w:spacing w:before="88" w:after="0" w:line="240" w:lineRule="auto"/>
        <w:ind w:left="242"/>
        <w:rPr>
          <w:rFonts w:ascii="Times New Roman" w:hAnsi="Times New Roman"/>
          <w:color w:val="000000" w:themeColor="text1"/>
          <w:sz w:val="17"/>
          <w:szCs w:val="17"/>
        </w:rPr>
      </w:pPr>
      <w:r w:rsidRPr="00BA15BE">
        <w:rPr>
          <w:rFonts w:ascii="Times New Roman" w:hAnsi="Times New Roman"/>
          <w:color w:val="000000" w:themeColor="text1"/>
          <w:sz w:val="17"/>
          <w:szCs w:val="17"/>
        </w:rPr>
        <w:br w:type="page"/>
      </w:r>
    </w:p>
    <w:p w14:paraId="6410ED04" w14:textId="77777777" w:rsidR="00AA1193" w:rsidRPr="00BA15BE" w:rsidRDefault="00AA1193" w:rsidP="00AA1193">
      <w:pPr>
        <w:widowControl w:val="0"/>
        <w:autoSpaceDE w:val="0"/>
        <w:autoSpaceDN w:val="0"/>
        <w:adjustRightInd w:val="0"/>
        <w:spacing w:before="88" w:after="0" w:line="240" w:lineRule="auto"/>
        <w:ind w:left="242"/>
        <w:rPr>
          <w:rFonts w:ascii="Times New Roman" w:hAnsi="Times New Roman"/>
          <w:color w:val="000000" w:themeColor="text1"/>
          <w:sz w:val="17"/>
          <w:szCs w:val="17"/>
        </w:rPr>
        <w:sectPr w:rsidR="00AA1193" w:rsidRPr="00BA15BE">
          <w:type w:val="continuous"/>
          <w:pgSz w:w="16840" w:h="11900" w:orient="landscape"/>
          <w:pgMar w:top="1580" w:right="2420" w:bottom="280" w:left="1880" w:header="720" w:footer="720" w:gutter="0"/>
          <w:cols w:space="720" w:equalWidth="0">
            <w:col w:w="12540"/>
          </w:cols>
          <w:noEndnote/>
        </w:sectPr>
      </w:pPr>
    </w:p>
    <w:p w14:paraId="69BA2952" w14:textId="698A31E8" w:rsidR="00AA1193" w:rsidRPr="00BA15BE" w:rsidRDefault="00D76CD3" w:rsidP="00276824">
      <w:pPr>
        <w:pStyle w:val="Heading1"/>
      </w:pPr>
      <w:bookmarkStart w:id="13" w:name="_Toc410125345"/>
      <w:r w:rsidRPr="00BA15BE">
        <w:t>Section III</w:t>
      </w:r>
      <w:r w:rsidR="00D30E98" w:rsidRPr="00BA15BE">
        <w:t>:</w:t>
      </w:r>
      <w:r w:rsidR="00AA1193" w:rsidRPr="00BA15BE">
        <w:t xml:space="preserve">  Technical Proposal -</w:t>
      </w:r>
      <w:r w:rsidR="00EB29E9" w:rsidRPr="00BA15BE">
        <w:t xml:space="preserve"> Standard</w:t>
      </w:r>
      <w:r w:rsidR="00AA1193" w:rsidRPr="00BA15BE">
        <w:t xml:space="preserve"> Forms</w:t>
      </w:r>
      <w:bookmarkEnd w:id="13"/>
    </w:p>
    <w:p w14:paraId="25D019DD" w14:textId="77777777" w:rsidR="00AA1193" w:rsidRPr="00BA15BE" w:rsidRDefault="00AA1193" w:rsidP="00AA1193">
      <w:pPr>
        <w:ind w:left="720" w:hanging="720"/>
        <w:rPr>
          <w:rFonts w:ascii="Times New Roman" w:hAnsi="Times New Roman"/>
          <w:color w:val="000000" w:themeColor="text1"/>
          <w:sz w:val="21"/>
          <w:szCs w:val="21"/>
        </w:rPr>
      </w:pPr>
    </w:p>
    <w:p w14:paraId="3B7CFC6A" w14:textId="77777777" w:rsidR="00AA1193" w:rsidRPr="00BA15BE" w:rsidRDefault="00AA1193" w:rsidP="00AA1193">
      <w:pPr>
        <w:ind w:left="720" w:hanging="720"/>
        <w:rPr>
          <w:rFonts w:ascii="Times New Roman" w:hAnsi="Times New Roman"/>
          <w:color w:val="000000" w:themeColor="text1"/>
          <w:sz w:val="21"/>
          <w:szCs w:val="21"/>
        </w:rPr>
      </w:pPr>
    </w:p>
    <w:p w14:paraId="44EC5323" w14:textId="7297F637" w:rsidR="00AA1193" w:rsidRPr="00BA15BE" w:rsidRDefault="008B5385" w:rsidP="00AA1193">
      <w:pPr>
        <w:ind w:left="720" w:hanging="720"/>
        <w:rPr>
          <w:rFonts w:ascii="Times New Roman" w:hAnsi="Times New Roman"/>
          <w:color w:val="000000" w:themeColor="text1"/>
          <w:sz w:val="21"/>
          <w:szCs w:val="21"/>
        </w:rPr>
      </w:pPr>
      <w:r w:rsidRPr="00BA15BE">
        <w:rPr>
          <w:rFonts w:ascii="Times New Roman" w:hAnsi="Times New Roman"/>
          <w:color w:val="000000" w:themeColor="text1"/>
          <w:sz w:val="21"/>
          <w:szCs w:val="21"/>
        </w:rPr>
        <w:t>3A.</w:t>
      </w:r>
      <w:r w:rsidRPr="00BA15BE">
        <w:rPr>
          <w:rFonts w:ascii="Times New Roman" w:hAnsi="Times New Roman"/>
          <w:color w:val="000000" w:themeColor="text1"/>
          <w:sz w:val="21"/>
          <w:szCs w:val="21"/>
        </w:rPr>
        <w:tab/>
      </w:r>
      <w:r w:rsidR="00AA1193" w:rsidRPr="00BA15BE">
        <w:rPr>
          <w:rFonts w:ascii="Times New Roman" w:hAnsi="Times New Roman"/>
          <w:color w:val="000000" w:themeColor="text1"/>
          <w:sz w:val="21"/>
          <w:szCs w:val="21"/>
        </w:rPr>
        <w:t>Technical Proposal Submission Form.</w:t>
      </w:r>
    </w:p>
    <w:p w14:paraId="393E3D62" w14:textId="77777777" w:rsidR="00AA1193" w:rsidRPr="00BA15BE" w:rsidRDefault="00AA1193" w:rsidP="00AA1193">
      <w:pPr>
        <w:ind w:left="720" w:hanging="720"/>
        <w:rPr>
          <w:rFonts w:ascii="Times New Roman" w:hAnsi="Times New Roman"/>
          <w:color w:val="000000" w:themeColor="text1"/>
          <w:sz w:val="21"/>
          <w:szCs w:val="21"/>
        </w:rPr>
      </w:pPr>
    </w:p>
    <w:p w14:paraId="70582EB5" w14:textId="4E759200" w:rsidR="00B96015" w:rsidRPr="00BA15BE" w:rsidRDefault="008B5385" w:rsidP="00AA1193">
      <w:pPr>
        <w:ind w:left="720" w:hanging="720"/>
        <w:rPr>
          <w:rFonts w:ascii="Times New Roman" w:hAnsi="Times New Roman"/>
          <w:color w:val="000000" w:themeColor="text1"/>
          <w:sz w:val="21"/>
          <w:szCs w:val="21"/>
        </w:rPr>
      </w:pPr>
      <w:r w:rsidRPr="00BA15BE">
        <w:rPr>
          <w:rFonts w:ascii="Times New Roman" w:hAnsi="Times New Roman"/>
          <w:color w:val="000000" w:themeColor="text1"/>
          <w:sz w:val="21"/>
          <w:szCs w:val="21"/>
        </w:rPr>
        <w:t>3B.</w:t>
      </w:r>
      <w:r w:rsidRPr="00BA15BE">
        <w:rPr>
          <w:rFonts w:ascii="Times New Roman" w:hAnsi="Times New Roman"/>
          <w:color w:val="000000" w:themeColor="text1"/>
          <w:sz w:val="21"/>
          <w:szCs w:val="21"/>
        </w:rPr>
        <w:tab/>
      </w:r>
      <w:r w:rsidR="00AA1193" w:rsidRPr="00BA15BE">
        <w:rPr>
          <w:rFonts w:ascii="Times New Roman" w:hAnsi="Times New Roman"/>
          <w:color w:val="000000" w:themeColor="text1"/>
          <w:sz w:val="21"/>
          <w:szCs w:val="21"/>
        </w:rPr>
        <w:t xml:space="preserve"> </w:t>
      </w:r>
      <w:r w:rsidR="007A6A03" w:rsidRPr="00BA15BE">
        <w:rPr>
          <w:rFonts w:ascii="Times New Roman" w:hAnsi="Times New Roman"/>
          <w:color w:val="000000" w:themeColor="text1"/>
          <w:sz w:val="21"/>
          <w:szCs w:val="21"/>
        </w:rPr>
        <w:t>Consultant</w:t>
      </w:r>
      <w:r w:rsidR="00B96015" w:rsidRPr="00BA15BE">
        <w:rPr>
          <w:rFonts w:ascii="Times New Roman" w:hAnsi="Times New Roman"/>
          <w:color w:val="000000" w:themeColor="text1"/>
          <w:sz w:val="21"/>
          <w:szCs w:val="21"/>
        </w:rPr>
        <w:t>’s Orga</w:t>
      </w:r>
      <w:r w:rsidR="00587DE6" w:rsidRPr="00BA15BE">
        <w:rPr>
          <w:rFonts w:ascii="Times New Roman" w:hAnsi="Times New Roman"/>
          <w:color w:val="000000" w:themeColor="text1"/>
          <w:sz w:val="21"/>
          <w:szCs w:val="21"/>
        </w:rPr>
        <w:t>n</w:t>
      </w:r>
      <w:r w:rsidR="00B96015" w:rsidRPr="00BA15BE">
        <w:rPr>
          <w:rFonts w:ascii="Times New Roman" w:hAnsi="Times New Roman"/>
          <w:color w:val="000000" w:themeColor="text1"/>
          <w:sz w:val="21"/>
          <w:szCs w:val="21"/>
        </w:rPr>
        <w:t>isation</w:t>
      </w:r>
    </w:p>
    <w:p w14:paraId="0B04929F" w14:textId="77777777" w:rsidR="00B96015" w:rsidRPr="00BA15BE" w:rsidRDefault="00B96015" w:rsidP="00AA1193">
      <w:pPr>
        <w:ind w:left="720" w:hanging="720"/>
        <w:rPr>
          <w:rFonts w:ascii="Times New Roman" w:hAnsi="Times New Roman"/>
          <w:color w:val="000000" w:themeColor="text1"/>
          <w:sz w:val="21"/>
          <w:szCs w:val="21"/>
        </w:rPr>
      </w:pPr>
    </w:p>
    <w:p w14:paraId="23C5A003" w14:textId="2EB4036C" w:rsidR="00AA1193" w:rsidRPr="00BA15BE" w:rsidRDefault="00B96015" w:rsidP="00B96015">
      <w:pPr>
        <w:rPr>
          <w:rFonts w:ascii="Times New Roman" w:hAnsi="Times New Roman"/>
          <w:color w:val="000000" w:themeColor="text1"/>
          <w:sz w:val="21"/>
          <w:szCs w:val="21"/>
        </w:rPr>
      </w:pPr>
      <w:r w:rsidRPr="00BA15BE">
        <w:rPr>
          <w:rFonts w:ascii="Times New Roman" w:hAnsi="Times New Roman"/>
          <w:color w:val="000000" w:themeColor="text1"/>
          <w:sz w:val="21"/>
          <w:szCs w:val="21"/>
        </w:rPr>
        <w:t>3C.</w:t>
      </w:r>
      <w:r w:rsidRPr="00BA15BE">
        <w:rPr>
          <w:rFonts w:ascii="Times New Roman" w:hAnsi="Times New Roman"/>
          <w:color w:val="000000" w:themeColor="text1"/>
          <w:sz w:val="21"/>
          <w:szCs w:val="21"/>
        </w:rPr>
        <w:tab/>
      </w:r>
      <w:r w:rsidR="007A6A03" w:rsidRPr="00BA15BE">
        <w:rPr>
          <w:rFonts w:ascii="Times New Roman" w:hAnsi="Times New Roman"/>
          <w:color w:val="000000" w:themeColor="text1"/>
          <w:sz w:val="21"/>
          <w:szCs w:val="21"/>
        </w:rPr>
        <w:t>Consultant</w:t>
      </w:r>
      <w:r w:rsidR="00AA1193" w:rsidRPr="00BA15BE">
        <w:rPr>
          <w:rFonts w:ascii="Times New Roman" w:hAnsi="Times New Roman"/>
          <w:color w:val="000000" w:themeColor="text1"/>
          <w:sz w:val="21"/>
          <w:szCs w:val="21"/>
        </w:rPr>
        <w:t>’s References.</w:t>
      </w:r>
    </w:p>
    <w:p w14:paraId="6F984A89" w14:textId="77777777" w:rsidR="00AA1193" w:rsidRPr="00BA15BE" w:rsidRDefault="00AA1193" w:rsidP="00AA1193">
      <w:pPr>
        <w:ind w:left="720" w:hanging="720"/>
        <w:rPr>
          <w:rFonts w:ascii="Times New Roman" w:hAnsi="Times New Roman"/>
          <w:color w:val="000000" w:themeColor="text1"/>
          <w:sz w:val="21"/>
          <w:szCs w:val="21"/>
        </w:rPr>
      </w:pPr>
    </w:p>
    <w:p w14:paraId="4070537E" w14:textId="444A779D" w:rsidR="00AA1193" w:rsidRPr="00BA15BE" w:rsidRDefault="00AA1193" w:rsidP="00AA1193">
      <w:pPr>
        <w:ind w:left="720" w:hanging="720"/>
        <w:rPr>
          <w:rFonts w:ascii="Times New Roman" w:hAnsi="Times New Roman"/>
          <w:color w:val="000000" w:themeColor="text1"/>
          <w:sz w:val="21"/>
          <w:szCs w:val="21"/>
        </w:rPr>
      </w:pPr>
      <w:r w:rsidRPr="00BA15BE">
        <w:rPr>
          <w:rFonts w:ascii="Times New Roman" w:hAnsi="Times New Roman"/>
          <w:color w:val="000000" w:themeColor="text1"/>
          <w:sz w:val="21"/>
          <w:szCs w:val="21"/>
        </w:rPr>
        <w:t>3</w:t>
      </w:r>
      <w:r w:rsidR="00B96015" w:rsidRPr="00BA15BE">
        <w:rPr>
          <w:rFonts w:ascii="Times New Roman" w:hAnsi="Times New Roman"/>
          <w:color w:val="000000" w:themeColor="text1"/>
          <w:sz w:val="21"/>
          <w:szCs w:val="21"/>
        </w:rPr>
        <w:t>D</w:t>
      </w:r>
      <w:r w:rsidRPr="00BA15BE">
        <w:rPr>
          <w:rFonts w:ascii="Times New Roman" w:hAnsi="Times New Roman"/>
          <w:color w:val="000000" w:themeColor="text1"/>
          <w:sz w:val="21"/>
          <w:szCs w:val="21"/>
        </w:rPr>
        <w:t xml:space="preserve">. </w:t>
      </w:r>
      <w:r w:rsidRPr="00BA15BE">
        <w:rPr>
          <w:rFonts w:ascii="Times New Roman" w:hAnsi="Times New Roman"/>
          <w:color w:val="000000" w:themeColor="text1"/>
          <w:sz w:val="21"/>
          <w:szCs w:val="21"/>
        </w:rPr>
        <w:tab/>
        <w:t xml:space="preserve">Comments and Suggestions of </w:t>
      </w:r>
      <w:r w:rsidR="007A6A03" w:rsidRPr="00BA15BE">
        <w:rPr>
          <w:rFonts w:ascii="Times New Roman" w:hAnsi="Times New Roman"/>
          <w:color w:val="000000" w:themeColor="text1"/>
          <w:sz w:val="21"/>
          <w:szCs w:val="21"/>
        </w:rPr>
        <w:t>Consultant</w:t>
      </w:r>
      <w:r w:rsidRPr="00BA15BE">
        <w:rPr>
          <w:rFonts w:ascii="Times New Roman" w:hAnsi="Times New Roman"/>
          <w:color w:val="000000" w:themeColor="text1"/>
          <w:sz w:val="21"/>
          <w:szCs w:val="21"/>
        </w:rPr>
        <w:t xml:space="preserve">s on the Terms of Reference and on Data, Services, and Facilities to be provided by the </w:t>
      </w:r>
      <w:r w:rsidR="00135AA9" w:rsidRPr="00BA15BE">
        <w:rPr>
          <w:rFonts w:ascii="Times New Roman" w:hAnsi="Times New Roman"/>
          <w:color w:val="000000" w:themeColor="text1"/>
          <w:sz w:val="21"/>
          <w:szCs w:val="21"/>
        </w:rPr>
        <w:t>Client</w:t>
      </w:r>
      <w:r w:rsidRPr="00BA15BE">
        <w:rPr>
          <w:rFonts w:ascii="Times New Roman" w:hAnsi="Times New Roman"/>
          <w:color w:val="000000" w:themeColor="text1"/>
          <w:sz w:val="21"/>
          <w:szCs w:val="21"/>
        </w:rPr>
        <w:t>.</w:t>
      </w:r>
    </w:p>
    <w:p w14:paraId="303FEE01" w14:textId="77777777" w:rsidR="00AA1193" w:rsidRPr="00BA15BE" w:rsidRDefault="00AA1193" w:rsidP="00AA1193">
      <w:pPr>
        <w:ind w:left="720" w:hanging="720"/>
        <w:rPr>
          <w:rFonts w:ascii="Times New Roman" w:hAnsi="Times New Roman"/>
          <w:color w:val="000000" w:themeColor="text1"/>
          <w:sz w:val="21"/>
          <w:szCs w:val="21"/>
        </w:rPr>
      </w:pPr>
    </w:p>
    <w:p w14:paraId="1F9A5F0D" w14:textId="06F6F2ED" w:rsidR="00AA1193" w:rsidRPr="00BA15BE" w:rsidRDefault="008B5385" w:rsidP="00AA1193">
      <w:pPr>
        <w:ind w:left="720" w:hanging="720"/>
        <w:rPr>
          <w:rFonts w:ascii="Times New Roman" w:hAnsi="Times New Roman"/>
          <w:color w:val="000000" w:themeColor="text1"/>
          <w:sz w:val="21"/>
          <w:szCs w:val="21"/>
        </w:rPr>
      </w:pPr>
      <w:r w:rsidRPr="00BA15BE">
        <w:rPr>
          <w:rFonts w:ascii="Times New Roman" w:hAnsi="Times New Roman"/>
          <w:color w:val="000000" w:themeColor="text1"/>
          <w:sz w:val="21"/>
          <w:szCs w:val="21"/>
        </w:rPr>
        <w:t>3</w:t>
      </w:r>
      <w:r w:rsidR="00B96015" w:rsidRPr="00BA15BE">
        <w:rPr>
          <w:rFonts w:ascii="Times New Roman" w:hAnsi="Times New Roman"/>
          <w:color w:val="000000" w:themeColor="text1"/>
          <w:sz w:val="21"/>
          <w:szCs w:val="21"/>
        </w:rPr>
        <w:t>E</w:t>
      </w:r>
      <w:r w:rsidRPr="00BA15BE">
        <w:rPr>
          <w:rFonts w:ascii="Times New Roman" w:hAnsi="Times New Roman"/>
          <w:color w:val="000000" w:themeColor="text1"/>
          <w:sz w:val="21"/>
          <w:szCs w:val="21"/>
        </w:rPr>
        <w:t>.</w:t>
      </w:r>
      <w:r w:rsidRPr="00BA15BE">
        <w:rPr>
          <w:rFonts w:ascii="Times New Roman" w:hAnsi="Times New Roman"/>
          <w:color w:val="000000" w:themeColor="text1"/>
          <w:sz w:val="21"/>
          <w:szCs w:val="21"/>
        </w:rPr>
        <w:tab/>
      </w:r>
      <w:r w:rsidR="00AA1193" w:rsidRPr="00BA15BE">
        <w:rPr>
          <w:rFonts w:ascii="Times New Roman" w:hAnsi="Times New Roman"/>
          <w:color w:val="000000" w:themeColor="text1"/>
          <w:sz w:val="21"/>
          <w:szCs w:val="21"/>
        </w:rPr>
        <w:t>Description of the Methodology and Work Plan for Performing the Assignment.</w:t>
      </w:r>
    </w:p>
    <w:p w14:paraId="003D4287" w14:textId="77777777" w:rsidR="00AA1193" w:rsidRPr="00BA15BE" w:rsidRDefault="00AA1193" w:rsidP="00AA1193">
      <w:pPr>
        <w:ind w:left="720" w:hanging="720"/>
        <w:rPr>
          <w:rFonts w:ascii="Times New Roman" w:hAnsi="Times New Roman"/>
          <w:color w:val="000000" w:themeColor="text1"/>
          <w:sz w:val="21"/>
          <w:szCs w:val="21"/>
        </w:rPr>
      </w:pPr>
    </w:p>
    <w:p w14:paraId="492DEF7D" w14:textId="7A1F98EB" w:rsidR="00AA1193" w:rsidRPr="00BA15BE" w:rsidRDefault="008B5385" w:rsidP="00AA1193">
      <w:pPr>
        <w:ind w:left="720" w:hanging="720"/>
        <w:rPr>
          <w:rFonts w:ascii="Times New Roman" w:hAnsi="Times New Roman"/>
          <w:color w:val="000000" w:themeColor="text1"/>
          <w:sz w:val="21"/>
          <w:szCs w:val="21"/>
        </w:rPr>
      </w:pPr>
      <w:r w:rsidRPr="00BA15BE">
        <w:rPr>
          <w:rFonts w:ascii="Times New Roman" w:hAnsi="Times New Roman"/>
          <w:color w:val="000000" w:themeColor="text1"/>
          <w:sz w:val="21"/>
          <w:szCs w:val="21"/>
        </w:rPr>
        <w:t>3</w:t>
      </w:r>
      <w:r w:rsidR="00B96015" w:rsidRPr="00BA15BE">
        <w:rPr>
          <w:rFonts w:ascii="Times New Roman" w:hAnsi="Times New Roman"/>
          <w:color w:val="000000" w:themeColor="text1"/>
          <w:sz w:val="21"/>
          <w:szCs w:val="21"/>
        </w:rPr>
        <w:t>F</w:t>
      </w:r>
      <w:r w:rsidRPr="00BA15BE">
        <w:rPr>
          <w:rFonts w:ascii="Times New Roman" w:hAnsi="Times New Roman"/>
          <w:color w:val="000000" w:themeColor="text1"/>
          <w:sz w:val="21"/>
          <w:szCs w:val="21"/>
        </w:rPr>
        <w:t>.</w:t>
      </w:r>
      <w:r w:rsidRPr="00BA15BE">
        <w:rPr>
          <w:rFonts w:ascii="Times New Roman" w:hAnsi="Times New Roman"/>
          <w:color w:val="000000" w:themeColor="text1"/>
          <w:sz w:val="21"/>
          <w:szCs w:val="21"/>
        </w:rPr>
        <w:tab/>
      </w:r>
      <w:r w:rsidR="00AA1193" w:rsidRPr="00BA15BE">
        <w:rPr>
          <w:rFonts w:ascii="Times New Roman" w:hAnsi="Times New Roman"/>
          <w:color w:val="000000" w:themeColor="text1"/>
          <w:sz w:val="21"/>
          <w:szCs w:val="21"/>
        </w:rPr>
        <w:t>Team Composition and Task Assignments.</w:t>
      </w:r>
    </w:p>
    <w:p w14:paraId="02495BF7" w14:textId="77777777" w:rsidR="00AA1193" w:rsidRPr="00BA15BE" w:rsidRDefault="00AA1193" w:rsidP="00AA1193">
      <w:pPr>
        <w:ind w:left="720" w:hanging="720"/>
        <w:rPr>
          <w:rFonts w:ascii="Times New Roman" w:hAnsi="Times New Roman"/>
          <w:color w:val="000000" w:themeColor="text1"/>
          <w:sz w:val="21"/>
          <w:szCs w:val="21"/>
        </w:rPr>
      </w:pPr>
    </w:p>
    <w:p w14:paraId="5359D484" w14:textId="1CF893FE" w:rsidR="00AA1193" w:rsidRPr="00BA15BE" w:rsidRDefault="008B5385" w:rsidP="00AA1193">
      <w:pPr>
        <w:ind w:left="720" w:hanging="720"/>
        <w:rPr>
          <w:rFonts w:ascii="Times New Roman" w:hAnsi="Times New Roman"/>
          <w:color w:val="000000" w:themeColor="text1"/>
          <w:sz w:val="21"/>
          <w:szCs w:val="21"/>
        </w:rPr>
      </w:pPr>
      <w:r w:rsidRPr="00BA15BE">
        <w:rPr>
          <w:rFonts w:ascii="Times New Roman" w:hAnsi="Times New Roman"/>
          <w:color w:val="000000" w:themeColor="text1"/>
          <w:sz w:val="21"/>
          <w:szCs w:val="21"/>
        </w:rPr>
        <w:t>3</w:t>
      </w:r>
      <w:r w:rsidR="00B96015" w:rsidRPr="00BA15BE">
        <w:rPr>
          <w:rFonts w:ascii="Times New Roman" w:hAnsi="Times New Roman"/>
          <w:color w:val="000000" w:themeColor="text1"/>
          <w:sz w:val="21"/>
          <w:szCs w:val="21"/>
        </w:rPr>
        <w:t>G</w:t>
      </w:r>
      <w:r w:rsidRPr="00BA15BE">
        <w:rPr>
          <w:rFonts w:ascii="Times New Roman" w:hAnsi="Times New Roman"/>
          <w:color w:val="000000" w:themeColor="text1"/>
          <w:sz w:val="21"/>
          <w:szCs w:val="21"/>
        </w:rPr>
        <w:t>.</w:t>
      </w:r>
      <w:r w:rsidRPr="00BA15BE">
        <w:rPr>
          <w:rFonts w:ascii="Times New Roman" w:hAnsi="Times New Roman"/>
          <w:color w:val="000000" w:themeColor="text1"/>
          <w:sz w:val="21"/>
          <w:szCs w:val="21"/>
        </w:rPr>
        <w:tab/>
      </w:r>
      <w:r w:rsidR="00AA1193" w:rsidRPr="00BA15BE">
        <w:rPr>
          <w:rFonts w:ascii="Times New Roman" w:hAnsi="Times New Roman"/>
          <w:color w:val="000000" w:themeColor="text1"/>
          <w:sz w:val="21"/>
          <w:szCs w:val="21"/>
        </w:rPr>
        <w:t xml:space="preserve">Format of Curriculum Vitae (CV) for proposed </w:t>
      </w:r>
      <w:r w:rsidR="00587DE6" w:rsidRPr="00BA15BE">
        <w:rPr>
          <w:rFonts w:ascii="Times New Roman" w:hAnsi="Times New Roman"/>
          <w:color w:val="000000" w:themeColor="text1"/>
          <w:sz w:val="21"/>
          <w:szCs w:val="21"/>
        </w:rPr>
        <w:t>Key</w:t>
      </w:r>
      <w:r w:rsidR="00AA1193" w:rsidRPr="00BA15BE">
        <w:rPr>
          <w:rFonts w:ascii="Times New Roman" w:hAnsi="Times New Roman"/>
          <w:color w:val="000000" w:themeColor="text1"/>
          <w:sz w:val="21"/>
          <w:szCs w:val="21"/>
        </w:rPr>
        <w:t xml:space="preserve"> Staff.</w:t>
      </w:r>
    </w:p>
    <w:p w14:paraId="383AB83A" w14:textId="77777777" w:rsidR="00AA1193" w:rsidRPr="00BA15BE" w:rsidRDefault="00AA1193" w:rsidP="00AA1193">
      <w:pPr>
        <w:ind w:left="720" w:hanging="720"/>
        <w:rPr>
          <w:rFonts w:ascii="Times New Roman" w:hAnsi="Times New Roman"/>
          <w:color w:val="000000" w:themeColor="text1"/>
          <w:sz w:val="21"/>
          <w:szCs w:val="21"/>
        </w:rPr>
      </w:pPr>
    </w:p>
    <w:p w14:paraId="3FBA659B" w14:textId="4CF3A80B" w:rsidR="00AA1193" w:rsidRPr="00BA15BE" w:rsidRDefault="008B5385" w:rsidP="00AA1193">
      <w:pPr>
        <w:ind w:left="720" w:hanging="720"/>
        <w:rPr>
          <w:rFonts w:ascii="Times New Roman" w:hAnsi="Times New Roman"/>
          <w:color w:val="000000" w:themeColor="text1"/>
          <w:sz w:val="21"/>
          <w:szCs w:val="21"/>
        </w:rPr>
      </w:pPr>
      <w:r w:rsidRPr="00BA15BE">
        <w:rPr>
          <w:rFonts w:ascii="Times New Roman" w:hAnsi="Times New Roman"/>
          <w:color w:val="000000" w:themeColor="text1"/>
          <w:sz w:val="21"/>
          <w:szCs w:val="21"/>
        </w:rPr>
        <w:t>3</w:t>
      </w:r>
      <w:r w:rsidR="00B96015" w:rsidRPr="00BA15BE">
        <w:rPr>
          <w:rFonts w:ascii="Times New Roman" w:hAnsi="Times New Roman"/>
          <w:color w:val="000000" w:themeColor="text1"/>
          <w:sz w:val="21"/>
          <w:szCs w:val="21"/>
        </w:rPr>
        <w:t>H</w:t>
      </w:r>
      <w:r w:rsidRPr="00BA15BE">
        <w:rPr>
          <w:rFonts w:ascii="Times New Roman" w:hAnsi="Times New Roman"/>
          <w:color w:val="000000" w:themeColor="text1"/>
          <w:sz w:val="21"/>
          <w:szCs w:val="21"/>
        </w:rPr>
        <w:t>.</w:t>
      </w:r>
      <w:r w:rsidRPr="00BA15BE">
        <w:rPr>
          <w:rFonts w:ascii="Times New Roman" w:hAnsi="Times New Roman"/>
          <w:color w:val="000000" w:themeColor="text1"/>
          <w:sz w:val="21"/>
          <w:szCs w:val="21"/>
        </w:rPr>
        <w:tab/>
      </w:r>
      <w:r w:rsidR="00B96015" w:rsidRPr="00BA15BE">
        <w:rPr>
          <w:rFonts w:ascii="Times New Roman" w:hAnsi="Times New Roman"/>
          <w:color w:val="000000" w:themeColor="text1"/>
          <w:sz w:val="21"/>
          <w:szCs w:val="21"/>
        </w:rPr>
        <w:t>Activity (Work) Schedule.</w:t>
      </w:r>
    </w:p>
    <w:p w14:paraId="6CD8D1A9" w14:textId="77777777" w:rsidR="00AA1193" w:rsidRPr="00BA15BE" w:rsidRDefault="00AA1193" w:rsidP="00AA1193">
      <w:pPr>
        <w:ind w:left="720" w:hanging="720"/>
        <w:rPr>
          <w:rFonts w:ascii="Times New Roman" w:hAnsi="Times New Roman"/>
          <w:color w:val="000000" w:themeColor="text1"/>
          <w:sz w:val="21"/>
          <w:szCs w:val="21"/>
        </w:rPr>
      </w:pPr>
    </w:p>
    <w:p w14:paraId="54F01EE1" w14:textId="4D6BD57A" w:rsidR="00AA1193" w:rsidRPr="00BA15BE" w:rsidRDefault="008B5385" w:rsidP="00AA1193">
      <w:pPr>
        <w:ind w:left="720" w:hanging="720"/>
        <w:rPr>
          <w:rFonts w:ascii="Times New Roman" w:hAnsi="Times New Roman"/>
          <w:color w:val="000000" w:themeColor="text1"/>
          <w:sz w:val="21"/>
          <w:szCs w:val="21"/>
        </w:rPr>
      </w:pPr>
      <w:r w:rsidRPr="00BA15BE">
        <w:rPr>
          <w:rFonts w:ascii="Times New Roman" w:hAnsi="Times New Roman"/>
          <w:color w:val="000000" w:themeColor="text1"/>
          <w:sz w:val="21"/>
          <w:szCs w:val="21"/>
        </w:rPr>
        <w:t>3</w:t>
      </w:r>
      <w:r w:rsidR="00B96015" w:rsidRPr="00BA15BE">
        <w:rPr>
          <w:rFonts w:ascii="Times New Roman" w:hAnsi="Times New Roman"/>
          <w:color w:val="000000" w:themeColor="text1"/>
          <w:sz w:val="21"/>
          <w:szCs w:val="21"/>
        </w:rPr>
        <w:t>I</w:t>
      </w:r>
      <w:r w:rsidRPr="00BA15BE">
        <w:rPr>
          <w:rFonts w:ascii="Times New Roman" w:hAnsi="Times New Roman"/>
          <w:color w:val="000000" w:themeColor="text1"/>
          <w:sz w:val="21"/>
          <w:szCs w:val="21"/>
        </w:rPr>
        <w:t>.</w:t>
      </w:r>
      <w:r w:rsidRPr="00BA15BE">
        <w:rPr>
          <w:rFonts w:ascii="Times New Roman" w:hAnsi="Times New Roman"/>
          <w:color w:val="000000" w:themeColor="text1"/>
          <w:sz w:val="21"/>
          <w:szCs w:val="21"/>
        </w:rPr>
        <w:tab/>
      </w:r>
      <w:r w:rsidR="00B96015" w:rsidRPr="00BA15BE">
        <w:rPr>
          <w:rFonts w:ascii="Times New Roman" w:hAnsi="Times New Roman"/>
          <w:color w:val="000000" w:themeColor="text1"/>
          <w:sz w:val="21"/>
          <w:szCs w:val="21"/>
        </w:rPr>
        <w:t xml:space="preserve">Time Schedule for </w:t>
      </w:r>
      <w:r w:rsidR="00587DE6" w:rsidRPr="00BA15BE">
        <w:rPr>
          <w:rFonts w:ascii="Times New Roman" w:hAnsi="Times New Roman"/>
          <w:color w:val="000000" w:themeColor="text1"/>
          <w:sz w:val="21"/>
          <w:szCs w:val="21"/>
        </w:rPr>
        <w:t>Staff</w:t>
      </w:r>
      <w:r w:rsidR="00B96015" w:rsidRPr="00BA15BE">
        <w:rPr>
          <w:rFonts w:ascii="Times New Roman" w:hAnsi="Times New Roman"/>
          <w:color w:val="000000" w:themeColor="text1"/>
          <w:sz w:val="21"/>
          <w:szCs w:val="21"/>
        </w:rPr>
        <w:t>.</w:t>
      </w:r>
    </w:p>
    <w:p w14:paraId="1ADD7987" w14:textId="1E57BF2D" w:rsidR="00AA1193" w:rsidRPr="00BA15BE" w:rsidRDefault="00AA1193" w:rsidP="00AA1193">
      <w:pPr>
        <w:ind w:left="720" w:hanging="720"/>
        <w:rPr>
          <w:rFonts w:ascii="Times New Roman" w:hAnsi="Times New Roman"/>
          <w:color w:val="000000" w:themeColor="text1"/>
          <w:sz w:val="21"/>
          <w:szCs w:val="21"/>
        </w:rPr>
      </w:pPr>
    </w:p>
    <w:p w14:paraId="29F1B104" w14:textId="77777777" w:rsidR="00AA1193" w:rsidRPr="00BA15BE" w:rsidRDefault="00AA1193" w:rsidP="00AA1193">
      <w:pPr>
        <w:rPr>
          <w:rFonts w:ascii="Times New Roman" w:hAnsi="Times New Roman"/>
          <w:color w:val="000000" w:themeColor="text1"/>
          <w:sz w:val="21"/>
          <w:szCs w:val="21"/>
        </w:rPr>
      </w:pPr>
    </w:p>
    <w:p w14:paraId="5864729C" w14:textId="77777777" w:rsidR="00AA1193" w:rsidRPr="00BA15BE" w:rsidRDefault="00AA1193" w:rsidP="00AA1193">
      <w:pPr>
        <w:rPr>
          <w:rFonts w:ascii="Times New Roman" w:hAnsi="Times New Roman"/>
          <w:color w:val="000000" w:themeColor="text1"/>
          <w:sz w:val="21"/>
          <w:szCs w:val="21"/>
        </w:rPr>
      </w:pPr>
    </w:p>
    <w:p w14:paraId="78961D19" w14:textId="77777777" w:rsidR="00AA1193" w:rsidRPr="00BA15BE" w:rsidRDefault="00AA1193" w:rsidP="00AA1193">
      <w:pPr>
        <w:rPr>
          <w:rFonts w:ascii="Times New Roman" w:hAnsi="Times New Roman"/>
          <w:color w:val="000000" w:themeColor="text1"/>
          <w:sz w:val="21"/>
          <w:szCs w:val="21"/>
        </w:rPr>
      </w:pPr>
    </w:p>
    <w:p w14:paraId="109EEC57" w14:textId="77777777" w:rsidR="00AA1193" w:rsidRPr="00BA15BE" w:rsidRDefault="00AA1193" w:rsidP="00AA1193">
      <w:pPr>
        <w:rPr>
          <w:rFonts w:ascii="Times New Roman" w:hAnsi="Times New Roman"/>
          <w:color w:val="000000" w:themeColor="text1"/>
          <w:sz w:val="21"/>
          <w:szCs w:val="21"/>
        </w:rPr>
      </w:pPr>
    </w:p>
    <w:p w14:paraId="39D713AC" w14:textId="77777777" w:rsidR="00AA1193" w:rsidRPr="00BA15BE" w:rsidRDefault="00AA1193" w:rsidP="00AA1193">
      <w:pPr>
        <w:rPr>
          <w:rFonts w:ascii="Times New Roman" w:hAnsi="Times New Roman"/>
          <w:color w:val="000000" w:themeColor="text1"/>
          <w:sz w:val="21"/>
          <w:szCs w:val="21"/>
        </w:rPr>
      </w:pPr>
    </w:p>
    <w:p w14:paraId="146A2575" w14:textId="77777777" w:rsidR="00AA1193" w:rsidRPr="00BA15BE" w:rsidRDefault="00AA1193" w:rsidP="00AA1193">
      <w:pPr>
        <w:rPr>
          <w:rFonts w:ascii="Times New Roman" w:hAnsi="Times New Roman"/>
          <w:color w:val="000000" w:themeColor="text1"/>
          <w:sz w:val="21"/>
          <w:szCs w:val="21"/>
        </w:rPr>
      </w:pPr>
    </w:p>
    <w:p w14:paraId="70D193C7" w14:textId="77777777" w:rsidR="00AA1193" w:rsidRPr="00BA15BE" w:rsidRDefault="00AA1193" w:rsidP="00AA1193">
      <w:pPr>
        <w:rPr>
          <w:rFonts w:ascii="Times New Roman" w:hAnsi="Times New Roman"/>
          <w:color w:val="000000" w:themeColor="text1"/>
          <w:sz w:val="21"/>
          <w:szCs w:val="21"/>
        </w:rPr>
      </w:pPr>
    </w:p>
    <w:p w14:paraId="4C7B1683" w14:textId="77777777" w:rsidR="00AA1193" w:rsidRPr="00BA15BE" w:rsidRDefault="00AA1193" w:rsidP="00AA1193">
      <w:pPr>
        <w:rPr>
          <w:rFonts w:ascii="Times New Roman" w:hAnsi="Times New Roman"/>
          <w:color w:val="000000" w:themeColor="text1"/>
          <w:sz w:val="21"/>
          <w:szCs w:val="21"/>
        </w:rPr>
      </w:pPr>
    </w:p>
    <w:p w14:paraId="35B457BD" w14:textId="77777777" w:rsidR="00AA1193" w:rsidRPr="00BA15BE" w:rsidRDefault="00AA1193" w:rsidP="00AA1193">
      <w:pPr>
        <w:rPr>
          <w:rFonts w:ascii="Times New Roman" w:hAnsi="Times New Roman"/>
          <w:color w:val="000000" w:themeColor="text1"/>
          <w:sz w:val="21"/>
          <w:szCs w:val="21"/>
        </w:rPr>
      </w:pPr>
    </w:p>
    <w:p w14:paraId="4D874A23" w14:textId="77777777" w:rsidR="00AA1193" w:rsidRPr="00BA15BE" w:rsidRDefault="00AA1193" w:rsidP="00AA1193">
      <w:pPr>
        <w:rPr>
          <w:rFonts w:ascii="Times New Roman" w:hAnsi="Times New Roman"/>
          <w:color w:val="000000" w:themeColor="text1"/>
          <w:sz w:val="21"/>
          <w:szCs w:val="21"/>
        </w:rPr>
      </w:pPr>
    </w:p>
    <w:p w14:paraId="63FC212C" w14:textId="77777777" w:rsidR="00DC3D47" w:rsidRPr="00BA15BE" w:rsidRDefault="00DC3D47" w:rsidP="00283F8C">
      <w:pPr>
        <w:pStyle w:val="Heading2"/>
        <w:sectPr w:rsidR="00DC3D47" w:rsidRPr="00BA15BE" w:rsidSect="00DC3D47">
          <w:headerReference w:type="even" r:id="rId39"/>
          <w:headerReference w:type="default" r:id="rId40"/>
          <w:headerReference w:type="first" r:id="rId41"/>
          <w:pgSz w:w="11906" w:h="16838"/>
          <w:pgMar w:top="1276" w:right="1440" w:bottom="1276" w:left="1440" w:header="578" w:footer="720" w:gutter="0"/>
          <w:cols w:space="720"/>
          <w:docGrid w:linePitch="360"/>
        </w:sectPr>
      </w:pPr>
    </w:p>
    <w:p w14:paraId="317B8BB5" w14:textId="72593967" w:rsidR="008B5385" w:rsidRPr="00BA15BE" w:rsidRDefault="00EB29E9" w:rsidP="00283F8C">
      <w:pPr>
        <w:pStyle w:val="Heading2"/>
      </w:pPr>
      <w:bookmarkStart w:id="14" w:name="_Toc410125346"/>
      <w:r w:rsidRPr="00BA15BE">
        <w:t>3A. Technical Proposal Submission Form</w:t>
      </w:r>
      <w:bookmarkEnd w:id="14"/>
    </w:p>
    <w:p w14:paraId="6BAB6004" w14:textId="5AADC5EC" w:rsidR="008B5385" w:rsidRPr="00BA15BE" w:rsidRDefault="00CD5658" w:rsidP="00CD5658">
      <w:pPr>
        <w:widowControl w:val="0"/>
        <w:tabs>
          <w:tab w:val="left" w:pos="7485"/>
        </w:tabs>
        <w:autoSpaceDE w:val="0"/>
        <w:autoSpaceDN w:val="0"/>
        <w:adjustRightInd w:val="0"/>
        <w:spacing w:before="2" w:after="0" w:line="280" w:lineRule="exact"/>
        <w:rPr>
          <w:rFonts w:ascii="Times New Roman" w:hAnsi="Times New Roman"/>
          <w:color w:val="000000" w:themeColor="text1"/>
          <w:sz w:val="28"/>
          <w:szCs w:val="28"/>
        </w:rPr>
      </w:pPr>
      <w:r w:rsidRPr="00BA15BE">
        <w:rPr>
          <w:rFonts w:ascii="Times New Roman" w:hAnsi="Times New Roman"/>
          <w:color w:val="000000" w:themeColor="text1"/>
          <w:sz w:val="28"/>
          <w:szCs w:val="28"/>
        </w:rPr>
        <w:tab/>
      </w:r>
    </w:p>
    <w:p w14:paraId="578EC474" w14:textId="77777777" w:rsidR="00CD5658" w:rsidRPr="00BA15BE" w:rsidRDefault="00CD5658" w:rsidP="00CD5658">
      <w:pPr>
        <w:widowControl w:val="0"/>
        <w:tabs>
          <w:tab w:val="left" w:pos="7485"/>
        </w:tabs>
        <w:autoSpaceDE w:val="0"/>
        <w:autoSpaceDN w:val="0"/>
        <w:adjustRightInd w:val="0"/>
        <w:spacing w:before="2" w:after="0" w:line="280" w:lineRule="exact"/>
        <w:rPr>
          <w:rFonts w:ascii="Times New Roman" w:hAnsi="Times New Roman"/>
          <w:color w:val="000000" w:themeColor="text1"/>
          <w:sz w:val="28"/>
          <w:szCs w:val="28"/>
        </w:rPr>
      </w:pPr>
    </w:p>
    <w:p w14:paraId="288F5B50" w14:textId="726CBFF7" w:rsidR="008B5385" w:rsidRPr="00BA15BE" w:rsidRDefault="008B5385" w:rsidP="008B5385">
      <w:pPr>
        <w:widowControl w:val="0"/>
        <w:autoSpaceDE w:val="0"/>
        <w:autoSpaceDN w:val="0"/>
        <w:adjustRightInd w:val="0"/>
        <w:spacing w:before="33" w:after="0" w:line="260" w:lineRule="exact"/>
        <w:ind w:right="137"/>
        <w:jc w:val="right"/>
        <w:rPr>
          <w:rFonts w:ascii="Times New Roman" w:hAnsi="Times New Roman"/>
          <w:color w:val="000000" w:themeColor="text1"/>
          <w:sz w:val="23"/>
          <w:szCs w:val="23"/>
        </w:rPr>
      </w:pPr>
      <w:r w:rsidRPr="00BA15BE">
        <w:rPr>
          <w:rFonts w:ascii="Times New Roman" w:hAnsi="Times New Roman"/>
          <w:color w:val="000000" w:themeColor="text1"/>
          <w:spacing w:val="-1"/>
          <w:position w:val="-1"/>
          <w:sz w:val="23"/>
          <w:szCs w:val="23"/>
        </w:rPr>
        <w:t>[</w:t>
      </w:r>
      <w:r w:rsidR="00A070B7" w:rsidRPr="00BA15BE">
        <w:rPr>
          <w:rFonts w:ascii="Times New Roman" w:hAnsi="Times New Roman"/>
          <w:i/>
          <w:color w:val="000000" w:themeColor="text1"/>
          <w:spacing w:val="-1"/>
          <w:position w:val="-1"/>
          <w:sz w:val="23"/>
          <w:szCs w:val="23"/>
        </w:rPr>
        <w:t>insert</w:t>
      </w:r>
      <w:r w:rsidR="00A070B7" w:rsidRPr="00BA15BE">
        <w:rPr>
          <w:rFonts w:ascii="Times New Roman" w:hAnsi="Times New Roman"/>
          <w:color w:val="000000" w:themeColor="text1"/>
          <w:spacing w:val="-1"/>
          <w:position w:val="-1"/>
          <w:sz w:val="23"/>
          <w:szCs w:val="23"/>
        </w:rPr>
        <w:t xml:space="preserve"> </w:t>
      </w:r>
      <w:r w:rsidR="00A070B7" w:rsidRPr="00BA15BE">
        <w:rPr>
          <w:rFonts w:ascii="Times New Roman" w:hAnsi="Times New Roman"/>
          <w:i/>
          <w:iCs/>
          <w:color w:val="000000" w:themeColor="text1"/>
          <w:position w:val="-1"/>
          <w:sz w:val="23"/>
          <w:szCs w:val="23"/>
        </w:rPr>
        <w:t>l</w:t>
      </w:r>
      <w:r w:rsidRPr="00BA15BE">
        <w:rPr>
          <w:rFonts w:ascii="Times New Roman" w:hAnsi="Times New Roman"/>
          <w:i/>
          <w:iCs/>
          <w:color w:val="000000" w:themeColor="text1"/>
          <w:position w:val="-1"/>
          <w:sz w:val="23"/>
          <w:szCs w:val="23"/>
        </w:rPr>
        <w:t>ocation,</w:t>
      </w:r>
      <w:r w:rsidRPr="00BA15BE">
        <w:rPr>
          <w:rFonts w:ascii="Times New Roman" w:hAnsi="Times New Roman"/>
          <w:i/>
          <w:iCs/>
          <w:color w:val="000000" w:themeColor="text1"/>
          <w:spacing w:val="10"/>
          <w:position w:val="-1"/>
          <w:sz w:val="23"/>
          <w:szCs w:val="23"/>
        </w:rPr>
        <w:t xml:space="preserve"> </w:t>
      </w:r>
      <w:r w:rsidR="00A070B7" w:rsidRPr="00BA15BE">
        <w:rPr>
          <w:rFonts w:ascii="Times New Roman" w:hAnsi="Times New Roman"/>
          <w:i/>
          <w:iCs/>
          <w:color w:val="000000" w:themeColor="text1"/>
          <w:w w:val="101"/>
          <w:position w:val="-1"/>
          <w:sz w:val="23"/>
          <w:szCs w:val="23"/>
        </w:rPr>
        <w:t>d</w:t>
      </w:r>
      <w:r w:rsidRPr="00BA15BE">
        <w:rPr>
          <w:rFonts w:ascii="Times New Roman" w:hAnsi="Times New Roman"/>
          <w:i/>
          <w:iCs/>
          <w:color w:val="000000" w:themeColor="text1"/>
          <w:w w:val="101"/>
          <w:position w:val="-1"/>
          <w:sz w:val="23"/>
          <w:szCs w:val="23"/>
        </w:rPr>
        <w:t>ate</w:t>
      </w:r>
      <w:r w:rsidRPr="00BA15BE">
        <w:rPr>
          <w:rFonts w:ascii="Times New Roman" w:hAnsi="Times New Roman"/>
          <w:color w:val="000000" w:themeColor="text1"/>
          <w:w w:val="101"/>
          <w:position w:val="-1"/>
          <w:sz w:val="23"/>
          <w:szCs w:val="23"/>
        </w:rPr>
        <w:t>]</w:t>
      </w:r>
    </w:p>
    <w:p w14:paraId="1EAEC83B" w14:textId="77777777" w:rsidR="008B5385" w:rsidRPr="00BA15BE" w:rsidRDefault="008B5385" w:rsidP="008B5385">
      <w:pPr>
        <w:widowControl w:val="0"/>
        <w:autoSpaceDE w:val="0"/>
        <w:autoSpaceDN w:val="0"/>
        <w:adjustRightInd w:val="0"/>
        <w:spacing w:before="4" w:after="0" w:line="240" w:lineRule="exact"/>
        <w:rPr>
          <w:rFonts w:ascii="Times New Roman" w:hAnsi="Times New Roman"/>
          <w:color w:val="000000" w:themeColor="text1"/>
          <w:szCs w:val="24"/>
        </w:rPr>
      </w:pPr>
    </w:p>
    <w:p w14:paraId="3FB36BCF" w14:textId="77777777" w:rsidR="00CD5658" w:rsidRPr="00BA15BE" w:rsidRDefault="008B5385" w:rsidP="00A070B7">
      <w:pPr>
        <w:widowControl w:val="0"/>
        <w:tabs>
          <w:tab w:val="left" w:pos="3780"/>
        </w:tabs>
        <w:autoSpaceDE w:val="0"/>
        <w:autoSpaceDN w:val="0"/>
        <w:adjustRightInd w:val="0"/>
        <w:spacing w:before="33" w:after="0" w:line="243" w:lineRule="auto"/>
        <w:ind w:right="5283"/>
        <w:rPr>
          <w:rFonts w:ascii="Times New Roman" w:hAnsi="Times New Roman"/>
          <w:color w:val="000000" w:themeColor="text1"/>
          <w:sz w:val="23"/>
          <w:szCs w:val="23"/>
        </w:rPr>
      </w:pPr>
      <w:r w:rsidRPr="00BA15BE">
        <w:rPr>
          <w:rFonts w:ascii="Times New Roman" w:hAnsi="Times New Roman"/>
          <w:color w:val="000000" w:themeColor="text1"/>
          <w:w w:val="101"/>
          <w:sz w:val="23"/>
          <w:szCs w:val="23"/>
        </w:rPr>
        <w:t>To:</w:t>
      </w:r>
      <w:r w:rsidRPr="00BA15BE">
        <w:rPr>
          <w:rFonts w:ascii="Times New Roman" w:hAnsi="Times New Roman"/>
          <w:color w:val="000000" w:themeColor="text1"/>
          <w:sz w:val="23"/>
          <w:szCs w:val="23"/>
        </w:rPr>
        <w:t xml:space="preserve"> </w:t>
      </w:r>
      <w:r w:rsidRPr="00BA15BE">
        <w:rPr>
          <w:rFonts w:ascii="Times New Roman" w:hAnsi="Times New Roman"/>
          <w:color w:val="000000" w:themeColor="text1"/>
          <w:w w:val="101"/>
          <w:sz w:val="23"/>
          <w:szCs w:val="23"/>
          <w:u w:val="single"/>
        </w:rPr>
        <w:t xml:space="preserve"> </w:t>
      </w:r>
      <w:r w:rsidRPr="00BA15BE">
        <w:rPr>
          <w:rFonts w:ascii="Times New Roman" w:hAnsi="Times New Roman"/>
          <w:color w:val="000000" w:themeColor="text1"/>
          <w:sz w:val="23"/>
          <w:szCs w:val="23"/>
          <w:u w:val="single"/>
        </w:rPr>
        <w:tab/>
      </w:r>
      <w:r w:rsidRPr="00BA15BE">
        <w:rPr>
          <w:rFonts w:ascii="Times New Roman" w:hAnsi="Times New Roman"/>
          <w:color w:val="000000" w:themeColor="text1"/>
          <w:sz w:val="23"/>
          <w:szCs w:val="23"/>
          <w:u w:val="single"/>
        </w:rPr>
        <w:tab/>
      </w:r>
      <w:r w:rsidRPr="00BA15BE">
        <w:rPr>
          <w:rFonts w:ascii="Times New Roman" w:hAnsi="Times New Roman"/>
          <w:color w:val="000000" w:themeColor="text1"/>
          <w:sz w:val="23"/>
          <w:szCs w:val="23"/>
        </w:rPr>
        <w:t xml:space="preserve"> </w:t>
      </w:r>
    </w:p>
    <w:p w14:paraId="324453CE" w14:textId="3E879717" w:rsidR="008B5385" w:rsidRPr="00BA15BE" w:rsidRDefault="00CD5658" w:rsidP="008B5385">
      <w:pPr>
        <w:widowControl w:val="0"/>
        <w:tabs>
          <w:tab w:val="left" w:pos="3780"/>
        </w:tabs>
        <w:autoSpaceDE w:val="0"/>
        <w:autoSpaceDN w:val="0"/>
        <w:adjustRightInd w:val="0"/>
        <w:spacing w:before="33" w:after="0" w:line="243" w:lineRule="auto"/>
        <w:ind w:left="850" w:right="5283" w:hanging="701"/>
        <w:rPr>
          <w:rFonts w:ascii="Times New Roman" w:hAnsi="Times New Roman"/>
          <w:color w:val="000000" w:themeColor="text1"/>
          <w:w w:val="101"/>
          <w:sz w:val="23"/>
          <w:szCs w:val="23"/>
        </w:rPr>
      </w:pPr>
      <w:r w:rsidRPr="00BA15BE">
        <w:rPr>
          <w:rFonts w:ascii="Times New Roman" w:hAnsi="Times New Roman"/>
          <w:color w:val="000000" w:themeColor="text1"/>
          <w:sz w:val="23"/>
          <w:szCs w:val="23"/>
        </w:rPr>
        <w:tab/>
      </w:r>
      <w:r w:rsidR="008B5385" w:rsidRPr="00BA15BE">
        <w:rPr>
          <w:rFonts w:ascii="Times New Roman" w:hAnsi="Times New Roman"/>
          <w:color w:val="000000" w:themeColor="text1"/>
          <w:spacing w:val="-1"/>
          <w:w w:val="101"/>
          <w:sz w:val="23"/>
          <w:szCs w:val="23"/>
        </w:rPr>
        <w:t>[</w:t>
      </w:r>
      <w:r w:rsidR="00A070B7" w:rsidRPr="00BA15BE">
        <w:rPr>
          <w:rFonts w:ascii="Times New Roman" w:hAnsi="Times New Roman"/>
          <w:i/>
          <w:color w:val="000000" w:themeColor="text1"/>
          <w:spacing w:val="-1"/>
          <w:w w:val="101"/>
          <w:sz w:val="23"/>
          <w:szCs w:val="23"/>
        </w:rPr>
        <w:t>insert</w:t>
      </w:r>
      <w:r w:rsidR="00A070B7" w:rsidRPr="00BA15BE">
        <w:rPr>
          <w:rFonts w:ascii="Times New Roman" w:hAnsi="Times New Roman"/>
          <w:i/>
          <w:iCs/>
          <w:color w:val="000000" w:themeColor="text1"/>
          <w:spacing w:val="-1"/>
          <w:w w:val="101"/>
          <w:sz w:val="23"/>
          <w:szCs w:val="23"/>
        </w:rPr>
        <w:t xml:space="preserve"> n</w:t>
      </w:r>
      <w:r w:rsidR="008B5385" w:rsidRPr="00BA15BE">
        <w:rPr>
          <w:rFonts w:ascii="Times New Roman" w:hAnsi="Times New Roman"/>
          <w:i/>
          <w:iCs/>
          <w:color w:val="000000" w:themeColor="text1"/>
          <w:spacing w:val="-1"/>
          <w:w w:val="101"/>
          <w:sz w:val="23"/>
          <w:szCs w:val="23"/>
        </w:rPr>
        <w:t>am</w:t>
      </w:r>
      <w:r w:rsidR="008B5385" w:rsidRPr="00BA15BE">
        <w:rPr>
          <w:rFonts w:ascii="Times New Roman" w:hAnsi="Times New Roman"/>
          <w:i/>
          <w:iCs/>
          <w:color w:val="000000" w:themeColor="text1"/>
          <w:w w:val="101"/>
          <w:sz w:val="23"/>
          <w:szCs w:val="23"/>
        </w:rPr>
        <w:t>e</w:t>
      </w:r>
      <w:r w:rsidR="008B5385" w:rsidRPr="00BA15BE">
        <w:rPr>
          <w:rFonts w:ascii="Times New Roman" w:hAnsi="Times New Roman"/>
          <w:i/>
          <w:iCs/>
          <w:color w:val="000000" w:themeColor="text1"/>
          <w:spacing w:val="-1"/>
          <w:sz w:val="23"/>
          <w:szCs w:val="23"/>
        </w:rPr>
        <w:t xml:space="preserve"> o</w:t>
      </w:r>
      <w:r w:rsidR="008B5385" w:rsidRPr="00BA15BE">
        <w:rPr>
          <w:rFonts w:ascii="Times New Roman" w:hAnsi="Times New Roman"/>
          <w:i/>
          <w:iCs/>
          <w:color w:val="000000" w:themeColor="text1"/>
          <w:sz w:val="23"/>
          <w:szCs w:val="23"/>
        </w:rPr>
        <w:t>f</w:t>
      </w:r>
      <w:r w:rsidR="008B5385" w:rsidRPr="00BA15BE">
        <w:rPr>
          <w:rFonts w:ascii="Times New Roman" w:hAnsi="Times New Roman"/>
          <w:i/>
          <w:iCs/>
          <w:color w:val="000000" w:themeColor="text1"/>
          <w:spacing w:val="1"/>
          <w:sz w:val="23"/>
          <w:szCs w:val="23"/>
        </w:rPr>
        <w:t xml:space="preserve"> </w:t>
      </w:r>
      <w:r w:rsidR="00135AA9" w:rsidRPr="00BA15BE">
        <w:rPr>
          <w:rFonts w:ascii="Times New Roman" w:hAnsi="Times New Roman"/>
          <w:i/>
          <w:iCs/>
          <w:color w:val="000000" w:themeColor="text1"/>
          <w:spacing w:val="-1"/>
          <w:w w:val="101"/>
          <w:sz w:val="23"/>
          <w:szCs w:val="23"/>
        </w:rPr>
        <w:t>Client</w:t>
      </w:r>
      <w:r w:rsidR="008B5385" w:rsidRPr="00BA15BE">
        <w:rPr>
          <w:rFonts w:ascii="Times New Roman" w:hAnsi="Times New Roman"/>
          <w:color w:val="000000" w:themeColor="text1"/>
          <w:w w:val="101"/>
          <w:sz w:val="23"/>
          <w:szCs w:val="23"/>
        </w:rPr>
        <w:t>]</w:t>
      </w:r>
    </w:p>
    <w:p w14:paraId="6F8EE132" w14:textId="091DE383" w:rsidR="00CD5658" w:rsidRPr="00BA15BE" w:rsidRDefault="00CD5658" w:rsidP="002C5CCD">
      <w:pPr>
        <w:widowControl w:val="0"/>
        <w:tabs>
          <w:tab w:val="left" w:pos="3780"/>
        </w:tabs>
        <w:autoSpaceDE w:val="0"/>
        <w:autoSpaceDN w:val="0"/>
        <w:adjustRightInd w:val="0"/>
        <w:spacing w:before="33" w:after="0" w:line="243" w:lineRule="auto"/>
        <w:ind w:right="5283"/>
        <w:rPr>
          <w:rFonts w:ascii="Times New Roman" w:hAnsi="Times New Roman"/>
          <w:color w:val="000000" w:themeColor="text1"/>
          <w:sz w:val="23"/>
          <w:szCs w:val="23"/>
          <w:u w:val="single"/>
        </w:rPr>
      </w:pPr>
      <w:r w:rsidRPr="00BA15BE">
        <w:rPr>
          <w:rFonts w:ascii="Times New Roman" w:hAnsi="Times New Roman"/>
          <w:color w:val="000000" w:themeColor="text1"/>
          <w:sz w:val="23"/>
          <w:szCs w:val="23"/>
          <w:u w:val="single"/>
        </w:rPr>
        <w:tab/>
      </w:r>
      <w:r w:rsidRPr="00BA15BE">
        <w:rPr>
          <w:rFonts w:ascii="Times New Roman" w:hAnsi="Times New Roman"/>
          <w:color w:val="000000" w:themeColor="text1"/>
          <w:sz w:val="23"/>
          <w:szCs w:val="23"/>
          <w:u w:val="single"/>
        </w:rPr>
        <w:tab/>
      </w:r>
    </w:p>
    <w:p w14:paraId="4A8D20D1" w14:textId="3840EEF0" w:rsidR="008B5385" w:rsidRPr="00BA15BE" w:rsidRDefault="008B5385" w:rsidP="002C5CCD">
      <w:pPr>
        <w:widowControl w:val="0"/>
        <w:autoSpaceDE w:val="0"/>
        <w:autoSpaceDN w:val="0"/>
        <w:adjustRightInd w:val="0"/>
        <w:spacing w:before="33" w:after="0" w:line="240" w:lineRule="auto"/>
        <w:ind w:firstLine="720"/>
        <w:rPr>
          <w:rFonts w:ascii="Times New Roman" w:hAnsi="Times New Roman"/>
          <w:color w:val="000000" w:themeColor="text1"/>
          <w:sz w:val="23"/>
          <w:szCs w:val="23"/>
        </w:rPr>
      </w:pPr>
      <w:r w:rsidRPr="00BA15BE">
        <w:rPr>
          <w:rFonts w:ascii="Times New Roman" w:hAnsi="Times New Roman"/>
          <w:color w:val="000000" w:themeColor="text1"/>
          <w:spacing w:val="9"/>
          <w:sz w:val="23"/>
          <w:szCs w:val="23"/>
        </w:rPr>
        <w:t>[</w:t>
      </w:r>
      <w:r w:rsidR="00A070B7" w:rsidRPr="00BA15BE">
        <w:rPr>
          <w:rFonts w:ascii="Times New Roman" w:hAnsi="Times New Roman"/>
          <w:i/>
          <w:color w:val="000000" w:themeColor="text1"/>
          <w:spacing w:val="9"/>
          <w:sz w:val="23"/>
          <w:szCs w:val="23"/>
        </w:rPr>
        <w:t>insert</w:t>
      </w:r>
      <w:r w:rsidR="00A070B7" w:rsidRPr="00BA15BE">
        <w:rPr>
          <w:rFonts w:ascii="Times New Roman" w:hAnsi="Times New Roman"/>
          <w:i/>
          <w:iCs/>
          <w:color w:val="000000" w:themeColor="text1"/>
          <w:spacing w:val="9"/>
          <w:sz w:val="23"/>
          <w:szCs w:val="23"/>
        </w:rPr>
        <w:t xml:space="preserve"> </w:t>
      </w:r>
      <w:r w:rsidR="00A070B7" w:rsidRPr="00BA15BE">
        <w:rPr>
          <w:rFonts w:ascii="Times New Roman" w:hAnsi="Times New Roman"/>
          <w:i/>
          <w:iCs/>
          <w:color w:val="000000" w:themeColor="text1"/>
          <w:spacing w:val="-8"/>
          <w:sz w:val="23"/>
          <w:szCs w:val="23"/>
        </w:rPr>
        <w:t>a</w:t>
      </w:r>
      <w:r w:rsidRPr="00BA15BE">
        <w:rPr>
          <w:rFonts w:ascii="Times New Roman" w:hAnsi="Times New Roman"/>
          <w:i/>
          <w:iCs/>
          <w:color w:val="000000" w:themeColor="text1"/>
          <w:spacing w:val="-1"/>
          <w:sz w:val="23"/>
          <w:szCs w:val="23"/>
        </w:rPr>
        <w:t>ddres</w:t>
      </w:r>
      <w:r w:rsidRPr="00BA15BE">
        <w:rPr>
          <w:rFonts w:ascii="Times New Roman" w:hAnsi="Times New Roman"/>
          <w:i/>
          <w:iCs/>
          <w:color w:val="000000" w:themeColor="text1"/>
          <w:sz w:val="23"/>
          <w:szCs w:val="23"/>
        </w:rPr>
        <w:t>s</w:t>
      </w:r>
      <w:r w:rsidRPr="00BA15BE">
        <w:rPr>
          <w:rFonts w:ascii="Times New Roman" w:hAnsi="Times New Roman"/>
          <w:i/>
          <w:iCs/>
          <w:color w:val="000000" w:themeColor="text1"/>
          <w:spacing w:val="11"/>
          <w:sz w:val="23"/>
          <w:szCs w:val="23"/>
        </w:rPr>
        <w:t xml:space="preserve"> </w:t>
      </w:r>
      <w:r w:rsidRPr="00BA15BE">
        <w:rPr>
          <w:rFonts w:ascii="Times New Roman" w:hAnsi="Times New Roman"/>
          <w:i/>
          <w:iCs/>
          <w:color w:val="000000" w:themeColor="text1"/>
          <w:spacing w:val="-1"/>
          <w:sz w:val="23"/>
          <w:szCs w:val="23"/>
        </w:rPr>
        <w:t>o</w:t>
      </w:r>
      <w:r w:rsidRPr="00BA15BE">
        <w:rPr>
          <w:rFonts w:ascii="Times New Roman" w:hAnsi="Times New Roman"/>
          <w:i/>
          <w:iCs/>
          <w:color w:val="000000" w:themeColor="text1"/>
          <w:sz w:val="23"/>
          <w:szCs w:val="23"/>
        </w:rPr>
        <w:t>f</w:t>
      </w:r>
      <w:r w:rsidRPr="00BA15BE">
        <w:rPr>
          <w:rFonts w:ascii="Times New Roman" w:hAnsi="Times New Roman"/>
          <w:i/>
          <w:iCs/>
          <w:color w:val="000000" w:themeColor="text1"/>
          <w:spacing w:val="6"/>
          <w:sz w:val="23"/>
          <w:szCs w:val="23"/>
        </w:rPr>
        <w:t xml:space="preserve"> </w:t>
      </w:r>
      <w:r w:rsidR="00135AA9" w:rsidRPr="00BA15BE">
        <w:rPr>
          <w:rFonts w:ascii="Times New Roman" w:hAnsi="Times New Roman"/>
          <w:i/>
          <w:iCs/>
          <w:color w:val="000000" w:themeColor="text1"/>
          <w:spacing w:val="-1"/>
          <w:w w:val="101"/>
          <w:sz w:val="23"/>
          <w:szCs w:val="23"/>
        </w:rPr>
        <w:t>Client</w:t>
      </w:r>
      <w:r w:rsidRPr="00BA15BE">
        <w:rPr>
          <w:rFonts w:ascii="Times New Roman" w:hAnsi="Times New Roman"/>
          <w:i/>
          <w:iCs/>
          <w:color w:val="000000" w:themeColor="text1"/>
          <w:spacing w:val="-1"/>
          <w:w w:val="101"/>
          <w:sz w:val="23"/>
          <w:szCs w:val="23"/>
        </w:rPr>
        <w:t>]</w:t>
      </w:r>
    </w:p>
    <w:p w14:paraId="2330CB2B" w14:textId="77777777" w:rsidR="008B5385" w:rsidRPr="00BA15BE" w:rsidRDefault="008B5385" w:rsidP="002C5CCD">
      <w:pPr>
        <w:widowControl w:val="0"/>
        <w:autoSpaceDE w:val="0"/>
        <w:autoSpaceDN w:val="0"/>
        <w:adjustRightInd w:val="0"/>
        <w:spacing w:before="4" w:after="0" w:line="260" w:lineRule="exact"/>
        <w:rPr>
          <w:rFonts w:ascii="Times New Roman" w:hAnsi="Times New Roman"/>
          <w:color w:val="000000" w:themeColor="text1"/>
          <w:sz w:val="26"/>
          <w:szCs w:val="26"/>
        </w:rPr>
      </w:pPr>
    </w:p>
    <w:p w14:paraId="21EF07EA" w14:textId="77777777" w:rsidR="008B5385" w:rsidRPr="00BA15BE" w:rsidRDefault="008B5385" w:rsidP="008B5385">
      <w:pPr>
        <w:widowControl w:val="0"/>
        <w:autoSpaceDE w:val="0"/>
        <w:autoSpaceDN w:val="0"/>
        <w:adjustRightInd w:val="0"/>
        <w:spacing w:after="0" w:line="240" w:lineRule="auto"/>
        <w:ind w:left="150"/>
        <w:rPr>
          <w:rFonts w:ascii="Times New Roman" w:hAnsi="Times New Roman"/>
          <w:color w:val="000000" w:themeColor="text1"/>
          <w:sz w:val="23"/>
          <w:szCs w:val="23"/>
        </w:rPr>
      </w:pPr>
      <w:r w:rsidRPr="00BA15BE">
        <w:rPr>
          <w:rFonts w:ascii="Times New Roman" w:hAnsi="Times New Roman"/>
          <w:color w:val="000000" w:themeColor="text1"/>
          <w:spacing w:val="-1"/>
          <w:sz w:val="23"/>
          <w:szCs w:val="23"/>
        </w:rPr>
        <w:t>Dea</w:t>
      </w:r>
      <w:r w:rsidRPr="00BA15BE">
        <w:rPr>
          <w:rFonts w:ascii="Times New Roman" w:hAnsi="Times New Roman"/>
          <w:color w:val="000000" w:themeColor="text1"/>
          <w:sz w:val="23"/>
          <w:szCs w:val="23"/>
        </w:rPr>
        <w:t>r</w:t>
      </w:r>
      <w:r w:rsidRPr="00BA15BE">
        <w:rPr>
          <w:rFonts w:ascii="Times New Roman" w:hAnsi="Times New Roman"/>
          <w:color w:val="000000" w:themeColor="text1"/>
          <w:spacing w:val="13"/>
          <w:sz w:val="23"/>
          <w:szCs w:val="23"/>
        </w:rPr>
        <w:t xml:space="preserve"> </w:t>
      </w:r>
      <w:r w:rsidRPr="00BA15BE">
        <w:rPr>
          <w:rFonts w:ascii="Times New Roman" w:hAnsi="Times New Roman"/>
          <w:color w:val="000000" w:themeColor="text1"/>
          <w:spacing w:val="-1"/>
          <w:w w:val="101"/>
          <w:sz w:val="23"/>
          <w:szCs w:val="23"/>
        </w:rPr>
        <w:t>Sir/Madam,</w:t>
      </w:r>
    </w:p>
    <w:p w14:paraId="6A0F66EF" w14:textId="77777777" w:rsidR="008B5385" w:rsidRPr="00BA15BE" w:rsidRDefault="008B5385" w:rsidP="008B5385">
      <w:pPr>
        <w:widowControl w:val="0"/>
        <w:autoSpaceDE w:val="0"/>
        <w:autoSpaceDN w:val="0"/>
        <w:adjustRightInd w:val="0"/>
        <w:spacing w:before="3" w:after="0" w:line="280" w:lineRule="exact"/>
        <w:rPr>
          <w:rFonts w:ascii="Times New Roman" w:hAnsi="Times New Roman"/>
          <w:color w:val="000000" w:themeColor="text1"/>
          <w:sz w:val="28"/>
          <w:szCs w:val="28"/>
        </w:rPr>
      </w:pPr>
    </w:p>
    <w:p w14:paraId="6BECD13D" w14:textId="77777777" w:rsidR="008B5385" w:rsidRPr="00BA15BE" w:rsidRDefault="008B5385" w:rsidP="008B5385">
      <w:pPr>
        <w:widowControl w:val="0"/>
        <w:tabs>
          <w:tab w:val="left" w:pos="8280"/>
        </w:tabs>
        <w:autoSpaceDE w:val="0"/>
        <w:autoSpaceDN w:val="0"/>
        <w:adjustRightInd w:val="0"/>
        <w:spacing w:after="0" w:line="260" w:lineRule="exact"/>
        <w:ind w:left="150"/>
        <w:rPr>
          <w:rFonts w:ascii="Times New Roman" w:hAnsi="Times New Roman"/>
          <w:color w:val="000000" w:themeColor="text1"/>
          <w:sz w:val="23"/>
          <w:szCs w:val="23"/>
        </w:rPr>
      </w:pPr>
      <w:r w:rsidRPr="00BA15BE">
        <w:rPr>
          <w:rFonts w:ascii="Times New Roman" w:hAnsi="Times New Roman"/>
          <w:i/>
          <w:iCs/>
          <w:color w:val="000000" w:themeColor="text1"/>
          <w:spacing w:val="-1"/>
          <w:w w:val="101"/>
          <w:position w:val="-1"/>
          <w:sz w:val="23"/>
          <w:szCs w:val="23"/>
        </w:rPr>
        <w:t>Titl</w:t>
      </w:r>
      <w:r w:rsidRPr="00BA15BE">
        <w:rPr>
          <w:rFonts w:ascii="Times New Roman" w:hAnsi="Times New Roman"/>
          <w:i/>
          <w:iCs/>
          <w:color w:val="000000" w:themeColor="text1"/>
          <w:spacing w:val="9"/>
          <w:w w:val="101"/>
          <w:position w:val="-1"/>
          <w:sz w:val="23"/>
          <w:szCs w:val="23"/>
        </w:rPr>
        <w:t>e</w:t>
      </w:r>
      <w:r w:rsidRPr="00BA15BE">
        <w:rPr>
          <w:rFonts w:ascii="Times New Roman" w:hAnsi="Times New Roman"/>
          <w:color w:val="000000" w:themeColor="text1"/>
          <w:w w:val="101"/>
          <w:position w:val="-1"/>
          <w:sz w:val="23"/>
          <w:szCs w:val="23"/>
        </w:rPr>
        <w:t>:</w:t>
      </w:r>
      <w:r w:rsidRPr="00BA15BE">
        <w:rPr>
          <w:rFonts w:ascii="Times New Roman" w:hAnsi="Times New Roman"/>
          <w:color w:val="000000" w:themeColor="text1"/>
          <w:spacing w:val="9"/>
          <w:position w:val="-1"/>
          <w:sz w:val="23"/>
          <w:szCs w:val="23"/>
        </w:rPr>
        <w:t xml:space="preserve"> </w:t>
      </w:r>
      <w:r w:rsidRPr="00BA15BE">
        <w:rPr>
          <w:rFonts w:ascii="Times New Roman" w:hAnsi="Times New Roman"/>
          <w:color w:val="000000" w:themeColor="text1"/>
          <w:w w:val="101"/>
          <w:position w:val="-1"/>
          <w:sz w:val="23"/>
          <w:szCs w:val="23"/>
          <w:u w:val="single"/>
        </w:rPr>
        <w:t xml:space="preserve"> </w:t>
      </w:r>
      <w:r w:rsidRPr="00BA15BE">
        <w:rPr>
          <w:rFonts w:ascii="Times New Roman" w:hAnsi="Times New Roman"/>
          <w:color w:val="000000" w:themeColor="text1"/>
          <w:position w:val="-1"/>
          <w:sz w:val="23"/>
          <w:szCs w:val="23"/>
          <w:u w:val="single"/>
        </w:rPr>
        <w:tab/>
      </w:r>
    </w:p>
    <w:p w14:paraId="7723F902" w14:textId="77777777" w:rsidR="008B5385" w:rsidRPr="00BA15BE" w:rsidRDefault="008B5385" w:rsidP="008B5385">
      <w:pPr>
        <w:widowControl w:val="0"/>
        <w:autoSpaceDE w:val="0"/>
        <w:autoSpaceDN w:val="0"/>
        <w:adjustRightInd w:val="0"/>
        <w:spacing w:before="14" w:after="0" w:line="220" w:lineRule="exact"/>
        <w:rPr>
          <w:rFonts w:ascii="Times New Roman" w:hAnsi="Times New Roman"/>
          <w:color w:val="000000" w:themeColor="text1"/>
        </w:rPr>
      </w:pPr>
    </w:p>
    <w:p w14:paraId="2FC71C2C" w14:textId="7A77422D" w:rsidR="008B5385" w:rsidRPr="00BA15BE" w:rsidRDefault="008B5385" w:rsidP="00A070B7">
      <w:pPr>
        <w:widowControl w:val="0"/>
        <w:autoSpaceDE w:val="0"/>
        <w:autoSpaceDN w:val="0"/>
        <w:adjustRightInd w:val="0"/>
        <w:spacing w:before="33" w:after="0" w:line="240" w:lineRule="auto"/>
        <w:ind w:left="180" w:firstLine="670"/>
        <w:rPr>
          <w:rFonts w:ascii="Times New Roman" w:hAnsi="Times New Roman"/>
          <w:color w:val="000000" w:themeColor="text1"/>
          <w:sz w:val="23"/>
          <w:szCs w:val="23"/>
        </w:rPr>
      </w:pPr>
      <w:r w:rsidRPr="00BA15BE">
        <w:rPr>
          <w:rFonts w:ascii="Times New Roman" w:hAnsi="Times New Roman"/>
          <w:color w:val="000000" w:themeColor="text1"/>
          <w:sz w:val="23"/>
          <w:szCs w:val="23"/>
        </w:rPr>
        <w:t>We,</w:t>
      </w:r>
      <w:r w:rsidRPr="00BA15BE">
        <w:rPr>
          <w:rFonts w:ascii="Times New Roman" w:hAnsi="Times New Roman"/>
          <w:color w:val="000000" w:themeColor="text1"/>
          <w:spacing w:val="7"/>
          <w:sz w:val="23"/>
          <w:szCs w:val="23"/>
        </w:rPr>
        <w:t xml:space="preserve"> </w:t>
      </w:r>
      <w:r w:rsidRPr="00BA15BE">
        <w:rPr>
          <w:rFonts w:ascii="Times New Roman" w:hAnsi="Times New Roman"/>
          <w:color w:val="000000" w:themeColor="text1"/>
          <w:sz w:val="23"/>
          <w:szCs w:val="23"/>
        </w:rPr>
        <w:t>the</w:t>
      </w:r>
      <w:r w:rsidRPr="00BA15BE">
        <w:rPr>
          <w:rFonts w:ascii="Times New Roman" w:hAnsi="Times New Roman"/>
          <w:color w:val="000000" w:themeColor="text1"/>
          <w:spacing w:val="6"/>
          <w:sz w:val="23"/>
          <w:szCs w:val="23"/>
        </w:rPr>
        <w:t xml:space="preserve"> </w:t>
      </w:r>
      <w:r w:rsidRPr="00BA15BE">
        <w:rPr>
          <w:rFonts w:ascii="Times New Roman" w:hAnsi="Times New Roman"/>
          <w:color w:val="000000" w:themeColor="text1"/>
          <w:sz w:val="23"/>
          <w:szCs w:val="23"/>
        </w:rPr>
        <w:t>undersigned,</w:t>
      </w:r>
      <w:r w:rsidRPr="00BA15BE">
        <w:rPr>
          <w:rFonts w:ascii="Times New Roman" w:hAnsi="Times New Roman"/>
          <w:color w:val="000000" w:themeColor="text1"/>
          <w:spacing w:val="15"/>
          <w:sz w:val="23"/>
          <w:szCs w:val="23"/>
        </w:rPr>
        <w:t xml:space="preserve"> </w:t>
      </w:r>
      <w:r w:rsidRPr="00BA15BE">
        <w:rPr>
          <w:rFonts w:ascii="Times New Roman" w:hAnsi="Times New Roman"/>
          <w:color w:val="000000" w:themeColor="text1"/>
          <w:sz w:val="23"/>
          <w:szCs w:val="23"/>
        </w:rPr>
        <w:t>offer</w:t>
      </w:r>
      <w:r w:rsidRPr="00BA15BE">
        <w:rPr>
          <w:rFonts w:ascii="Times New Roman" w:hAnsi="Times New Roman"/>
          <w:color w:val="000000" w:themeColor="text1"/>
          <w:spacing w:val="7"/>
          <w:sz w:val="23"/>
          <w:szCs w:val="23"/>
        </w:rPr>
        <w:t xml:space="preserve"> </w:t>
      </w:r>
      <w:r w:rsidRPr="00BA15BE">
        <w:rPr>
          <w:rFonts w:ascii="Times New Roman" w:hAnsi="Times New Roman"/>
          <w:color w:val="000000" w:themeColor="text1"/>
          <w:sz w:val="23"/>
          <w:szCs w:val="23"/>
        </w:rPr>
        <w:t>to</w:t>
      </w:r>
      <w:r w:rsidRPr="00BA15BE">
        <w:rPr>
          <w:rFonts w:ascii="Times New Roman" w:hAnsi="Times New Roman"/>
          <w:color w:val="000000" w:themeColor="text1"/>
          <w:spacing w:val="5"/>
          <w:sz w:val="23"/>
          <w:szCs w:val="23"/>
        </w:rPr>
        <w:t xml:space="preserve"> </w:t>
      </w:r>
      <w:r w:rsidRPr="00BA15BE">
        <w:rPr>
          <w:rFonts w:ascii="Times New Roman" w:hAnsi="Times New Roman"/>
          <w:color w:val="000000" w:themeColor="text1"/>
          <w:sz w:val="23"/>
          <w:szCs w:val="23"/>
        </w:rPr>
        <w:t>provide</w:t>
      </w:r>
      <w:r w:rsidRPr="00BA15BE">
        <w:rPr>
          <w:rFonts w:ascii="Times New Roman" w:hAnsi="Times New Roman"/>
          <w:color w:val="000000" w:themeColor="text1"/>
          <w:spacing w:val="10"/>
          <w:sz w:val="23"/>
          <w:szCs w:val="23"/>
        </w:rPr>
        <w:t xml:space="preserve"> </w:t>
      </w:r>
      <w:r w:rsidRPr="00BA15BE">
        <w:rPr>
          <w:rFonts w:ascii="Times New Roman" w:hAnsi="Times New Roman"/>
          <w:color w:val="000000" w:themeColor="text1"/>
          <w:sz w:val="23"/>
          <w:szCs w:val="23"/>
        </w:rPr>
        <w:t>the</w:t>
      </w:r>
      <w:r w:rsidRPr="00BA15BE">
        <w:rPr>
          <w:rFonts w:ascii="Times New Roman" w:hAnsi="Times New Roman"/>
          <w:color w:val="000000" w:themeColor="text1"/>
          <w:spacing w:val="6"/>
          <w:sz w:val="23"/>
          <w:szCs w:val="23"/>
        </w:rPr>
        <w:t xml:space="preserve"> </w:t>
      </w:r>
      <w:r w:rsidRPr="00BA15BE">
        <w:rPr>
          <w:rFonts w:ascii="Times New Roman" w:hAnsi="Times New Roman"/>
          <w:color w:val="000000" w:themeColor="text1"/>
          <w:sz w:val="23"/>
          <w:szCs w:val="23"/>
        </w:rPr>
        <w:t>consulting</w:t>
      </w:r>
      <w:r w:rsidRPr="00BA15BE">
        <w:rPr>
          <w:rFonts w:ascii="Times New Roman" w:hAnsi="Times New Roman"/>
          <w:color w:val="000000" w:themeColor="text1"/>
          <w:spacing w:val="13"/>
          <w:sz w:val="23"/>
          <w:szCs w:val="23"/>
        </w:rPr>
        <w:t xml:space="preserve"> </w:t>
      </w:r>
      <w:r w:rsidRPr="00BA15BE">
        <w:rPr>
          <w:rFonts w:ascii="Times New Roman" w:hAnsi="Times New Roman"/>
          <w:color w:val="000000" w:themeColor="text1"/>
          <w:sz w:val="23"/>
          <w:szCs w:val="23"/>
        </w:rPr>
        <w:t>services</w:t>
      </w:r>
      <w:r w:rsidRPr="00BA15BE">
        <w:rPr>
          <w:rFonts w:ascii="Times New Roman" w:hAnsi="Times New Roman"/>
          <w:color w:val="000000" w:themeColor="text1"/>
          <w:spacing w:val="10"/>
          <w:sz w:val="23"/>
          <w:szCs w:val="23"/>
        </w:rPr>
        <w:t xml:space="preserve"> </w:t>
      </w:r>
      <w:r w:rsidRPr="00BA15BE">
        <w:rPr>
          <w:rFonts w:ascii="Times New Roman" w:hAnsi="Times New Roman"/>
          <w:color w:val="000000" w:themeColor="text1"/>
          <w:sz w:val="23"/>
          <w:szCs w:val="23"/>
        </w:rPr>
        <w:t xml:space="preserve">for </w:t>
      </w:r>
      <w:r w:rsidRPr="00BA15BE">
        <w:rPr>
          <w:rFonts w:ascii="Times New Roman" w:hAnsi="Times New Roman"/>
          <w:color w:val="000000" w:themeColor="text1"/>
          <w:sz w:val="23"/>
          <w:szCs w:val="23"/>
          <w:u w:val="single"/>
        </w:rPr>
        <w:t xml:space="preserve">                           </w:t>
      </w:r>
      <w:r w:rsidRPr="00BA15BE">
        <w:rPr>
          <w:rFonts w:ascii="Times New Roman" w:hAnsi="Times New Roman"/>
          <w:color w:val="000000" w:themeColor="text1"/>
          <w:spacing w:val="3"/>
          <w:sz w:val="23"/>
          <w:szCs w:val="23"/>
          <w:u w:val="single"/>
        </w:rPr>
        <w:t xml:space="preserve"> </w:t>
      </w:r>
      <w:r w:rsidR="00A070B7" w:rsidRPr="00BA15BE">
        <w:rPr>
          <w:rFonts w:ascii="Times New Roman" w:hAnsi="Times New Roman"/>
          <w:i/>
          <w:color w:val="000000" w:themeColor="text1"/>
          <w:spacing w:val="3"/>
          <w:sz w:val="23"/>
          <w:szCs w:val="23"/>
        </w:rPr>
        <w:t xml:space="preserve">____________________________ </w:t>
      </w:r>
      <w:r w:rsidRPr="00BA15BE">
        <w:rPr>
          <w:rFonts w:ascii="Times New Roman" w:hAnsi="Times New Roman"/>
          <w:color w:val="000000" w:themeColor="text1"/>
          <w:spacing w:val="10"/>
          <w:sz w:val="23"/>
          <w:szCs w:val="23"/>
        </w:rPr>
        <w:t>[</w:t>
      </w:r>
      <w:r w:rsidR="00A070B7" w:rsidRPr="00BA15BE">
        <w:rPr>
          <w:rFonts w:ascii="Times New Roman" w:hAnsi="Times New Roman"/>
          <w:i/>
          <w:color w:val="000000" w:themeColor="text1"/>
          <w:spacing w:val="10"/>
          <w:sz w:val="23"/>
          <w:szCs w:val="23"/>
        </w:rPr>
        <w:t>insert</w:t>
      </w:r>
      <w:r w:rsidR="00A070B7" w:rsidRPr="00BA15BE">
        <w:rPr>
          <w:rFonts w:ascii="Times New Roman" w:hAnsi="Times New Roman"/>
          <w:i/>
          <w:iCs/>
          <w:color w:val="000000" w:themeColor="text1"/>
          <w:spacing w:val="10"/>
          <w:sz w:val="23"/>
          <w:szCs w:val="23"/>
        </w:rPr>
        <w:t xml:space="preserve"> </w:t>
      </w:r>
      <w:r w:rsidR="00A070B7" w:rsidRPr="00BA15BE">
        <w:rPr>
          <w:rFonts w:ascii="Times New Roman" w:hAnsi="Times New Roman"/>
          <w:i/>
          <w:iCs/>
          <w:color w:val="000000" w:themeColor="text1"/>
          <w:sz w:val="23"/>
          <w:szCs w:val="23"/>
        </w:rPr>
        <w:t>t</w:t>
      </w:r>
      <w:r w:rsidRPr="00BA15BE">
        <w:rPr>
          <w:rFonts w:ascii="Times New Roman" w:hAnsi="Times New Roman"/>
          <w:i/>
          <w:iCs/>
          <w:color w:val="000000" w:themeColor="text1"/>
          <w:sz w:val="23"/>
          <w:szCs w:val="23"/>
        </w:rPr>
        <w:t>itle</w:t>
      </w:r>
      <w:r w:rsidRPr="00BA15BE">
        <w:rPr>
          <w:rFonts w:ascii="Times New Roman" w:hAnsi="Times New Roman"/>
          <w:i/>
          <w:iCs/>
          <w:color w:val="000000" w:themeColor="text1"/>
          <w:spacing w:val="8"/>
          <w:sz w:val="23"/>
          <w:szCs w:val="23"/>
        </w:rPr>
        <w:t xml:space="preserve"> </w:t>
      </w:r>
      <w:r w:rsidRPr="00BA15BE">
        <w:rPr>
          <w:rFonts w:ascii="Times New Roman" w:hAnsi="Times New Roman"/>
          <w:i/>
          <w:iCs/>
          <w:color w:val="000000" w:themeColor="text1"/>
          <w:sz w:val="23"/>
          <w:szCs w:val="23"/>
        </w:rPr>
        <w:t>of</w:t>
      </w:r>
      <w:r w:rsidRPr="00BA15BE">
        <w:rPr>
          <w:rFonts w:ascii="Times New Roman" w:hAnsi="Times New Roman"/>
          <w:i/>
          <w:iCs/>
          <w:color w:val="000000" w:themeColor="text1"/>
          <w:spacing w:val="5"/>
          <w:sz w:val="23"/>
          <w:szCs w:val="23"/>
        </w:rPr>
        <w:t xml:space="preserve"> </w:t>
      </w:r>
      <w:r w:rsidRPr="00BA15BE">
        <w:rPr>
          <w:rFonts w:ascii="Times New Roman" w:hAnsi="Times New Roman"/>
          <w:i/>
          <w:iCs/>
          <w:color w:val="000000" w:themeColor="text1"/>
          <w:sz w:val="23"/>
          <w:szCs w:val="23"/>
        </w:rPr>
        <w:t>consulting</w:t>
      </w:r>
      <w:r w:rsidRPr="00BA15BE">
        <w:rPr>
          <w:rFonts w:ascii="Times New Roman" w:hAnsi="Times New Roman"/>
          <w:i/>
          <w:iCs/>
          <w:color w:val="000000" w:themeColor="text1"/>
          <w:spacing w:val="13"/>
          <w:sz w:val="23"/>
          <w:szCs w:val="23"/>
        </w:rPr>
        <w:t xml:space="preserve"> </w:t>
      </w:r>
      <w:r w:rsidRPr="00BA15BE">
        <w:rPr>
          <w:rFonts w:ascii="Times New Roman" w:hAnsi="Times New Roman"/>
          <w:i/>
          <w:iCs/>
          <w:color w:val="000000" w:themeColor="text1"/>
          <w:sz w:val="23"/>
          <w:szCs w:val="23"/>
        </w:rPr>
        <w:t>service</w:t>
      </w:r>
      <w:r w:rsidRPr="00BA15BE">
        <w:rPr>
          <w:rFonts w:ascii="Times New Roman" w:hAnsi="Times New Roman"/>
          <w:i/>
          <w:iCs/>
          <w:color w:val="000000" w:themeColor="text1"/>
          <w:spacing w:val="-10"/>
          <w:sz w:val="23"/>
          <w:szCs w:val="23"/>
        </w:rPr>
        <w:t>s</w:t>
      </w:r>
      <w:r w:rsidRPr="00BA15BE">
        <w:rPr>
          <w:rFonts w:ascii="Times New Roman" w:hAnsi="Times New Roman"/>
          <w:color w:val="000000" w:themeColor="text1"/>
          <w:sz w:val="23"/>
          <w:szCs w:val="23"/>
        </w:rPr>
        <w:t>]</w:t>
      </w:r>
      <w:r w:rsidRPr="00BA15BE">
        <w:rPr>
          <w:rFonts w:ascii="Times New Roman" w:hAnsi="Times New Roman"/>
          <w:color w:val="000000" w:themeColor="text1"/>
          <w:spacing w:val="10"/>
          <w:sz w:val="23"/>
          <w:szCs w:val="23"/>
        </w:rPr>
        <w:t xml:space="preserve"> </w:t>
      </w:r>
      <w:r w:rsidRPr="00BA15BE">
        <w:rPr>
          <w:rFonts w:ascii="Times New Roman" w:hAnsi="Times New Roman"/>
          <w:color w:val="000000" w:themeColor="text1"/>
          <w:spacing w:val="-3"/>
          <w:w w:val="101"/>
          <w:sz w:val="23"/>
          <w:szCs w:val="23"/>
        </w:rPr>
        <w:t xml:space="preserve">in </w:t>
      </w:r>
      <w:r w:rsidRPr="00BA15BE">
        <w:rPr>
          <w:rFonts w:ascii="Times New Roman" w:hAnsi="Times New Roman"/>
          <w:color w:val="000000" w:themeColor="text1"/>
          <w:spacing w:val="-1"/>
          <w:w w:val="101"/>
          <w:sz w:val="23"/>
          <w:szCs w:val="23"/>
        </w:rPr>
        <w:t>accordanc</w:t>
      </w:r>
      <w:r w:rsidRPr="00BA15BE">
        <w:rPr>
          <w:rFonts w:ascii="Times New Roman" w:hAnsi="Times New Roman"/>
          <w:color w:val="000000" w:themeColor="text1"/>
          <w:w w:val="101"/>
          <w:sz w:val="23"/>
          <w:szCs w:val="23"/>
        </w:rPr>
        <w:t>e</w:t>
      </w:r>
      <w:r w:rsidRPr="00BA15BE">
        <w:rPr>
          <w:rFonts w:ascii="Times New Roman" w:hAnsi="Times New Roman"/>
          <w:color w:val="000000" w:themeColor="text1"/>
          <w:spacing w:val="4"/>
          <w:sz w:val="23"/>
          <w:szCs w:val="23"/>
        </w:rPr>
        <w:t xml:space="preserve"> </w:t>
      </w:r>
      <w:r w:rsidRPr="00BA15BE">
        <w:rPr>
          <w:rFonts w:ascii="Times New Roman" w:hAnsi="Times New Roman"/>
          <w:color w:val="000000" w:themeColor="text1"/>
          <w:spacing w:val="-1"/>
          <w:sz w:val="23"/>
          <w:szCs w:val="23"/>
        </w:rPr>
        <w:t>wit</w:t>
      </w:r>
      <w:r w:rsidRPr="00BA15BE">
        <w:rPr>
          <w:rFonts w:ascii="Times New Roman" w:hAnsi="Times New Roman"/>
          <w:color w:val="000000" w:themeColor="text1"/>
          <w:sz w:val="23"/>
          <w:szCs w:val="23"/>
        </w:rPr>
        <w:t>h</w:t>
      </w:r>
      <w:r w:rsidRPr="00BA15BE">
        <w:rPr>
          <w:rFonts w:ascii="Times New Roman" w:hAnsi="Times New Roman"/>
          <w:color w:val="000000" w:themeColor="text1"/>
          <w:spacing w:val="8"/>
          <w:sz w:val="23"/>
          <w:szCs w:val="23"/>
        </w:rPr>
        <w:t xml:space="preserve"> </w:t>
      </w:r>
      <w:r w:rsidRPr="00BA15BE">
        <w:rPr>
          <w:rFonts w:ascii="Times New Roman" w:hAnsi="Times New Roman"/>
          <w:color w:val="000000" w:themeColor="text1"/>
          <w:spacing w:val="-1"/>
          <w:sz w:val="23"/>
          <w:szCs w:val="23"/>
        </w:rPr>
        <w:t>you</w:t>
      </w:r>
      <w:r w:rsidRPr="00BA15BE">
        <w:rPr>
          <w:rFonts w:ascii="Times New Roman" w:hAnsi="Times New Roman"/>
          <w:color w:val="000000" w:themeColor="text1"/>
          <w:sz w:val="23"/>
          <w:szCs w:val="23"/>
        </w:rPr>
        <w:t>r</w:t>
      </w:r>
      <w:r w:rsidRPr="00BA15BE">
        <w:rPr>
          <w:rFonts w:ascii="Times New Roman" w:hAnsi="Times New Roman"/>
          <w:color w:val="000000" w:themeColor="text1"/>
          <w:spacing w:val="8"/>
          <w:sz w:val="23"/>
          <w:szCs w:val="23"/>
        </w:rPr>
        <w:t xml:space="preserve"> </w:t>
      </w:r>
      <w:r w:rsidRPr="00BA15BE">
        <w:rPr>
          <w:rFonts w:ascii="Times New Roman" w:hAnsi="Times New Roman"/>
          <w:color w:val="000000" w:themeColor="text1"/>
          <w:spacing w:val="-1"/>
          <w:sz w:val="23"/>
          <w:szCs w:val="23"/>
        </w:rPr>
        <w:t>Reques</w:t>
      </w:r>
      <w:r w:rsidRPr="00BA15BE">
        <w:rPr>
          <w:rFonts w:ascii="Times New Roman" w:hAnsi="Times New Roman"/>
          <w:color w:val="000000" w:themeColor="text1"/>
          <w:sz w:val="23"/>
          <w:szCs w:val="23"/>
        </w:rPr>
        <w:t>t</w:t>
      </w:r>
      <w:r w:rsidRPr="00BA15BE">
        <w:rPr>
          <w:rFonts w:ascii="Times New Roman" w:hAnsi="Times New Roman"/>
          <w:color w:val="000000" w:themeColor="text1"/>
          <w:spacing w:val="11"/>
          <w:sz w:val="23"/>
          <w:szCs w:val="23"/>
        </w:rPr>
        <w:t xml:space="preserve"> </w:t>
      </w:r>
      <w:r w:rsidRPr="00BA15BE">
        <w:rPr>
          <w:rFonts w:ascii="Times New Roman" w:hAnsi="Times New Roman"/>
          <w:color w:val="000000" w:themeColor="text1"/>
          <w:spacing w:val="-1"/>
          <w:sz w:val="23"/>
          <w:szCs w:val="23"/>
        </w:rPr>
        <w:t>fo</w:t>
      </w:r>
      <w:r w:rsidRPr="00BA15BE">
        <w:rPr>
          <w:rFonts w:ascii="Times New Roman" w:hAnsi="Times New Roman"/>
          <w:color w:val="000000" w:themeColor="text1"/>
          <w:sz w:val="23"/>
          <w:szCs w:val="23"/>
        </w:rPr>
        <w:t>r</w:t>
      </w:r>
      <w:r w:rsidRPr="00BA15BE">
        <w:rPr>
          <w:rFonts w:ascii="Times New Roman" w:hAnsi="Times New Roman"/>
          <w:color w:val="000000" w:themeColor="text1"/>
          <w:spacing w:val="7"/>
          <w:sz w:val="23"/>
          <w:szCs w:val="23"/>
        </w:rPr>
        <w:t xml:space="preserve"> </w:t>
      </w:r>
      <w:r w:rsidRPr="00BA15BE">
        <w:rPr>
          <w:rFonts w:ascii="Times New Roman" w:hAnsi="Times New Roman"/>
          <w:color w:val="000000" w:themeColor="text1"/>
          <w:spacing w:val="-1"/>
          <w:sz w:val="23"/>
          <w:szCs w:val="23"/>
        </w:rPr>
        <w:t>Proposa</w:t>
      </w:r>
      <w:r w:rsidRPr="00BA15BE">
        <w:rPr>
          <w:rFonts w:ascii="Times New Roman" w:hAnsi="Times New Roman"/>
          <w:color w:val="000000" w:themeColor="text1"/>
          <w:sz w:val="23"/>
          <w:szCs w:val="23"/>
        </w:rPr>
        <w:t>l</w:t>
      </w:r>
      <w:r w:rsidRPr="00BA15BE">
        <w:rPr>
          <w:rFonts w:ascii="Times New Roman" w:hAnsi="Times New Roman"/>
          <w:color w:val="000000" w:themeColor="text1"/>
          <w:spacing w:val="12"/>
          <w:sz w:val="23"/>
          <w:szCs w:val="23"/>
        </w:rPr>
        <w:t xml:space="preserve"> </w:t>
      </w:r>
      <w:r w:rsidRPr="00BA15BE">
        <w:rPr>
          <w:rFonts w:ascii="Times New Roman" w:hAnsi="Times New Roman"/>
          <w:color w:val="000000" w:themeColor="text1"/>
          <w:spacing w:val="-1"/>
          <w:sz w:val="23"/>
          <w:szCs w:val="23"/>
        </w:rPr>
        <w:t>date</w:t>
      </w:r>
      <w:r w:rsidRPr="00BA15BE">
        <w:rPr>
          <w:rFonts w:ascii="Times New Roman" w:hAnsi="Times New Roman"/>
          <w:color w:val="000000" w:themeColor="text1"/>
          <w:sz w:val="23"/>
          <w:szCs w:val="23"/>
        </w:rPr>
        <w:t>d</w:t>
      </w:r>
      <w:r w:rsidR="00A070B7" w:rsidRPr="00BA15BE">
        <w:rPr>
          <w:rFonts w:ascii="Times New Roman" w:hAnsi="Times New Roman"/>
          <w:color w:val="000000" w:themeColor="text1"/>
          <w:sz w:val="23"/>
          <w:szCs w:val="23"/>
        </w:rPr>
        <w:t xml:space="preserve"> _______________</w:t>
      </w:r>
      <w:r w:rsidRPr="00BA15BE">
        <w:rPr>
          <w:rFonts w:ascii="Times New Roman" w:hAnsi="Times New Roman"/>
          <w:color w:val="000000" w:themeColor="text1"/>
          <w:spacing w:val="9"/>
          <w:sz w:val="23"/>
          <w:szCs w:val="23"/>
        </w:rPr>
        <w:t xml:space="preserve"> [</w:t>
      </w:r>
      <w:r w:rsidR="00A070B7" w:rsidRPr="00BA15BE">
        <w:rPr>
          <w:rFonts w:ascii="Times New Roman" w:hAnsi="Times New Roman"/>
          <w:i/>
          <w:color w:val="000000" w:themeColor="text1"/>
          <w:spacing w:val="9"/>
          <w:sz w:val="23"/>
          <w:szCs w:val="23"/>
        </w:rPr>
        <w:t>insert</w:t>
      </w:r>
      <w:r w:rsidR="00A070B7" w:rsidRPr="00BA15BE">
        <w:rPr>
          <w:rFonts w:ascii="Times New Roman" w:hAnsi="Times New Roman"/>
          <w:i/>
          <w:iCs/>
          <w:color w:val="000000" w:themeColor="text1"/>
          <w:spacing w:val="9"/>
          <w:sz w:val="23"/>
          <w:szCs w:val="23"/>
        </w:rPr>
        <w:t xml:space="preserve"> </w:t>
      </w:r>
      <w:r w:rsidRPr="00BA15BE">
        <w:rPr>
          <w:rFonts w:ascii="Times New Roman" w:hAnsi="Times New Roman"/>
          <w:i/>
          <w:iCs/>
          <w:color w:val="000000" w:themeColor="text1"/>
          <w:spacing w:val="-5"/>
          <w:sz w:val="23"/>
          <w:szCs w:val="23"/>
        </w:rPr>
        <w:t>D</w:t>
      </w:r>
      <w:r w:rsidRPr="00BA15BE">
        <w:rPr>
          <w:rFonts w:ascii="Times New Roman" w:hAnsi="Times New Roman"/>
          <w:i/>
          <w:iCs/>
          <w:color w:val="000000" w:themeColor="text1"/>
          <w:spacing w:val="1"/>
          <w:sz w:val="23"/>
          <w:szCs w:val="23"/>
        </w:rPr>
        <w:t>at</w:t>
      </w:r>
      <w:r w:rsidRPr="00BA15BE">
        <w:rPr>
          <w:rFonts w:ascii="Times New Roman" w:hAnsi="Times New Roman"/>
          <w:i/>
          <w:iCs/>
          <w:color w:val="000000" w:themeColor="text1"/>
          <w:spacing w:val="-9"/>
          <w:sz w:val="23"/>
          <w:szCs w:val="23"/>
        </w:rPr>
        <w:t>e</w:t>
      </w:r>
      <w:r w:rsidRPr="00BA15BE">
        <w:rPr>
          <w:rFonts w:ascii="Times New Roman" w:hAnsi="Times New Roman"/>
          <w:color w:val="000000" w:themeColor="text1"/>
          <w:sz w:val="23"/>
          <w:szCs w:val="23"/>
        </w:rPr>
        <w:t>]</w:t>
      </w:r>
      <w:r w:rsidRPr="00BA15BE">
        <w:rPr>
          <w:rFonts w:ascii="Times New Roman" w:hAnsi="Times New Roman"/>
          <w:color w:val="000000" w:themeColor="text1"/>
          <w:spacing w:val="9"/>
          <w:sz w:val="23"/>
          <w:szCs w:val="23"/>
        </w:rPr>
        <w:t xml:space="preserve"> </w:t>
      </w:r>
      <w:r w:rsidRPr="00BA15BE">
        <w:rPr>
          <w:rFonts w:ascii="Times New Roman" w:hAnsi="Times New Roman"/>
          <w:color w:val="000000" w:themeColor="text1"/>
          <w:spacing w:val="-1"/>
          <w:sz w:val="23"/>
          <w:szCs w:val="23"/>
        </w:rPr>
        <w:t>an</w:t>
      </w:r>
      <w:r w:rsidRPr="00BA15BE">
        <w:rPr>
          <w:rFonts w:ascii="Times New Roman" w:hAnsi="Times New Roman"/>
          <w:color w:val="000000" w:themeColor="text1"/>
          <w:sz w:val="23"/>
          <w:szCs w:val="23"/>
        </w:rPr>
        <w:t>d</w:t>
      </w:r>
      <w:r w:rsidRPr="00BA15BE">
        <w:rPr>
          <w:rFonts w:ascii="Times New Roman" w:hAnsi="Times New Roman"/>
          <w:color w:val="000000" w:themeColor="text1"/>
          <w:spacing w:val="6"/>
          <w:sz w:val="23"/>
          <w:szCs w:val="23"/>
        </w:rPr>
        <w:t xml:space="preserve"> </w:t>
      </w:r>
      <w:r w:rsidRPr="00BA15BE">
        <w:rPr>
          <w:rFonts w:ascii="Times New Roman" w:hAnsi="Times New Roman"/>
          <w:color w:val="000000" w:themeColor="text1"/>
          <w:spacing w:val="-1"/>
          <w:sz w:val="23"/>
          <w:szCs w:val="23"/>
        </w:rPr>
        <w:t>ou</w:t>
      </w:r>
      <w:r w:rsidRPr="00BA15BE">
        <w:rPr>
          <w:rFonts w:ascii="Times New Roman" w:hAnsi="Times New Roman"/>
          <w:color w:val="000000" w:themeColor="text1"/>
          <w:sz w:val="23"/>
          <w:szCs w:val="23"/>
        </w:rPr>
        <w:t>r</w:t>
      </w:r>
      <w:r w:rsidRPr="00BA15BE">
        <w:rPr>
          <w:rFonts w:ascii="Times New Roman" w:hAnsi="Times New Roman"/>
          <w:color w:val="000000" w:themeColor="text1"/>
          <w:spacing w:val="6"/>
          <w:sz w:val="23"/>
          <w:szCs w:val="23"/>
        </w:rPr>
        <w:t xml:space="preserve"> </w:t>
      </w:r>
      <w:r w:rsidRPr="00BA15BE">
        <w:rPr>
          <w:rFonts w:ascii="Times New Roman" w:hAnsi="Times New Roman"/>
          <w:color w:val="000000" w:themeColor="text1"/>
          <w:spacing w:val="-1"/>
          <w:sz w:val="23"/>
          <w:szCs w:val="23"/>
        </w:rPr>
        <w:t>Proposal</w:t>
      </w:r>
      <w:r w:rsidRPr="00BA15BE">
        <w:rPr>
          <w:rFonts w:ascii="Times New Roman" w:hAnsi="Times New Roman"/>
          <w:color w:val="000000" w:themeColor="text1"/>
          <w:sz w:val="23"/>
          <w:szCs w:val="23"/>
        </w:rPr>
        <w:t xml:space="preserve">. </w:t>
      </w:r>
      <w:r w:rsidRPr="00BA15BE">
        <w:rPr>
          <w:rFonts w:ascii="Times New Roman" w:hAnsi="Times New Roman"/>
          <w:color w:val="000000" w:themeColor="text1"/>
          <w:spacing w:val="-1"/>
          <w:sz w:val="23"/>
          <w:szCs w:val="23"/>
        </w:rPr>
        <w:t>W</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6"/>
          <w:sz w:val="23"/>
          <w:szCs w:val="23"/>
        </w:rPr>
        <w:t xml:space="preserve"> </w:t>
      </w:r>
      <w:r w:rsidRPr="00BA15BE">
        <w:rPr>
          <w:rFonts w:ascii="Times New Roman" w:hAnsi="Times New Roman"/>
          <w:color w:val="000000" w:themeColor="text1"/>
          <w:spacing w:val="-1"/>
          <w:sz w:val="23"/>
          <w:szCs w:val="23"/>
        </w:rPr>
        <w:t>ar</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6"/>
          <w:sz w:val="23"/>
          <w:szCs w:val="23"/>
        </w:rPr>
        <w:t xml:space="preserve"> </w:t>
      </w:r>
      <w:r w:rsidRPr="00BA15BE">
        <w:rPr>
          <w:rFonts w:ascii="Times New Roman" w:hAnsi="Times New Roman"/>
          <w:color w:val="000000" w:themeColor="text1"/>
          <w:spacing w:val="-1"/>
          <w:w w:val="101"/>
          <w:sz w:val="23"/>
          <w:szCs w:val="23"/>
        </w:rPr>
        <w:t xml:space="preserve">hereby </w:t>
      </w:r>
      <w:r w:rsidRPr="00BA15BE">
        <w:rPr>
          <w:rFonts w:ascii="Times New Roman" w:hAnsi="Times New Roman"/>
          <w:color w:val="000000" w:themeColor="text1"/>
          <w:spacing w:val="-1"/>
          <w:sz w:val="23"/>
          <w:szCs w:val="23"/>
        </w:rPr>
        <w:t>submittin</w:t>
      </w:r>
      <w:r w:rsidRPr="00BA15BE">
        <w:rPr>
          <w:rFonts w:ascii="Times New Roman" w:hAnsi="Times New Roman"/>
          <w:color w:val="000000" w:themeColor="text1"/>
          <w:sz w:val="23"/>
          <w:szCs w:val="23"/>
        </w:rPr>
        <w:t>g</w:t>
      </w:r>
      <w:r w:rsidRPr="00BA15BE">
        <w:rPr>
          <w:rFonts w:ascii="Times New Roman" w:hAnsi="Times New Roman"/>
          <w:color w:val="000000" w:themeColor="text1"/>
          <w:spacing w:val="11"/>
          <w:sz w:val="23"/>
          <w:szCs w:val="23"/>
        </w:rPr>
        <w:t xml:space="preserve"> </w:t>
      </w:r>
      <w:r w:rsidRPr="00BA15BE">
        <w:rPr>
          <w:rFonts w:ascii="Times New Roman" w:hAnsi="Times New Roman"/>
          <w:color w:val="000000" w:themeColor="text1"/>
          <w:spacing w:val="-1"/>
          <w:sz w:val="23"/>
          <w:szCs w:val="23"/>
        </w:rPr>
        <w:t>ou</w:t>
      </w:r>
      <w:r w:rsidRPr="00BA15BE">
        <w:rPr>
          <w:rFonts w:ascii="Times New Roman" w:hAnsi="Times New Roman"/>
          <w:color w:val="000000" w:themeColor="text1"/>
          <w:sz w:val="23"/>
          <w:szCs w:val="23"/>
        </w:rPr>
        <w:t>r</w:t>
      </w:r>
      <w:r w:rsidRPr="00BA15BE">
        <w:rPr>
          <w:rFonts w:ascii="Times New Roman" w:hAnsi="Times New Roman"/>
          <w:color w:val="000000" w:themeColor="text1"/>
          <w:spacing w:val="4"/>
          <w:sz w:val="23"/>
          <w:szCs w:val="23"/>
        </w:rPr>
        <w:t xml:space="preserve"> </w:t>
      </w:r>
      <w:r w:rsidRPr="00BA15BE">
        <w:rPr>
          <w:rFonts w:ascii="Times New Roman" w:hAnsi="Times New Roman"/>
          <w:color w:val="000000" w:themeColor="text1"/>
          <w:spacing w:val="-1"/>
          <w:sz w:val="23"/>
          <w:szCs w:val="23"/>
        </w:rPr>
        <w:t>Proposal</w:t>
      </w:r>
      <w:r w:rsidRPr="00BA15BE">
        <w:rPr>
          <w:rFonts w:ascii="Times New Roman" w:hAnsi="Times New Roman"/>
          <w:color w:val="000000" w:themeColor="text1"/>
          <w:sz w:val="23"/>
          <w:szCs w:val="23"/>
        </w:rPr>
        <w:t>,</w:t>
      </w:r>
      <w:r w:rsidRPr="00BA15BE">
        <w:rPr>
          <w:rFonts w:ascii="Times New Roman" w:hAnsi="Times New Roman"/>
          <w:color w:val="000000" w:themeColor="text1"/>
          <w:spacing w:val="10"/>
          <w:sz w:val="23"/>
          <w:szCs w:val="23"/>
        </w:rPr>
        <w:t xml:space="preserve"> </w:t>
      </w:r>
      <w:r w:rsidRPr="00BA15BE">
        <w:rPr>
          <w:rFonts w:ascii="Times New Roman" w:hAnsi="Times New Roman"/>
          <w:color w:val="000000" w:themeColor="text1"/>
          <w:spacing w:val="-1"/>
          <w:sz w:val="23"/>
          <w:szCs w:val="23"/>
        </w:rPr>
        <w:t>whic</w:t>
      </w:r>
      <w:r w:rsidRPr="00BA15BE">
        <w:rPr>
          <w:rFonts w:ascii="Times New Roman" w:hAnsi="Times New Roman"/>
          <w:color w:val="000000" w:themeColor="text1"/>
          <w:sz w:val="23"/>
          <w:szCs w:val="23"/>
        </w:rPr>
        <w:t>h</w:t>
      </w:r>
      <w:r w:rsidRPr="00BA15BE">
        <w:rPr>
          <w:rFonts w:ascii="Times New Roman" w:hAnsi="Times New Roman"/>
          <w:color w:val="000000" w:themeColor="text1"/>
          <w:spacing w:val="7"/>
          <w:sz w:val="23"/>
          <w:szCs w:val="23"/>
        </w:rPr>
        <w:t xml:space="preserve"> </w:t>
      </w:r>
      <w:r w:rsidRPr="00BA15BE">
        <w:rPr>
          <w:rFonts w:ascii="Times New Roman" w:hAnsi="Times New Roman"/>
          <w:color w:val="000000" w:themeColor="text1"/>
          <w:spacing w:val="-1"/>
          <w:sz w:val="23"/>
          <w:szCs w:val="23"/>
        </w:rPr>
        <w:t>include</w:t>
      </w:r>
      <w:r w:rsidRPr="00BA15BE">
        <w:rPr>
          <w:rFonts w:ascii="Times New Roman" w:hAnsi="Times New Roman"/>
          <w:color w:val="000000" w:themeColor="text1"/>
          <w:sz w:val="23"/>
          <w:szCs w:val="23"/>
        </w:rPr>
        <w:t>s</w:t>
      </w:r>
      <w:r w:rsidRPr="00BA15BE">
        <w:rPr>
          <w:rFonts w:ascii="Times New Roman" w:hAnsi="Times New Roman"/>
          <w:color w:val="000000" w:themeColor="text1"/>
          <w:spacing w:val="9"/>
          <w:sz w:val="23"/>
          <w:szCs w:val="23"/>
        </w:rPr>
        <w:t xml:space="preserve"> </w:t>
      </w:r>
      <w:r w:rsidRPr="00BA15BE">
        <w:rPr>
          <w:rFonts w:ascii="Times New Roman" w:hAnsi="Times New Roman"/>
          <w:color w:val="000000" w:themeColor="text1"/>
          <w:spacing w:val="-1"/>
          <w:sz w:val="23"/>
          <w:szCs w:val="23"/>
        </w:rPr>
        <w:t>thi</w:t>
      </w:r>
      <w:r w:rsidRPr="00BA15BE">
        <w:rPr>
          <w:rFonts w:ascii="Times New Roman" w:hAnsi="Times New Roman"/>
          <w:color w:val="000000" w:themeColor="text1"/>
          <w:sz w:val="23"/>
          <w:szCs w:val="23"/>
        </w:rPr>
        <w:t>s</w:t>
      </w:r>
      <w:r w:rsidRPr="00BA15BE">
        <w:rPr>
          <w:rFonts w:ascii="Times New Roman" w:hAnsi="Times New Roman"/>
          <w:color w:val="000000" w:themeColor="text1"/>
          <w:spacing w:val="23"/>
          <w:sz w:val="23"/>
          <w:szCs w:val="23"/>
        </w:rPr>
        <w:t xml:space="preserve"> </w:t>
      </w:r>
      <w:r w:rsidRPr="00BA15BE">
        <w:rPr>
          <w:rFonts w:ascii="Times New Roman" w:hAnsi="Times New Roman"/>
          <w:color w:val="000000" w:themeColor="text1"/>
          <w:spacing w:val="-1"/>
          <w:sz w:val="23"/>
          <w:szCs w:val="23"/>
        </w:rPr>
        <w:t>Technica</w:t>
      </w:r>
      <w:r w:rsidRPr="00BA15BE">
        <w:rPr>
          <w:rFonts w:ascii="Times New Roman" w:hAnsi="Times New Roman"/>
          <w:color w:val="000000" w:themeColor="text1"/>
          <w:sz w:val="23"/>
          <w:szCs w:val="23"/>
        </w:rPr>
        <w:t>l</w:t>
      </w:r>
      <w:r w:rsidRPr="00BA15BE">
        <w:rPr>
          <w:rFonts w:ascii="Times New Roman" w:hAnsi="Times New Roman"/>
          <w:color w:val="000000" w:themeColor="text1"/>
          <w:spacing w:val="-1"/>
          <w:sz w:val="23"/>
          <w:szCs w:val="23"/>
        </w:rPr>
        <w:t xml:space="preserve"> Proposa</w:t>
      </w:r>
      <w:r w:rsidRPr="00BA15BE">
        <w:rPr>
          <w:rFonts w:ascii="Times New Roman" w:hAnsi="Times New Roman"/>
          <w:color w:val="000000" w:themeColor="text1"/>
          <w:spacing w:val="-11"/>
          <w:sz w:val="23"/>
          <w:szCs w:val="23"/>
        </w:rPr>
        <w:t>l</w:t>
      </w:r>
      <w:r w:rsidRPr="00BA15BE">
        <w:rPr>
          <w:rFonts w:ascii="Times New Roman" w:hAnsi="Times New Roman"/>
          <w:color w:val="000000" w:themeColor="text1"/>
          <w:sz w:val="23"/>
          <w:szCs w:val="23"/>
        </w:rPr>
        <w:t>,</w:t>
      </w:r>
      <w:r w:rsidRPr="00BA15BE">
        <w:rPr>
          <w:rFonts w:ascii="Times New Roman" w:hAnsi="Times New Roman"/>
          <w:color w:val="000000" w:themeColor="text1"/>
          <w:spacing w:val="13"/>
          <w:sz w:val="23"/>
          <w:szCs w:val="23"/>
        </w:rPr>
        <w:t xml:space="preserve"> </w:t>
      </w:r>
      <w:r w:rsidRPr="00BA15BE">
        <w:rPr>
          <w:rFonts w:ascii="Times New Roman" w:hAnsi="Times New Roman"/>
          <w:color w:val="000000" w:themeColor="text1"/>
          <w:spacing w:val="1"/>
          <w:sz w:val="23"/>
          <w:szCs w:val="23"/>
        </w:rPr>
        <w:t>an</w:t>
      </w:r>
      <w:r w:rsidRPr="00BA15BE">
        <w:rPr>
          <w:rFonts w:ascii="Times New Roman" w:hAnsi="Times New Roman"/>
          <w:color w:val="000000" w:themeColor="text1"/>
          <w:sz w:val="23"/>
          <w:szCs w:val="23"/>
        </w:rPr>
        <w:t>d</w:t>
      </w:r>
      <w:r w:rsidRPr="00BA15BE">
        <w:rPr>
          <w:rFonts w:ascii="Times New Roman" w:hAnsi="Times New Roman"/>
          <w:color w:val="000000" w:themeColor="text1"/>
          <w:spacing w:val="7"/>
          <w:sz w:val="23"/>
          <w:szCs w:val="23"/>
        </w:rPr>
        <w:t xml:space="preserve"> </w:t>
      </w:r>
      <w:r w:rsidRPr="00BA15BE">
        <w:rPr>
          <w:rFonts w:ascii="Times New Roman" w:hAnsi="Times New Roman"/>
          <w:color w:val="000000" w:themeColor="text1"/>
          <w:sz w:val="23"/>
          <w:szCs w:val="23"/>
        </w:rPr>
        <w:t>a</w:t>
      </w:r>
      <w:r w:rsidRPr="00BA15BE">
        <w:rPr>
          <w:rFonts w:ascii="Times New Roman" w:hAnsi="Times New Roman"/>
          <w:color w:val="000000" w:themeColor="text1"/>
          <w:spacing w:val="5"/>
          <w:sz w:val="23"/>
          <w:szCs w:val="23"/>
        </w:rPr>
        <w:t xml:space="preserve"> </w:t>
      </w:r>
      <w:r w:rsidRPr="00BA15BE">
        <w:rPr>
          <w:rFonts w:ascii="Times New Roman" w:hAnsi="Times New Roman"/>
          <w:color w:val="000000" w:themeColor="text1"/>
          <w:spacing w:val="1"/>
          <w:sz w:val="23"/>
          <w:szCs w:val="23"/>
        </w:rPr>
        <w:t>Financia</w:t>
      </w:r>
      <w:r w:rsidRPr="00BA15BE">
        <w:rPr>
          <w:rFonts w:ascii="Times New Roman" w:hAnsi="Times New Roman"/>
          <w:color w:val="000000" w:themeColor="text1"/>
          <w:spacing w:val="-8"/>
          <w:sz w:val="23"/>
          <w:szCs w:val="23"/>
        </w:rPr>
        <w:t>l</w:t>
      </w:r>
      <w:r w:rsidRPr="00BA15BE">
        <w:rPr>
          <w:rFonts w:ascii="Times New Roman" w:hAnsi="Times New Roman"/>
          <w:color w:val="000000" w:themeColor="text1"/>
          <w:position w:val="11"/>
          <w:sz w:val="16"/>
          <w:szCs w:val="16"/>
        </w:rPr>
        <w:t>9</w:t>
      </w:r>
      <w:r w:rsidRPr="00BA15BE">
        <w:rPr>
          <w:rFonts w:ascii="Times New Roman" w:hAnsi="Times New Roman"/>
          <w:color w:val="000000" w:themeColor="text1"/>
          <w:spacing w:val="13"/>
          <w:position w:val="11"/>
          <w:sz w:val="16"/>
          <w:szCs w:val="16"/>
        </w:rPr>
        <w:t xml:space="preserve"> </w:t>
      </w:r>
      <w:r w:rsidRPr="00BA15BE">
        <w:rPr>
          <w:rFonts w:ascii="Times New Roman" w:hAnsi="Times New Roman"/>
          <w:color w:val="000000" w:themeColor="text1"/>
          <w:w w:val="101"/>
          <w:sz w:val="23"/>
          <w:szCs w:val="23"/>
        </w:rPr>
        <w:t>Proposal</w:t>
      </w:r>
      <w:r w:rsidR="00A070B7" w:rsidRPr="00BA15BE">
        <w:rPr>
          <w:rFonts w:ascii="Times New Roman" w:hAnsi="Times New Roman"/>
          <w:color w:val="000000" w:themeColor="text1"/>
          <w:w w:val="101"/>
          <w:sz w:val="23"/>
          <w:szCs w:val="23"/>
        </w:rPr>
        <w:t xml:space="preserve"> </w:t>
      </w:r>
      <w:r w:rsidRPr="00BA15BE">
        <w:rPr>
          <w:rFonts w:ascii="Times New Roman" w:hAnsi="Times New Roman"/>
          <w:color w:val="000000" w:themeColor="text1"/>
          <w:spacing w:val="-1"/>
          <w:sz w:val="23"/>
          <w:szCs w:val="23"/>
        </w:rPr>
        <w:t>seale</w:t>
      </w:r>
      <w:r w:rsidRPr="00BA15BE">
        <w:rPr>
          <w:rFonts w:ascii="Times New Roman" w:hAnsi="Times New Roman"/>
          <w:color w:val="000000" w:themeColor="text1"/>
          <w:sz w:val="23"/>
          <w:szCs w:val="23"/>
        </w:rPr>
        <w:t>d</w:t>
      </w:r>
      <w:r w:rsidRPr="00BA15BE">
        <w:rPr>
          <w:rFonts w:ascii="Times New Roman" w:hAnsi="Times New Roman"/>
          <w:color w:val="000000" w:themeColor="text1"/>
          <w:spacing w:val="8"/>
          <w:sz w:val="23"/>
          <w:szCs w:val="23"/>
        </w:rPr>
        <w:t xml:space="preserve"> </w:t>
      </w:r>
      <w:r w:rsidR="00A070B7" w:rsidRPr="00BA15BE">
        <w:rPr>
          <w:rFonts w:ascii="Times New Roman" w:hAnsi="Times New Roman"/>
          <w:color w:val="000000" w:themeColor="text1"/>
          <w:spacing w:val="-1"/>
          <w:sz w:val="23"/>
          <w:szCs w:val="23"/>
        </w:rPr>
        <w:t>in</w:t>
      </w:r>
      <w:r w:rsidRPr="00BA15BE">
        <w:rPr>
          <w:rFonts w:ascii="Times New Roman" w:hAnsi="Times New Roman"/>
          <w:color w:val="000000" w:themeColor="text1"/>
          <w:spacing w:val="7"/>
          <w:sz w:val="23"/>
          <w:szCs w:val="23"/>
        </w:rPr>
        <w:t xml:space="preserve"> </w:t>
      </w:r>
      <w:r w:rsidRPr="00BA15BE">
        <w:rPr>
          <w:rFonts w:ascii="Times New Roman" w:hAnsi="Times New Roman"/>
          <w:color w:val="000000" w:themeColor="text1"/>
          <w:sz w:val="23"/>
          <w:szCs w:val="23"/>
        </w:rPr>
        <w:t>a</w:t>
      </w:r>
      <w:r w:rsidRPr="00BA15BE">
        <w:rPr>
          <w:rFonts w:ascii="Times New Roman" w:hAnsi="Times New Roman"/>
          <w:color w:val="000000" w:themeColor="text1"/>
          <w:spacing w:val="3"/>
          <w:sz w:val="23"/>
          <w:szCs w:val="23"/>
        </w:rPr>
        <w:t xml:space="preserve"> </w:t>
      </w:r>
      <w:r w:rsidRPr="00BA15BE">
        <w:rPr>
          <w:rFonts w:ascii="Times New Roman" w:hAnsi="Times New Roman"/>
          <w:color w:val="000000" w:themeColor="text1"/>
          <w:spacing w:val="-1"/>
          <w:sz w:val="23"/>
          <w:szCs w:val="23"/>
        </w:rPr>
        <w:t>separat</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10"/>
          <w:sz w:val="23"/>
          <w:szCs w:val="23"/>
        </w:rPr>
        <w:t xml:space="preserve"> </w:t>
      </w:r>
      <w:r w:rsidRPr="00BA15BE">
        <w:rPr>
          <w:rFonts w:ascii="Times New Roman" w:hAnsi="Times New Roman"/>
          <w:color w:val="000000" w:themeColor="text1"/>
          <w:spacing w:val="-1"/>
          <w:w w:val="101"/>
          <w:sz w:val="23"/>
          <w:szCs w:val="23"/>
        </w:rPr>
        <w:t>envelope.</w:t>
      </w:r>
    </w:p>
    <w:p w14:paraId="04908600" w14:textId="77777777" w:rsidR="008B5385" w:rsidRPr="00BA15BE" w:rsidRDefault="008B5385" w:rsidP="008B5385">
      <w:pPr>
        <w:widowControl w:val="0"/>
        <w:autoSpaceDE w:val="0"/>
        <w:autoSpaceDN w:val="0"/>
        <w:adjustRightInd w:val="0"/>
        <w:spacing w:before="3" w:after="0" w:line="280" w:lineRule="exact"/>
        <w:rPr>
          <w:rFonts w:ascii="Times New Roman" w:hAnsi="Times New Roman"/>
          <w:color w:val="000000" w:themeColor="text1"/>
          <w:sz w:val="28"/>
          <w:szCs w:val="28"/>
        </w:rPr>
      </w:pPr>
    </w:p>
    <w:p w14:paraId="37716273" w14:textId="73DB573A" w:rsidR="008B5385" w:rsidRPr="00BA15BE" w:rsidRDefault="008B5385" w:rsidP="008B5385">
      <w:pPr>
        <w:widowControl w:val="0"/>
        <w:autoSpaceDE w:val="0"/>
        <w:autoSpaceDN w:val="0"/>
        <w:adjustRightInd w:val="0"/>
        <w:spacing w:after="0" w:line="239" w:lineRule="auto"/>
        <w:ind w:left="150" w:right="101" w:firstLine="701"/>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If negotiations</w:t>
      </w:r>
      <w:r w:rsidRPr="00BA15BE">
        <w:rPr>
          <w:rFonts w:ascii="Times New Roman" w:hAnsi="Times New Roman"/>
          <w:color w:val="000000" w:themeColor="text1"/>
          <w:spacing w:val="10"/>
          <w:sz w:val="23"/>
          <w:szCs w:val="23"/>
        </w:rPr>
        <w:t xml:space="preserve"> </w:t>
      </w:r>
      <w:r w:rsidRPr="00BA15BE">
        <w:rPr>
          <w:rFonts w:ascii="Times New Roman" w:hAnsi="Times New Roman"/>
          <w:color w:val="000000" w:themeColor="text1"/>
          <w:sz w:val="23"/>
          <w:szCs w:val="23"/>
        </w:rPr>
        <w:t>are</w:t>
      </w:r>
      <w:r w:rsidRPr="00BA15BE">
        <w:rPr>
          <w:rFonts w:ascii="Times New Roman" w:hAnsi="Times New Roman"/>
          <w:color w:val="000000" w:themeColor="text1"/>
          <w:spacing w:val="1"/>
          <w:sz w:val="23"/>
          <w:szCs w:val="23"/>
        </w:rPr>
        <w:t xml:space="preserve"> </w:t>
      </w:r>
      <w:r w:rsidRPr="00BA15BE">
        <w:rPr>
          <w:rFonts w:ascii="Times New Roman" w:hAnsi="Times New Roman"/>
          <w:color w:val="000000" w:themeColor="text1"/>
          <w:sz w:val="23"/>
          <w:szCs w:val="23"/>
        </w:rPr>
        <w:t>held</w:t>
      </w:r>
      <w:r w:rsidRPr="00BA15BE">
        <w:rPr>
          <w:rFonts w:ascii="Times New Roman" w:hAnsi="Times New Roman"/>
          <w:color w:val="000000" w:themeColor="text1"/>
          <w:spacing w:val="2"/>
          <w:sz w:val="23"/>
          <w:szCs w:val="23"/>
        </w:rPr>
        <w:t xml:space="preserve"> </w:t>
      </w:r>
      <w:r w:rsidRPr="00BA15BE">
        <w:rPr>
          <w:rFonts w:ascii="Times New Roman" w:hAnsi="Times New Roman"/>
          <w:color w:val="000000" w:themeColor="text1"/>
          <w:sz w:val="23"/>
          <w:szCs w:val="23"/>
        </w:rPr>
        <w:t>during</w:t>
      </w:r>
      <w:r w:rsidRPr="00BA15BE">
        <w:rPr>
          <w:rFonts w:ascii="Times New Roman" w:hAnsi="Times New Roman"/>
          <w:color w:val="000000" w:themeColor="text1"/>
          <w:spacing w:val="4"/>
          <w:sz w:val="23"/>
          <w:szCs w:val="23"/>
        </w:rPr>
        <w:t xml:space="preserve"> </w:t>
      </w:r>
      <w:r w:rsidRPr="00BA15BE">
        <w:rPr>
          <w:rFonts w:ascii="Times New Roman" w:hAnsi="Times New Roman"/>
          <w:color w:val="000000" w:themeColor="text1"/>
          <w:sz w:val="23"/>
          <w:szCs w:val="23"/>
        </w:rPr>
        <w:t>the</w:t>
      </w:r>
      <w:r w:rsidRPr="00BA15BE">
        <w:rPr>
          <w:rFonts w:ascii="Times New Roman" w:hAnsi="Times New Roman"/>
          <w:color w:val="000000" w:themeColor="text1"/>
          <w:spacing w:val="1"/>
          <w:sz w:val="23"/>
          <w:szCs w:val="23"/>
        </w:rPr>
        <w:t xml:space="preserve"> </w:t>
      </w:r>
      <w:r w:rsidRPr="00BA15BE">
        <w:rPr>
          <w:rFonts w:ascii="Times New Roman" w:hAnsi="Times New Roman"/>
          <w:color w:val="000000" w:themeColor="text1"/>
          <w:sz w:val="23"/>
          <w:szCs w:val="23"/>
        </w:rPr>
        <w:t>period</w:t>
      </w:r>
      <w:r w:rsidRPr="00BA15BE">
        <w:rPr>
          <w:rFonts w:ascii="Times New Roman" w:hAnsi="Times New Roman"/>
          <w:color w:val="000000" w:themeColor="text1"/>
          <w:spacing w:val="4"/>
          <w:sz w:val="23"/>
          <w:szCs w:val="23"/>
        </w:rPr>
        <w:t xml:space="preserve"> </w:t>
      </w:r>
      <w:r w:rsidRPr="00BA15BE">
        <w:rPr>
          <w:rFonts w:ascii="Times New Roman" w:hAnsi="Times New Roman"/>
          <w:color w:val="000000" w:themeColor="text1"/>
          <w:sz w:val="23"/>
          <w:szCs w:val="23"/>
        </w:rPr>
        <w:t>of validity</w:t>
      </w:r>
      <w:r w:rsidRPr="00BA15BE">
        <w:rPr>
          <w:rFonts w:ascii="Times New Roman" w:hAnsi="Times New Roman"/>
          <w:color w:val="000000" w:themeColor="text1"/>
          <w:spacing w:val="5"/>
          <w:sz w:val="23"/>
          <w:szCs w:val="23"/>
        </w:rPr>
        <w:t xml:space="preserve"> </w:t>
      </w:r>
      <w:r w:rsidRPr="00BA15BE">
        <w:rPr>
          <w:rFonts w:ascii="Times New Roman" w:hAnsi="Times New Roman"/>
          <w:color w:val="000000" w:themeColor="text1"/>
          <w:sz w:val="23"/>
          <w:szCs w:val="23"/>
        </w:rPr>
        <w:t>of the</w:t>
      </w:r>
      <w:r w:rsidRPr="00BA15BE">
        <w:rPr>
          <w:rFonts w:ascii="Times New Roman" w:hAnsi="Times New Roman"/>
          <w:color w:val="000000" w:themeColor="text1"/>
          <w:spacing w:val="1"/>
          <w:sz w:val="23"/>
          <w:szCs w:val="23"/>
        </w:rPr>
        <w:t xml:space="preserve"> </w:t>
      </w:r>
      <w:r w:rsidRPr="00BA15BE">
        <w:rPr>
          <w:rFonts w:ascii="Times New Roman" w:hAnsi="Times New Roman"/>
          <w:color w:val="000000" w:themeColor="text1"/>
          <w:sz w:val="23"/>
          <w:szCs w:val="23"/>
        </w:rPr>
        <w:t>Proposal,</w:t>
      </w:r>
      <w:r w:rsidRPr="00BA15BE">
        <w:rPr>
          <w:rFonts w:ascii="Times New Roman" w:hAnsi="Times New Roman"/>
          <w:color w:val="000000" w:themeColor="text1"/>
          <w:spacing w:val="7"/>
          <w:sz w:val="23"/>
          <w:szCs w:val="23"/>
        </w:rPr>
        <w:t xml:space="preserve"> </w:t>
      </w:r>
      <w:r w:rsidRPr="00BA15BE">
        <w:rPr>
          <w:rFonts w:ascii="Times New Roman" w:hAnsi="Times New Roman"/>
          <w:color w:val="000000" w:themeColor="text1"/>
          <w:sz w:val="23"/>
          <w:szCs w:val="23"/>
        </w:rPr>
        <w:t>i.e.,</w:t>
      </w:r>
      <w:r w:rsidRPr="00BA15BE">
        <w:rPr>
          <w:rFonts w:ascii="Times New Roman" w:hAnsi="Times New Roman"/>
          <w:color w:val="000000" w:themeColor="text1"/>
          <w:spacing w:val="2"/>
          <w:sz w:val="23"/>
          <w:szCs w:val="23"/>
        </w:rPr>
        <w:t xml:space="preserve"> </w:t>
      </w:r>
      <w:r w:rsidRPr="00BA15BE">
        <w:rPr>
          <w:rFonts w:ascii="Times New Roman" w:hAnsi="Times New Roman"/>
          <w:color w:val="000000" w:themeColor="text1"/>
          <w:sz w:val="23"/>
          <w:szCs w:val="23"/>
        </w:rPr>
        <w:t>before</w:t>
      </w:r>
      <w:r w:rsidRPr="00BA15BE">
        <w:rPr>
          <w:rFonts w:ascii="Times New Roman" w:hAnsi="Times New Roman"/>
          <w:color w:val="000000" w:themeColor="text1"/>
          <w:spacing w:val="4"/>
          <w:sz w:val="23"/>
          <w:szCs w:val="23"/>
        </w:rPr>
        <w:t xml:space="preserve"> </w:t>
      </w:r>
      <w:r w:rsidR="00A070B7" w:rsidRPr="00BA15BE">
        <w:rPr>
          <w:rFonts w:ascii="Times New Roman" w:hAnsi="Times New Roman"/>
          <w:color w:val="000000" w:themeColor="text1"/>
          <w:spacing w:val="4"/>
          <w:sz w:val="23"/>
          <w:szCs w:val="23"/>
        </w:rPr>
        <w:t xml:space="preserve">___________ </w:t>
      </w:r>
      <w:r w:rsidRPr="00BA15BE">
        <w:rPr>
          <w:rFonts w:ascii="Times New Roman" w:hAnsi="Times New Roman"/>
          <w:color w:val="000000" w:themeColor="text1"/>
          <w:spacing w:val="10"/>
          <w:w w:val="101"/>
          <w:sz w:val="23"/>
          <w:szCs w:val="23"/>
        </w:rPr>
        <w:t>[</w:t>
      </w:r>
      <w:r w:rsidR="00A070B7" w:rsidRPr="00BA15BE">
        <w:rPr>
          <w:rFonts w:ascii="Times New Roman" w:hAnsi="Times New Roman"/>
          <w:i/>
          <w:color w:val="000000" w:themeColor="text1"/>
          <w:spacing w:val="10"/>
          <w:w w:val="101"/>
          <w:sz w:val="23"/>
          <w:szCs w:val="23"/>
        </w:rPr>
        <w:t>insert</w:t>
      </w:r>
      <w:r w:rsidR="00A070B7" w:rsidRPr="00BA15BE">
        <w:rPr>
          <w:rFonts w:ascii="Times New Roman" w:hAnsi="Times New Roman"/>
          <w:i/>
          <w:iCs/>
          <w:color w:val="000000" w:themeColor="text1"/>
          <w:spacing w:val="10"/>
          <w:w w:val="101"/>
          <w:sz w:val="23"/>
          <w:szCs w:val="23"/>
        </w:rPr>
        <w:t xml:space="preserve"> d</w:t>
      </w:r>
      <w:r w:rsidRPr="00BA15BE">
        <w:rPr>
          <w:rFonts w:ascii="Times New Roman" w:hAnsi="Times New Roman"/>
          <w:i/>
          <w:iCs/>
          <w:color w:val="000000" w:themeColor="text1"/>
          <w:spacing w:val="-1"/>
          <w:w w:val="101"/>
          <w:sz w:val="23"/>
          <w:szCs w:val="23"/>
        </w:rPr>
        <w:t>at</w:t>
      </w:r>
      <w:r w:rsidRPr="00BA15BE">
        <w:rPr>
          <w:rFonts w:ascii="Times New Roman" w:hAnsi="Times New Roman"/>
          <w:i/>
          <w:iCs/>
          <w:color w:val="000000" w:themeColor="text1"/>
          <w:spacing w:val="-10"/>
          <w:w w:val="101"/>
          <w:sz w:val="23"/>
          <w:szCs w:val="23"/>
        </w:rPr>
        <w:t>e</w:t>
      </w:r>
      <w:r w:rsidRPr="00BA15BE">
        <w:rPr>
          <w:rFonts w:ascii="Times New Roman" w:hAnsi="Times New Roman"/>
          <w:color w:val="000000" w:themeColor="text1"/>
          <w:w w:val="101"/>
          <w:sz w:val="23"/>
          <w:szCs w:val="23"/>
        </w:rPr>
        <w:t xml:space="preserve">] </w:t>
      </w:r>
      <w:r w:rsidRPr="00BA15BE">
        <w:rPr>
          <w:rFonts w:ascii="Times New Roman" w:hAnsi="Times New Roman"/>
          <w:color w:val="000000" w:themeColor="text1"/>
          <w:spacing w:val="-1"/>
          <w:sz w:val="23"/>
          <w:szCs w:val="23"/>
        </w:rPr>
        <w:t>w</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1"/>
          <w:sz w:val="23"/>
          <w:szCs w:val="23"/>
        </w:rPr>
        <w:t xml:space="preserve"> </w:t>
      </w:r>
      <w:r w:rsidRPr="00BA15BE">
        <w:rPr>
          <w:rFonts w:ascii="Times New Roman" w:hAnsi="Times New Roman"/>
          <w:color w:val="000000" w:themeColor="text1"/>
          <w:spacing w:val="-1"/>
          <w:sz w:val="23"/>
          <w:szCs w:val="23"/>
        </w:rPr>
        <w:t>undertak</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8"/>
          <w:sz w:val="23"/>
          <w:szCs w:val="23"/>
        </w:rPr>
        <w:t xml:space="preserve"> </w:t>
      </w:r>
      <w:r w:rsidRPr="00BA15BE">
        <w:rPr>
          <w:rFonts w:ascii="Times New Roman" w:hAnsi="Times New Roman"/>
          <w:color w:val="000000" w:themeColor="text1"/>
          <w:spacing w:val="-1"/>
          <w:sz w:val="23"/>
          <w:szCs w:val="23"/>
        </w:rPr>
        <w:t>t</w:t>
      </w:r>
      <w:r w:rsidRPr="00BA15BE">
        <w:rPr>
          <w:rFonts w:ascii="Times New Roman" w:hAnsi="Times New Roman"/>
          <w:color w:val="000000" w:themeColor="text1"/>
          <w:sz w:val="23"/>
          <w:szCs w:val="23"/>
        </w:rPr>
        <w:t xml:space="preserve">o </w:t>
      </w:r>
      <w:r w:rsidRPr="00BA15BE">
        <w:rPr>
          <w:rFonts w:ascii="Times New Roman" w:hAnsi="Times New Roman"/>
          <w:color w:val="000000" w:themeColor="text1"/>
          <w:spacing w:val="-1"/>
          <w:sz w:val="23"/>
          <w:szCs w:val="23"/>
        </w:rPr>
        <w:t>negotiat</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7"/>
          <w:sz w:val="23"/>
          <w:szCs w:val="23"/>
        </w:rPr>
        <w:t xml:space="preserve"> </w:t>
      </w:r>
      <w:r w:rsidRPr="00BA15BE">
        <w:rPr>
          <w:rFonts w:ascii="Times New Roman" w:hAnsi="Times New Roman"/>
          <w:color w:val="000000" w:themeColor="text1"/>
          <w:spacing w:val="-1"/>
          <w:sz w:val="23"/>
          <w:szCs w:val="23"/>
        </w:rPr>
        <w:t>o</w:t>
      </w:r>
      <w:r w:rsidRPr="00BA15BE">
        <w:rPr>
          <w:rFonts w:ascii="Times New Roman" w:hAnsi="Times New Roman"/>
          <w:color w:val="000000" w:themeColor="text1"/>
          <w:sz w:val="23"/>
          <w:szCs w:val="23"/>
        </w:rPr>
        <w:t>n</w:t>
      </w:r>
      <w:r w:rsidRPr="00BA15BE">
        <w:rPr>
          <w:rFonts w:ascii="Times New Roman" w:hAnsi="Times New Roman"/>
          <w:color w:val="000000" w:themeColor="text1"/>
          <w:spacing w:val="1"/>
          <w:sz w:val="23"/>
          <w:szCs w:val="23"/>
        </w:rPr>
        <w:t xml:space="preserve"> </w:t>
      </w:r>
      <w:r w:rsidRPr="00BA15BE">
        <w:rPr>
          <w:rFonts w:ascii="Times New Roman" w:hAnsi="Times New Roman"/>
          <w:color w:val="000000" w:themeColor="text1"/>
          <w:spacing w:val="-1"/>
          <w:sz w:val="23"/>
          <w:szCs w:val="23"/>
        </w:rPr>
        <w:t>th</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1"/>
          <w:sz w:val="23"/>
          <w:szCs w:val="23"/>
        </w:rPr>
        <w:t xml:space="preserve"> </w:t>
      </w:r>
      <w:r w:rsidRPr="00BA15BE">
        <w:rPr>
          <w:rFonts w:ascii="Times New Roman" w:hAnsi="Times New Roman"/>
          <w:color w:val="000000" w:themeColor="text1"/>
          <w:spacing w:val="-1"/>
          <w:sz w:val="23"/>
          <w:szCs w:val="23"/>
        </w:rPr>
        <w:t>basi</w:t>
      </w:r>
      <w:r w:rsidRPr="00BA15BE">
        <w:rPr>
          <w:rFonts w:ascii="Times New Roman" w:hAnsi="Times New Roman"/>
          <w:color w:val="000000" w:themeColor="text1"/>
          <w:sz w:val="23"/>
          <w:szCs w:val="23"/>
        </w:rPr>
        <w:t>s</w:t>
      </w:r>
      <w:r w:rsidRPr="00BA15BE">
        <w:rPr>
          <w:rFonts w:ascii="Times New Roman" w:hAnsi="Times New Roman"/>
          <w:color w:val="000000" w:themeColor="text1"/>
          <w:spacing w:val="3"/>
          <w:sz w:val="23"/>
          <w:szCs w:val="23"/>
        </w:rPr>
        <w:t xml:space="preserve"> </w:t>
      </w:r>
      <w:r w:rsidRPr="00BA15BE">
        <w:rPr>
          <w:rFonts w:ascii="Times New Roman" w:hAnsi="Times New Roman"/>
          <w:color w:val="000000" w:themeColor="text1"/>
          <w:spacing w:val="-1"/>
          <w:sz w:val="23"/>
          <w:szCs w:val="23"/>
        </w:rPr>
        <w:t>o</w:t>
      </w:r>
      <w:r w:rsidRPr="00BA15BE">
        <w:rPr>
          <w:rFonts w:ascii="Times New Roman" w:hAnsi="Times New Roman"/>
          <w:color w:val="000000" w:themeColor="text1"/>
          <w:sz w:val="23"/>
          <w:szCs w:val="23"/>
        </w:rPr>
        <w:t xml:space="preserve">f </w:t>
      </w:r>
      <w:r w:rsidRPr="00BA15BE">
        <w:rPr>
          <w:rFonts w:ascii="Times New Roman" w:hAnsi="Times New Roman"/>
          <w:color w:val="000000" w:themeColor="text1"/>
          <w:spacing w:val="-1"/>
          <w:sz w:val="23"/>
          <w:szCs w:val="23"/>
        </w:rPr>
        <w:t>th</w:t>
      </w:r>
      <w:r w:rsidRPr="00BA15BE">
        <w:rPr>
          <w:rFonts w:ascii="Times New Roman" w:hAnsi="Times New Roman"/>
          <w:color w:val="000000" w:themeColor="text1"/>
          <w:sz w:val="23"/>
          <w:szCs w:val="23"/>
        </w:rPr>
        <w:t>e</w:t>
      </w:r>
      <w:r w:rsidRPr="00BA15BE">
        <w:rPr>
          <w:rFonts w:ascii="Times New Roman" w:hAnsi="Times New Roman"/>
          <w:color w:val="000000" w:themeColor="text1"/>
          <w:spacing w:val="1"/>
          <w:sz w:val="23"/>
          <w:szCs w:val="23"/>
        </w:rPr>
        <w:t xml:space="preserve"> </w:t>
      </w:r>
      <w:r w:rsidRPr="00BA15BE">
        <w:rPr>
          <w:rFonts w:ascii="Times New Roman" w:hAnsi="Times New Roman"/>
          <w:color w:val="000000" w:themeColor="text1"/>
          <w:spacing w:val="-1"/>
          <w:sz w:val="23"/>
          <w:szCs w:val="23"/>
        </w:rPr>
        <w:t>propose</w:t>
      </w:r>
      <w:r w:rsidRPr="00BA15BE">
        <w:rPr>
          <w:rFonts w:ascii="Times New Roman" w:hAnsi="Times New Roman"/>
          <w:color w:val="000000" w:themeColor="text1"/>
          <w:sz w:val="23"/>
          <w:szCs w:val="23"/>
        </w:rPr>
        <w:t>d</w:t>
      </w:r>
      <w:r w:rsidRPr="00BA15BE">
        <w:rPr>
          <w:rFonts w:ascii="Times New Roman" w:hAnsi="Times New Roman"/>
          <w:color w:val="000000" w:themeColor="text1"/>
          <w:spacing w:val="7"/>
          <w:sz w:val="23"/>
          <w:szCs w:val="23"/>
        </w:rPr>
        <w:t xml:space="preserve"> </w:t>
      </w:r>
      <w:r w:rsidRPr="00BA15BE">
        <w:rPr>
          <w:rFonts w:ascii="Times New Roman" w:hAnsi="Times New Roman"/>
          <w:color w:val="000000" w:themeColor="text1"/>
          <w:spacing w:val="-1"/>
          <w:sz w:val="23"/>
          <w:szCs w:val="23"/>
        </w:rPr>
        <w:t>staff</w:t>
      </w:r>
      <w:r w:rsidRPr="00BA15BE">
        <w:rPr>
          <w:rFonts w:ascii="Times New Roman" w:hAnsi="Times New Roman"/>
          <w:color w:val="000000" w:themeColor="text1"/>
          <w:sz w:val="23"/>
          <w:szCs w:val="23"/>
        </w:rPr>
        <w:t xml:space="preserve">. </w:t>
      </w:r>
      <w:r w:rsidRPr="00BA15BE">
        <w:rPr>
          <w:rFonts w:ascii="Times New Roman" w:hAnsi="Times New Roman"/>
          <w:color w:val="000000" w:themeColor="text1"/>
          <w:spacing w:val="14"/>
          <w:sz w:val="23"/>
          <w:szCs w:val="23"/>
        </w:rPr>
        <w:t xml:space="preserve"> </w:t>
      </w:r>
      <w:r w:rsidRPr="00BA15BE">
        <w:rPr>
          <w:rFonts w:ascii="Times New Roman" w:hAnsi="Times New Roman"/>
          <w:color w:val="000000" w:themeColor="text1"/>
          <w:spacing w:val="-1"/>
          <w:sz w:val="23"/>
          <w:szCs w:val="23"/>
        </w:rPr>
        <w:t>Ou</w:t>
      </w:r>
      <w:r w:rsidRPr="00BA15BE">
        <w:rPr>
          <w:rFonts w:ascii="Times New Roman" w:hAnsi="Times New Roman"/>
          <w:color w:val="000000" w:themeColor="text1"/>
          <w:sz w:val="23"/>
          <w:szCs w:val="23"/>
        </w:rPr>
        <w:t>r</w:t>
      </w:r>
      <w:r w:rsidRPr="00BA15BE">
        <w:rPr>
          <w:rFonts w:ascii="Times New Roman" w:hAnsi="Times New Roman"/>
          <w:color w:val="000000" w:themeColor="text1"/>
          <w:spacing w:val="1"/>
          <w:sz w:val="23"/>
          <w:szCs w:val="23"/>
        </w:rPr>
        <w:t xml:space="preserve"> </w:t>
      </w:r>
      <w:r w:rsidRPr="00BA15BE">
        <w:rPr>
          <w:rFonts w:ascii="Times New Roman" w:hAnsi="Times New Roman"/>
          <w:color w:val="000000" w:themeColor="text1"/>
          <w:spacing w:val="-1"/>
          <w:sz w:val="23"/>
          <w:szCs w:val="23"/>
        </w:rPr>
        <w:t>Proposa</w:t>
      </w:r>
      <w:r w:rsidRPr="00BA15BE">
        <w:rPr>
          <w:rFonts w:ascii="Times New Roman" w:hAnsi="Times New Roman"/>
          <w:color w:val="000000" w:themeColor="text1"/>
          <w:sz w:val="23"/>
          <w:szCs w:val="23"/>
        </w:rPr>
        <w:t>l</w:t>
      </w:r>
      <w:r w:rsidRPr="00BA15BE">
        <w:rPr>
          <w:rFonts w:ascii="Times New Roman" w:hAnsi="Times New Roman"/>
          <w:color w:val="000000" w:themeColor="text1"/>
          <w:spacing w:val="7"/>
          <w:sz w:val="23"/>
          <w:szCs w:val="23"/>
        </w:rPr>
        <w:t xml:space="preserve"> </w:t>
      </w:r>
      <w:r w:rsidRPr="00BA15BE">
        <w:rPr>
          <w:rFonts w:ascii="Times New Roman" w:hAnsi="Times New Roman"/>
          <w:color w:val="000000" w:themeColor="text1"/>
          <w:spacing w:val="-1"/>
          <w:sz w:val="23"/>
          <w:szCs w:val="23"/>
        </w:rPr>
        <w:t>i</w:t>
      </w:r>
      <w:r w:rsidRPr="00BA15BE">
        <w:rPr>
          <w:rFonts w:ascii="Times New Roman" w:hAnsi="Times New Roman"/>
          <w:color w:val="000000" w:themeColor="text1"/>
          <w:sz w:val="23"/>
          <w:szCs w:val="23"/>
        </w:rPr>
        <w:t xml:space="preserve">s </w:t>
      </w:r>
      <w:r w:rsidRPr="00BA15BE">
        <w:rPr>
          <w:rFonts w:ascii="Times New Roman" w:hAnsi="Times New Roman"/>
          <w:color w:val="000000" w:themeColor="text1"/>
          <w:spacing w:val="-1"/>
          <w:sz w:val="23"/>
          <w:szCs w:val="23"/>
        </w:rPr>
        <w:t>bindin</w:t>
      </w:r>
      <w:r w:rsidRPr="00BA15BE">
        <w:rPr>
          <w:rFonts w:ascii="Times New Roman" w:hAnsi="Times New Roman"/>
          <w:color w:val="000000" w:themeColor="text1"/>
          <w:sz w:val="23"/>
          <w:szCs w:val="23"/>
        </w:rPr>
        <w:t>g</w:t>
      </w:r>
      <w:r w:rsidRPr="00BA15BE">
        <w:rPr>
          <w:rFonts w:ascii="Times New Roman" w:hAnsi="Times New Roman"/>
          <w:color w:val="000000" w:themeColor="text1"/>
          <w:spacing w:val="5"/>
          <w:sz w:val="23"/>
          <w:szCs w:val="23"/>
        </w:rPr>
        <w:t xml:space="preserve"> </w:t>
      </w:r>
      <w:r w:rsidRPr="00BA15BE">
        <w:rPr>
          <w:rFonts w:ascii="Times New Roman" w:hAnsi="Times New Roman"/>
          <w:color w:val="000000" w:themeColor="text1"/>
          <w:spacing w:val="-1"/>
          <w:sz w:val="23"/>
          <w:szCs w:val="23"/>
        </w:rPr>
        <w:t>upo</w:t>
      </w:r>
      <w:r w:rsidRPr="00BA15BE">
        <w:rPr>
          <w:rFonts w:ascii="Times New Roman" w:hAnsi="Times New Roman"/>
          <w:color w:val="000000" w:themeColor="text1"/>
          <w:sz w:val="23"/>
          <w:szCs w:val="23"/>
        </w:rPr>
        <w:t>n</w:t>
      </w:r>
      <w:r w:rsidRPr="00BA15BE">
        <w:rPr>
          <w:rFonts w:ascii="Times New Roman" w:hAnsi="Times New Roman"/>
          <w:color w:val="000000" w:themeColor="text1"/>
          <w:spacing w:val="3"/>
          <w:sz w:val="23"/>
          <w:szCs w:val="23"/>
        </w:rPr>
        <w:t xml:space="preserve"> </w:t>
      </w:r>
      <w:r w:rsidRPr="00BA15BE">
        <w:rPr>
          <w:rFonts w:ascii="Times New Roman" w:hAnsi="Times New Roman"/>
          <w:color w:val="000000" w:themeColor="text1"/>
          <w:spacing w:val="-1"/>
          <w:w w:val="101"/>
          <w:sz w:val="23"/>
          <w:szCs w:val="23"/>
        </w:rPr>
        <w:t xml:space="preserve">us </w:t>
      </w:r>
      <w:r w:rsidRPr="00BA15BE">
        <w:rPr>
          <w:rFonts w:ascii="Times New Roman" w:hAnsi="Times New Roman"/>
          <w:color w:val="000000" w:themeColor="text1"/>
          <w:sz w:val="23"/>
          <w:szCs w:val="23"/>
        </w:rPr>
        <w:t>and</w:t>
      </w:r>
      <w:r w:rsidRPr="00BA15BE">
        <w:rPr>
          <w:rFonts w:ascii="Times New Roman" w:hAnsi="Times New Roman"/>
          <w:color w:val="000000" w:themeColor="text1"/>
          <w:spacing w:val="5"/>
          <w:sz w:val="23"/>
          <w:szCs w:val="23"/>
        </w:rPr>
        <w:t xml:space="preserve"> </w:t>
      </w:r>
      <w:r w:rsidRPr="00BA15BE">
        <w:rPr>
          <w:rFonts w:ascii="Times New Roman" w:hAnsi="Times New Roman"/>
          <w:color w:val="000000" w:themeColor="text1"/>
          <w:sz w:val="23"/>
          <w:szCs w:val="23"/>
        </w:rPr>
        <w:t>subject</w:t>
      </w:r>
      <w:r w:rsidRPr="00BA15BE">
        <w:rPr>
          <w:rFonts w:ascii="Times New Roman" w:hAnsi="Times New Roman"/>
          <w:color w:val="000000" w:themeColor="text1"/>
          <w:spacing w:val="8"/>
          <w:sz w:val="23"/>
          <w:szCs w:val="23"/>
        </w:rPr>
        <w:t xml:space="preserve"> </w:t>
      </w:r>
      <w:r w:rsidRPr="00BA15BE">
        <w:rPr>
          <w:rFonts w:ascii="Times New Roman" w:hAnsi="Times New Roman"/>
          <w:color w:val="000000" w:themeColor="text1"/>
          <w:sz w:val="23"/>
          <w:szCs w:val="23"/>
        </w:rPr>
        <w:t>to</w:t>
      </w:r>
      <w:r w:rsidRPr="00BA15BE">
        <w:rPr>
          <w:rFonts w:ascii="Times New Roman" w:hAnsi="Times New Roman"/>
          <w:color w:val="000000" w:themeColor="text1"/>
          <w:spacing w:val="4"/>
          <w:sz w:val="23"/>
          <w:szCs w:val="23"/>
        </w:rPr>
        <w:t xml:space="preserve"> </w:t>
      </w:r>
      <w:r w:rsidRPr="00BA15BE">
        <w:rPr>
          <w:rFonts w:ascii="Times New Roman" w:hAnsi="Times New Roman"/>
          <w:color w:val="000000" w:themeColor="text1"/>
          <w:sz w:val="23"/>
          <w:szCs w:val="23"/>
        </w:rPr>
        <w:t>the</w:t>
      </w:r>
      <w:r w:rsidRPr="00BA15BE">
        <w:rPr>
          <w:rFonts w:ascii="Times New Roman" w:hAnsi="Times New Roman"/>
          <w:color w:val="000000" w:themeColor="text1"/>
          <w:spacing w:val="5"/>
          <w:sz w:val="23"/>
          <w:szCs w:val="23"/>
        </w:rPr>
        <w:t xml:space="preserve"> </w:t>
      </w:r>
      <w:r w:rsidRPr="00BA15BE">
        <w:rPr>
          <w:rFonts w:ascii="Times New Roman" w:hAnsi="Times New Roman"/>
          <w:color w:val="000000" w:themeColor="text1"/>
          <w:sz w:val="23"/>
          <w:szCs w:val="23"/>
        </w:rPr>
        <w:t>modifications</w:t>
      </w:r>
      <w:r w:rsidRPr="00BA15BE">
        <w:rPr>
          <w:rFonts w:ascii="Times New Roman" w:hAnsi="Times New Roman"/>
          <w:color w:val="000000" w:themeColor="text1"/>
          <w:spacing w:val="15"/>
          <w:sz w:val="23"/>
          <w:szCs w:val="23"/>
        </w:rPr>
        <w:t xml:space="preserve"> </w:t>
      </w:r>
      <w:r w:rsidRPr="00BA15BE">
        <w:rPr>
          <w:rFonts w:ascii="Times New Roman" w:hAnsi="Times New Roman"/>
          <w:color w:val="000000" w:themeColor="text1"/>
          <w:sz w:val="23"/>
          <w:szCs w:val="23"/>
        </w:rPr>
        <w:t>resulting</w:t>
      </w:r>
      <w:r w:rsidRPr="00BA15BE">
        <w:rPr>
          <w:rFonts w:ascii="Times New Roman" w:hAnsi="Times New Roman"/>
          <w:color w:val="000000" w:themeColor="text1"/>
          <w:spacing w:val="10"/>
          <w:sz w:val="23"/>
          <w:szCs w:val="23"/>
        </w:rPr>
        <w:t xml:space="preserve"> </w:t>
      </w:r>
      <w:r w:rsidRPr="00BA15BE">
        <w:rPr>
          <w:rFonts w:ascii="Times New Roman" w:hAnsi="Times New Roman"/>
          <w:color w:val="000000" w:themeColor="text1"/>
          <w:sz w:val="23"/>
          <w:szCs w:val="23"/>
        </w:rPr>
        <w:t>from</w:t>
      </w:r>
      <w:r w:rsidRPr="00BA15BE">
        <w:rPr>
          <w:rFonts w:ascii="Times New Roman" w:hAnsi="Times New Roman"/>
          <w:color w:val="000000" w:themeColor="text1"/>
          <w:spacing w:val="6"/>
          <w:sz w:val="23"/>
          <w:szCs w:val="23"/>
        </w:rPr>
        <w:t xml:space="preserve"> </w:t>
      </w:r>
      <w:r w:rsidRPr="00BA15BE">
        <w:rPr>
          <w:rFonts w:ascii="Times New Roman" w:hAnsi="Times New Roman"/>
          <w:color w:val="000000" w:themeColor="text1"/>
          <w:sz w:val="23"/>
          <w:szCs w:val="23"/>
        </w:rPr>
        <w:t>Contract</w:t>
      </w:r>
      <w:r w:rsidRPr="00BA15BE">
        <w:rPr>
          <w:rFonts w:ascii="Times New Roman" w:hAnsi="Times New Roman"/>
          <w:color w:val="000000" w:themeColor="text1"/>
          <w:spacing w:val="10"/>
          <w:sz w:val="23"/>
          <w:szCs w:val="23"/>
        </w:rPr>
        <w:t xml:space="preserve"> </w:t>
      </w:r>
      <w:r w:rsidRPr="00BA15BE">
        <w:rPr>
          <w:rFonts w:ascii="Times New Roman" w:hAnsi="Times New Roman"/>
          <w:color w:val="000000" w:themeColor="text1"/>
          <w:w w:val="101"/>
          <w:sz w:val="23"/>
          <w:szCs w:val="23"/>
        </w:rPr>
        <w:t>negotiations.</w:t>
      </w:r>
    </w:p>
    <w:p w14:paraId="13DAB550" w14:textId="77777777" w:rsidR="008B5385" w:rsidRPr="00BA15BE" w:rsidRDefault="008B5385" w:rsidP="008B5385">
      <w:pPr>
        <w:widowControl w:val="0"/>
        <w:autoSpaceDE w:val="0"/>
        <w:autoSpaceDN w:val="0"/>
        <w:adjustRightInd w:val="0"/>
        <w:spacing w:before="3" w:after="0" w:line="280" w:lineRule="exact"/>
        <w:rPr>
          <w:rFonts w:ascii="Times New Roman" w:hAnsi="Times New Roman"/>
          <w:color w:val="000000" w:themeColor="text1"/>
          <w:sz w:val="28"/>
          <w:szCs w:val="28"/>
        </w:rPr>
      </w:pPr>
    </w:p>
    <w:p w14:paraId="509218C7" w14:textId="77777777" w:rsidR="00587DE6" w:rsidRPr="00BA15BE" w:rsidRDefault="008B5385" w:rsidP="00A070B7">
      <w:pPr>
        <w:widowControl w:val="0"/>
        <w:autoSpaceDE w:val="0"/>
        <w:autoSpaceDN w:val="0"/>
        <w:adjustRightInd w:val="0"/>
        <w:spacing w:after="0" w:line="479" w:lineRule="auto"/>
        <w:ind w:left="131" w:right="26" w:firstLine="720"/>
        <w:rPr>
          <w:rFonts w:ascii="Times New Roman" w:hAnsi="Times New Roman"/>
          <w:color w:val="000000" w:themeColor="text1"/>
          <w:w w:val="101"/>
          <w:sz w:val="23"/>
          <w:szCs w:val="23"/>
        </w:rPr>
      </w:pPr>
      <w:r w:rsidRPr="00BA15BE">
        <w:rPr>
          <w:rFonts w:ascii="Times New Roman" w:hAnsi="Times New Roman"/>
          <w:color w:val="000000" w:themeColor="text1"/>
          <w:sz w:val="23"/>
          <w:szCs w:val="23"/>
        </w:rPr>
        <w:t>We</w:t>
      </w:r>
      <w:r w:rsidRPr="00BA15BE">
        <w:rPr>
          <w:rFonts w:ascii="Times New Roman" w:hAnsi="Times New Roman"/>
          <w:color w:val="000000" w:themeColor="text1"/>
          <w:spacing w:val="3"/>
          <w:sz w:val="23"/>
          <w:szCs w:val="23"/>
        </w:rPr>
        <w:t xml:space="preserve"> </w:t>
      </w:r>
      <w:r w:rsidRPr="00BA15BE">
        <w:rPr>
          <w:rFonts w:ascii="Times New Roman" w:hAnsi="Times New Roman"/>
          <w:color w:val="000000" w:themeColor="text1"/>
          <w:sz w:val="23"/>
          <w:szCs w:val="23"/>
        </w:rPr>
        <w:t>understand</w:t>
      </w:r>
      <w:r w:rsidRPr="00BA15BE">
        <w:rPr>
          <w:rFonts w:ascii="Times New Roman" w:hAnsi="Times New Roman"/>
          <w:color w:val="000000" w:themeColor="text1"/>
          <w:spacing w:val="10"/>
          <w:sz w:val="23"/>
          <w:szCs w:val="23"/>
        </w:rPr>
        <w:t xml:space="preserve"> </w:t>
      </w:r>
      <w:r w:rsidRPr="00BA15BE">
        <w:rPr>
          <w:rFonts w:ascii="Times New Roman" w:hAnsi="Times New Roman"/>
          <w:color w:val="000000" w:themeColor="text1"/>
          <w:sz w:val="23"/>
          <w:szCs w:val="23"/>
        </w:rPr>
        <w:t>you</w:t>
      </w:r>
      <w:r w:rsidRPr="00BA15BE">
        <w:rPr>
          <w:rFonts w:ascii="Times New Roman" w:hAnsi="Times New Roman"/>
          <w:color w:val="000000" w:themeColor="text1"/>
          <w:spacing w:val="3"/>
          <w:sz w:val="23"/>
          <w:szCs w:val="23"/>
        </w:rPr>
        <w:t xml:space="preserve"> </w:t>
      </w:r>
      <w:r w:rsidRPr="00BA15BE">
        <w:rPr>
          <w:rFonts w:ascii="Times New Roman" w:hAnsi="Times New Roman"/>
          <w:color w:val="000000" w:themeColor="text1"/>
          <w:sz w:val="23"/>
          <w:szCs w:val="23"/>
        </w:rPr>
        <w:t>are</w:t>
      </w:r>
      <w:r w:rsidRPr="00BA15BE">
        <w:rPr>
          <w:rFonts w:ascii="Times New Roman" w:hAnsi="Times New Roman"/>
          <w:color w:val="000000" w:themeColor="text1"/>
          <w:spacing w:val="3"/>
          <w:sz w:val="23"/>
          <w:szCs w:val="23"/>
        </w:rPr>
        <w:t xml:space="preserve"> </w:t>
      </w:r>
      <w:r w:rsidRPr="00BA15BE">
        <w:rPr>
          <w:rFonts w:ascii="Times New Roman" w:hAnsi="Times New Roman"/>
          <w:color w:val="000000" w:themeColor="text1"/>
          <w:sz w:val="23"/>
          <w:szCs w:val="23"/>
        </w:rPr>
        <w:t>not</w:t>
      </w:r>
      <w:r w:rsidRPr="00BA15BE">
        <w:rPr>
          <w:rFonts w:ascii="Times New Roman" w:hAnsi="Times New Roman"/>
          <w:color w:val="000000" w:themeColor="text1"/>
          <w:spacing w:val="3"/>
          <w:sz w:val="23"/>
          <w:szCs w:val="23"/>
        </w:rPr>
        <w:t xml:space="preserve"> </w:t>
      </w:r>
      <w:r w:rsidRPr="00BA15BE">
        <w:rPr>
          <w:rFonts w:ascii="Times New Roman" w:hAnsi="Times New Roman"/>
          <w:color w:val="000000" w:themeColor="text1"/>
          <w:sz w:val="23"/>
          <w:szCs w:val="23"/>
        </w:rPr>
        <w:t>bound</w:t>
      </w:r>
      <w:r w:rsidRPr="00BA15BE">
        <w:rPr>
          <w:rFonts w:ascii="Times New Roman" w:hAnsi="Times New Roman"/>
          <w:color w:val="000000" w:themeColor="text1"/>
          <w:spacing w:val="6"/>
          <w:sz w:val="23"/>
          <w:szCs w:val="23"/>
        </w:rPr>
        <w:t xml:space="preserve"> </w:t>
      </w:r>
      <w:r w:rsidRPr="00BA15BE">
        <w:rPr>
          <w:rFonts w:ascii="Times New Roman" w:hAnsi="Times New Roman"/>
          <w:color w:val="000000" w:themeColor="text1"/>
          <w:sz w:val="23"/>
          <w:szCs w:val="23"/>
        </w:rPr>
        <w:t>to</w:t>
      </w:r>
      <w:r w:rsidRPr="00BA15BE">
        <w:rPr>
          <w:rFonts w:ascii="Times New Roman" w:hAnsi="Times New Roman"/>
          <w:color w:val="000000" w:themeColor="text1"/>
          <w:spacing w:val="2"/>
          <w:sz w:val="23"/>
          <w:szCs w:val="23"/>
        </w:rPr>
        <w:t xml:space="preserve"> </w:t>
      </w:r>
      <w:r w:rsidRPr="00BA15BE">
        <w:rPr>
          <w:rFonts w:ascii="Times New Roman" w:hAnsi="Times New Roman"/>
          <w:color w:val="000000" w:themeColor="text1"/>
          <w:sz w:val="23"/>
          <w:szCs w:val="23"/>
        </w:rPr>
        <w:t>accept</w:t>
      </w:r>
      <w:r w:rsidRPr="00BA15BE">
        <w:rPr>
          <w:rFonts w:ascii="Times New Roman" w:hAnsi="Times New Roman"/>
          <w:color w:val="000000" w:themeColor="text1"/>
          <w:spacing w:val="7"/>
          <w:sz w:val="23"/>
          <w:szCs w:val="23"/>
        </w:rPr>
        <w:t xml:space="preserve"> </w:t>
      </w:r>
      <w:r w:rsidRPr="00BA15BE">
        <w:rPr>
          <w:rFonts w:ascii="Times New Roman" w:hAnsi="Times New Roman"/>
          <w:color w:val="000000" w:themeColor="text1"/>
          <w:sz w:val="23"/>
          <w:szCs w:val="23"/>
        </w:rPr>
        <w:t>any</w:t>
      </w:r>
      <w:r w:rsidRPr="00BA15BE">
        <w:rPr>
          <w:rFonts w:ascii="Times New Roman" w:hAnsi="Times New Roman"/>
          <w:color w:val="000000" w:themeColor="text1"/>
          <w:spacing w:val="3"/>
          <w:sz w:val="23"/>
          <w:szCs w:val="23"/>
        </w:rPr>
        <w:t xml:space="preserve"> </w:t>
      </w:r>
      <w:r w:rsidRPr="00BA15BE">
        <w:rPr>
          <w:rFonts w:ascii="Times New Roman" w:hAnsi="Times New Roman"/>
          <w:color w:val="000000" w:themeColor="text1"/>
          <w:sz w:val="23"/>
          <w:szCs w:val="23"/>
        </w:rPr>
        <w:t>Proposal</w:t>
      </w:r>
      <w:r w:rsidRPr="00BA15BE">
        <w:rPr>
          <w:rFonts w:ascii="Times New Roman" w:hAnsi="Times New Roman"/>
          <w:color w:val="000000" w:themeColor="text1"/>
          <w:spacing w:val="8"/>
          <w:sz w:val="23"/>
          <w:szCs w:val="23"/>
        </w:rPr>
        <w:t xml:space="preserve"> </w:t>
      </w:r>
      <w:r w:rsidRPr="00BA15BE">
        <w:rPr>
          <w:rFonts w:ascii="Times New Roman" w:hAnsi="Times New Roman"/>
          <w:color w:val="000000" w:themeColor="text1"/>
          <w:sz w:val="23"/>
          <w:szCs w:val="23"/>
        </w:rPr>
        <w:t>you</w:t>
      </w:r>
      <w:r w:rsidRPr="00BA15BE">
        <w:rPr>
          <w:rFonts w:ascii="Times New Roman" w:hAnsi="Times New Roman"/>
          <w:color w:val="000000" w:themeColor="text1"/>
          <w:spacing w:val="3"/>
          <w:sz w:val="23"/>
          <w:szCs w:val="23"/>
        </w:rPr>
        <w:t xml:space="preserve"> </w:t>
      </w:r>
      <w:r w:rsidRPr="00BA15BE">
        <w:rPr>
          <w:rFonts w:ascii="Times New Roman" w:hAnsi="Times New Roman"/>
          <w:color w:val="000000" w:themeColor="text1"/>
          <w:w w:val="101"/>
          <w:sz w:val="23"/>
          <w:szCs w:val="23"/>
        </w:rPr>
        <w:t>receive.</w:t>
      </w:r>
    </w:p>
    <w:p w14:paraId="486A883E" w14:textId="0FCD60FD" w:rsidR="008B5385" w:rsidRPr="00BA15BE" w:rsidRDefault="008B5385" w:rsidP="009F5583">
      <w:pPr>
        <w:widowControl w:val="0"/>
        <w:autoSpaceDE w:val="0"/>
        <w:autoSpaceDN w:val="0"/>
        <w:adjustRightInd w:val="0"/>
        <w:spacing w:after="0" w:line="479" w:lineRule="auto"/>
        <w:ind w:left="131" w:right="26" w:firstLine="720"/>
        <w:rPr>
          <w:rFonts w:ascii="Times New Roman" w:hAnsi="Times New Roman"/>
          <w:color w:val="000000" w:themeColor="text1"/>
          <w:sz w:val="23"/>
          <w:szCs w:val="23"/>
        </w:rPr>
      </w:pPr>
      <w:r w:rsidRPr="00BA15BE">
        <w:rPr>
          <w:rFonts w:ascii="Times New Roman" w:hAnsi="Times New Roman"/>
          <w:color w:val="000000" w:themeColor="text1"/>
          <w:sz w:val="23"/>
          <w:szCs w:val="23"/>
        </w:rPr>
        <w:t>We</w:t>
      </w:r>
      <w:r w:rsidRPr="00BA15BE">
        <w:rPr>
          <w:rFonts w:ascii="Times New Roman" w:hAnsi="Times New Roman"/>
          <w:color w:val="000000" w:themeColor="text1"/>
          <w:spacing w:val="3"/>
          <w:sz w:val="23"/>
          <w:szCs w:val="23"/>
        </w:rPr>
        <w:t xml:space="preserve"> </w:t>
      </w:r>
      <w:r w:rsidRPr="00BA15BE">
        <w:rPr>
          <w:rFonts w:ascii="Times New Roman" w:hAnsi="Times New Roman"/>
          <w:color w:val="000000" w:themeColor="text1"/>
          <w:w w:val="101"/>
          <w:sz w:val="23"/>
          <w:szCs w:val="23"/>
        </w:rPr>
        <w:t>remain,</w:t>
      </w:r>
    </w:p>
    <w:p w14:paraId="39F9859F" w14:textId="0EA75039" w:rsidR="008B5385" w:rsidRPr="00BA15BE" w:rsidRDefault="008B5385" w:rsidP="003F2FA7">
      <w:pPr>
        <w:widowControl w:val="0"/>
        <w:autoSpaceDE w:val="0"/>
        <w:autoSpaceDN w:val="0"/>
        <w:adjustRightInd w:val="0"/>
        <w:spacing w:before="29" w:after="0" w:line="260" w:lineRule="exact"/>
        <w:ind w:right="26"/>
        <w:jc w:val="center"/>
        <w:rPr>
          <w:rFonts w:ascii="Times New Roman" w:hAnsi="Times New Roman"/>
          <w:color w:val="000000" w:themeColor="text1"/>
          <w:sz w:val="23"/>
          <w:szCs w:val="23"/>
        </w:rPr>
      </w:pPr>
      <w:r w:rsidRPr="00C522E4">
        <w:rPr>
          <w:rFonts w:ascii="Times New Roman" w:hAnsi="Times New Roman"/>
          <w:noProof/>
          <w:color w:val="000000" w:themeColor="text1"/>
          <w:lang w:val="en-US" w:eastAsia="en-US"/>
        </w:rPr>
        <mc:AlternateContent>
          <mc:Choice Requires="wps">
            <w:drawing>
              <wp:anchor distT="0" distB="0" distL="114300" distR="114300" simplePos="0" relativeHeight="251692032" behindDoc="1" locked="0" layoutInCell="0" allowOverlap="1" wp14:anchorId="72FF46A3" wp14:editId="20AFADB2">
                <wp:simplePos x="0" y="0"/>
                <wp:positionH relativeFrom="page">
                  <wp:posOffset>2730500</wp:posOffset>
                </wp:positionH>
                <wp:positionV relativeFrom="paragraph">
                  <wp:posOffset>518795</wp:posOffset>
                </wp:positionV>
                <wp:extent cx="2304415" cy="0"/>
                <wp:effectExtent l="6350" t="12700" r="13335" b="6350"/>
                <wp:wrapNone/>
                <wp:docPr id="8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4415" cy="0"/>
                        </a:xfrm>
                        <a:custGeom>
                          <a:avLst/>
                          <a:gdLst>
                            <a:gd name="T0" fmla="*/ 0 w 3629"/>
                            <a:gd name="T1" fmla="*/ 3628 w 3629"/>
                          </a:gdLst>
                          <a:ahLst/>
                          <a:cxnLst>
                            <a:cxn ang="0">
                              <a:pos x="T0" y="0"/>
                            </a:cxn>
                            <a:cxn ang="0">
                              <a:pos x="T1" y="0"/>
                            </a:cxn>
                          </a:cxnLst>
                          <a:rect l="0" t="0" r="r" b="b"/>
                          <a:pathLst>
                            <a:path w="3629">
                              <a:moveTo>
                                <a:pt x="0" y="0"/>
                              </a:moveTo>
                              <a:lnTo>
                                <a:pt x="3628" y="0"/>
                              </a:lnTo>
                            </a:path>
                          </a:pathLst>
                        </a:custGeom>
                        <a:noFill/>
                        <a:ln w="59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EB399F" id="Freeform 84"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5pt,40.85pt,396.4pt,40.85pt" coordsize="3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" o:allowincell="f" filled="f" strokeweight=".16481mm">
                <v:path arrowok="t" o:connecttype="custom" o:connectlocs="0,0;2303780,0" o:connectangles="0,0"/>
                <w10:wrap anchorx="page"/>
              </v:polyline>
            </w:pict>
          </mc:Fallback>
        </mc:AlternateContent>
      </w:r>
      <w:r w:rsidRPr="00BA15BE">
        <w:rPr>
          <w:rFonts w:ascii="Times New Roman" w:hAnsi="Times New Roman"/>
          <w:color w:val="000000" w:themeColor="text1"/>
          <w:spacing w:val="-3"/>
          <w:position w:val="-1"/>
          <w:sz w:val="23"/>
          <w:szCs w:val="23"/>
        </w:rPr>
        <w:t>Your</w:t>
      </w:r>
      <w:r w:rsidRPr="00BA15BE">
        <w:rPr>
          <w:rFonts w:ascii="Times New Roman" w:hAnsi="Times New Roman"/>
          <w:color w:val="000000" w:themeColor="text1"/>
          <w:position w:val="-1"/>
          <w:sz w:val="23"/>
          <w:szCs w:val="23"/>
        </w:rPr>
        <w:t>s</w:t>
      </w:r>
      <w:r w:rsidRPr="00BA15BE">
        <w:rPr>
          <w:rFonts w:ascii="Times New Roman" w:hAnsi="Times New Roman"/>
          <w:color w:val="000000" w:themeColor="text1"/>
          <w:spacing w:val="13"/>
          <w:position w:val="-1"/>
          <w:sz w:val="23"/>
          <w:szCs w:val="23"/>
        </w:rPr>
        <w:t xml:space="preserve"> </w:t>
      </w:r>
      <w:r w:rsidRPr="00BA15BE">
        <w:rPr>
          <w:rFonts w:ascii="Times New Roman" w:hAnsi="Times New Roman"/>
          <w:color w:val="000000" w:themeColor="text1"/>
          <w:spacing w:val="1"/>
          <w:w w:val="101"/>
          <w:position w:val="-1"/>
          <w:sz w:val="23"/>
          <w:szCs w:val="23"/>
        </w:rPr>
        <w:t>faithfully,</w:t>
      </w:r>
    </w:p>
    <w:p w14:paraId="3487E919" w14:textId="2FC38F69" w:rsidR="008B5385" w:rsidRPr="00BA15BE" w:rsidRDefault="008B5385" w:rsidP="003F2FA7">
      <w:pPr>
        <w:widowControl w:val="0"/>
        <w:tabs>
          <w:tab w:val="left" w:pos="4020"/>
        </w:tabs>
        <w:autoSpaceDE w:val="0"/>
        <w:autoSpaceDN w:val="0"/>
        <w:adjustRightInd w:val="0"/>
        <w:spacing w:before="3" w:after="0" w:line="100" w:lineRule="exact"/>
        <w:ind w:right="26"/>
        <w:jc w:val="center"/>
        <w:rPr>
          <w:rFonts w:ascii="Times New Roman" w:hAnsi="Times New Roman"/>
          <w:color w:val="000000" w:themeColor="text1"/>
          <w:sz w:val="10"/>
          <w:szCs w:val="10"/>
        </w:rPr>
      </w:pPr>
    </w:p>
    <w:p w14:paraId="5D0630BB" w14:textId="77777777" w:rsidR="008B5385" w:rsidRPr="00BA15BE" w:rsidRDefault="008B5385" w:rsidP="003F2FA7">
      <w:pPr>
        <w:widowControl w:val="0"/>
        <w:autoSpaceDE w:val="0"/>
        <w:autoSpaceDN w:val="0"/>
        <w:adjustRightInd w:val="0"/>
        <w:spacing w:after="0" w:line="200" w:lineRule="exact"/>
        <w:ind w:right="26"/>
        <w:jc w:val="center"/>
        <w:rPr>
          <w:rFonts w:ascii="Times New Roman" w:hAnsi="Times New Roman"/>
          <w:color w:val="000000" w:themeColor="text1"/>
          <w:sz w:val="20"/>
          <w:szCs w:val="20"/>
        </w:rPr>
      </w:pPr>
    </w:p>
    <w:p w14:paraId="51886F2B" w14:textId="77777777" w:rsidR="008B5385" w:rsidRPr="00BA15BE" w:rsidRDefault="008B5385" w:rsidP="003F2FA7">
      <w:pPr>
        <w:widowControl w:val="0"/>
        <w:autoSpaceDE w:val="0"/>
        <w:autoSpaceDN w:val="0"/>
        <w:adjustRightInd w:val="0"/>
        <w:spacing w:after="0" w:line="200" w:lineRule="exact"/>
        <w:ind w:right="26"/>
        <w:jc w:val="center"/>
        <w:rPr>
          <w:rFonts w:ascii="Times New Roman" w:hAnsi="Times New Roman"/>
          <w:color w:val="000000" w:themeColor="text1"/>
          <w:sz w:val="20"/>
          <w:szCs w:val="20"/>
        </w:rPr>
      </w:pPr>
    </w:p>
    <w:p w14:paraId="7A1D9A69" w14:textId="4A4E7090" w:rsidR="008B5385" w:rsidRPr="00BA15BE" w:rsidRDefault="008B5385" w:rsidP="003F2FA7">
      <w:pPr>
        <w:widowControl w:val="0"/>
        <w:autoSpaceDE w:val="0"/>
        <w:autoSpaceDN w:val="0"/>
        <w:adjustRightInd w:val="0"/>
        <w:spacing w:before="33" w:after="0" w:line="260" w:lineRule="exact"/>
        <w:ind w:right="26"/>
        <w:jc w:val="center"/>
        <w:rPr>
          <w:rFonts w:ascii="Times New Roman" w:hAnsi="Times New Roman"/>
          <w:color w:val="000000" w:themeColor="text1"/>
          <w:spacing w:val="1"/>
          <w:w w:val="101"/>
          <w:position w:val="-1"/>
          <w:sz w:val="23"/>
          <w:szCs w:val="23"/>
        </w:rPr>
      </w:pPr>
      <w:r w:rsidRPr="00BA15BE">
        <w:rPr>
          <w:rFonts w:ascii="Times New Roman" w:hAnsi="Times New Roman"/>
          <w:color w:val="000000" w:themeColor="text1"/>
          <w:spacing w:val="1"/>
          <w:position w:val="-1"/>
          <w:sz w:val="23"/>
          <w:szCs w:val="23"/>
        </w:rPr>
        <w:t>Authorize</w:t>
      </w:r>
      <w:r w:rsidRPr="00BA15BE">
        <w:rPr>
          <w:rFonts w:ascii="Times New Roman" w:hAnsi="Times New Roman"/>
          <w:color w:val="000000" w:themeColor="text1"/>
          <w:position w:val="-1"/>
          <w:sz w:val="23"/>
          <w:szCs w:val="23"/>
        </w:rPr>
        <w:t>d</w:t>
      </w:r>
      <w:r w:rsidRPr="00BA15BE">
        <w:rPr>
          <w:rFonts w:ascii="Times New Roman" w:hAnsi="Times New Roman"/>
          <w:color w:val="000000" w:themeColor="text1"/>
          <w:spacing w:val="11"/>
          <w:position w:val="-1"/>
          <w:sz w:val="23"/>
          <w:szCs w:val="23"/>
        </w:rPr>
        <w:t xml:space="preserve"> </w:t>
      </w:r>
      <w:r w:rsidRPr="00BA15BE">
        <w:rPr>
          <w:rFonts w:ascii="Times New Roman" w:hAnsi="Times New Roman"/>
          <w:color w:val="000000" w:themeColor="text1"/>
          <w:spacing w:val="1"/>
          <w:w w:val="101"/>
          <w:position w:val="-1"/>
          <w:sz w:val="23"/>
          <w:szCs w:val="23"/>
        </w:rPr>
        <w:t>Signature:</w:t>
      </w:r>
    </w:p>
    <w:p w14:paraId="11FE6516" w14:textId="0F17ACE0" w:rsidR="00E209F5" w:rsidRPr="00BA15BE" w:rsidRDefault="00E209F5" w:rsidP="003F2FA7">
      <w:pPr>
        <w:widowControl w:val="0"/>
        <w:autoSpaceDE w:val="0"/>
        <w:autoSpaceDN w:val="0"/>
        <w:adjustRightInd w:val="0"/>
        <w:spacing w:before="33" w:after="0" w:line="260" w:lineRule="exact"/>
        <w:ind w:right="26"/>
        <w:jc w:val="center"/>
        <w:rPr>
          <w:rFonts w:ascii="Times New Roman" w:hAnsi="Times New Roman"/>
          <w:color w:val="000000" w:themeColor="text1"/>
          <w:sz w:val="23"/>
          <w:szCs w:val="23"/>
        </w:rPr>
      </w:pPr>
    </w:p>
    <w:p w14:paraId="5CB9AD85" w14:textId="3EB4A76B" w:rsidR="008B5385" w:rsidRPr="00BA15BE" w:rsidRDefault="008B5385" w:rsidP="003F2FA7">
      <w:pPr>
        <w:widowControl w:val="0"/>
        <w:autoSpaceDE w:val="0"/>
        <w:autoSpaceDN w:val="0"/>
        <w:adjustRightInd w:val="0"/>
        <w:spacing w:before="14" w:after="0" w:line="240" w:lineRule="exact"/>
        <w:ind w:right="26"/>
        <w:jc w:val="center"/>
        <w:rPr>
          <w:rFonts w:ascii="Times New Roman" w:hAnsi="Times New Roman"/>
          <w:color w:val="000000" w:themeColor="text1"/>
          <w:szCs w:val="24"/>
        </w:rPr>
      </w:pPr>
    </w:p>
    <w:p w14:paraId="5A42BF6D" w14:textId="2EF287C9" w:rsidR="008B5385" w:rsidRPr="00BA15BE" w:rsidRDefault="00E209F5" w:rsidP="003F2FA7">
      <w:pPr>
        <w:widowControl w:val="0"/>
        <w:autoSpaceDE w:val="0"/>
        <w:autoSpaceDN w:val="0"/>
        <w:adjustRightInd w:val="0"/>
        <w:spacing w:before="33" w:after="0" w:line="260" w:lineRule="exact"/>
        <w:ind w:right="26"/>
        <w:jc w:val="center"/>
        <w:rPr>
          <w:rFonts w:ascii="Times New Roman" w:hAnsi="Times New Roman"/>
          <w:color w:val="000000" w:themeColor="text1"/>
          <w:w w:val="101"/>
          <w:position w:val="-1"/>
          <w:sz w:val="23"/>
          <w:szCs w:val="23"/>
        </w:rPr>
      </w:pPr>
      <w:r w:rsidRPr="00C522E4">
        <w:rPr>
          <w:rFonts w:ascii="Times New Roman" w:hAnsi="Times New Roman"/>
          <w:noProof/>
          <w:color w:val="000000" w:themeColor="text1"/>
          <w:lang w:val="en-US" w:eastAsia="en-US"/>
        </w:rPr>
        <mc:AlternateContent>
          <mc:Choice Requires="wps">
            <w:drawing>
              <wp:anchor distT="0" distB="0" distL="114300" distR="114300" simplePos="0" relativeHeight="251693056" behindDoc="1" locked="0" layoutInCell="0" allowOverlap="1" wp14:anchorId="4645C3F7" wp14:editId="25E0D126">
                <wp:simplePos x="0" y="0"/>
                <wp:positionH relativeFrom="page">
                  <wp:posOffset>2730500</wp:posOffset>
                </wp:positionH>
                <wp:positionV relativeFrom="paragraph">
                  <wp:posOffset>20016</wp:posOffset>
                </wp:positionV>
                <wp:extent cx="2304415" cy="0"/>
                <wp:effectExtent l="6350" t="6985" r="13335" b="12065"/>
                <wp:wrapNone/>
                <wp:docPr id="83"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4415" cy="0"/>
                        </a:xfrm>
                        <a:custGeom>
                          <a:avLst/>
                          <a:gdLst>
                            <a:gd name="T0" fmla="*/ 0 w 3629"/>
                            <a:gd name="T1" fmla="*/ 3628 w 3629"/>
                          </a:gdLst>
                          <a:ahLst/>
                          <a:cxnLst>
                            <a:cxn ang="0">
                              <a:pos x="T0" y="0"/>
                            </a:cxn>
                            <a:cxn ang="0">
                              <a:pos x="T1" y="0"/>
                            </a:cxn>
                          </a:cxnLst>
                          <a:rect l="0" t="0" r="r" b="b"/>
                          <a:pathLst>
                            <a:path w="3629">
                              <a:moveTo>
                                <a:pt x="0" y="0"/>
                              </a:moveTo>
                              <a:lnTo>
                                <a:pt x="3628" y="0"/>
                              </a:lnTo>
                            </a:path>
                          </a:pathLst>
                        </a:custGeom>
                        <a:noFill/>
                        <a:ln w="59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A3C156" id="Freeform 83"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5pt,1.6pt,396.4pt,1.6pt" coordsize="3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" o:allowincell="f" filled="f" strokeweight=".16481mm">
                <v:path arrowok="t" o:connecttype="custom" o:connectlocs="0,0;2303780,0" o:connectangles="0,0"/>
                <w10:wrap anchorx="page"/>
              </v:polyline>
            </w:pict>
          </mc:Fallback>
        </mc:AlternateContent>
      </w:r>
      <w:r w:rsidR="008B5385" w:rsidRPr="00BA15BE">
        <w:rPr>
          <w:rFonts w:ascii="Times New Roman" w:hAnsi="Times New Roman"/>
          <w:color w:val="000000" w:themeColor="text1"/>
          <w:position w:val="-1"/>
          <w:sz w:val="23"/>
          <w:szCs w:val="23"/>
        </w:rPr>
        <w:t>Name</w:t>
      </w:r>
      <w:r w:rsidR="008B5385" w:rsidRPr="00BA15BE">
        <w:rPr>
          <w:rFonts w:ascii="Times New Roman" w:hAnsi="Times New Roman"/>
          <w:color w:val="000000" w:themeColor="text1"/>
          <w:spacing w:val="8"/>
          <w:position w:val="-1"/>
          <w:sz w:val="23"/>
          <w:szCs w:val="23"/>
        </w:rPr>
        <w:t xml:space="preserve"> </w:t>
      </w:r>
      <w:r w:rsidR="008B5385" w:rsidRPr="00BA15BE">
        <w:rPr>
          <w:rFonts w:ascii="Times New Roman" w:hAnsi="Times New Roman"/>
          <w:color w:val="000000" w:themeColor="text1"/>
          <w:position w:val="-1"/>
          <w:sz w:val="23"/>
          <w:szCs w:val="23"/>
        </w:rPr>
        <w:t>and</w:t>
      </w:r>
      <w:r w:rsidR="008B5385" w:rsidRPr="00BA15BE">
        <w:rPr>
          <w:rFonts w:ascii="Times New Roman" w:hAnsi="Times New Roman"/>
          <w:color w:val="000000" w:themeColor="text1"/>
          <w:spacing w:val="6"/>
          <w:position w:val="-1"/>
          <w:sz w:val="23"/>
          <w:szCs w:val="23"/>
        </w:rPr>
        <w:t xml:space="preserve"> </w:t>
      </w:r>
      <w:r w:rsidR="008B5385" w:rsidRPr="00BA15BE">
        <w:rPr>
          <w:rFonts w:ascii="Times New Roman" w:hAnsi="Times New Roman"/>
          <w:color w:val="000000" w:themeColor="text1"/>
          <w:position w:val="-1"/>
          <w:sz w:val="23"/>
          <w:szCs w:val="23"/>
        </w:rPr>
        <w:t>Title</w:t>
      </w:r>
      <w:r w:rsidR="008B5385" w:rsidRPr="00BA15BE">
        <w:rPr>
          <w:rFonts w:ascii="Times New Roman" w:hAnsi="Times New Roman"/>
          <w:color w:val="000000" w:themeColor="text1"/>
          <w:spacing w:val="7"/>
          <w:position w:val="-1"/>
          <w:sz w:val="23"/>
          <w:szCs w:val="23"/>
        </w:rPr>
        <w:t xml:space="preserve"> </w:t>
      </w:r>
      <w:r w:rsidR="008B5385" w:rsidRPr="00BA15BE">
        <w:rPr>
          <w:rFonts w:ascii="Times New Roman" w:hAnsi="Times New Roman"/>
          <w:color w:val="000000" w:themeColor="text1"/>
          <w:position w:val="-1"/>
          <w:sz w:val="23"/>
          <w:szCs w:val="23"/>
        </w:rPr>
        <w:t>of</w:t>
      </w:r>
      <w:r w:rsidR="008B5385" w:rsidRPr="00BA15BE">
        <w:rPr>
          <w:rFonts w:ascii="Times New Roman" w:hAnsi="Times New Roman"/>
          <w:color w:val="000000" w:themeColor="text1"/>
          <w:spacing w:val="5"/>
          <w:position w:val="-1"/>
          <w:sz w:val="23"/>
          <w:szCs w:val="23"/>
        </w:rPr>
        <w:t xml:space="preserve"> </w:t>
      </w:r>
      <w:r w:rsidR="008B5385" w:rsidRPr="00BA15BE">
        <w:rPr>
          <w:rFonts w:ascii="Times New Roman" w:hAnsi="Times New Roman"/>
          <w:color w:val="000000" w:themeColor="text1"/>
          <w:w w:val="101"/>
          <w:position w:val="-1"/>
          <w:sz w:val="23"/>
          <w:szCs w:val="23"/>
        </w:rPr>
        <w:t>Signatory:</w:t>
      </w:r>
    </w:p>
    <w:p w14:paraId="3CC46F0E" w14:textId="1D089FC7" w:rsidR="00E209F5" w:rsidRPr="00BA15BE" w:rsidRDefault="00E209F5" w:rsidP="003F2FA7">
      <w:pPr>
        <w:widowControl w:val="0"/>
        <w:autoSpaceDE w:val="0"/>
        <w:autoSpaceDN w:val="0"/>
        <w:adjustRightInd w:val="0"/>
        <w:spacing w:before="33" w:after="0" w:line="260" w:lineRule="exact"/>
        <w:ind w:right="26"/>
        <w:jc w:val="center"/>
        <w:rPr>
          <w:rFonts w:ascii="Times New Roman" w:hAnsi="Times New Roman"/>
          <w:color w:val="000000" w:themeColor="text1"/>
          <w:sz w:val="23"/>
          <w:szCs w:val="23"/>
        </w:rPr>
      </w:pPr>
    </w:p>
    <w:p w14:paraId="4DB698F4" w14:textId="2DE41065" w:rsidR="008B5385" w:rsidRPr="00BA15BE" w:rsidRDefault="008B5385" w:rsidP="003F2FA7">
      <w:pPr>
        <w:widowControl w:val="0"/>
        <w:autoSpaceDE w:val="0"/>
        <w:autoSpaceDN w:val="0"/>
        <w:adjustRightInd w:val="0"/>
        <w:spacing w:before="14" w:after="0" w:line="220" w:lineRule="exact"/>
        <w:ind w:right="26"/>
        <w:jc w:val="center"/>
        <w:rPr>
          <w:rFonts w:ascii="Times New Roman" w:hAnsi="Times New Roman"/>
          <w:color w:val="000000" w:themeColor="text1"/>
        </w:rPr>
      </w:pPr>
    </w:p>
    <w:p w14:paraId="7116B91B" w14:textId="3C261ACF" w:rsidR="008B5385" w:rsidRPr="00BA15BE" w:rsidRDefault="00E209F5" w:rsidP="003F2FA7">
      <w:pPr>
        <w:widowControl w:val="0"/>
        <w:autoSpaceDE w:val="0"/>
        <w:autoSpaceDN w:val="0"/>
        <w:adjustRightInd w:val="0"/>
        <w:spacing w:before="33" w:after="0" w:line="260" w:lineRule="exact"/>
        <w:ind w:right="26"/>
        <w:jc w:val="center"/>
        <w:rPr>
          <w:rFonts w:ascii="Times New Roman" w:hAnsi="Times New Roman"/>
          <w:color w:val="000000" w:themeColor="text1"/>
          <w:w w:val="101"/>
          <w:position w:val="-1"/>
          <w:sz w:val="23"/>
          <w:szCs w:val="23"/>
        </w:rPr>
      </w:pPr>
      <w:r w:rsidRPr="00C522E4">
        <w:rPr>
          <w:rFonts w:ascii="Times New Roman" w:hAnsi="Times New Roman"/>
          <w:noProof/>
          <w:color w:val="000000" w:themeColor="text1"/>
          <w:lang w:val="en-US" w:eastAsia="en-US"/>
        </w:rPr>
        <mc:AlternateContent>
          <mc:Choice Requires="wps">
            <w:drawing>
              <wp:anchor distT="0" distB="0" distL="114300" distR="114300" simplePos="0" relativeHeight="251694080" behindDoc="1" locked="0" layoutInCell="0" allowOverlap="1" wp14:anchorId="7D7BB22B" wp14:editId="5CC18489">
                <wp:simplePos x="0" y="0"/>
                <wp:positionH relativeFrom="page">
                  <wp:posOffset>2730500</wp:posOffset>
                </wp:positionH>
                <wp:positionV relativeFrom="paragraph">
                  <wp:posOffset>20651</wp:posOffset>
                </wp:positionV>
                <wp:extent cx="2304415" cy="0"/>
                <wp:effectExtent l="6350" t="8890" r="13335" b="10160"/>
                <wp:wrapNone/>
                <wp:docPr id="8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4415" cy="0"/>
                        </a:xfrm>
                        <a:custGeom>
                          <a:avLst/>
                          <a:gdLst>
                            <a:gd name="T0" fmla="*/ 0 w 3629"/>
                            <a:gd name="T1" fmla="*/ 3628 w 3629"/>
                          </a:gdLst>
                          <a:ahLst/>
                          <a:cxnLst>
                            <a:cxn ang="0">
                              <a:pos x="T0" y="0"/>
                            </a:cxn>
                            <a:cxn ang="0">
                              <a:pos x="T1" y="0"/>
                            </a:cxn>
                          </a:cxnLst>
                          <a:rect l="0" t="0" r="r" b="b"/>
                          <a:pathLst>
                            <a:path w="3629">
                              <a:moveTo>
                                <a:pt x="0" y="0"/>
                              </a:moveTo>
                              <a:lnTo>
                                <a:pt x="3628" y="0"/>
                              </a:lnTo>
                            </a:path>
                          </a:pathLst>
                        </a:custGeom>
                        <a:noFill/>
                        <a:ln w="59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4E8EF9" id="Freeform 82"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5pt,1.65pt,396.4pt,1.65pt" coordsize="3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" o:allowincell="f" filled="f" strokeweight=".16481mm">
                <v:path arrowok="t" o:connecttype="custom" o:connectlocs="0,0;2303780,0" o:connectangles="0,0"/>
                <w10:wrap anchorx="page"/>
              </v:polyline>
            </w:pict>
          </mc:Fallback>
        </mc:AlternateContent>
      </w:r>
      <w:r w:rsidR="008B5385" w:rsidRPr="00BA15BE">
        <w:rPr>
          <w:rFonts w:ascii="Times New Roman" w:hAnsi="Times New Roman"/>
          <w:color w:val="000000" w:themeColor="text1"/>
          <w:position w:val="-1"/>
          <w:sz w:val="23"/>
          <w:szCs w:val="23"/>
        </w:rPr>
        <w:t>Name</w:t>
      </w:r>
      <w:r w:rsidR="008B5385" w:rsidRPr="00BA15BE">
        <w:rPr>
          <w:rFonts w:ascii="Times New Roman" w:hAnsi="Times New Roman"/>
          <w:color w:val="000000" w:themeColor="text1"/>
          <w:spacing w:val="10"/>
          <w:position w:val="-1"/>
          <w:sz w:val="23"/>
          <w:szCs w:val="23"/>
        </w:rPr>
        <w:t xml:space="preserve"> </w:t>
      </w:r>
      <w:r w:rsidR="008B5385" w:rsidRPr="00BA15BE">
        <w:rPr>
          <w:rFonts w:ascii="Times New Roman" w:hAnsi="Times New Roman"/>
          <w:color w:val="000000" w:themeColor="text1"/>
          <w:position w:val="-1"/>
          <w:sz w:val="23"/>
          <w:szCs w:val="23"/>
        </w:rPr>
        <w:t>of</w:t>
      </w:r>
      <w:r w:rsidR="008B5385" w:rsidRPr="00BA15BE">
        <w:rPr>
          <w:rFonts w:ascii="Times New Roman" w:hAnsi="Times New Roman"/>
          <w:color w:val="000000" w:themeColor="text1"/>
          <w:spacing w:val="7"/>
          <w:position w:val="-1"/>
          <w:sz w:val="23"/>
          <w:szCs w:val="23"/>
        </w:rPr>
        <w:t xml:space="preserve"> </w:t>
      </w:r>
      <w:r w:rsidR="007A6A03" w:rsidRPr="00BA15BE">
        <w:rPr>
          <w:rFonts w:ascii="Times New Roman" w:hAnsi="Times New Roman"/>
          <w:color w:val="000000" w:themeColor="text1"/>
          <w:w w:val="101"/>
          <w:position w:val="-1"/>
          <w:sz w:val="23"/>
          <w:szCs w:val="23"/>
        </w:rPr>
        <w:t>Consultant</w:t>
      </w:r>
      <w:r w:rsidR="008B5385" w:rsidRPr="00BA15BE">
        <w:rPr>
          <w:rFonts w:ascii="Times New Roman" w:hAnsi="Times New Roman"/>
          <w:color w:val="000000" w:themeColor="text1"/>
          <w:w w:val="101"/>
          <w:position w:val="-1"/>
          <w:sz w:val="23"/>
          <w:szCs w:val="23"/>
        </w:rPr>
        <w:t>:</w:t>
      </w:r>
    </w:p>
    <w:p w14:paraId="070659BC" w14:textId="77777777" w:rsidR="00E209F5" w:rsidRPr="00BA15BE" w:rsidRDefault="00E209F5" w:rsidP="003F2FA7">
      <w:pPr>
        <w:widowControl w:val="0"/>
        <w:autoSpaceDE w:val="0"/>
        <w:autoSpaceDN w:val="0"/>
        <w:adjustRightInd w:val="0"/>
        <w:spacing w:before="33" w:after="0" w:line="260" w:lineRule="exact"/>
        <w:ind w:right="26"/>
        <w:jc w:val="center"/>
        <w:rPr>
          <w:rFonts w:ascii="Times New Roman" w:hAnsi="Times New Roman"/>
          <w:color w:val="000000" w:themeColor="text1"/>
          <w:sz w:val="23"/>
          <w:szCs w:val="23"/>
        </w:rPr>
      </w:pPr>
    </w:p>
    <w:p w14:paraId="0FC8334D" w14:textId="3E1F06AF" w:rsidR="008B5385" w:rsidRPr="00BA15BE" w:rsidRDefault="008B5385" w:rsidP="003F2FA7">
      <w:pPr>
        <w:widowControl w:val="0"/>
        <w:autoSpaceDE w:val="0"/>
        <w:autoSpaceDN w:val="0"/>
        <w:adjustRightInd w:val="0"/>
        <w:spacing w:before="2" w:after="0" w:line="260" w:lineRule="exact"/>
        <w:ind w:right="26"/>
        <w:jc w:val="center"/>
        <w:rPr>
          <w:rFonts w:ascii="Times New Roman" w:hAnsi="Times New Roman"/>
          <w:color w:val="000000" w:themeColor="text1"/>
          <w:sz w:val="26"/>
          <w:szCs w:val="26"/>
        </w:rPr>
      </w:pPr>
    </w:p>
    <w:p w14:paraId="0E64D96F" w14:textId="475032F4" w:rsidR="008B5385" w:rsidRPr="00BA15BE" w:rsidRDefault="00E209F5" w:rsidP="003F2FA7">
      <w:pPr>
        <w:widowControl w:val="0"/>
        <w:autoSpaceDE w:val="0"/>
        <w:autoSpaceDN w:val="0"/>
        <w:adjustRightInd w:val="0"/>
        <w:spacing w:before="26" w:after="0" w:line="305" w:lineRule="exact"/>
        <w:ind w:right="26"/>
        <w:jc w:val="center"/>
        <w:rPr>
          <w:rFonts w:ascii="Times New Roman" w:hAnsi="Times New Roman"/>
          <w:color w:val="000000" w:themeColor="text1"/>
          <w:sz w:val="27"/>
          <w:szCs w:val="27"/>
        </w:rPr>
      </w:pPr>
      <w:r w:rsidRPr="00C522E4">
        <w:rPr>
          <w:rFonts w:ascii="Times New Roman" w:hAnsi="Times New Roman"/>
          <w:noProof/>
          <w:color w:val="000000" w:themeColor="text1"/>
          <w:lang w:val="en-US" w:eastAsia="en-US"/>
        </w:rPr>
        <mc:AlternateContent>
          <mc:Choice Requires="wps">
            <w:drawing>
              <wp:anchor distT="0" distB="0" distL="114300" distR="114300" simplePos="0" relativeHeight="251695104" behindDoc="1" locked="0" layoutInCell="0" allowOverlap="1" wp14:anchorId="0D6F1ADA" wp14:editId="22CC8300">
                <wp:simplePos x="0" y="0"/>
                <wp:positionH relativeFrom="page">
                  <wp:posOffset>2694305</wp:posOffset>
                </wp:positionH>
                <wp:positionV relativeFrom="paragraph">
                  <wp:posOffset>41027</wp:posOffset>
                </wp:positionV>
                <wp:extent cx="2371090" cy="0"/>
                <wp:effectExtent l="8255" t="6985" r="11430" b="12065"/>
                <wp:wrapNone/>
                <wp:docPr id="81"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1090" cy="0"/>
                        </a:xfrm>
                        <a:custGeom>
                          <a:avLst/>
                          <a:gdLst>
                            <a:gd name="T0" fmla="*/ 0 w 3734"/>
                            <a:gd name="T1" fmla="*/ 3734 w 3734"/>
                          </a:gdLst>
                          <a:ahLst/>
                          <a:cxnLst>
                            <a:cxn ang="0">
                              <a:pos x="T0" y="0"/>
                            </a:cxn>
                            <a:cxn ang="0">
                              <a:pos x="T1" y="0"/>
                            </a:cxn>
                          </a:cxnLst>
                          <a:rect l="0" t="0" r="r" b="b"/>
                          <a:pathLst>
                            <a:path w="3734">
                              <a:moveTo>
                                <a:pt x="0" y="0"/>
                              </a:moveTo>
                              <a:lnTo>
                                <a:pt x="3734" y="0"/>
                              </a:lnTo>
                            </a:path>
                          </a:pathLst>
                        </a:custGeom>
                        <a:noFill/>
                        <a:ln w="59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507CA5" id="Freeform 81"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2.15pt,3.25pt,398.85pt,3.25pt" coordsize="3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" o:allowincell="f" filled="f" strokeweight=".16481mm">
                <v:path arrowok="t" o:connecttype="custom" o:connectlocs="0,0;2371090,0" o:connectangles="0,0"/>
                <w10:wrap anchorx="page"/>
              </v:polyline>
            </w:pict>
          </mc:Fallback>
        </mc:AlternateContent>
      </w:r>
      <w:r w:rsidR="008B5385" w:rsidRPr="00BA15BE">
        <w:rPr>
          <w:rFonts w:ascii="Times New Roman" w:hAnsi="Times New Roman"/>
          <w:color w:val="000000" w:themeColor="text1"/>
          <w:w w:val="101"/>
          <w:position w:val="-1"/>
          <w:sz w:val="23"/>
          <w:szCs w:val="23"/>
        </w:rPr>
        <w:t>Addres</w:t>
      </w:r>
      <w:r w:rsidR="008B5385" w:rsidRPr="00BA15BE">
        <w:rPr>
          <w:rFonts w:ascii="Times New Roman" w:hAnsi="Times New Roman"/>
          <w:color w:val="000000" w:themeColor="text1"/>
          <w:spacing w:val="-9"/>
          <w:w w:val="101"/>
          <w:position w:val="-1"/>
          <w:sz w:val="23"/>
          <w:szCs w:val="23"/>
        </w:rPr>
        <w:t>s</w:t>
      </w:r>
      <w:r w:rsidR="008B5385" w:rsidRPr="00BA15BE">
        <w:rPr>
          <w:rFonts w:ascii="Times New Roman" w:hAnsi="Times New Roman"/>
          <w:color w:val="000000" w:themeColor="text1"/>
          <w:position w:val="-1"/>
          <w:sz w:val="27"/>
          <w:szCs w:val="27"/>
        </w:rPr>
        <w:t>:</w:t>
      </w:r>
    </w:p>
    <w:p w14:paraId="5E075851" w14:textId="77777777" w:rsidR="002C5CCD" w:rsidRPr="00BA15BE" w:rsidRDefault="002C5CCD" w:rsidP="008B5385">
      <w:pPr>
        <w:rPr>
          <w:rFonts w:ascii="Times New Roman" w:hAnsi="Times New Roman"/>
          <w:color w:val="000000" w:themeColor="text1"/>
          <w:sz w:val="21"/>
          <w:szCs w:val="21"/>
          <w:u w:val="single"/>
        </w:rPr>
      </w:pPr>
    </w:p>
    <w:p w14:paraId="5FEC08DC" w14:textId="77777777" w:rsidR="00184961" w:rsidRPr="00BA15BE" w:rsidRDefault="00184961" w:rsidP="008B5385">
      <w:pPr>
        <w:rPr>
          <w:rFonts w:ascii="Times New Roman" w:hAnsi="Times New Roman"/>
          <w:color w:val="000000" w:themeColor="text1"/>
          <w:sz w:val="21"/>
          <w:szCs w:val="21"/>
          <w:u w:val="single"/>
        </w:rPr>
      </w:pPr>
    </w:p>
    <w:p w14:paraId="7D1CC85E" w14:textId="77777777" w:rsidR="00184961" w:rsidRPr="00BA15BE" w:rsidRDefault="00184961" w:rsidP="008B5385">
      <w:pPr>
        <w:rPr>
          <w:rFonts w:ascii="Times New Roman" w:hAnsi="Times New Roman"/>
          <w:color w:val="000000" w:themeColor="text1"/>
          <w:sz w:val="21"/>
          <w:szCs w:val="21"/>
          <w:u w:val="single"/>
        </w:rPr>
      </w:pPr>
    </w:p>
    <w:p w14:paraId="0F25FFBC" w14:textId="495C4522" w:rsidR="008B5385" w:rsidRPr="00BA15BE" w:rsidRDefault="008B5385" w:rsidP="00A070B7">
      <w:pPr>
        <w:pBdr>
          <w:top w:val="single" w:sz="4" w:space="1" w:color="auto"/>
        </w:pBdr>
        <w:ind w:left="270" w:hanging="270"/>
        <w:rPr>
          <w:rFonts w:ascii="Times New Roman" w:hAnsi="Times New Roman"/>
          <w:color w:val="000000" w:themeColor="text1"/>
          <w:sz w:val="16"/>
          <w:szCs w:val="16"/>
        </w:rPr>
      </w:pPr>
      <w:r w:rsidRPr="00BA15BE">
        <w:rPr>
          <w:rFonts w:ascii="Times New Roman" w:hAnsi="Times New Roman"/>
          <w:color w:val="000000" w:themeColor="text1"/>
          <w:sz w:val="16"/>
          <w:szCs w:val="16"/>
        </w:rPr>
        <w:t>9    In Quality-</w:t>
      </w:r>
      <w:r w:rsidR="00A070B7" w:rsidRPr="00BA15BE">
        <w:rPr>
          <w:rFonts w:ascii="Times New Roman" w:hAnsi="Times New Roman"/>
          <w:color w:val="000000" w:themeColor="text1"/>
          <w:sz w:val="16"/>
          <w:szCs w:val="16"/>
        </w:rPr>
        <w:t>Based Selection</w:t>
      </w:r>
      <w:r w:rsidRPr="00BA15BE">
        <w:rPr>
          <w:rFonts w:ascii="Times New Roman" w:hAnsi="Times New Roman"/>
          <w:color w:val="000000" w:themeColor="text1"/>
          <w:sz w:val="16"/>
          <w:szCs w:val="16"/>
        </w:rPr>
        <w:t>, the proposal may include only a Technical Proposal.  If this is the case, delete “and a Financial Proposal sealed under a separate envelope.”</w:t>
      </w:r>
    </w:p>
    <w:p w14:paraId="1AD3899E" w14:textId="77777777" w:rsidR="00DC3D47" w:rsidRPr="00BA15BE" w:rsidRDefault="00DC3D47" w:rsidP="00283F8C">
      <w:pPr>
        <w:pStyle w:val="Heading2"/>
        <w:sectPr w:rsidR="00DC3D47" w:rsidRPr="00BA15BE" w:rsidSect="00DC3D47">
          <w:pgSz w:w="11906" w:h="16838"/>
          <w:pgMar w:top="1276" w:right="1440" w:bottom="1276" w:left="1440" w:header="578" w:footer="720" w:gutter="0"/>
          <w:cols w:space="720"/>
          <w:docGrid w:linePitch="360"/>
        </w:sectPr>
      </w:pPr>
    </w:p>
    <w:p w14:paraId="556ADAD4" w14:textId="5A917F75" w:rsidR="00C22C22" w:rsidRPr="00BA15BE" w:rsidRDefault="00C22C22" w:rsidP="00283F8C">
      <w:pPr>
        <w:pStyle w:val="Heading2"/>
      </w:pPr>
      <w:bookmarkStart w:id="15" w:name="_Toc410125347"/>
      <w:r w:rsidRPr="00BA15BE">
        <w:t>3B</w:t>
      </w:r>
      <w:r w:rsidR="00B66BC7" w:rsidRPr="00BA15BE">
        <w:t xml:space="preserve">. </w:t>
      </w:r>
      <w:r w:rsidR="007A6A03" w:rsidRPr="00BA15BE">
        <w:t>Consultant</w:t>
      </w:r>
      <w:r w:rsidR="00587DE6" w:rsidRPr="00BA15BE">
        <w:t>’s Organization</w:t>
      </w:r>
      <w:bookmarkEnd w:id="15"/>
    </w:p>
    <w:p w14:paraId="68EF0D5F" w14:textId="684555A7" w:rsidR="00C22C22" w:rsidRPr="00BA15BE" w:rsidRDefault="00C22C22" w:rsidP="00997C5B">
      <w:pPr>
        <w:jc w:val="both"/>
        <w:rPr>
          <w:rFonts w:ascii="Times New Roman" w:hAnsi="Times New Roman"/>
          <w:b/>
          <w:bCs/>
          <w:color w:val="000000" w:themeColor="text1"/>
          <w:spacing w:val="-6"/>
          <w:position w:val="-1"/>
          <w:sz w:val="23"/>
          <w:szCs w:val="23"/>
        </w:rPr>
      </w:pPr>
      <w:r w:rsidRPr="00BA15BE">
        <w:rPr>
          <w:rFonts w:ascii="Times New Roman" w:hAnsi="Times New Roman"/>
        </w:rPr>
        <w:t>[</w:t>
      </w:r>
      <w:r w:rsidRPr="00BA15BE">
        <w:rPr>
          <w:rFonts w:ascii="Times New Roman" w:hAnsi="Times New Roman"/>
          <w:i/>
          <w:sz w:val="23"/>
          <w:szCs w:val="23"/>
        </w:rPr>
        <w:t>Provide here a brief descripti</w:t>
      </w:r>
      <w:r w:rsidR="00D23C26" w:rsidRPr="00BA15BE">
        <w:rPr>
          <w:rFonts w:ascii="Times New Roman" w:hAnsi="Times New Roman"/>
          <w:i/>
          <w:sz w:val="23"/>
          <w:szCs w:val="23"/>
        </w:rPr>
        <w:t>on of the background and organiz</w:t>
      </w:r>
      <w:r w:rsidRPr="00BA15BE">
        <w:rPr>
          <w:rFonts w:ascii="Times New Roman" w:hAnsi="Times New Roman"/>
          <w:i/>
          <w:sz w:val="23"/>
          <w:szCs w:val="23"/>
        </w:rPr>
        <w:t>ation of your company including managerial capability,</w:t>
      </w:r>
      <w:r w:rsidR="00580451" w:rsidRPr="00BA15BE">
        <w:rPr>
          <w:rFonts w:ascii="Times New Roman" w:hAnsi="Times New Roman"/>
          <w:i/>
          <w:sz w:val="23"/>
          <w:szCs w:val="23"/>
        </w:rPr>
        <w:t xml:space="preserve"> membership of professional associations,</w:t>
      </w:r>
      <w:r w:rsidRPr="00BA15BE">
        <w:rPr>
          <w:rFonts w:ascii="Times New Roman" w:hAnsi="Times New Roman"/>
          <w:i/>
          <w:sz w:val="23"/>
          <w:szCs w:val="23"/>
        </w:rPr>
        <w:t xml:space="preserve"> reliability in the procurement object and reputation; and the personnel to perform the procurement contract, and – in case of a joint venture – of each member for this agreement</w:t>
      </w:r>
      <w:r w:rsidR="00D23C26" w:rsidRPr="00BA15BE">
        <w:rPr>
          <w:rFonts w:ascii="Times New Roman" w:hAnsi="Times New Roman"/>
          <w:i/>
          <w:sz w:val="23"/>
          <w:szCs w:val="23"/>
        </w:rPr>
        <w:t>.</w:t>
      </w:r>
      <w:r w:rsidRPr="00BA15BE">
        <w:rPr>
          <w:rFonts w:ascii="Times New Roman" w:hAnsi="Times New Roman"/>
          <w:sz w:val="23"/>
          <w:szCs w:val="23"/>
        </w:rPr>
        <w:t>]</w:t>
      </w:r>
      <w:r w:rsidRPr="00BA15BE">
        <w:rPr>
          <w:rFonts w:ascii="Times New Roman" w:hAnsi="Times New Roman"/>
        </w:rPr>
        <w:br w:type="page"/>
      </w:r>
    </w:p>
    <w:p w14:paraId="616431E0" w14:textId="6962179E" w:rsidR="008B5385" w:rsidRPr="00BA15BE" w:rsidRDefault="008B5385" w:rsidP="00283F8C">
      <w:pPr>
        <w:pStyle w:val="Heading2"/>
      </w:pPr>
      <w:bookmarkStart w:id="16" w:name="_Toc410125348"/>
      <w:r w:rsidRPr="00BA15BE">
        <w:t>3</w:t>
      </w:r>
      <w:r w:rsidR="00C22C22" w:rsidRPr="00BA15BE">
        <w:t>C</w:t>
      </w:r>
      <w:r w:rsidRPr="00BA15BE">
        <w:t xml:space="preserve">. </w:t>
      </w:r>
      <w:r w:rsidR="007A6A03" w:rsidRPr="00BA15BE">
        <w:t>Consultant</w:t>
      </w:r>
      <w:r w:rsidR="00587DE6" w:rsidRPr="00BA15BE">
        <w:t>’s References</w:t>
      </w:r>
      <w:bookmarkEnd w:id="16"/>
    </w:p>
    <w:p w14:paraId="5BDA4EFE" w14:textId="77777777" w:rsidR="008B5385" w:rsidRPr="00BA15BE" w:rsidRDefault="008B5385" w:rsidP="008B5385">
      <w:pPr>
        <w:rPr>
          <w:rFonts w:ascii="Times New Roman" w:hAnsi="Times New Roman"/>
          <w:color w:val="000000" w:themeColor="text1"/>
          <w:sz w:val="21"/>
          <w:szCs w:val="21"/>
        </w:rPr>
      </w:pPr>
      <w:r w:rsidRPr="00BA15BE">
        <w:rPr>
          <w:rFonts w:ascii="Times New Roman" w:hAnsi="Times New Roman"/>
          <w:color w:val="000000" w:themeColor="text1"/>
          <w:sz w:val="21"/>
          <w:szCs w:val="21"/>
        </w:rPr>
        <w:tab/>
      </w:r>
    </w:p>
    <w:p w14:paraId="075209D3" w14:textId="4BB7B9B1" w:rsidR="008B5385" w:rsidRPr="00BA15BE" w:rsidRDefault="008B5385" w:rsidP="008B5385">
      <w:pPr>
        <w:jc w:val="center"/>
        <w:rPr>
          <w:rFonts w:ascii="Times New Roman" w:hAnsi="Times New Roman"/>
          <w:color w:val="000000" w:themeColor="text1"/>
          <w:sz w:val="21"/>
          <w:szCs w:val="21"/>
        </w:rPr>
      </w:pPr>
      <w:r w:rsidRPr="00BA15BE">
        <w:rPr>
          <w:rFonts w:ascii="Times New Roman" w:hAnsi="Times New Roman"/>
          <w:b/>
          <w:bCs/>
          <w:color w:val="000000" w:themeColor="text1"/>
          <w:sz w:val="21"/>
          <w:szCs w:val="21"/>
        </w:rPr>
        <w:t>Relevant Services Carried Out in the Last (…….) Years</w:t>
      </w:r>
      <w:r w:rsidR="00A070B7" w:rsidRPr="00BA15BE">
        <w:rPr>
          <w:rFonts w:ascii="Times New Roman" w:hAnsi="Times New Roman"/>
          <w:b/>
          <w:bCs/>
          <w:color w:val="000000" w:themeColor="text1"/>
          <w:sz w:val="21"/>
          <w:szCs w:val="21"/>
        </w:rPr>
        <w:t xml:space="preserve"> </w:t>
      </w:r>
      <w:r w:rsidRPr="00BA15BE">
        <w:rPr>
          <w:rFonts w:ascii="Times New Roman" w:hAnsi="Times New Roman"/>
          <w:b/>
          <w:bCs/>
          <w:color w:val="000000" w:themeColor="text1"/>
          <w:sz w:val="21"/>
          <w:szCs w:val="21"/>
        </w:rPr>
        <w:t>That Best Illustrate Qualifications</w:t>
      </w:r>
    </w:p>
    <w:p w14:paraId="714F8A50" w14:textId="77777777" w:rsidR="008B5385" w:rsidRPr="00BA15BE" w:rsidRDefault="008B5385" w:rsidP="008B5385">
      <w:pPr>
        <w:rPr>
          <w:rFonts w:ascii="Times New Roman" w:hAnsi="Times New Roman"/>
          <w:color w:val="000000" w:themeColor="text1"/>
          <w:sz w:val="21"/>
          <w:szCs w:val="21"/>
        </w:rPr>
      </w:pPr>
    </w:p>
    <w:p w14:paraId="4D7BD78E" w14:textId="58F93C38" w:rsidR="008B5385" w:rsidRPr="00BA15BE" w:rsidRDefault="008B5385" w:rsidP="00997C5B">
      <w:pPr>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Using the format below, provide information on each assignment for which your Consultancy, either individually as a corporate entity or as one of the major companies within an association, was legally contracted.</w:t>
      </w:r>
    </w:p>
    <w:tbl>
      <w:tblPr>
        <w:tblW w:w="0" w:type="auto"/>
        <w:tblInd w:w="168" w:type="dxa"/>
        <w:tblLayout w:type="fixed"/>
        <w:tblCellMar>
          <w:left w:w="0" w:type="dxa"/>
          <w:right w:w="0" w:type="dxa"/>
        </w:tblCellMar>
        <w:tblLook w:val="0000" w:firstRow="0" w:lastRow="0" w:firstColumn="0" w:lastColumn="0" w:noHBand="0" w:noVBand="0"/>
      </w:tblPr>
      <w:tblGrid>
        <w:gridCol w:w="2526"/>
        <w:gridCol w:w="2971"/>
        <w:gridCol w:w="3262"/>
      </w:tblGrid>
      <w:tr w:rsidR="008B5385" w:rsidRPr="00BA15BE" w14:paraId="775032F4" w14:textId="77777777" w:rsidTr="004D49D9">
        <w:trPr>
          <w:trHeight w:hRule="exact" w:val="701"/>
        </w:trPr>
        <w:tc>
          <w:tcPr>
            <w:tcW w:w="5497" w:type="dxa"/>
            <w:gridSpan w:val="2"/>
            <w:tcBorders>
              <w:top w:val="single" w:sz="4" w:space="0" w:color="000000"/>
              <w:left w:val="single" w:sz="4" w:space="0" w:color="000000"/>
              <w:bottom w:val="single" w:sz="4" w:space="0" w:color="000000"/>
              <w:right w:val="single" w:sz="4" w:space="0" w:color="000000"/>
            </w:tcBorders>
          </w:tcPr>
          <w:p w14:paraId="101FCB19" w14:textId="77777777" w:rsidR="008B5385" w:rsidRPr="00BA15BE" w:rsidRDefault="008B5385" w:rsidP="006830E5">
            <w:pPr>
              <w:widowControl w:val="0"/>
              <w:autoSpaceDE w:val="0"/>
              <w:autoSpaceDN w:val="0"/>
              <w:adjustRightInd w:val="0"/>
              <w:spacing w:before="13" w:after="0" w:line="240" w:lineRule="auto"/>
              <w:ind w:left="77"/>
              <w:rPr>
                <w:rFonts w:ascii="Times New Roman" w:hAnsi="Times New Roman"/>
                <w:color w:val="000000" w:themeColor="text1"/>
                <w:szCs w:val="24"/>
              </w:rPr>
            </w:pPr>
            <w:r w:rsidRPr="00BA15BE">
              <w:rPr>
                <w:rFonts w:ascii="Times New Roman" w:hAnsi="Times New Roman"/>
                <w:color w:val="000000" w:themeColor="text1"/>
                <w:spacing w:val="-2"/>
                <w:sz w:val="19"/>
                <w:szCs w:val="19"/>
              </w:rPr>
              <w:t>Assignmen</w:t>
            </w:r>
            <w:r w:rsidRPr="00BA15BE">
              <w:rPr>
                <w:rFonts w:ascii="Times New Roman" w:hAnsi="Times New Roman"/>
                <w:color w:val="000000" w:themeColor="text1"/>
                <w:sz w:val="19"/>
                <w:szCs w:val="19"/>
              </w:rPr>
              <w:t>t</w:t>
            </w:r>
            <w:r w:rsidRPr="00BA15BE">
              <w:rPr>
                <w:rFonts w:ascii="Times New Roman" w:hAnsi="Times New Roman"/>
                <w:color w:val="000000" w:themeColor="text1"/>
                <w:spacing w:val="35"/>
                <w:sz w:val="19"/>
                <w:szCs w:val="19"/>
              </w:rPr>
              <w:t xml:space="preserve"> </w:t>
            </w:r>
            <w:r w:rsidRPr="00BA15BE">
              <w:rPr>
                <w:rFonts w:ascii="Times New Roman" w:hAnsi="Times New Roman"/>
                <w:color w:val="000000" w:themeColor="text1"/>
                <w:spacing w:val="-2"/>
                <w:w w:val="103"/>
                <w:sz w:val="19"/>
                <w:szCs w:val="19"/>
              </w:rPr>
              <w:t>Name:</w:t>
            </w:r>
          </w:p>
        </w:tc>
        <w:tc>
          <w:tcPr>
            <w:tcW w:w="3262" w:type="dxa"/>
            <w:tcBorders>
              <w:top w:val="single" w:sz="4" w:space="0" w:color="000000"/>
              <w:left w:val="single" w:sz="4" w:space="0" w:color="000000"/>
              <w:bottom w:val="single" w:sz="4" w:space="0" w:color="000000"/>
              <w:right w:val="single" w:sz="4" w:space="0" w:color="000000"/>
            </w:tcBorders>
          </w:tcPr>
          <w:p w14:paraId="2EBF2DE3" w14:textId="77777777" w:rsidR="008B5385" w:rsidRPr="00BA15BE" w:rsidRDefault="008B5385" w:rsidP="006830E5">
            <w:pPr>
              <w:widowControl w:val="0"/>
              <w:autoSpaceDE w:val="0"/>
              <w:autoSpaceDN w:val="0"/>
              <w:adjustRightInd w:val="0"/>
              <w:spacing w:before="13" w:after="0" w:line="240" w:lineRule="auto"/>
              <w:ind w:left="76"/>
              <w:rPr>
                <w:rFonts w:ascii="Times New Roman" w:hAnsi="Times New Roman"/>
                <w:color w:val="000000" w:themeColor="text1"/>
                <w:szCs w:val="24"/>
              </w:rPr>
            </w:pPr>
            <w:r w:rsidRPr="00BA15BE">
              <w:rPr>
                <w:rFonts w:ascii="Times New Roman" w:hAnsi="Times New Roman"/>
                <w:color w:val="000000" w:themeColor="text1"/>
                <w:spacing w:val="-4"/>
                <w:w w:val="103"/>
                <w:sz w:val="19"/>
                <w:szCs w:val="19"/>
              </w:rPr>
              <w:t>Country:</w:t>
            </w:r>
          </w:p>
        </w:tc>
      </w:tr>
      <w:tr w:rsidR="008B5385" w:rsidRPr="00BA15BE" w14:paraId="2F610BFA" w14:textId="77777777" w:rsidTr="004D49D9">
        <w:trPr>
          <w:trHeight w:hRule="exact" w:val="691"/>
        </w:trPr>
        <w:tc>
          <w:tcPr>
            <w:tcW w:w="5497" w:type="dxa"/>
            <w:gridSpan w:val="2"/>
            <w:tcBorders>
              <w:top w:val="single" w:sz="4" w:space="0" w:color="000000"/>
              <w:left w:val="single" w:sz="4" w:space="0" w:color="000000"/>
              <w:bottom w:val="single" w:sz="4" w:space="0" w:color="000000"/>
              <w:right w:val="single" w:sz="4" w:space="0" w:color="000000"/>
            </w:tcBorders>
          </w:tcPr>
          <w:p w14:paraId="5ABFC482" w14:textId="77777777" w:rsidR="008B5385" w:rsidRPr="00BA15BE" w:rsidRDefault="008B5385" w:rsidP="006830E5">
            <w:pPr>
              <w:widowControl w:val="0"/>
              <w:autoSpaceDE w:val="0"/>
              <w:autoSpaceDN w:val="0"/>
              <w:adjustRightInd w:val="0"/>
              <w:spacing w:after="0" w:line="213" w:lineRule="exact"/>
              <w:ind w:left="77"/>
              <w:rPr>
                <w:rFonts w:ascii="Times New Roman" w:hAnsi="Times New Roman"/>
                <w:color w:val="000000" w:themeColor="text1"/>
                <w:szCs w:val="24"/>
              </w:rPr>
            </w:pPr>
            <w:r w:rsidRPr="00BA15BE">
              <w:rPr>
                <w:rFonts w:ascii="Times New Roman" w:hAnsi="Times New Roman"/>
                <w:color w:val="000000" w:themeColor="text1"/>
                <w:spacing w:val="-3"/>
                <w:sz w:val="19"/>
                <w:szCs w:val="19"/>
              </w:rPr>
              <w:t>Locatio</w:t>
            </w:r>
            <w:r w:rsidRPr="00BA15BE">
              <w:rPr>
                <w:rFonts w:ascii="Times New Roman" w:hAnsi="Times New Roman"/>
                <w:color w:val="000000" w:themeColor="text1"/>
                <w:sz w:val="19"/>
                <w:szCs w:val="19"/>
              </w:rPr>
              <w:t>n</w:t>
            </w:r>
            <w:r w:rsidRPr="00BA15BE">
              <w:rPr>
                <w:rFonts w:ascii="Times New Roman" w:hAnsi="Times New Roman"/>
                <w:color w:val="000000" w:themeColor="text1"/>
                <w:spacing w:val="23"/>
                <w:sz w:val="19"/>
                <w:szCs w:val="19"/>
              </w:rPr>
              <w:t xml:space="preserve"> </w:t>
            </w:r>
            <w:r w:rsidRPr="00BA15BE">
              <w:rPr>
                <w:rFonts w:ascii="Times New Roman" w:hAnsi="Times New Roman"/>
                <w:color w:val="000000" w:themeColor="text1"/>
                <w:spacing w:val="-3"/>
                <w:sz w:val="19"/>
                <w:szCs w:val="19"/>
              </w:rPr>
              <w:t>withi</w:t>
            </w:r>
            <w:r w:rsidRPr="00BA15BE">
              <w:rPr>
                <w:rFonts w:ascii="Times New Roman" w:hAnsi="Times New Roman"/>
                <w:color w:val="000000" w:themeColor="text1"/>
                <w:sz w:val="19"/>
                <w:szCs w:val="19"/>
              </w:rPr>
              <w:t>n</w:t>
            </w:r>
            <w:r w:rsidRPr="00BA15BE">
              <w:rPr>
                <w:rFonts w:ascii="Times New Roman" w:hAnsi="Times New Roman"/>
                <w:color w:val="000000" w:themeColor="text1"/>
                <w:spacing w:val="17"/>
                <w:sz w:val="19"/>
                <w:szCs w:val="19"/>
              </w:rPr>
              <w:t xml:space="preserve"> </w:t>
            </w:r>
            <w:r w:rsidRPr="00BA15BE">
              <w:rPr>
                <w:rFonts w:ascii="Times New Roman" w:hAnsi="Times New Roman"/>
                <w:color w:val="000000" w:themeColor="text1"/>
                <w:spacing w:val="-3"/>
                <w:w w:val="103"/>
                <w:sz w:val="19"/>
                <w:szCs w:val="19"/>
              </w:rPr>
              <w:t>Country:</w:t>
            </w:r>
          </w:p>
        </w:tc>
        <w:tc>
          <w:tcPr>
            <w:tcW w:w="3262" w:type="dxa"/>
            <w:tcBorders>
              <w:top w:val="single" w:sz="4" w:space="0" w:color="000000"/>
              <w:left w:val="single" w:sz="4" w:space="0" w:color="000000"/>
              <w:bottom w:val="single" w:sz="4" w:space="0" w:color="000000"/>
              <w:right w:val="single" w:sz="4" w:space="0" w:color="000000"/>
            </w:tcBorders>
          </w:tcPr>
          <w:p w14:paraId="53F3145D" w14:textId="0421B718" w:rsidR="008B5385" w:rsidRPr="00BA15BE" w:rsidRDefault="008B5385" w:rsidP="00BE0B95">
            <w:pPr>
              <w:widowControl w:val="0"/>
              <w:autoSpaceDE w:val="0"/>
              <w:autoSpaceDN w:val="0"/>
              <w:adjustRightInd w:val="0"/>
              <w:spacing w:after="0" w:line="213" w:lineRule="exact"/>
              <w:ind w:left="76"/>
              <w:rPr>
                <w:rFonts w:ascii="Times New Roman" w:hAnsi="Times New Roman"/>
                <w:color w:val="000000" w:themeColor="text1"/>
                <w:szCs w:val="24"/>
              </w:rPr>
            </w:pPr>
            <w:r w:rsidRPr="00BA15BE">
              <w:rPr>
                <w:rFonts w:ascii="Times New Roman" w:hAnsi="Times New Roman"/>
                <w:color w:val="000000" w:themeColor="text1"/>
                <w:spacing w:val="-2"/>
                <w:sz w:val="19"/>
                <w:szCs w:val="19"/>
              </w:rPr>
              <w:t>Professiona</w:t>
            </w:r>
            <w:r w:rsidRPr="00BA15BE">
              <w:rPr>
                <w:rFonts w:ascii="Times New Roman" w:hAnsi="Times New Roman"/>
                <w:color w:val="000000" w:themeColor="text1"/>
                <w:sz w:val="19"/>
                <w:szCs w:val="19"/>
              </w:rPr>
              <w:t>l</w:t>
            </w:r>
            <w:r w:rsidRPr="00BA15BE">
              <w:rPr>
                <w:rFonts w:ascii="Times New Roman" w:hAnsi="Times New Roman"/>
                <w:color w:val="000000" w:themeColor="text1"/>
                <w:spacing w:val="36"/>
                <w:sz w:val="19"/>
                <w:szCs w:val="19"/>
              </w:rPr>
              <w:t xml:space="preserve"> </w:t>
            </w:r>
            <w:r w:rsidRPr="00BA15BE">
              <w:rPr>
                <w:rFonts w:ascii="Times New Roman" w:hAnsi="Times New Roman"/>
                <w:color w:val="000000" w:themeColor="text1"/>
                <w:spacing w:val="-2"/>
                <w:sz w:val="19"/>
                <w:szCs w:val="19"/>
              </w:rPr>
              <w:t>Staf</w:t>
            </w:r>
            <w:r w:rsidRPr="00BA15BE">
              <w:rPr>
                <w:rFonts w:ascii="Times New Roman" w:hAnsi="Times New Roman"/>
                <w:color w:val="000000" w:themeColor="text1"/>
                <w:sz w:val="19"/>
                <w:szCs w:val="19"/>
              </w:rPr>
              <w:t>f</w:t>
            </w:r>
            <w:r w:rsidRPr="00BA15BE">
              <w:rPr>
                <w:rFonts w:ascii="Times New Roman" w:hAnsi="Times New Roman"/>
                <w:color w:val="000000" w:themeColor="text1"/>
                <w:spacing w:val="19"/>
                <w:sz w:val="19"/>
                <w:szCs w:val="19"/>
              </w:rPr>
              <w:t xml:space="preserve"> </w:t>
            </w:r>
            <w:r w:rsidRPr="00BA15BE">
              <w:rPr>
                <w:rFonts w:ascii="Times New Roman" w:hAnsi="Times New Roman"/>
                <w:color w:val="000000" w:themeColor="text1"/>
                <w:spacing w:val="-2"/>
                <w:sz w:val="19"/>
                <w:szCs w:val="19"/>
              </w:rPr>
              <w:t>Provide</w:t>
            </w:r>
            <w:r w:rsidRPr="00BA15BE">
              <w:rPr>
                <w:rFonts w:ascii="Times New Roman" w:hAnsi="Times New Roman"/>
                <w:color w:val="000000" w:themeColor="text1"/>
                <w:sz w:val="19"/>
                <w:szCs w:val="19"/>
              </w:rPr>
              <w:t>d</w:t>
            </w:r>
            <w:r w:rsidRPr="00BA15BE">
              <w:rPr>
                <w:rFonts w:ascii="Times New Roman" w:hAnsi="Times New Roman"/>
                <w:color w:val="000000" w:themeColor="text1"/>
                <w:spacing w:val="29"/>
                <w:sz w:val="19"/>
                <w:szCs w:val="19"/>
              </w:rPr>
              <w:t xml:space="preserve"> </w:t>
            </w:r>
            <w:r w:rsidRPr="00BA15BE">
              <w:rPr>
                <w:rFonts w:ascii="Times New Roman" w:hAnsi="Times New Roman"/>
                <w:color w:val="000000" w:themeColor="text1"/>
                <w:spacing w:val="-2"/>
                <w:sz w:val="19"/>
                <w:szCs w:val="19"/>
              </w:rPr>
              <w:t>b</w:t>
            </w:r>
            <w:r w:rsidRPr="00BA15BE">
              <w:rPr>
                <w:rFonts w:ascii="Times New Roman" w:hAnsi="Times New Roman"/>
                <w:color w:val="000000" w:themeColor="text1"/>
                <w:sz w:val="19"/>
                <w:szCs w:val="19"/>
              </w:rPr>
              <w:t>y</w:t>
            </w:r>
            <w:r w:rsidRPr="00BA15BE">
              <w:rPr>
                <w:rFonts w:ascii="Times New Roman" w:hAnsi="Times New Roman"/>
                <w:color w:val="000000" w:themeColor="text1"/>
                <w:spacing w:val="14"/>
                <w:sz w:val="19"/>
                <w:szCs w:val="19"/>
              </w:rPr>
              <w:t xml:space="preserve"> </w:t>
            </w:r>
            <w:r w:rsidRPr="00BA15BE">
              <w:rPr>
                <w:rFonts w:ascii="Times New Roman" w:hAnsi="Times New Roman"/>
                <w:color w:val="000000" w:themeColor="text1"/>
                <w:spacing w:val="-2"/>
                <w:w w:val="103"/>
                <w:sz w:val="19"/>
                <w:szCs w:val="19"/>
              </w:rPr>
              <w:t>Your</w:t>
            </w:r>
            <w:r w:rsidR="00BE0B95" w:rsidRPr="00BA15BE">
              <w:rPr>
                <w:rFonts w:ascii="Times New Roman" w:hAnsi="Times New Roman"/>
                <w:color w:val="000000" w:themeColor="text1"/>
                <w:spacing w:val="-2"/>
                <w:w w:val="103"/>
                <w:sz w:val="19"/>
                <w:szCs w:val="19"/>
              </w:rPr>
              <w:t xml:space="preserve"> </w:t>
            </w:r>
            <w:r w:rsidRPr="00BA15BE">
              <w:rPr>
                <w:rFonts w:ascii="Times New Roman" w:hAnsi="Times New Roman"/>
                <w:color w:val="000000" w:themeColor="text1"/>
                <w:spacing w:val="-1"/>
                <w:w w:val="103"/>
                <w:sz w:val="19"/>
                <w:szCs w:val="19"/>
              </w:rPr>
              <w:t>Consultancy(profiles):</w:t>
            </w:r>
          </w:p>
        </w:tc>
      </w:tr>
      <w:tr w:rsidR="008B5385" w:rsidRPr="00BA15BE" w14:paraId="08089B45" w14:textId="77777777" w:rsidTr="004D49D9">
        <w:trPr>
          <w:trHeight w:hRule="exact" w:val="682"/>
        </w:trPr>
        <w:tc>
          <w:tcPr>
            <w:tcW w:w="5497" w:type="dxa"/>
            <w:gridSpan w:val="2"/>
            <w:tcBorders>
              <w:top w:val="single" w:sz="4" w:space="0" w:color="000000"/>
              <w:left w:val="single" w:sz="4" w:space="0" w:color="000000"/>
              <w:bottom w:val="single" w:sz="4" w:space="0" w:color="auto"/>
              <w:right w:val="single" w:sz="4" w:space="0" w:color="000000"/>
            </w:tcBorders>
          </w:tcPr>
          <w:p w14:paraId="391547A5" w14:textId="6821A1F8" w:rsidR="008B5385" w:rsidRPr="00BA15BE" w:rsidRDefault="008B5385" w:rsidP="006830E5">
            <w:pPr>
              <w:widowControl w:val="0"/>
              <w:autoSpaceDE w:val="0"/>
              <w:autoSpaceDN w:val="0"/>
              <w:adjustRightInd w:val="0"/>
              <w:spacing w:after="0" w:line="213" w:lineRule="exact"/>
              <w:ind w:left="77"/>
              <w:rPr>
                <w:rFonts w:ascii="Times New Roman" w:hAnsi="Times New Roman"/>
                <w:color w:val="000000" w:themeColor="text1"/>
                <w:szCs w:val="24"/>
              </w:rPr>
            </w:pPr>
            <w:r w:rsidRPr="00BA15BE">
              <w:rPr>
                <w:rFonts w:ascii="Times New Roman" w:hAnsi="Times New Roman"/>
                <w:color w:val="000000" w:themeColor="text1"/>
                <w:sz w:val="19"/>
                <w:szCs w:val="19"/>
              </w:rPr>
              <w:t>Name</w:t>
            </w:r>
            <w:r w:rsidRPr="00BA15BE">
              <w:rPr>
                <w:rFonts w:ascii="Times New Roman" w:hAnsi="Times New Roman"/>
                <w:color w:val="000000" w:themeColor="text1"/>
                <w:spacing w:val="10"/>
                <w:sz w:val="19"/>
                <w:szCs w:val="19"/>
              </w:rPr>
              <w:t xml:space="preserve"> </w:t>
            </w:r>
            <w:r w:rsidRPr="00BA15BE">
              <w:rPr>
                <w:rFonts w:ascii="Times New Roman" w:hAnsi="Times New Roman"/>
                <w:color w:val="000000" w:themeColor="text1"/>
                <w:sz w:val="19"/>
                <w:szCs w:val="19"/>
              </w:rPr>
              <w:t>of</w:t>
            </w:r>
            <w:r w:rsidRPr="00BA15BE">
              <w:rPr>
                <w:rFonts w:ascii="Times New Roman" w:hAnsi="Times New Roman"/>
                <w:color w:val="000000" w:themeColor="text1"/>
                <w:spacing w:val="1"/>
                <w:sz w:val="19"/>
                <w:szCs w:val="19"/>
              </w:rPr>
              <w:t xml:space="preserve"> </w:t>
            </w:r>
            <w:r w:rsidR="00135AA9" w:rsidRPr="00BA15BE">
              <w:rPr>
                <w:rFonts w:ascii="Times New Roman" w:hAnsi="Times New Roman"/>
                <w:color w:val="000000" w:themeColor="text1"/>
                <w:w w:val="103"/>
                <w:sz w:val="19"/>
                <w:szCs w:val="19"/>
              </w:rPr>
              <w:t>Client</w:t>
            </w:r>
            <w:r w:rsidRPr="00BA15BE">
              <w:rPr>
                <w:rFonts w:ascii="Times New Roman" w:hAnsi="Times New Roman"/>
                <w:color w:val="000000" w:themeColor="text1"/>
                <w:w w:val="103"/>
                <w:sz w:val="19"/>
                <w:szCs w:val="19"/>
              </w:rPr>
              <w:t>:</w:t>
            </w:r>
          </w:p>
        </w:tc>
        <w:tc>
          <w:tcPr>
            <w:tcW w:w="3262" w:type="dxa"/>
            <w:tcBorders>
              <w:top w:val="single" w:sz="4" w:space="0" w:color="000000"/>
              <w:left w:val="single" w:sz="4" w:space="0" w:color="000000"/>
              <w:bottom w:val="single" w:sz="4" w:space="0" w:color="auto"/>
              <w:right w:val="single" w:sz="4" w:space="0" w:color="000000"/>
            </w:tcBorders>
          </w:tcPr>
          <w:p w14:paraId="006A45E9" w14:textId="77777777" w:rsidR="008B5385" w:rsidRPr="00BA15BE" w:rsidRDefault="008B5385" w:rsidP="006830E5">
            <w:pPr>
              <w:widowControl w:val="0"/>
              <w:autoSpaceDE w:val="0"/>
              <w:autoSpaceDN w:val="0"/>
              <w:adjustRightInd w:val="0"/>
              <w:spacing w:after="0" w:line="213" w:lineRule="exact"/>
              <w:ind w:left="76"/>
              <w:rPr>
                <w:rFonts w:ascii="Times New Roman" w:hAnsi="Times New Roman"/>
                <w:color w:val="000000" w:themeColor="text1"/>
                <w:szCs w:val="24"/>
              </w:rPr>
            </w:pPr>
            <w:r w:rsidRPr="00BA15BE">
              <w:rPr>
                <w:rFonts w:ascii="Times New Roman" w:hAnsi="Times New Roman"/>
                <w:color w:val="000000" w:themeColor="text1"/>
                <w:spacing w:val="-7"/>
                <w:sz w:val="19"/>
                <w:szCs w:val="19"/>
              </w:rPr>
              <w:t>N</w:t>
            </w:r>
            <w:r w:rsidRPr="00BA15BE">
              <w:rPr>
                <w:rFonts w:ascii="Times New Roman" w:hAnsi="Times New Roman"/>
                <w:color w:val="000000" w:themeColor="text1"/>
                <w:position w:val="8"/>
                <w:sz w:val="13"/>
                <w:szCs w:val="13"/>
              </w:rPr>
              <w:t>o</w:t>
            </w:r>
            <w:r w:rsidRPr="00BA15BE">
              <w:rPr>
                <w:rFonts w:ascii="Times New Roman" w:hAnsi="Times New Roman"/>
                <w:color w:val="000000" w:themeColor="text1"/>
                <w:spacing w:val="12"/>
                <w:position w:val="8"/>
                <w:sz w:val="13"/>
                <w:szCs w:val="13"/>
              </w:rPr>
              <w:t xml:space="preserve"> </w:t>
            </w:r>
            <w:r w:rsidRPr="00BA15BE">
              <w:rPr>
                <w:rFonts w:ascii="Times New Roman" w:hAnsi="Times New Roman"/>
                <w:color w:val="000000" w:themeColor="text1"/>
                <w:spacing w:val="-1"/>
                <w:sz w:val="19"/>
                <w:szCs w:val="19"/>
              </w:rPr>
              <w:t>o</w:t>
            </w:r>
            <w:r w:rsidRPr="00BA15BE">
              <w:rPr>
                <w:rFonts w:ascii="Times New Roman" w:hAnsi="Times New Roman"/>
                <w:color w:val="000000" w:themeColor="text1"/>
                <w:sz w:val="19"/>
                <w:szCs w:val="19"/>
              </w:rPr>
              <w:t>f</w:t>
            </w:r>
            <w:r w:rsidRPr="00BA15BE">
              <w:rPr>
                <w:rFonts w:ascii="Times New Roman" w:hAnsi="Times New Roman"/>
                <w:color w:val="000000" w:themeColor="text1"/>
                <w:spacing w:val="5"/>
                <w:sz w:val="19"/>
                <w:szCs w:val="19"/>
              </w:rPr>
              <w:t xml:space="preserve"> </w:t>
            </w:r>
            <w:r w:rsidRPr="00BA15BE">
              <w:rPr>
                <w:rFonts w:ascii="Times New Roman" w:hAnsi="Times New Roman"/>
                <w:color w:val="000000" w:themeColor="text1"/>
                <w:spacing w:val="-1"/>
                <w:w w:val="103"/>
                <w:sz w:val="19"/>
                <w:szCs w:val="19"/>
              </w:rPr>
              <w:t>Staff:</w:t>
            </w:r>
          </w:p>
        </w:tc>
      </w:tr>
      <w:tr w:rsidR="008B5385" w:rsidRPr="00BA15BE" w14:paraId="629E44C0" w14:textId="77777777" w:rsidTr="004D49D9">
        <w:trPr>
          <w:trHeight w:hRule="exact" w:val="917"/>
        </w:trPr>
        <w:tc>
          <w:tcPr>
            <w:tcW w:w="5497" w:type="dxa"/>
            <w:gridSpan w:val="2"/>
            <w:tcBorders>
              <w:top w:val="single" w:sz="4" w:space="0" w:color="000000"/>
              <w:left w:val="single" w:sz="4" w:space="0" w:color="000000"/>
              <w:bottom w:val="single" w:sz="4" w:space="0" w:color="auto"/>
              <w:right w:val="single" w:sz="4" w:space="0" w:color="000000"/>
            </w:tcBorders>
          </w:tcPr>
          <w:p w14:paraId="4D394C35" w14:textId="77777777" w:rsidR="008B5385" w:rsidRPr="00BA15BE" w:rsidRDefault="008B5385" w:rsidP="006830E5">
            <w:pPr>
              <w:widowControl w:val="0"/>
              <w:autoSpaceDE w:val="0"/>
              <w:autoSpaceDN w:val="0"/>
              <w:adjustRightInd w:val="0"/>
              <w:spacing w:after="0" w:line="213" w:lineRule="exact"/>
              <w:ind w:left="77"/>
              <w:rPr>
                <w:rFonts w:ascii="Times New Roman" w:hAnsi="Times New Roman"/>
                <w:color w:val="000000" w:themeColor="text1"/>
                <w:szCs w:val="24"/>
              </w:rPr>
            </w:pPr>
            <w:r w:rsidRPr="00BA15BE">
              <w:rPr>
                <w:rFonts w:ascii="Times New Roman" w:hAnsi="Times New Roman"/>
                <w:color w:val="000000" w:themeColor="text1"/>
                <w:spacing w:val="-2"/>
                <w:w w:val="103"/>
                <w:sz w:val="19"/>
                <w:szCs w:val="19"/>
              </w:rPr>
              <w:t>Address:</w:t>
            </w:r>
          </w:p>
        </w:tc>
        <w:tc>
          <w:tcPr>
            <w:tcW w:w="3262" w:type="dxa"/>
            <w:tcBorders>
              <w:top w:val="single" w:sz="4" w:space="0" w:color="000000"/>
              <w:left w:val="single" w:sz="4" w:space="0" w:color="000000"/>
              <w:bottom w:val="single" w:sz="4" w:space="0" w:color="auto"/>
              <w:right w:val="single" w:sz="4" w:space="0" w:color="000000"/>
            </w:tcBorders>
          </w:tcPr>
          <w:p w14:paraId="2A2D5DB1" w14:textId="77777777" w:rsidR="008B5385" w:rsidRPr="00BA15BE" w:rsidRDefault="008B5385" w:rsidP="006830E5">
            <w:pPr>
              <w:widowControl w:val="0"/>
              <w:autoSpaceDE w:val="0"/>
              <w:autoSpaceDN w:val="0"/>
              <w:adjustRightInd w:val="0"/>
              <w:spacing w:after="0" w:line="213" w:lineRule="exact"/>
              <w:ind w:left="76"/>
              <w:rPr>
                <w:rFonts w:ascii="Times New Roman" w:hAnsi="Times New Roman"/>
                <w:color w:val="000000" w:themeColor="text1"/>
                <w:sz w:val="19"/>
                <w:szCs w:val="19"/>
              </w:rPr>
            </w:pPr>
            <w:r w:rsidRPr="00BA15BE">
              <w:rPr>
                <w:rFonts w:ascii="Times New Roman" w:hAnsi="Times New Roman"/>
                <w:color w:val="000000" w:themeColor="text1"/>
                <w:spacing w:val="-7"/>
                <w:sz w:val="19"/>
                <w:szCs w:val="19"/>
              </w:rPr>
              <w:t>N</w:t>
            </w:r>
            <w:r w:rsidRPr="00BA15BE">
              <w:rPr>
                <w:rFonts w:ascii="Times New Roman" w:hAnsi="Times New Roman"/>
                <w:color w:val="000000" w:themeColor="text1"/>
                <w:position w:val="8"/>
                <w:sz w:val="13"/>
                <w:szCs w:val="13"/>
              </w:rPr>
              <w:t>o</w:t>
            </w:r>
            <w:r w:rsidRPr="00BA15BE">
              <w:rPr>
                <w:rFonts w:ascii="Times New Roman" w:hAnsi="Times New Roman"/>
                <w:color w:val="000000" w:themeColor="text1"/>
                <w:spacing w:val="12"/>
                <w:position w:val="8"/>
                <w:sz w:val="13"/>
                <w:szCs w:val="13"/>
              </w:rPr>
              <w:t xml:space="preserve"> </w:t>
            </w:r>
            <w:r w:rsidRPr="00BA15BE">
              <w:rPr>
                <w:rFonts w:ascii="Times New Roman" w:hAnsi="Times New Roman"/>
                <w:color w:val="000000" w:themeColor="text1"/>
                <w:sz w:val="19"/>
                <w:szCs w:val="19"/>
              </w:rPr>
              <w:t>of</w:t>
            </w:r>
            <w:r w:rsidRPr="00BA15BE">
              <w:rPr>
                <w:rFonts w:ascii="Times New Roman" w:hAnsi="Times New Roman"/>
                <w:color w:val="000000" w:themeColor="text1"/>
                <w:spacing w:val="6"/>
                <w:sz w:val="19"/>
                <w:szCs w:val="19"/>
              </w:rPr>
              <w:t xml:space="preserve"> </w:t>
            </w:r>
            <w:r w:rsidRPr="00BA15BE">
              <w:rPr>
                <w:rFonts w:ascii="Times New Roman" w:hAnsi="Times New Roman"/>
                <w:color w:val="000000" w:themeColor="text1"/>
                <w:sz w:val="19"/>
                <w:szCs w:val="19"/>
              </w:rPr>
              <w:t>Professional</w:t>
            </w:r>
            <w:r w:rsidRPr="00BA15BE">
              <w:rPr>
                <w:rFonts w:ascii="Times New Roman" w:hAnsi="Times New Roman"/>
                <w:color w:val="000000" w:themeColor="text1"/>
                <w:spacing w:val="29"/>
                <w:sz w:val="19"/>
                <w:szCs w:val="19"/>
              </w:rPr>
              <w:t xml:space="preserve"> </w:t>
            </w:r>
            <w:r w:rsidRPr="00BA15BE">
              <w:rPr>
                <w:rFonts w:ascii="Times New Roman" w:hAnsi="Times New Roman"/>
                <w:color w:val="000000" w:themeColor="text1"/>
                <w:w w:val="103"/>
                <w:sz w:val="19"/>
                <w:szCs w:val="19"/>
              </w:rPr>
              <w:t>Staf</w:t>
            </w:r>
            <w:r w:rsidRPr="00BA15BE">
              <w:rPr>
                <w:rFonts w:ascii="Times New Roman" w:hAnsi="Times New Roman"/>
                <w:color w:val="000000" w:themeColor="text1"/>
                <w:spacing w:val="-9"/>
                <w:w w:val="103"/>
                <w:sz w:val="19"/>
                <w:szCs w:val="19"/>
              </w:rPr>
              <w:t>f</w:t>
            </w:r>
            <w:r w:rsidRPr="00BA15BE">
              <w:rPr>
                <w:rFonts w:ascii="Times New Roman" w:hAnsi="Times New Roman"/>
                <w:color w:val="000000" w:themeColor="text1"/>
                <w:spacing w:val="2"/>
                <w:w w:val="103"/>
                <w:sz w:val="19"/>
                <w:szCs w:val="19"/>
              </w:rPr>
              <w:t>-</w:t>
            </w:r>
            <w:r w:rsidRPr="00BA15BE">
              <w:rPr>
                <w:rFonts w:ascii="Times New Roman" w:hAnsi="Times New Roman"/>
                <w:color w:val="000000" w:themeColor="text1"/>
                <w:w w:val="103"/>
                <w:sz w:val="19"/>
                <w:szCs w:val="19"/>
              </w:rPr>
              <w:t>Months;</w:t>
            </w:r>
          </w:p>
          <w:p w14:paraId="29701596" w14:textId="77777777" w:rsidR="008B5385" w:rsidRPr="00BA15BE" w:rsidRDefault="008B5385" w:rsidP="006830E5">
            <w:pPr>
              <w:widowControl w:val="0"/>
              <w:autoSpaceDE w:val="0"/>
              <w:autoSpaceDN w:val="0"/>
              <w:adjustRightInd w:val="0"/>
              <w:spacing w:before="2" w:after="0" w:line="240" w:lineRule="auto"/>
              <w:ind w:left="76"/>
              <w:rPr>
                <w:rFonts w:ascii="Times New Roman" w:hAnsi="Times New Roman"/>
                <w:color w:val="000000" w:themeColor="text1"/>
                <w:sz w:val="19"/>
                <w:szCs w:val="19"/>
              </w:rPr>
            </w:pPr>
            <w:r w:rsidRPr="00BA15BE">
              <w:rPr>
                <w:rFonts w:ascii="Times New Roman" w:hAnsi="Times New Roman"/>
                <w:color w:val="000000" w:themeColor="text1"/>
                <w:spacing w:val="-2"/>
                <w:sz w:val="19"/>
                <w:szCs w:val="19"/>
              </w:rPr>
              <w:t>Duratio</w:t>
            </w:r>
            <w:r w:rsidRPr="00BA15BE">
              <w:rPr>
                <w:rFonts w:ascii="Times New Roman" w:hAnsi="Times New Roman"/>
                <w:color w:val="000000" w:themeColor="text1"/>
                <w:sz w:val="19"/>
                <w:szCs w:val="19"/>
              </w:rPr>
              <w:t>n</w:t>
            </w:r>
            <w:r w:rsidRPr="00BA15BE">
              <w:rPr>
                <w:rFonts w:ascii="Times New Roman" w:hAnsi="Times New Roman"/>
                <w:color w:val="000000" w:themeColor="text1"/>
                <w:spacing w:val="28"/>
                <w:sz w:val="19"/>
                <w:szCs w:val="19"/>
              </w:rPr>
              <w:t xml:space="preserve"> </w:t>
            </w:r>
            <w:r w:rsidRPr="00BA15BE">
              <w:rPr>
                <w:rFonts w:ascii="Times New Roman" w:hAnsi="Times New Roman"/>
                <w:color w:val="000000" w:themeColor="text1"/>
                <w:spacing w:val="-2"/>
                <w:sz w:val="19"/>
                <w:szCs w:val="19"/>
              </w:rPr>
              <w:t>o</w:t>
            </w:r>
            <w:r w:rsidRPr="00BA15BE">
              <w:rPr>
                <w:rFonts w:ascii="Times New Roman" w:hAnsi="Times New Roman"/>
                <w:color w:val="000000" w:themeColor="text1"/>
                <w:sz w:val="19"/>
                <w:szCs w:val="19"/>
              </w:rPr>
              <w:t>f</w:t>
            </w:r>
            <w:r w:rsidRPr="00BA15BE">
              <w:rPr>
                <w:rFonts w:ascii="Times New Roman" w:hAnsi="Times New Roman"/>
                <w:color w:val="000000" w:themeColor="text1"/>
                <w:spacing w:val="13"/>
                <w:sz w:val="19"/>
                <w:szCs w:val="19"/>
              </w:rPr>
              <w:t xml:space="preserve"> </w:t>
            </w:r>
            <w:r w:rsidRPr="00BA15BE">
              <w:rPr>
                <w:rFonts w:ascii="Times New Roman" w:hAnsi="Times New Roman"/>
                <w:color w:val="000000" w:themeColor="text1"/>
                <w:spacing w:val="-2"/>
                <w:w w:val="103"/>
                <w:sz w:val="19"/>
                <w:szCs w:val="19"/>
              </w:rPr>
              <w:t>As</w:t>
            </w:r>
            <w:r w:rsidRPr="00BA15BE">
              <w:rPr>
                <w:rFonts w:ascii="Times New Roman" w:hAnsi="Times New Roman"/>
                <w:color w:val="000000" w:themeColor="text1"/>
                <w:spacing w:val="-12"/>
                <w:w w:val="103"/>
                <w:sz w:val="19"/>
                <w:szCs w:val="19"/>
              </w:rPr>
              <w:t>s</w:t>
            </w:r>
            <w:r w:rsidRPr="00BA15BE">
              <w:rPr>
                <w:rFonts w:ascii="Times New Roman" w:hAnsi="Times New Roman"/>
                <w:color w:val="000000" w:themeColor="text1"/>
                <w:spacing w:val="-1"/>
                <w:w w:val="103"/>
                <w:sz w:val="19"/>
                <w:szCs w:val="19"/>
              </w:rPr>
              <w:t>ignment:</w:t>
            </w:r>
          </w:p>
          <w:p w14:paraId="4BF8DD81" w14:textId="77777777" w:rsidR="008B5385" w:rsidRPr="00BA15BE" w:rsidRDefault="008B5385" w:rsidP="006830E5">
            <w:pPr>
              <w:widowControl w:val="0"/>
              <w:autoSpaceDE w:val="0"/>
              <w:autoSpaceDN w:val="0"/>
              <w:adjustRightInd w:val="0"/>
              <w:spacing w:after="0" w:line="200" w:lineRule="exact"/>
              <w:rPr>
                <w:rFonts w:ascii="Times New Roman" w:hAnsi="Times New Roman"/>
                <w:color w:val="000000" w:themeColor="text1"/>
                <w:sz w:val="20"/>
                <w:szCs w:val="20"/>
              </w:rPr>
            </w:pPr>
          </w:p>
          <w:p w14:paraId="255678AE" w14:textId="77777777" w:rsidR="008B5385" w:rsidRPr="00BA15BE" w:rsidRDefault="008B5385" w:rsidP="006830E5">
            <w:pPr>
              <w:widowControl w:val="0"/>
              <w:autoSpaceDE w:val="0"/>
              <w:autoSpaceDN w:val="0"/>
              <w:adjustRightInd w:val="0"/>
              <w:spacing w:before="13" w:after="0" w:line="260" w:lineRule="exact"/>
              <w:rPr>
                <w:rFonts w:ascii="Times New Roman" w:hAnsi="Times New Roman"/>
                <w:color w:val="000000" w:themeColor="text1"/>
                <w:sz w:val="26"/>
                <w:szCs w:val="26"/>
              </w:rPr>
            </w:pPr>
          </w:p>
          <w:p w14:paraId="69F7CDC7" w14:textId="4C9239E6" w:rsidR="008B5385" w:rsidRPr="00BA15BE" w:rsidRDefault="008B5385" w:rsidP="00A070B7">
            <w:pPr>
              <w:widowControl w:val="0"/>
              <w:autoSpaceDE w:val="0"/>
              <w:autoSpaceDN w:val="0"/>
              <w:adjustRightInd w:val="0"/>
              <w:spacing w:after="0" w:line="240" w:lineRule="auto"/>
              <w:ind w:left="76"/>
              <w:rPr>
                <w:rFonts w:ascii="Times New Roman" w:hAnsi="Times New Roman"/>
                <w:color w:val="000000" w:themeColor="text1"/>
                <w:szCs w:val="24"/>
              </w:rPr>
            </w:pPr>
          </w:p>
        </w:tc>
      </w:tr>
      <w:tr w:rsidR="008B5385" w:rsidRPr="00BA15BE" w14:paraId="0F604233" w14:textId="77777777" w:rsidTr="004D49D9">
        <w:trPr>
          <w:trHeight w:hRule="exact" w:val="686"/>
        </w:trPr>
        <w:tc>
          <w:tcPr>
            <w:tcW w:w="2526" w:type="dxa"/>
            <w:tcBorders>
              <w:top w:val="single" w:sz="4" w:space="0" w:color="auto"/>
              <w:left w:val="single" w:sz="4" w:space="0" w:color="000000"/>
              <w:bottom w:val="single" w:sz="4" w:space="0" w:color="000000"/>
              <w:right w:val="single" w:sz="4" w:space="0" w:color="000000"/>
            </w:tcBorders>
          </w:tcPr>
          <w:p w14:paraId="6CC06FE9" w14:textId="77777777" w:rsidR="008B5385" w:rsidRPr="00BA15BE" w:rsidRDefault="008B5385" w:rsidP="006830E5">
            <w:pPr>
              <w:widowControl w:val="0"/>
              <w:autoSpaceDE w:val="0"/>
              <w:autoSpaceDN w:val="0"/>
              <w:adjustRightInd w:val="0"/>
              <w:spacing w:after="0" w:line="214" w:lineRule="exact"/>
              <w:ind w:left="77"/>
              <w:rPr>
                <w:rFonts w:ascii="Times New Roman" w:hAnsi="Times New Roman"/>
                <w:color w:val="000000" w:themeColor="text1"/>
                <w:szCs w:val="24"/>
              </w:rPr>
            </w:pPr>
            <w:r w:rsidRPr="00BA15BE">
              <w:rPr>
                <w:rFonts w:ascii="Times New Roman" w:hAnsi="Times New Roman"/>
                <w:color w:val="000000" w:themeColor="text1"/>
                <w:spacing w:val="-2"/>
                <w:sz w:val="19"/>
                <w:szCs w:val="19"/>
              </w:rPr>
              <w:t>Star</w:t>
            </w:r>
            <w:r w:rsidRPr="00BA15BE">
              <w:rPr>
                <w:rFonts w:ascii="Times New Roman" w:hAnsi="Times New Roman"/>
                <w:color w:val="000000" w:themeColor="text1"/>
                <w:sz w:val="19"/>
                <w:szCs w:val="19"/>
              </w:rPr>
              <w:t>t</w:t>
            </w:r>
            <w:r w:rsidRPr="00BA15BE">
              <w:rPr>
                <w:rFonts w:ascii="Times New Roman" w:hAnsi="Times New Roman"/>
                <w:color w:val="000000" w:themeColor="text1"/>
                <w:spacing w:val="14"/>
                <w:sz w:val="19"/>
                <w:szCs w:val="19"/>
              </w:rPr>
              <w:t xml:space="preserve"> </w:t>
            </w:r>
            <w:r w:rsidRPr="00BA15BE">
              <w:rPr>
                <w:rFonts w:ascii="Times New Roman" w:hAnsi="Times New Roman"/>
                <w:color w:val="000000" w:themeColor="text1"/>
                <w:spacing w:val="-2"/>
                <w:sz w:val="19"/>
                <w:szCs w:val="19"/>
              </w:rPr>
              <w:t>Dat</w:t>
            </w:r>
            <w:r w:rsidRPr="00BA15BE">
              <w:rPr>
                <w:rFonts w:ascii="Times New Roman" w:hAnsi="Times New Roman"/>
                <w:color w:val="000000" w:themeColor="text1"/>
                <w:sz w:val="19"/>
                <w:szCs w:val="19"/>
              </w:rPr>
              <w:t>e</w:t>
            </w:r>
            <w:r w:rsidRPr="00BA15BE">
              <w:rPr>
                <w:rFonts w:ascii="Times New Roman" w:hAnsi="Times New Roman"/>
                <w:color w:val="000000" w:themeColor="text1"/>
                <w:spacing w:val="14"/>
                <w:sz w:val="19"/>
                <w:szCs w:val="19"/>
              </w:rPr>
              <w:t xml:space="preserve"> </w:t>
            </w:r>
            <w:r w:rsidRPr="00BA15BE">
              <w:rPr>
                <w:rFonts w:ascii="Times New Roman" w:hAnsi="Times New Roman"/>
                <w:color w:val="000000" w:themeColor="text1"/>
                <w:spacing w:val="-2"/>
                <w:w w:val="103"/>
                <w:sz w:val="19"/>
                <w:szCs w:val="19"/>
              </w:rPr>
              <w:t>(Month/Year):</w:t>
            </w:r>
          </w:p>
        </w:tc>
        <w:tc>
          <w:tcPr>
            <w:tcW w:w="2971" w:type="dxa"/>
            <w:tcBorders>
              <w:top w:val="single" w:sz="4" w:space="0" w:color="auto"/>
              <w:left w:val="single" w:sz="4" w:space="0" w:color="000000"/>
              <w:bottom w:val="single" w:sz="4" w:space="0" w:color="000000"/>
              <w:right w:val="single" w:sz="4" w:space="0" w:color="000000"/>
            </w:tcBorders>
          </w:tcPr>
          <w:p w14:paraId="2D9228A5" w14:textId="77777777" w:rsidR="008B5385" w:rsidRPr="00BA15BE" w:rsidRDefault="008B5385" w:rsidP="006830E5">
            <w:pPr>
              <w:widowControl w:val="0"/>
              <w:autoSpaceDE w:val="0"/>
              <w:autoSpaceDN w:val="0"/>
              <w:adjustRightInd w:val="0"/>
              <w:spacing w:after="0" w:line="214" w:lineRule="exact"/>
              <w:ind w:left="76"/>
              <w:rPr>
                <w:rFonts w:ascii="Times New Roman" w:hAnsi="Times New Roman"/>
                <w:color w:val="000000" w:themeColor="text1"/>
                <w:szCs w:val="24"/>
              </w:rPr>
            </w:pPr>
            <w:r w:rsidRPr="00BA15BE">
              <w:rPr>
                <w:rFonts w:ascii="Times New Roman" w:hAnsi="Times New Roman"/>
                <w:color w:val="000000" w:themeColor="text1"/>
                <w:spacing w:val="-1"/>
                <w:sz w:val="19"/>
                <w:szCs w:val="19"/>
              </w:rPr>
              <w:t>Completio</w:t>
            </w:r>
            <w:r w:rsidRPr="00BA15BE">
              <w:rPr>
                <w:rFonts w:ascii="Times New Roman" w:hAnsi="Times New Roman"/>
                <w:color w:val="000000" w:themeColor="text1"/>
                <w:sz w:val="19"/>
                <w:szCs w:val="19"/>
              </w:rPr>
              <w:t>n</w:t>
            </w:r>
            <w:r w:rsidRPr="00BA15BE">
              <w:rPr>
                <w:rFonts w:ascii="Times New Roman" w:hAnsi="Times New Roman"/>
                <w:color w:val="000000" w:themeColor="text1"/>
                <w:spacing w:val="31"/>
                <w:sz w:val="19"/>
                <w:szCs w:val="19"/>
              </w:rPr>
              <w:t xml:space="preserve"> </w:t>
            </w:r>
            <w:r w:rsidRPr="00BA15BE">
              <w:rPr>
                <w:rFonts w:ascii="Times New Roman" w:hAnsi="Times New Roman"/>
                <w:color w:val="000000" w:themeColor="text1"/>
                <w:spacing w:val="-1"/>
                <w:sz w:val="19"/>
                <w:szCs w:val="19"/>
              </w:rPr>
              <w:t>Dat</w:t>
            </w:r>
            <w:r w:rsidRPr="00BA15BE">
              <w:rPr>
                <w:rFonts w:ascii="Times New Roman" w:hAnsi="Times New Roman"/>
                <w:color w:val="000000" w:themeColor="text1"/>
                <w:sz w:val="19"/>
                <w:szCs w:val="19"/>
              </w:rPr>
              <w:t>e</w:t>
            </w:r>
            <w:r w:rsidRPr="00BA15BE">
              <w:rPr>
                <w:rFonts w:ascii="Times New Roman" w:hAnsi="Times New Roman"/>
                <w:color w:val="000000" w:themeColor="text1"/>
                <w:spacing w:val="15"/>
                <w:sz w:val="19"/>
                <w:szCs w:val="19"/>
              </w:rPr>
              <w:t xml:space="preserve"> </w:t>
            </w:r>
            <w:r w:rsidRPr="00BA15BE">
              <w:rPr>
                <w:rFonts w:ascii="Times New Roman" w:hAnsi="Times New Roman"/>
                <w:color w:val="000000" w:themeColor="text1"/>
                <w:spacing w:val="-1"/>
                <w:w w:val="103"/>
                <w:sz w:val="19"/>
                <w:szCs w:val="19"/>
              </w:rPr>
              <w:t>(Month/Year):</w:t>
            </w:r>
          </w:p>
        </w:tc>
        <w:tc>
          <w:tcPr>
            <w:tcW w:w="3262" w:type="dxa"/>
            <w:tcBorders>
              <w:top w:val="single" w:sz="4" w:space="0" w:color="auto"/>
              <w:left w:val="single" w:sz="4" w:space="0" w:color="000000"/>
              <w:bottom w:val="single" w:sz="4" w:space="0" w:color="000000"/>
              <w:right w:val="single" w:sz="4" w:space="0" w:color="000000"/>
            </w:tcBorders>
          </w:tcPr>
          <w:p w14:paraId="5B2E041A" w14:textId="4A8F7707" w:rsidR="008B5385" w:rsidRPr="00BA15BE" w:rsidRDefault="00BE0B95" w:rsidP="006830E5">
            <w:pPr>
              <w:widowControl w:val="0"/>
              <w:autoSpaceDE w:val="0"/>
              <w:autoSpaceDN w:val="0"/>
              <w:adjustRightInd w:val="0"/>
              <w:spacing w:after="0" w:line="214" w:lineRule="exact"/>
              <w:ind w:left="76"/>
              <w:rPr>
                <w:rFonts w:ascii="Times New Roman" w:hAnsi="Times New Roman"/>
                <w:color w:val="000000" w:themeColor="text1"/>
                <w:szCs w:val="24"/>
              </w:rPr>
            </w:pPr>
            <w:r w:rsidRPr="00BA15BE">
              <w:rPr>
                <w:rFonts w:ascii="Times New Roman" w:hAnsi="Times New Roman"/>
                <w:color w:val="000000" w:themeColor="text1"/>
                <w:spacing w:val="-1"/>
                <w:sz w:val="19"/>
                <w:szCs w:val="19"/>
              </w:rPr>
              <w:t>Approx</w:t>
            </w:r>
            <w:r w:rsidRPr="00BA15BE">
              <w:rPr>
                <w:rFonts w:ascii="Times New Roman" w:hAnsi="Times New Roman"/>
                <w:color w:val="000000" w:themeColor="text1"/>
                <w:sz w:val="19"/>
                <w:szCs w:val="19"/>
              </w:rPr>
              <w:t>.</w:t>
            </w:r>
            <w:r w:rsidRPr="00BA15BE">
              <w:rPr>
                <w:rFonts w:ascii="Times New Roman" w:hAnsi="Times New Roman"/>
                <w:color w:val="000000" w:themeColor="text1"/>
                <w:spacing w:val="18"/>
                <w:sz w:val="19"/>
                <w:szCs w:val="19"/>
              </w:rPr>
              <w:t xml:space="preserve"> </w:t>
            </w:r>
            <w:r w:rsidRPr="00BA15BE">
              <w:rPr>
                <w:rFonts w:ascii="Times New Roman" w:hAnsi="Times New Roman"/>
                <w:color w:val="000000" w:themeColor="text1"/>
                <w:spacing w:val="-1"/>
                <w:sz w:val="19"/>
                <w:szCs w:val="19"/>
              </w:rPr>
              <w:t>Valu</w:t>
            </w:r>
            <w:r w:rsidRPr="00BA15BE">
              <w:rPr>
                <w:rFonts w:ascii="Times New Roman" w:hAnsi="Times New Roman"/>
                <w:color w:val="000000" w:themeColor="text1"/>
                <w:sz w:val="19"/>
                <w:szCs w:val="19"/>
              </w:rPr>
              <w:t>e</w:t>
            </w:r>
            <w:r w:rsidRPr="00BA15BE">
              <w:rPr>
                <w:rFonts w:ascii="Times New Roman" w:hAnsi="Times New Roman"/>
                <w:color w:val="000000" w:themeColor="text1"/>
                <w:spacing w:val="13"/>
                <w:sz w:val="19"/>
                <w:szCs w:val="19"/>
              </w:rPr>
              <w:t xml:space="preserve"> </w:t>
            </w:r>
            <w:r w:rsidRPr="00BA15BE">
              <w:rPr>
                <w:rFonts w:ascii="Times New Roman" w:hAnsi="Times New Roman"/>
                <w:color w:val="000000" w:themeColor="text1"/>
                <w:spacing w:val="-1"/>
                <w:sz w:val="19"/>
                <w:szCs w:val="19"/>
              </w:rPr>
              <w:t>o</w:t>
            </w:r>
            <w:r w:rsidRPr="00BA15BE">
              <w:rPr>
                <w:rFonts w:ascii="Times New Roman" w:hAnsi="Times New Roman"/>
                <w:color w:val="000000" w:themeColor="text1"/>
                <w:sz w:val="19"/>
                <w:szCs w:val="19"/>
              </w:rPr>
              <w:t>f</w:t>
            </w:r>
            <w:r w:rsidRPr="00BA15BE">
              <w:rPr>
                <w:rFonts w:ascii="Times New Roman" w:hAnsi="Times New Roman"/>
                <w:color w:val="000000" w:themeColor="text1"/>
                <w:spacing w:val="4"/>
                <w:sz w:val="19"/>
                <w:szCs w:val="19"/>
              </w:rPr>
              <w:t xml:space="preserve"> </w:t>
            </w:r>
            <w:r w:rsidRPr="00BA15BE">
              <w:rPr>
                <w:rFonts w:ascii="Times New Roman" w:hAnsi="Times New Roman"/>
                <w:color w:val="000000" w:themeColor="text1"/>
                <w:spacing w:val="-1"/>
                <w:sz w:val="19"/>
                <w:szCs w:val="19"/>
              </w:rPr>
              <w:t>Service</w:t>
            </w:r>
            <w:r w:rsidRPr="00BA15BE">
              <w:rPr>
                <w:rFonts w:ascii="Times New Roman" w:hAnsi="Times New Roman"/>
                <w:color w:val="000000" w:themeColor="text1"/>
                <w:sz w:val="19"/>
                <w:szCs w:val="19"/>
              </w:rPr>
              <w:t>s</w:t>
            </w:r>
            <w:r w:rsidRPr="00BA15BE">
              <w:rPr>
                <w:rFonts w:ascii="Times New Roman" w:hAnsi="Times New Roman"/>
                <w:color w:val="000000" w:themeColor="text1"/>
                <w:spacing w:val="18"/>
                <w:sz w:val="19"/>
                <w:szCs w:val="19"/>
              </w:rPr>
              <w:t xml:space="preserve"> </w:t>
            </w:r>
            <w:r w:rsidRPr="00BA15BE">
              <w:rPr>
                <w:rFonts w:ascii="Times New Roman" w:hAnsi="Times New Roman"/>
                <w:color w:val="000000" w:themeColor="text1"/>
                <w:spacing w:val="-1"/>
                <w:sz w:val="19"/>
                <w:szCs w:val="19"/>
              </w:rPr>
              <w:t>(i</w:t>
            </w:r>
            <w:r w:rsidRPr="00BA15BE">
              <w:rPr>
                <w:rFonts w:ascii="Times New Roman" w:hAnsi="Times New Roman"/>
                <w:color w:val="000000" w:themeColor="text1"/>
                <w:sz w:val="19"/>
                <w:szCs w:val="19"/>
              </w:rPr>
              <w:t>n</w:t>
            </w:r>
            <w:r w:rsidRPr="00BA15BE">
              <w:rPr>
                <w:rFonts w:ascii="Times New Roman" w:hAnsi="Times New Roman"/>
                <w:color w:val="000000" w:themeColor="text1"/>
                <w:spacing w:val="5"/>
                <w:sz w:val="19"/>
                <w:szCs w:val="19"/>
              </w:rPr>
              <w:t xml:space="preserve"> </w:t>
            </w:r>
            <w:r w:rsidRPr="00BA15BE">
              <w:rPr>
                <w:rFonts w:ascii="Times New Roman" w:hAnsi="Times New Roman"/>
                <w:color w:val="000000" w:themeColor="text1"/>
                <w:spacing w:val="-1"/>
                <w:w w:val="103"/>
                <w:sz w:val="19"/>
                <w:szCs w:val="19"/>
              </w:rPr>
              <w:t>GHS)</w:t>
            </w:r>
            <w:r w:rsidRPr="00BA15BE">
              <w:rPr>
                <w:rFonts w:ascii="Times New Roman" w:hAnsi="Times New Roman"/>
                <w:color w:val="000000" w:themeColor="text1"/>
                <w:spacing w:val="-2"/>
                <w:w w:val="103"/>
                <w:sz w:val="19"/>
                <w:szCs w:val="19"/>
              </w:rPr>
              <w:t>:</w:t>
            </w:r>
          </w:p>
        </w:tc>
      </w:tr>
      <w:tr w:rsidR="008B5385" w:rsidRPr="00BA15BE" w14:paraId="6F27F6B9" w14:textId="77777777" w:rsidTr="004D49D9">
        <w:trPr>
          <w:trHeight w:hRule="exact" w:val="902"/>
        </w:trPr>
        <w:tc>
          <w:tcPr>
            <w:tcW w:w="5497" w:type="dxa"/>
            <w:gridSpan w:val="2"/>
            <w:tcBorders>
              <w:top w:val="nil"/>
              <w:left w:val="single" w:sz="4" w:space="0" w:color="000000"/>
              <w:bottom w:val="single" w:sz="4" w:space="0" w:color="000000"/>
              <w:right w:val="single" w:sz="4" w:space="0" w:color="000000"/>
            </w:tcBorders>
          </w:tcPr>
          <w:p w14:paraId="7AD84F74" w14:textId="248526E0" w:rsidR="008B5385" w:rsidRPr="00BA15BE" w:rsidRDefault="008B5385" w:rsidP="006830E5">
            <w:pPr>
              <w:widowControl w:val="0"/>
              <w:autoSpaceDE w:val="0"/>
              <w:autoSpaceDN w:val="0"/>
              <w:adjustRightInd w:val="0"/>
              <w:spacing w:after="0" w:line="209" w:lineRule="exact"/>
              <w:ind w:left="77"/>
              <w:rPr>
                <w:rFonts w:ascii="Times New Roman" w:hAnsi="Times New Roman"/>
                <w:color w:val="000000" w:themeColor="text1"/>
                <w:szCs w:val="24"/>
              </w:rPr>
            </w:pPr>
            <w:r w:rsidRPr="00BA15BE">
              <w:rPr>
                <w:rFonts w:ascii="Times New Roman" w:hAnsi="Times New Roman"/>
                <w:color w:val="000000" w:themeColor="text1"/>
                <w:spacing w:val="-2"/>
                <w:sz w:val="19"/>
                <w:szCs w:val="19"/>
              </w:rPr>
              <w:t>Nam</w:t>
            </w:r>
            <w:r w:rsidRPr="00BA15BE">
              <w:rPr>
                <w:rFonts w:ascii="Times New Roman" w:hAnsi="Times New Roman"/>
                <w:color w:val="000000" w:themeColor="text1"/>
                <w:sz w:val="19"/>
                <w:szCs w:val="19"/>
              </w:rPr>
              <w:t>e</w:t>
            </w:r>
            <w:r w:rsidRPr="00BA15BE">
              <w:rPr>
                <w:rFonts w:ascii="Times New Roman" w:hAnsi="Times New Roman"/>
                <w:color w:val="000000" w:themeColor="text1"/>
                <w:spacing w:val="17"/>
                <w:sz w:val="19"/>
                <w:szCs w:val="19"/>
              </w:rPr>
              <w:t xml:space="preserve"> </w:t>
            </w:r>
            <w:r w:rsidRPr="00BA15BE">
              <w:rPr>
                <w:rFonts w:ascii="Times New Roman" w:hAnsi="Times New Roman"/>
                <w:color w:val="000000" w:themeColor="text1"/>
                <w:spacing w:val="-2"/>
                <w:sz w:val="19"/>
                <w:szCs w:val="19"/>
              </w:rPr>
              <w:t>o</w:t>
            </w:r>
            <w:r w:rsidRPr="00BA15BE">
              <w:rPr>
                <w:rFonts w:ascii="Times New Roman" w:hAnsi="Times New Roman"/>
                <w:color w:val="000000" w:themeColor="text1"/>
                <w:sz w:val="19"/>
                <w:szCs w:val="19"/>
              </w:rPr>
              <w:t>f</w:t>
            </w:r>
            <w:r w:rsidRPr="00BA15BE">
              <w:rPr>
                <w:rFonts w:ascii="Times New Roman" w:hAnsi="Times New Roman"/>
                <w:color w:val="000000" w:themeColor="text1"/>
                <w:spacing w:val="8"/>
                <w:sz w:val="19"/>
                <w:szCs w:val="19"/>
              </w:rPr>
              <w:t xml:space="preserve"> </w:t>
            </w:r>
            <w:r w:rsidRPr="00BA15BE">
              <w:rPr>
                <w:rFonts w:ascii="Times New Roman" w:hAnsi="Times New Roman"/>
                <w:color w:val="000000" w:themeColor="text1"/>
                <w:spacing w:val="-2"/>
                <w:sz w:val="19"/>
                <w:szCs w:val="19"/>
              </w:rPr>
              <w:t>Associate</w:t>
            </w:r>
            <w:r w:rsidRPr="00BA15BE">
              <w:rPr>
                <w:rFonts w:ascii="Times New Roman" w:hAnsi="Times New Roman"/>
                <w:color w:val="000000" w:themeColor="text1"/>
                <w:sz w:val="19"/>
                <w:szCs w:val="19"/>
              </w:rPr>
              <w:t>d</w:t>
            </w:r>
            <w:r w:rsidRPr="00BA15BE">
              <w:rPr>
                <w:rFonts w:ascii="Times New Roman" w:hAnsi="Times New Roman"/>
                <w:color w:val="000000" w:themeColor="text1"/>
                <w:spacing w:val="28"/>
                <w:sz w:val="19"/>
                <w:szCs w:val="19"/>
              </w:rPr>
              <w:t xml:space="preserve"> </w:t>
            </w:r>
            <w:r w:rsidR="007A6A03" w:rsidRPr="00BA15BE">
              <w:rPr>
                <w:rFonts w:ascii="Times New Roman" w:hAnsi="Times New Roman"/>
                <w:color w:val="000000" w:themeColor="text1"/>
                <w:spacing w:val="-2"/>
                <w:sz w:val="19"/>
                <w:szCs w:val="19"/>
              </w:rPr>
              <w:t>Consultant</w:t>
            </w:r>
            <w:r w:rsidRPr="00BA15BE">
              <w:rPr>
                <w:rFonts w:ascii="Times New Roman" w:hAnsi="Times New Roman"/>
                <w:color w:val="000000" w:themeColor="text1"/>
                <w:spacing w:val="-2"/>
                <w:sz w:val="19"/>
                <w:szCs w:val="19"/>
              </w:rPr>
              <w:t>s</w:t>
            </w:r>
            <w:r w:rsidRPr="00BA15BE">
              <w:rPr>
                <w:rFonts w:ascii="Times New Roman" w:hAnsi="Times New Roman"/>
                <w:color w:val="000000" w:themeColor="text1"/>
                <w:sz w:val="19"/>
                <w:szCs w:val="19"/>
              </w:rPr>
              <w:t>,</w:t>
            </w:r>
            <w:r w:rsidRPr="00BA15BE">
              <w:rPr>
                <w:rFonts w:ascii="Times New Roman" w:hAnsi="Times New Roman"/>
                <w:color w:val="000000" w:themeColor="text1"/>
                <w:spacing w:val="31"/>
                <w:sz w:val="19"/>
                <w:szCs w:val="19"/>
              </w:rPr>
              <w:t xml:space="preserve"> </w:t>
            </w:r>
            <w:r w:rsidRPr="00BA15BE">
              <w:rPr>
                <w:rFonts w:ascii="Times New Roman" w:hAnsi="Times New Roman"/>
                <w:color w:val="000000" w:themeColor="text1"/>
                <w:spacing w:val="-2"/>
                <w:sz w:val="19"/>
                <w:szCs w:val="19"/>
              </w:rPr>
              <w:t>I</w:t>
            </w:r>
            <w:r w:rsidRPr="00BA15BE">
              <w:rPr>
                <w:rFonts w:ascii="Times New Roman" w:hAnsi="Times New Roman"/>
                <w:color w:val="000000" w:themeColor="text1"/>
                <w:sz w:val="19"/>
                <w:szCs w:val="19"/>
              </w:rPr>
              <w:t>f</w:t>
            </w:r>
            <w:r w:rsidRPr="00BA15BE">
              <w:rPr>
                <w:rFonts w:ascii="Times New Roman" w:hAnsi="Times New Roman"/>
                <w:color w:val="000000" w:themeColor="text1"/>
                <w:spacing w:val="7"/>
                <w:sz w:val="19"/>
                <w:szCs w:val="19"/>
              </w:rPr>
              <w:t xml:space="preserve"> </w:t>
            </w:r>
            <w:r w:rsidRPr="00BA15BE">
              <w:rPr>
                <w:rFonts w:ascii="Times New Roman" w:hAnsi="Times New Roman"/>
                <w:color w:val="000000" w:themeColor="text1"/>
                <w:spacing w:val="-2"/>
                <w:w w:val="103"/>
                <w:sz w:val="19"/>
                <w:szCs w:val="19"/>
              </w:rPr>
              <w:t>Any:</w:t>
            </w:r>
          </w:p>
        </w:tc>
        <w:tc>
          <w:tcPr>
            <w:tcW w:w="3262" w:type="dxa"/>
            <w:tcBorders>
              <w:top w:val="single" w:sz="4" w:space="0" w:color="000000"/>
              <w:left w:val="single" w:sz="4" w:space="0" w:color="000000"/>
              <w:bottom w:val="single" w:sz="4" w:space="0" w:color="000000"/>
              <w:right w:val="single" w:sz="4" w:space="0" w:color="000000"/>
            </w:tcBorders>
          </w:tcPr>
          <w:p w14:paraId="576D066E" w14:textId="77777777" w:rsidR="008B5385" w:rsidRPr="00BA15BE" w:rsidRDefault="008B5385" w:rsidP="006830E5">
            <w:pPr>
              <w:widowControl w:val="0"/>
              <w:autoSpaceDE w:val="0"/>
              <w:autoSpaceDN w:val="0"/>
              <w:adjustRightInd w:val="0"/>
              <w:spacing w:after="0" w:line="203" w:lineRule="exact"/>
              <w:ind w:left="76"/>
              <w:rPr>
                <w:rFonts w:ascii="Times New Roman" w:hAnsi="Times New Roman"/>
                <w:color w:val="000000" w:themeColor="text1"/>
                <w:sz w:val="19"/>
                <w:szCs w:val="19"/>
              </w:rPr>
            </w:pPr>
            <w:r w:rsidRPr="00BA15BE">
              <w:rPr>
                <w:rFonts w:ascii="Times New Roman" w:hAnsi="Times New Roman"/>
                <w:color w:val="000000" w:themeColor="text1"/>
                <w:spacing w:val="-7"/>
                <w:sz w:val="19"/>
                <w:szCs w:val="19"/>
              </w:rPr>
              <w:t>N</w:t>
            </w:r>
            <w:r w:rsidRPr="00BA15BE">
              <w:rPr>
                <w:rFonts w:ascii="Times New Roman" w:hAnsi="Times New Roman"/>
                <w:color w:val="000000" w:themeColor="text1"/>
                <w:position w:val="9"/>
                <w:sz w:val="13"/>
                <w:szCs w:val="13"/>
              </w:rPr>
              <w:t>o</w:t>
            </w:r>
            <w:r w:rsidRPr="00BA15BE">
              <w:rPr>
                <w:rFonts w:ascii="Times New Roman" w:hAnsi="Times New Roman"/>
                <w:color w:val="000000" w:themeColor="text1"/>
                <w:spacing w:val="15"/>
                <w:position w:val="9"/>
                <w:sz w:val="13"/>
                <w:szCs w:val="13"/>
              </w:rPr>
              <w:t xml:space="preserve"> </w:t>
            </w:r>
            <w:r w:rsidRPr="00BA15BE">
              <w:rPr>
                <w:rFonts w:ascii="Times New Roman" w:hAnsi="Times New Roman"/>
                <w:color w:val="000000" w:themeColor="text1"/>
                <w:spacing w:val="-2"/>
                <w:sz w:val="19"/>
                <w:szCs w:val="19"/>
              </w:rPr>
              <w:t>o</w:t>
            </w:r>
            <w:r w:rsidRPr="00BA15BE">
              <w:rPr>
                <w:rFonts w:ascii="Times New Roman" w:hAnsi="Times New Roman"/>
                <w:color w:val="000000" w:themeColor="text1"/>
                <w:sz w:val="19"/>
                <w:szCs w:val="19"/>
              </w:rPr>
              <w:t>f</w:t>
            </w:r>
            <w:r w:rsidRPr="00BA15BE">
              <w:rPr>
                <w:rFonts w:ascii="Times New Roman" w:hAnsi="Times New Roman"/>
                <w:color w:val="000000" w:themeColor="text1"/>
                <w:spacing w:val="7"/>
                <w:sz w:val="19"/>
                <w:szCs w:val="19"/>
              </w:rPr>
              <w:t xml:space="preserve"> </w:t>
            </w:r>
            <w:r w:rsidRPr="00BA15BE">
              <w:rPr>
                <w:rFonts w:ascii="Times New Roman" w:hAnsi="Times New Roman"/>
                <w:color w:val="000000" w:themeColor="text1"/>
                <w:spacing w:val="-2"/>
                <w:sz w:val="19"/>
                <w:szCs w:val="19"/>
              </w:rPr>
              <w:t>Month</w:t>
            </w:r>
            <w:r w:rsidRPr="00BA15BE">
              <w:rPr>
                <w:rFonts w:ascii="Times New Roman" w:hAnsi="Times New Roman"/>
                <w:color w:val="000000" w:themeColor="text1"/>
                <w:sz w:val="19"/>
                <w:szCs w:val="19"/>
              </w:rPr>
              <w:t>s</w:t>
            </w:r>
            <w:r w:rsidRPr="00BA15BE">
              <w:rPr>
                <w:rFonts w:ascii="Times New Roman" w:hAnsi="Times New Roman"/>
                <w:color w:val="000000" w:themeColor="text1"/>
                <w:spacing w:val="19"/>
                <w:sz w:val="19"/>
                <w:szCs w:val="19"/>
              </w:rPr>
              <w:t xml:space="preserve"> </w:t>
            </w:r>
            <w:r w:rsidRPr="00BA15BE">
              <w:rPr>
                <w:rFonts w:ascii="Times New Roman" w:hAnsi="Times New Roman"/>
                <w:color w:val="000000" w:themeColor="text1"/>
                <w:spacing w:val="-2"/>
                <w:sz w:val="19"/>
                <w:szCs w:val="19"/>
              </w:rPr>
              <w:t>o</w:t>
            </w:r>
            <w:r w:rsidRPr="00BA15BE">
              <w:rPr>
                <w:rFonts w:ascii="Times New Roman" w:hAnsi="Times New Roman"/>
                <w:color w:val="000000" w:themeColor="text1"/>
                <w:sz w:val="19"/>
                <w:szCs w:val="19"/>
              </w:rPr>
              <w:t>f</w:t>
            </w:r>
            <w:r w:rsidRPr="00BA15BE">
              <w:rPr>
                <w:rFonts w:ascii="Times New Roman" w:hAnsi="Times New Roman"/>
                <w:color w:val="000000" w:themeColor="text1"/>
                <w:spacing w:val="7"/>
                <w:sz w:val="19"/>
                <w:szCs w:val="19"/>
              </w:rPr>
              <w:t xml:space="preserve"> </w:t>
            </w:r>
            <w:r w:rsidRPr="00BA15BE">
              <w:rPr>
                <w:rFonts w:ascii="Times New Roman" w:hAnsi="Times New Roman"/>
                <w:color w:val="000000" w:themeColor="text1"/>
                <w:spacing w:val="-2"/>
                <w:sz w:val="19"/>
                <w:szCs w:val="19"/>
              </w:rPr>
              <w:t>Professiona</w:t>
            </w:r>
            <w:r w:rsidRPr="00BA15BE">
              <w:rPr>
                <w:rFonts w:ascii="Times New Roman" w:hAnsi="Times New Roman"/>
                <w:color w:val="000000" w:themeColor="text1"/>
                <w:sz w:val="19"/>
                <w:szCs w:val="19"/>
              </w:rPr>
              <w:t>l</w:t>
            </w:r>
            <w:r w:rsidRPr="00BA15BE">
              <w:rPr>
                <w:rFonts w:ascii="Times New Roman" w:hAnsi="Times New Roman"/>
                <w:color w:val="000000" w:themeColor="text1"/>
                <w:spacing w:val="30"/>
                <w:sz w:val="19"/>
                <w:szCs w:val="19"/>
              </w:rPr>
              <w:t xml:space="preserve"> </w:t>
            </w:r>
            <w:r w:rsidRPr="00BA15BE">
              <w:rPr>
                <w:rFonts w:ascii="Times New Roman" w:hAnsi="Times New Roman"/>
                <w:color w:val="000000" w:themeColor="text1"/>
                <w:spacing w:val="-2"/>
                <w:w w:val="103"/>
                <w:sz w:val="19"/>
                <w:szCs w:val="19"/>
              </w:rPr>
              <w:t>Staff</w:t>
            </w:r>
          </w:p>
          <w:p w14:paraId="0C9C9C61" w14:textId="7DC34638" w:rsidR="008B5385" w:rsidRPr="00BA15BE" w:rsidRDefault="008B5385" w:rsidP="004D49D9">
            <w:pPr>
              <w:widowControl w:val="0"/>
              <w:autoSpaceDE w:val="0"/>
              <w:autoSpaceDN w:val="0"/>
              <w:adjustRightInd w:val="0"/>
              <w:spacing w:before="2" w:after="0" w:line="240" w:lineRule="auto"/>
              <w:ind w:left="76"/>
              <w:rPr>
                <w:rFonts w:ascii="Times New Roman" w:hAnsi="Times New Roman"/>
                <w:color w:val="000000" w:themeColor="text1"/>
                <w:szCs w:val="24"/>
              </w:rPr>
            </w:pPr>
            <w:r w:rsidRPr="00BA15BE">
              <w:rPr>
                <w:rFonts w:ascii="Times New Roman" w:hAnsi="Times New Roman"/>
                <w:color w:val="000000" w:themeColor="text1"/>
                <w:spacing w:val="-1"/>
                <w:sz w:val="19"/>
                <w:szCs w:val="19"/>
              </w:rPr>
              <w:t>Provide</w:t>
            </w:r>
            <w:r w:rsidRPr="00BA15BE">
              <w:rPr>
                <w:rFonts w:ascii="Times New Roman" w:hAnsi="Times New Roman"/>
                <w:color w:val="000000" w:themeColor="text1"/>
                <w:sz w:val="19"/>
                <w:szCs w:val="19"/>
              </w:rPr>
              <w:t>d</w:t>
            </w:r>
            <w:r w:rsidRPr="00BA15BE">
              <w:rPr>
                <w:rFonts w:ascii="Times New Roman" w:hAnsi="Times New Roman"/>
                <w:color w:val="000000" w:themeColor="text1"/>
                <w:spacing w:val="27"/>
                <w:sz w:val="19"/>
                <w:szCs w:val="19"/>
              </w:rPr>
              <w:t xml:space="preserve"> </w:t>
            </w:r>
            <w:r w:rsidRPr="00BA15BE">
              <w:rPr>
                <w:rFonts w:ascii="Times New Roman" w:hAnsi="Times New Roman"/>
                <w:color w:val="000000" w:themeColor="text1"/>
                <w:spacing w:val="-1"/>
                <w:sz w:val="19"/>
                <w:szCs w:val="19"/>
              </w:rPr>
              <w:t>b</w:t>
            </w:r>
            <w:r w:rsidRPr="00BA15BE">
              <w:rPr>
                <w:rFonts w:ascii="Times New Roman" w:hAnsi="Times New Roman"/>
                <w:color w:val="000000" w:themeColor="text1"/>
                <w:sz w:val="19"/>
                <w:szCs w:val="19"/>
              </w:rPr>
              <w:t>y</w:t>
            </w:r>
            <w:r w:rsidRPr="00BA15BE">
              <w:rPr>
                <w:rFonts w:ascii="Times New Roman" w:hAnsi="Times New Roman"/>
                <w:color w:val="000000" w:themeColor="text1"/>
                <w:spacing w:val="12"/>
                <w:sz w:val="19"/>
                <w:szCs w:val="19"/>
              </w:rPr>
              <w:t xml:space="preserve"> </w:t>
            </w:r>
            <w:r w:rsidRPr="00BA15BE">
              <w:rPr>
                <w:rFonts w:ascii="Times New Roman" w:hAnsi="Times New Roman"/>
                <w:color w:val="000000" w:themeColor="text1"/>
                <w:spacing w:val="-1"/>
                <w:sz w:val="19"/>
                <w:szCs w:val="19"/>
              </w:rPr>
              <w:t>Associate</w:t>
            </w:r>
            <w:r w:rsidRPr="00BA15BE">
              <w:rPr>
                <w:rFonts w:ascii="Times New Roman" w:hAnsi="Times New Roman"/>
                <w:color w:val="000000" w:themeColor="text1"/>
                <w:sz w:val="19"/>
                <w:szCs w:val="19"/>
              </w:rPr>
              <w:t>d</w:t>
            </w:r>
            <w:r w:rsidR="004D49D9" w:rsidRPr="00BA15BE">
              <w:rPr>
                <w:rFonts w:ascii="Times New Roman" w:hAnsi="Times New Roman"/>
                <w:color w:val="000000" w:themeColor="text1"/>
                <w:sz w:val="19"/>
                <w:szCs w:val="19"/>
              </w:rPr>
              <w:t xml:space="preserve"> </w:t>
            </w:r>
            <w:r w:rsidR="007A6A03" w:rsidRPr="00BA15BE">
              <w:rPr>
                <w:rFonts w:ascii="Times New Roman" w:hAnsi="Times New Roman"/>
                <w:color w:val="000000" w:themeColor="text1"/>
                <w:spacing w:val="-1"/>
                <w:w w:val="103"/>
                <w:sz w:val="19"/>
                <w:szCs w:val="19"/>
              </w:rPr>
              <w:t>Consultant</w:t>
            </w:r>
            <w:r w:rsidRPr="00BA15BE">
              <w:rPr>
                <w:rFonts w:ascii="Times New Roman" w:hAnsi="Times New Roman"/>
                <w:color w:val="000000" w:themeColor="text1"/>
                <w:spacing w:val="-1"/>
                <w:w w:val="103"/>
                <w:sz w:val="19"/>
                <w:szCs w:val="19"/>
              </w:rPr>
              <w:t>s:</w:t>
            </w:r>
          </w:p>
        </w:tc>
      </w:tr>
      <w:tr w:rsidR="008B5385" w:rsidRPr="00BA15BE" w14:paraId="53F1B92F" w14:textId="77777777" w:rsidTr="006830E5">
        <w:trPr>
          <w:trHeight w:hRule="exact" w:val="912"/>
        </w:trPr>
        <w:tc>
          <w:tcPr>
            <w:tcW w:w="8759" w:type="dxa"/>
            <w:gridSpan w:val="3"/>
            <w:tcBorders>
              <w:top w:val="nil"/>
              <w:left w:val="single" w:sz="4" w:space="0" w:color="000000"/>
              <w:bottom w:val="single" w:sz="4" w:space="0" w:color="000000"/>
              <w:right w:val="single" w:sz="4" w:space="0" w:color="000000"/>
            </w:tcBorders>
          </w:tcPr>
          <w:p w14:paraId="6B310DF7" w14:textId="77777777" w:rsidR="008B5385" w:rsidRPr="00BA15BE" w:rsidRDefault="008B5385" w:rsidP="006830E5">
            <w:pPr>
              <w:widowControl w:val="0"/>
              <w:autoSpaceDE w:val="0"/>
              <w:autoSpaceDN w:val="0"/>
              <w:adjustRightInd w:val="0"/>
              <w:spacing w:after="0" w:line="240" w:lineRule="auto"/>
              <w:ind w:left="77"/>
              <w:rPr>
                <w:rFonts w:ascii="Times New Roman" w:hAnsi="Times New Roman"/>
                <w:color w:val="000000" w:themeColor="text1"/>
                <w:szCs w:val="24"/>
              </w:rPr>
            </w:pPr>
            <w:r w:rsidRPr="00BA15BE">
              <w:rPr>
                <w:rFonts w:ascii="Times New Roman" w:hAnsi="Times New Roman"/>
                <w:color w:val="000000" w:themeColor="text1"/>
                <w:spacing w:val="-1"/>
                <w:sz w:val="19"/>
                <w:szCs w:val="19"/>
              </w:rPr>
              <w:t>Nam</w:t>
            </w:r>
            <w:r w:rsidRPr="00BA15BE">
              <w:rPr>
                <w:rFonts w:ascii="Times New Roman" w:hAnsi="Times New Roman"/>
                <w:color w:val="000000" w:themeColor="text1"/>
                <w:sz w:val="19"/>
                <w:szCs w:val="19"/>
              </w:rPr>
              <w:t>e</w:t>
            </w:r>
            <w:r w:rsidRPr="00BA15BE">
              <w:rPr>
                <w:rFonts w:ascii="Times New Roman" w:hAnsi="Times New Roman"/>
                <w:color w:val="000000" w:themeColor="text1"/>
                <w:spacing w:val="14"/>
                <w:sz w:val="19"/>
                <w:szCs w:val="19"/>
              </w:rPr>
              <w:t xml:space="preserve"> </w:t>
            </w:r>
            <w:r w:rsidRPr="00BA15BE">
              <w:rPr>
                <w:rFonts w:ascii="Times New Roman" w:hAnsi="Times New Roman"/>
                <w:color w:val="000000" w:themeColor="text1"/>
                <w:spacing w:val="-1"/>
                <w:sz w:val="19"/>
                <w:szCs w:val="19"/>
              </w:rPr>
              <w:t>o</w:t>
            </w:r>
            <w:r w:rsidRPr="00BA15BE">
              <w:rPr>
                <w:rFonts w:ascii="Times New Roman" w:hAnsi="Times New Roman"/>
                <w:color w:val="000000" w:themeColor="text1"/>
                <w:sz w:val="19"/>
                <w:szCs w:val="19"/>
              </w:rPr>
              <w:t>f</w:t>
            </w:r>
            <w:r w:rsidRPr="00BA15BE">
              <w:rPr>
                <w:rFonts w:ascii="Times New Roman" w:hAnsi="Times New Roman"/>
                <w:color w:val="000000" w:themeColor="text1"/>
                <w:spacing w:val="5"/>
                <w:sz w:val="19"/>
                <w:szCs w:val="19"/>
              </w:rPr>
              <w:t xml:space="preserve"> </w:t>
            </w:r>
            <w:r w:rsidRPr="00BA15BE">
              <w:rPr>
                <w:rFonts w:ascii="Times New Roman" w:hAnsi="Times New Roman"/>
                <w:color w:val="000000" w:themeColor="text1"/>
                <w:spacing w:val="-1"/>
                <w:sz w:val="19"/>
                <w:szCs w:val="19"/>
              </w:rPr>
              <w:t>Senio</w:t>
            </w:r>
            <w:r w:rsidRPr="00BA15BE">
              <w:rPr>
                <w:rFonts w:ascii="Times New Roman" w:hAnsi="Times New Roman"/>
                <w:color w:val="000000" w:themeColor="text1"/>
                <w:sz w:val="19"/>
                <w:szCs w:val="19"/>
              </w:rPr>
              <w:t>r</w:t>
            </w:r>
            <w:r w:rsidRPr="00BA15BE">
              <w:rPr>
                <w:rFonts w:ascii="Times New Roman" w:hAnsi="Times New Roman"/>
                <w:color w:val="000000" w:themeColor="text1"/>
                <w:spacing w:val="15"/>
                <w:sz w:val="19"/>
                <w:szCs w:val="19"/>
              </w:rPr>
              <w:t xml:space="preserve"> </w:t>
            </w:r>
            <w:r w:rsidRPr="00BA15BE">
              <w:rPr>
                <w:rFonts w:ascii="Times New Roman" w:hAnsi="Times New Roman"/>
                <w:color w:val="000000" w:themeColor="text1"/>
                <w:spacing w:val="-1"/>
                <w:sz w:val="19"/>
                <w:szCs w:val="19"/>
              </w:rPr>
              <w:t>Staf</w:t>
            </w:r>
            <w:r w:rsidRPr="00BA15BE">
              <w:rPr>
                <w:rFonts w:ascii="Times New Roman" w:hAnsi="Times New Roman"/>
                <w:color w:val="000000" w:themeColor="text1"/>
                <w:sz w:val="19"/>
                <w:szCs w:val="19"/>
              </w:rPr>
              <w:t>f</w:t>
            </w:r>
            <w:r w:rsidRPr="00BA15BE">
              <w:rPr>
                <w:rFonts w:ascii="Times New Roman" w:hAnsi="Times New Roman"/>
                <w:color w:val="000000" w:themeColor="text1"/>
                <w:spacing w:val="11"/>
                <w:sz w:val="19"/>
                <w:szCs w:val="19"/>
              </w:rPr>
              <w:t xml:space="preserve"> </w:t>
            </w:r>
            <w:r w:rsidRPr="00BA15BE">
              <w:rPr>
                <w:rFonts w:ascii="Times New Roman" w:hAnsi="Times New Roman"/>
                <w:color w:val="000000" w:themeColor="text1"/>
                <w:spacing w:val="-1"/>
                <w:sz w:val="19"/>
                <w:szCs w:val="19"/>
              </w:rPr>
              <w:t>(Projec</w:t>
            </w:r>
            <w:r w:rsidRPr="00BA15BE">
              <w:rPr>
                <w:rFonts w:ascii="Times New Roman" w:hAnsi="Times New Roman"/>
                <w:color w:val="000000" w:themeColor="text1"/>
                <w:sz w:val="19"/>
                <w:szCs w:val="19"/>
              </w:rPr>
              <w:t>t</w:t>
            </w:r>
            <w:r w:rsidRPr="00BA15BE">
              <w:rPr>
                <w:rFonts w:ascii="Times New Roman" w:hAnsi="Times New Roman"/>
                <w:color w:val="000000" w:themeColor="text1"/>
                <w:spacing w:val="15"/>
                <w:sz w:val="19"/>
                <w:szCs w:val="19"/>
              </w:rPr>
              <w:t xml:space="preserve"> </w:t>
            </w:r>
            <w:r w:rsidRPr="00BA15BE">
              <w:rPr>
                <w:rFonts w:ascii="Times New Roman" w:hAnsi="Times New Roman"/>
                <w:color w:val="000000" w:themeColor="text1"/>
                <w:spacing w:val="-1"/>
                <w:sz w:val="19"/>
                <w:szCs w:val="19"/>
              </w:rPr>
              <w:t>Director/Coordinator</w:t>
            </w:r>
            <w:r w:rsidRPr="00BA15BE">
              <w:rPr>
                <w:rFonts w:ascii="Times New Roman" w:hAnsi="Times New Roman"/>
                <w:color w:val="000000" w:themeColor="text1"/>
                <w:sz w:val="19"/>
                <w:szCs w:val="19"/>
              </w:rPr>
              <w:t xml:space="preserve">, </w:t>
            </w:r>
            <w:r w:rsidRPr="00BA15BE">
              <w:rPr>
                <w:rFonts w:ascii="Times New Roman" w:hAnsi="Times New Roman"/>
                <w:color w:val="000000" w:themeColor="text1"/>
                <w:spacing w:val="8"/>
                <w:sz w:val="19"/>
                <w:szCs w:val="19"/>
              </w:rPr>
              <w:t xml:space="preserve"> </w:t>
            </w:r>
            <w:r w:rsidRPr="00BA15BE">
              <w:rPr>
                <w:rFonts w:ascii="Times New Roman" w:hAnsi="Times New Roman"/>
                <w:color w:val="000000" w:themeColor="text1"/>
                <w:spacing w:val="-1"/>
                <w:sz w:val="19"/>
                <w:szCs w:val="19"/>
              </w:rPr>
              <w:t>Tea</w:t>
            </w:r>
            <w:r w:rsidRPr="00BA15BE">
              <w:rPr>
                <w:rFonts w:ascii="Times New Roman" w:hAnsi="Times New Roman"/>
                <w:color w:val="000000" w:themeColor="text1"/>
                <w:sz w:val="19"/>
                <w:szCs w:val="19"/>
              </w:rPr>
              <w:t>m</w:t>
            </w:r>
            <w:r w:rsidRPr="00BA15BE">
              <w:rPr>
                <w:rFonts w:ascii="Times New Roman" w:hAnsi="Times New Roman"/>
                <w:color w:val="000000" w:themeColor="text1"/>
                <w:spacing w:val="19"/>
                <w:sz w:val="19"/>
                <w:szCs w:val="19"/>
              </w:rPr>
              <w:t xml:space="preserve"> </w:t>
            </w:r>
            <w:r w:rsidRPr="00BA15BE">
              <w:rPr>
                <w:rFonts w:ascii="Times New Roman" w:hAnsi="Times New Roman"/>
                <w:color w:val="000000" w:themeColor="text1"/>
                <w:spacing w:val="-1"/>
                <w:sz w:val="19"/>
                <w:szCs w:val="19"/>
              </w:rPr>
              <w:t>Leader</w:t>
            </w:r>
            <w:r w:rsidRPr="00BA15BE">
              <w:rPr>
                <w:rFonts w:ascii="Times New Roman" w:hAnsi="Times New Roman"/>
                <w:color w:val="000000" w:themeColor="text1"/>
                <w:sz w:val="19"/>
                <w:szCs w:val="19"/>
              </w:rPr>
              <w:t>)</w:t>
            </w:r>
            <w:r w:rsidRPr="00BA15BE">
              <w:rPr>
                <w:rFonts w:ascii="Times New Roman" w:hAnsi="Times New Roman"/>
                <w:color w:val="000000" w:themeColor="text1"/>
                <w:spacing w:val="24"/>
                <w:sz w:val="19"/>
                <w:szCs w:val="19"/>
              </w:rPr>
              <w:t xml:space="preserve"> </w:t>
            </w:r>
            <w:r w:rsidRPr="00BA15BE">
              <w:rPr>
                <w:rFonts w:ascii="Times New Roman" w:hAnsi="Times New Roman"/>
                <w:color w:val="000000" w:themeColor="text1"/>
                <w:spacing w:val="-1"/>
                <w:sz w:val="19"/>
                <w:szCs w:val="19"/>
              </w:rPr>
              <w:t>Involve</w:t>
            </w:r>
            <w:r w:rsidRPr="00BA15BE">
              <w:rPr>
                <w:rFonts w:ascii="Times New Roman" w:hAnsi="Times New Roman"/>
                <w:color w:val="000000" w:themeColor="text1"/>
                <w:sz w:val="19"/>
                <w:szCs w:val="19"/>
              </w:rPr>
              <w:t>d</w:t>
            </w:r>
            <w:r w:rsidRPr="00BA15BE">
              <w:rPr>
                <w:rFonts w:ascii="Times New Roman" w:hAnsi="Times New Roman"/>
                <w:color w:val="000000" w:themeColor="text1"/>
                <w:spacing w:val="26"/>
                <w:sz w:val="19"/>
                <w:szCs w:val="19"/>
              </w:rPr>
              <w:t xml:space="preserve"> </w:t>
            </w:r>
            <w:r w:rsidRPr="00BA15BE">
              <w:rPr>
                <w:rFonts w:ascii="Times New Roman" w:hAnsi="Times New Roman"/>
                <w:color w:val="000000" w:themeColor="text1"/>
                <w:spacing w:val="-1"/>
                <w:sz w:val="19"/>
                <w:szCs w:val="19"/>
              </w:rPr>
              <w:t>an</w:t>
            </w:r>
            <w:r w:rsidRPr="00BA15BE">
              <w:rPr>
                <w:rFonts w:ascii="Times New Roman" w:hAnsi="Times New Roman"/>
                <w:color w:val="000000" w:themeColor="text1"/>
                <w:sz w:val="19"/>
                <w:szCs w:val="19"/>
              </w:rPr>
              <w:t>d</w:t>
            </w:r>
            <w:r w:rsidRPr="00BA15BE">
              <w:rPr>
                <w:rFonts w:ascii="Times New Roman" w:hAnsi="Times New Roman"/>
                <w:color w:val="000000" w:themeColor="text1"/>
                <w:spacing w:val="14"/>
                <w:sz w:val="19"/>
                <w:szCs w:val="19"/>
              </w:rPr>
              <w:t xml:space="preserve"> </w:t>
            </w:r>
            <w:r w:rsidRPr="00BA15BE">
              <w:rPr>
                <w:rFonts w:ascii="Times New Roman" w:hAnsi="Times New Roman"/>
                <w:color w:val="000000" w:themeColor="text1"/>
                <w:spacing w:val="-1"/>
                <w:sz w:val="19"/>
                <w:szCs w:val="19"/>
              </w:rPr>
              <w:t>Function</w:t>
            </w:r>
            <w:r w:rsidRPr="00BA15BE">
              <w:rPr>
                <w:rFonts w:ascii="Times New Roman" w:hAnsi="Times New Roman"/>
                <w:color w:val="000000" w:themeColor="text1"/>
                <w:sz w:val="19"/>
                <w:szCs w:val="19"/>
              </w:rPr>
              <w:t>s</w:t>
            </w:r>
            <w:r w:rsidRPr="00BA15BE">
              <w:rPr>
                <w:rFonts w:ascii="Times New Roman" w:hAnsi="Times New Roman"/>
                <w:color w:val="000000" w:themeColor="text1"/>
                <w:spacing w:val="28"/>
                <w:sz w:val="19"/>
                <w:szCs w:val="19"/>
              </w:rPr>
              <w:t xml:space="preserve"> </w:t>
            </w:r>
            <w:r w:rsidRPr="00BA15BE">
              <w:rPr>
                <w:rFonts w:ascii="Times New Roman" w:hAnsi="Times New Roman"/>
                <w:color w:val="000000" w:themeColor="text1"/>
                <w:spacing w:val="-1"/>
                <w:w w:val="103"/>
                <w:sz w:val="19"/>
                <w:szCs w:val="19"/>
              </w:rPr>
              <w:t>Performed:</w:t>
            </w:r>
          </w:p>
        </w:tc>
      </w:tr>
      <w:tr w:rsidR="008B5385" w:rsidRPr="00BA15BE" w14:paraId="4EB188DD" w14:textId="77777777" w:rsidTr="006830E5">
        <w:trPr>
          <w:trHeight w:hRule="exact" w:val="1133"/>
        </w:trPr>
        <w:tc>
          <w:tcPr>
            <w:tcW w:w="8759" w:type="dxa"/>
            <w:gridSpan w:val="3"/>
            <w:tcBorders>
              <w:top w:val="single" w:sz="4" w:space="0" w:color="000000"/>
              <w:left w:val="single" w:sz="4" w:space="0" w:color="000000"/>
              <w:bottom w:val="single" w:sz="4" w:space="0" w:color="000000"/>
              <w:right w:val="single" w:sz="4" w:space="0" w:color="000000"/>
            </w:tcBorders>
          </w:tcPr>
          <w:p w14:paraId="7B5A3509" w14:textId="77777777" w:rsidR="008B5385" w:rsidRPr="00BA15BE" w:rsidRDefault="008B5385" w:rsidP="006830E5">
            <w:pPr>
              <w:widowControl w:val="0"/>
              <w:autoSpaceDE w:val="0"/>
              <w:autoSpaceDN w:val="0"/>
              <w:adjustRightInd w:val="0"/>
              <w:spacing w:after="0" w:line="213" w:lineRule="exact"/>
              <w:ind w:left="77"/>
              <w:rPr>
                <w:rFonts w:ascii="Times New Roman" w:hAnsi="Times New Roman"/>
                <w:color w:val="000000" w:themeColor="text1"/>
                <w:szCs w:val="24"/>
              </w:rPr>
            </w:pPr>
            <w:r w:rsidRPr="00BA15BE">
              <w:rPr>
                <w:rFonts w:ascii="Times New Roman" w:hAnsi="Times New Roman"/>
                <w:color w:val="000000" w:themeColor="text1"/>
                <w:spacing w:val="-2"/>
                <w:sz w:val="19"/>
                <w:szCs w:val="19"/>
              </w:rPr>
              <w:t>Narrativ</w:t>
            </w:r>
            <w:r w:rsidRPr="00BA15BE">
              <w:rPr>
                <w:rFonts w:ascii="Times New Roman" w:hAnsi="Times New Roman"/>
                <w:color w:val="000000" w:themeColor="text1"/>
                <w:sz w:val="19"/>
                <w:szCs w:val="19"/>
              </w:rPr>
              <w:t>e</w:t>
            </w:r>
            <w:r w:rsidRPr="00BA15BE">
              <w:rPr>
                <w:rFonts w:ascii="Times New Roman" w:hAnsi="Times New Roman"/>
                <w:color w:val="000000" w:themeColor="text1"/>
                <w:spacing w:val="26"/>
                <w:sz w:val="19"/>
                <w:szCs w:val="19"/>
              </w:rPr>
              <w:t xml:space="preserve"> </w:t>
            </w:r>
            <w:r w:rsidRPr="00BA15BE">
              <w:rPr>
                <w:rFonts w:ascii="Times New Roman" w:hAnsi="Times New Roman"/>
                <w:color w:val="000000" w:themeColor="text1"/>
                <w:spacing w:val="-2"/>
                <w:sz w:val="19"/>
                <w:szCs w:val="19"/>
              </w:rPr>
              <w:t>Descriptio</w:t>
            </w:r>
            <w:r w:rsidRPr="00BA15BE">
              <w:rPr>
                <w:rFonts w:ascii="Times New Roman" w:hAnsi="Times New Roman"/>
                <w:color w:val="000000" w:themeColor="text1"/>
                <w:sz w:val="19"/>
                <w:szCs w:val="19"/>
              </w:rPr>
              <w:t>n</w:t>
            </w:r>
            <w:r w:rsidRPr="00BA15BE">
              <w:rPr>
                <w:rFonts w:ascii="Times New Roman" w:hAnsi="Times New Roman"/>
                <w:color w:val="000000" w:themeColor="text1"/>
                <w:spacing w:val="32"/>
                <w:sz w:val="19"/>
                <w:szCs w:val="19"/>
              </w:rPr>
              <w:t xml:space="preserve"> </w:t>
            </w:r>
            <w:r w:rsidRPr="00BA15BE">
              <w:rPr>
                <w:rFonts w:ascii="Times New Roman" w:hAnsi="Times New Roman"/>
                <w:color w:val="000000" w:themeColor="text1"/>
                <w:spacing w:val="-2"/>
                <w:sz w:val="19"/>
                <w:szCs w:val="19"/>
              </w:rPr>
              <w:t>o</w:t>
            </w:r>
            <w:r w:rsidRPr="00BA15BE">
              <w:rPr>
                <w:rFonts w:ascii="Times New Roman" w:hAnsi="Times New Roman"/>
                <w:color w:val="000000" w:themeColor="text1"/>
                <w:sz w:val="19"/>
                <w:szCs w:val="19"/>
              </w:rPr>
              <w:t>f</w:t>
            </w:r>
            <w:r w:rsidRPr="00BA15BE">
              <w:rPr>
                <w:rFonts w:ascii="Times New Roman" w:hAnsi="Times New Roman"/>
                <w:color w:val="000000" w:themeColor="text1"/>
                <w:spacing w:val="10"/>
                <w:sz w:val="19"/>
                <w:szCs w:val="19"/>
              </w:rPr>
              <w:t xml:space="preserve"> </w:t>
            </w:r>
            <w:r w:rsidRPr="00BA15BE">
              <w:rPr>
                <w:rFonts w:ascii="Times New Roman" w:hAnsi="Times New Roman"/>
                <w:color w:val="000000" w:themeColor="text1"/>
                <w:spacing w:val="-2"/>
                <w:w w:val="103"/>
                <w:sz w:val="19"/>
                <w:szCs w:val="19"/>
              </w:rPr>
              <w:t>Project:</w:t>
            </w:r>
          </w:p>
        </w:tc>
      </w:tr>
      <w:tr w:rsidR="008B5385" w:rsidRPr="00BA15BE" w14:paraId="20F5F693" w14:textId="77777777" w:rsidTr="006830E5">
        <w:trPr>
          <w:trHeight w:hRule="exact" w:val="1162"/>
        </w:trPr>
        <w:tc>
          <w:tcPr>
            <w:tcW w:w="8759" w:type="dxa"/>
            <w:gridSpan w:val="3"/>
            <w:tcBorders>
              <w:top w:val="single" w:sz="4" w:space="0" w:color="000000"/>
              <w:left w:val="single" w:sz="4" w:space="0" w:color="000000"/>
              <w:bottom w:val="single" w:sz="4" w:space="0" w:color="000000"/>
              <w:right w:val="single" w:sz="4" w:space="0" w:color="000000"/>
            </w:tcBorders>
          </w:tcPr>
          <w:p w14:paraId="0BDC6406" w14:textId="77777777" w:rsidR="008B5385" w:rsidRPr="00BA15BE" w:rsidRDefault="008B5385" w:rsidP="006830E5">
            <w:pPr>
              <w:widowControl w:val="0"/>
              <w:autoSpaceDE w:val="0"/>
              <w:autoSpaceDN w:val="0"/>
              <w:adjustRightInd w:val="0"/>
              <w:spacing w:after="0" w:line="213" w:lineRule="exact"/>
              <w:ind w:left="77"/>
              <w:rPr>
                <w:rFonts w:ascii="Times New Roman" w:hAnsi="Times New Roman"/>
                <w:color w:val="000000" w:themeColor="text1"/>
                <w:szCs w:val="24"/>
              </w:rPr>
            </w:pPr>
            <w:r w:rsidRPr="00BA15BE">
              <w:rPr>
                <w:rFonts w:ascii="Times New Roman" w:hAnsi="Times New Roman"/>
                <w:color w:val="000000" w:themeColor="text1"/>
                <w:spacing w:val="-2"/>
                <w:sz w:val="19"/>
                <w:szCs w:val="19"/>
              </w:rPr>
              <w:t>Descriptio</w:t>
            </w:r>
            <w:r w:rsidRPr="00BA15BE">
              <w:rPr>
                <w:rFonts w:ascii="Times New Roman" w:hAnsi="Times New Roman"/>
                <w:color w:val="000000" w:themeColor="text1"/>
                <w:sz w:val="19"/>
                <w:szCs w:val="19"/>
              </w:rPr>
              <w:t>n</w:t>
            </w:r>
            <w:r w:rsidRPr="00BA15BE">
              <w:rPr>
                <w:rFonts w:ascii="Times New Roman" w:hAnsi="Times New Roman"/>
                <w:color w:val="000000" w:themeColor="text1"/>
                <w:spacing w:val="31"/>
                <w:sz w:val="19"/>
                <w:szCs w:val="19"/>
              </w:rPr>
              <w:t xml:space="preserve"> </w:t>
            </w:r>
            <w:r w:rsidRPr="00BA15BE">
              <w:rPr>
                <w:rFonts w:ascii="Times New Roman" w:hAnsi="Times New Roman"/>
                <w:color w:val="000000" w:themeColor="text1"/>
                <w:spacing w:val="-2"/>
                <w:sz w:val="19"/>
                <w:szCs w:val="19"/>
              </w:rPr>
              <w:t>o</w:t>
            </w:r>
            <w:r w:rsidRPr="00BA15BE">
              <w:rPr>
                <w:rFonts w:ascii="Times New Roman" w:hAnsi="Times New Roman"/>
                <w:color w:val="000000" w:themeColor="text1"/>
                <w:sz w:val="19"/>
                <w:szCs w:val="19"/>
              </w:rPr>
              <w:t>f</w:t>
            </w:r>
            <w:r w:rsidRPr="00BA15BE">
              <w:rPr>
                <w:rFonts w:ascii="Times New Roman" w:hAnsi="Times New Roman"/>
                <w:color w:val="000000" w:themeColor="text1"/>
                <w:spacing w:val="9"/>
                <w:sz w:val="19"/>
                <w:szCs w:val="19"/>
              </w:rPr>
              <w:t xml:space="preserve"> </w:t>
            </w:r>
            <w:r w:rsidRPr="00BA15BE">
              <w:rPr>
                <w:rFonts w:ascii="Times New Roman" w:hAnsi="Times New Roman"/>
                <w:color w:val="000000" w:themeColor="text1"/>
                <w:spacing w:val="-2"/>
                <w:sz w:val="19"/>
                <w:szCs w:val="19"/>
              </w:rPr>
              <w:t>Actua</w:t>
            </w:r>
            <w:r w:rsidRPr="00BA15BE">
              <w:rPr>
                <w:rFonts w:ascii="Times New Roman" w:hAnsi="Times New Roman"/>
                <w:color w:val="000000" w:themeColor="text1"/>
                <w:sz w:val="19"/>
                <w:szCs w:val="19"/>
              </w:rPr>
              <w:t>l</w:t>
            </w:r>
            <w:r w:rsidRPr="00BA15BE">
              <w:rPr>
                <w:rFonts w:ascii="Times New Roman" w:hAnsi="Times New Roman"/>
                <w:color w:val="000000" w:themeColor="text1"/>
                <w:spacing w:val="19"/>
                <w:sz w:val="19"/>
                <w:szCs w:val="19"/>
              </w:rPr>
              <w:t xml:space="preserve"> </w:t>
            </w:r>
            <w:r w:rsidRPr="00BA15BE">
              <w:rPr>
                <w:rFonts w:ascii="Times New Roman" w:hAnsi="Times New Roman"/>
                <w:color w:val="000000" w:themeColor="text1"/>
                <w:spacing w:val="-2"/>
                <w:sz w:val="19"/>
                <w:szCs w:val="19"/>
              </w:rPr>
              <w:t>Service</w:t>
            </w:r>
            <w:r w:rsidRPr="00BA15BE">
              <w:rPr>
                <w:rFonts w:ascii="Times New Roman" w:hAnsi="Times New Roman"/>
                <w:color w:val="000000" w:themeColor="text1"/>
                <w:sz w:val="19"/>
                <w:szCs w:val="19"/>
              </w:rPr>
              <w:t>s</w:t>
            </w:r>
            <w:r w:rsidRPr="00BA15BE">
              <w:rPr>
                <w:rFonts w:ascii="Times New Roman" w:hAnsi="Times New Roman"/>
                <w:color w:val="000000" w:themeColor="text1"/>
                <w:spacing w:val="23"/>
                <w:sz w:val="19"/>
                <w:szCs w:val="19"/>
              </w:rPr>
              <w:t xml:space="preserve"> </w:t>
            </w:r>
            <w:r w:rsidRPr="00BA15BE">
              <w:rPr>
                <w:rFonts w:ascii="Times New Roman" w:hAnsi="Times New Roman"/>
                <w:color w:val="000000" w:themeColor="text1"/>
                <w:spacing w:val="-2"/>
                <w:sz w:val="19"/>
                <w:szCs w:val="19"/>
              </w:rPr>
              <w:t>Provide</w:t>
            </w:r>
            <w:r w:rsidRPr="00BA15BE">
              <w:rPr>
                <w:rFonts w:ascii="Times New Roman" w:hAnsi="Times New Roman"/>
                <w:color w:val="000000" w:themeColor="text1"/>
                <w:sz w:val="19"/>
                <w:szCs w:val="19"/>
              </w:rPr>
              <w:t>d</w:t>
            </w:r>
            <w:r w:rsidRPr="00BA15BE">
              <w:rPr>
                <w:rFonts w:ascii="Times New Roman" w:hAnsi="Times New Roman"/>
                <w:color w:val="000000" w:themeColor="text1"/>
                <w:spacing w:val="25"/>
                <w:sz w:val="19"/>
                <w:szCs w:val="19"/>
              </w:rPr>
              <w:t xml:space="preserve"> </w:t>
            </w:r>
            <w:r w:rsidRPr="00BA15BE">
              <w:rPr>
                <w:rFonts w:ascii="Times New Roman" w:hAnsi="Times New Roman"/>
                <w:color w:val="000000" w:themeColor="text1"/>
                <w:spacing w:val="-2"/>
                <w:sz w:val="19"/>
                <w:szCs w:val="19"/>
              </w:rPr>
              <w:t>b</w:t>
            </w:r>
            <w:r w:rsidRPr="00BA15BE">
              <w:rPr>
                <w:rFonts w:ascii="Times New Roman" w:hAnsi="Times New Roman"/>
                <w:color w:val="000000" w:themeColor="text1"/>
                <w:sz w:val="19"/>
                <w:szCs w:val="19"/>
              </w:rPr>
              <w:t>y</w:t>
            </w:r>
            <w:r w:rsidRPr="00BA15BE">
              <w:rPr>
                <w:rFonts w:ascii="Times New Roman" w:hAnsi="Times New Roman"/>
                <w:color w:val="000000" w:themeColor="text1"/>
                <w:spacing w:val="10"/>
                <w:sz w:val="19"/>
                <w:szCs w:val="19"/>
              </w:rPr>
              <w:t xml:space="preserve"> </w:t>
            </w:r>
            <w:r w:rsidRPr="00BA15BE">
              <w:rPr>
                <w:rFonts w:ascii="Times New Roman" w:hAnsi="Times New Roman"/>
                <w:color w:val="000000" w:themeColor="text1"/>
                <w:spacing w:val="-2"/>
                <w:sz w:val="19"/>
                <w:szCs w:val="19"/>
              </w:rPr>
              <w:t>You</w:t>
            </w:r>
            <w:r w:rsidRPr="00BA15BE">
              <w:rPr>
                <w:rFonts w:ascii="Times New Roman" w:hAnsi="Times New Roman"/>
                <w:color w:val="000000" w:themeColor="text1"/>
                <w:sz w:val="19"/>
                <w:szCs w:val="19"/>
              </w:rPr>
              <w:t>r</w:t>
            </w:r>
            <w:r w:rsidRPr="00BA15BE">
              <w:rPr>
                <w:rFonts w:ascii="Times New Roman" w:hAnsi="Times New Roman"/>
                <w:color w:val="000000" w:themeColor="text1"/>
                <w:spacing w:val="16"/>
                <w:sz w:val="19"/>
                <w:szCs w:val="19"/>
              </w:rPr>
              <w:t xml:space="preserve"> </w:t>
            </w:r>
            <w:r w:rsidRPr="00BA15BE">
              <w:rPr>
                <w:rFonts w:ascii="Times New Roman" w:hAnsi="Times New Roman"/>
                <w:color w:val="000000" w:themeColor="text1"/>
                <w:spacing w:val="-2"/>
                <w:w w:val="103"/>
                <w:sz w:val="19"/>
                <w:szCs w:val="19"/>
              </w:rPr>
              <w:t>Staff:</w:t>
            </w:r>
          </w:p>
        </w:tc>
      </w:tr>
    </w:tbl>
    <w:p w14:paraId="6EBE3A19" w14:textId="77777777" w:rsidR="008B5385" w:rsidRPr="00BA15BE" w:rsidRDefault="008B5385" w:rsidP="008B5385">
      <w:pPr>
        <w:rPr>
          <w:rFonts w:ascii="Times New Roman" w:hAnsi="Times New Roman"/>
          <w:color w:val="000000" w:themeColor="text1"/>
          <w:sz w:val="21"/>
          <w:szCs w:val="21"/>
        </w:rPr>
      </w:pPr>
    </w:p>
    <w:p w14:paraId="46C2A5E6" w14:textId="06A947DF" w:rsidR="008B5385" w:rsidRPr="00BA15BE" w:rsidRDefault="007A6A03" w:rsidP="008B5385">
      <w:pPr>
        <w:rPr>
          <w:rFonts w:ascii="Times New Roman" w:hAnsi="Times New Roman"/>
          <w:color w:val="000000" w:themeColor="text1"/>
          <w:sz w:val="21"/>
          <w:szCs w:val="21"/>
          <w:u w:val="single"/>
        </w:rPr>
      </w:pPr>
      <w:r w:rsidRPr="00BA15BE">
        <w:rPr>
          <w:rFonts w:ascii="Times New Roman" w:hAnsi="Times New Roman"/>
          <w:color w:val="000000" w:themeColor="text1"/>
          <w:sz w:val="21"/>
          <w:szCs w:val="21"/>
        </w:rPr>
        <w:t>Consultant</w:t>
      </w:r>
      <w:r w:rsidR="008B5385" w:rsidRPr="00BA15BE">
        <w:rPr>
          <w:rFonts w:ascii="Times New Roman" w:hAnsi="Times New Roman"/>
          <w:color w:val="000000" w:themeColor="text1"/>
          <w:sz w:val="21"/>
          <w:szCs w:val="21"/>
        </w:rPr>
        <w:t xml:space="preserve">’s Name: </w:t>
      </w:r>
      <w:r w:rsidR="008B5385" w:rsidRPr="00BA15BE">
        <w:rPr>
          <w:rFonts w:ascii="Times New Roman" w:hAnsi="Times New Roman"/>
          <w:color w:val="000000" w:themeColor="text1"/>
          <w:sz w:val="21"/>
          <w:szCs w:val="21"/>
          <w:u w:val="single"/>
        </w:rPr>
        <w:tab/>
      </w:r>
      <w:r w:rsidR="008B5385" w:rsidRPr="00BA15BE">
        <w:rPr>
          <w:rFonts w:ascii="Times New Roman" w:hAnsi="Times New Roman"/>
          <w:color w:val="000000" w:themeColor="text1"/>
          <w:sz w:val="21"/>
          <w:szCs w:val="21"/>
          <w:u w:val="single"/>
        </w:rPr>
        <w:tab/>
      </w:r>
      <w:r w:rsidR="008B5385" w:rsidRPr="00BA15BE">
        <w:rPr>
          <w:rFonts w:ascii="Times New Roman" w:hAnsi="Times New Roman"/>
          <w:color w:val="000000" w:themeColor="text1"/>
          <w:sz w:val="21"/>
          <w:szCs w:val="21"/>
          <w:u w:val="single"/>
        </w:rPr>
        <w:tab/>
      </w:r>
      <w:r w:rsidR="008B5385" w:rsidRPr="00BA15BE">
        <w:rPr>
          <w:rFonts w:ascii="Times New Roman" w:hAnsi="Times New Roman"/>
          <w:color w:val="000000" w:themeColor="text1"/>
          <w:sz w:val="21"/>
          <w:szCs w:val="21"/>
          <w:u w:val="single"/>
        </w:rPr>
        <w:tab/>
      </w:r>
      <w:r w:rsidR="008B5385" w:rsidRPr="00BA15BE">
        <w:rPr>
          <w:rFonts w:ascii="Times New Roman" w:hAnsi="Times New Roman"/>
          <w:color w:val="000000" w:themeColor="text1"/>
          <w:sz w:val="21"/>
          <w:szCs w:val="21"/>
          <w:u w:val="single"/>
        </w:rPr>
        <w:tab/>
      </w:r>
      <w:r w:rsidR="008B5385" w:rsidRPr="00BA15BE">
        <w:rPr>
          <w:rFonts w:ascii="Times New Roman" w:hAnsi="Times New Roman"/>
          <w:color w:val="000000" w:themeColor="text1"/>
          <w:sz w:val="21"/>
          <w:szCs w:val="21"/>
          <w:u w:val="single"/>
        </w:rPr>
        <w:tab/>
      </w:r>
    </w:p>
    <w:p w14:paraId="34633AD4" w14:textId="77777777" w:rsidR="008B5385" w:rsidRPr="00BA15BE" w:rsidRDefault="008B5385" w:rsidP="008B5385">
      <w:pPr>
        <w:rPr>
          <w:rFonts w:ascii="Times New Roman" w:hAnsi="Times New Roman"/>
          <w:color w:val="000000" w:themeColor="text1"/>
          <w:sz w:val="21"/>
          <w:szCs w:val="21"/>
        </w:rPr>
      </w:pPr>
    </w:p>
    <w:p w14:paraId="5DD49B6C" w14:textId="77777777" w:rsidR="008B5385" w:rsidRPr="00BA15BE" w:rsidRDefault="008B5385" w:rsidP="008B5385">
      <w:pPr>
        <w:rPr>
          <w:rFonts w:ascii="Times New Roman" w:hAnsi="Times New Roman"/>
          <w:color w:val="000000" w:themeColor="text1"/>
          <w:sz w:val="21"/>
          <w:szCs w:val="21"/>
        </w:rPr>
      </w:pPr>
    </w:p>
    <w:p w14:paraId="405B7838" w14:textId="77777777" w:rsidR="008B5385" w:rsidRPr="00BA15BE" w:rsidRDefault="008B5385" w:rsidP="008B5385">
      <w:pPr>
        <w:rPr>
          <w:rFonts w:ascii="Times New Roman" w:hAnsi="Times New Roman"/>
          <w:color w:val="000000" w:themeColor="text1"/>
          <w:sz w:val="21"/>
          <w:szCs w:val="21"/>
        </w:rPr>
      </w:pPr>
    </w:p>
    <w:p w14:paraId="74289C37" w14:textId="77777777" w:rsidR="008B5385" w:rsidRPr="00BA15BE" w:rsidRDefault="008B5385" w:rsidP="008B5385">
      <w:pPr>
        <w:rPr>
          <w:rFonts w:ascii="Times New Roman" w:hAnsi="Times New Roman"/>
          <w:color w:val="000000" w:themeColor="text1"/>
          <w:sz w:val="21"/>
          <w:szCs w:val="21"/>
        </w:rPr>
      </w:pPr>
    </w:p>
    <w:p w14:paraId="68336B50" w14:textId="77777777" w:rsidR="008B5385" w:rsidRPr="00BA15BE" w:rsidRDefault="008B5385" w:rsidP="008B5385">
      <w:pPr>
        <w:rPr>
          <w:rFonts w:ascii="Times New Roman" w:hAnsi="Times New Roman"/>
          <w:color w:val="000000" w:themeColor="text1"/>
          <w:sz w:val="21"/>
          <w:szCs w:val="21"/>
        </w:rPr>
      </w:pPr>
    </w:p>
    <w:p w14:paraId="27B4552F" w14:textId="77777777" w:rsidR="00A808A2" w:rsidRPr="00BA15BE" w:rsidRDefault="00A808A2" w:rsidP="00283F8C">
      <w:pPr>
        <w:pStyle w:val="Heading2"/>
        <w:sectPr w:rsidR="00A808A2" w:rsidRPr="00BA15BE" w:rsidSect="00DC3D47">
          <w:pgSz w:w="11906" w:h="16838"/>
          <w:pgMar w:top="1276" w:right="1440" w:bottom="1276" w:left="1440" w:header="578" w:footer="720" w:gutter="0"/>
          <w:cols w:space="720"/>
          <w:docGrid w:linePitch="360"/>
        </w:sectPr>
      </w:pPr>
    </w:p>
    <w:p w14:paraId="17A8CC88" w14:textId="23A9A218" w:rsidR="008B5385" w:rsidRPr="00BA15BE" w:rsidRDefault="008B5385" w:rsidP="00135AA9">
      <w:pPr>
        <w:pStyle w:val="Heading2"/>
        <w:jc w:val="right"/>
      </w:pPr>
      <w:bookmarkStart w:id="17" w:name="_Toc410125349"/>
      <w:r w:rsidRPr="00BA15BE">
        <w:t>3</w:t>
      </w:r>
      <w:r w:rsidR="00B66BC7" w:rsidRPr="00BA15BE">
        <w:t>D</w:t>
      </w:r>
      <w:r w:rsidRPr="00BA15BE">
        <w:t xml:space="preserve">. </w:t>
      </w:r>
      <w:r w:rsidR="00587DE6" w:rsidRPr="00BA15BE">
        <w:t xml:space="preserve">Comments and Suggestions of </w:t>
      </w:r>
      <w:r w:rsidR="007A6A03" w:rsidRPr="00BA15BE">
        <w:t>Consultant</w:t>
      </w:r>
      <w:r w:rsidR="00587DE6" w:rsidRPr="00BA15BE">
        <w:t>s on the Terms of Reference and on Co</w:t>
      </w:r>
      <w:r w:rsidR="00B84DF1" w:rsidRPr="00BA15BE">
        <w:t>unterpart Staff, Data, Services</w:t>
      </w:r>
      <w:r w:rsidR="00587DE6" w:rsidRPr="00BA15BE">
        <w:t xml:space="preserve"> and Facilities t</w:t>
      </w:r>
      <w:r w:rsidR="00CA3C1E" w:rsidRPr="00BA15BE">
        <w:t>o b</w:t>
      </w:r>
      <w:r w:rsidR="00587DE6" w:rsidRPr="00BA15BE">
        <w:t xml:space="preserve">e </w:t>
      </w:r>
      <w:r w:rsidR="00CA3C1E" w:rsidRPr="00BA15BE">
        <w:t>provided</w:t>
      </w:r>
      <w:r w:rsidR="00587DE6" w:rsidRPr="00BA15BE">
        <w:t xml:space="preserve"> by the </w:t>
      </w:r>
      <w:r w:rsidR="00135AA9" w:rsidRPr="00BA15BE">
        <w:t>Client</w:t>
      </w:r>
      <w:bookmarkEnd w:id="17"/>
    </w:p>
    <w:p w14:paraId="5C651B47" w14:textId="77777777" w:rsidR="008B5385" w:rsidRPr="00BA15BE" w:rsidRDefault="008B5385" w:rsidP="008B5385">
      <w:pPr>
        <w:rPr>
          <w:rFonts w:ascii="Times New Roman" w:hAnsi="Times New Roman"/>
          <w:b/>
          <w:bCs/>
          <w:color w:val="000000" w:themeColor="text1"/>
          <w:sz w:val="21"/>
          <w:szCs w:val="21"/>
        </w:rPr>
      </w:pPr>
    </w:p>
    <w:p w14:paraId="2DD44750" w14:textId="77777777" w:rsidR="008B5385" w:rsidRPr="00BA15BE" w:rsidRDefault="008B5385" w:rsidP="00135AA9">
      <w:pPr>
        <w:jc w:val="right"/>
        <w:rPr>
          <w:rFonts w:ascii="Times New Roman" w:hAnsi="Times New Roman"/>
          <w:b/>
          <w:bCs/>
          <w:color w:val="000000" w:themeColor="text1"/>
          <w:sz w:val="21"/>
          <w:szCs w:val="21"/>
        </w:rPr>
      </w:pPr>
    </w:p>
    <w:p w14:paraId="48E5E055" w14:textId="77777777" w:rsidR="008B5385" w:rsidRPr="00BA15BE" w:rsidRDefault="008B5385" w:rsidP="008B5385">
      <w:pPr>
        <w:rPr>
          <w:rFonts w:ascii="Times New Roman" w:hAnsi="Times New Roman"/>
          <w:color w:val="000000" w:themeColor="text1"/>
          <w:sz w:val="21"/>
          <w:szCs w:val="21"/>
        </w:rPr>
      </w:pPr>
      <w:r w:rsidRPr="00BA15BE">
        <w:rPr>
          <w:rFonts w:ascii="Times New Roman" w:hAnsi="Times New Roman"/>
          <w:color w:val="000000" w:themeColor="text1"/>
          <w:sz w:val="21"/>
          <w:szCs w:val="21"/>
          <w:u w:val="single"/>
        </w:rPr>
        <w:t>On the Terms of Reference</w:t>
      </w:r>
      <w:r w:rsidRPr="00BA15BE">
        <w:rPr>
          <w:rFonts w:ascii="Times New Roman" w:hAnsi="Times New Roman"/>
          <w:color w:val="000000" w:themeColor="text1"/>
          <w:sz w:val="21"/>
          <w:szCs w:val="21"/>
        </w:rPr>
        <w:t xml:space="preserve"> :</w:t>
      </w:r>
    </w:p>
    <w:p w14:paraId="54552E57" w14:textId="77777777" w:rsidR="008B5385" w:rsidRPr="00BA15BE" w:rsidRDefault="008B5385" w:rsidP="00997C5B">
      <w:pPr>
        <w:jc w:val="both"/>
        <w:rPr>
          <w:rFonts w:ascii="Times New Roman" w:hAnsi="Times New Roman"/>
          <w:i/>
          <w:color w:val="000000" w:themeColor="text1"/>
          <w:sz w:val="21"/>
          <w:szCs w:val="21"/>
        </w:rPr>
      </w:pPr>
      <w:r w:rsidRPr="00BA15BE">
        <w:rPr>
          <w:rFonts w:ascii="Times New Roman" w:hAnsi="Times New Roman"/>
          <w:iCs/>
          <w:color w:val="000000" w:themeColor="text1"/>
          <w:sz w:val="21"/>
          <w:szCs w:val="21"/>
        </w:rPr>
        <w:t>[</w:t>
      </w:r>
      <w:r w:rsidRPr="00BA15BE">
        <w:rPr>
          <w:rFonts w:ascii="Times New Roman" w:hAnsi="Times New Roman"/>
          <w:i/>
          <w:color w:val="000000" w:themeColor="text1"/>
          <w:sz w:val="21"/>
          <w:szCs w:val="21"/>
        </w:rPr>
        <w:t>Present and justify here any changes to the Terms of Reference which you are proposing to improve performance in carrying out the assignment (such as deleting some activity you consider unnecessary, or adding another, or proposing a different phasing of the activities).  Such suggestions should be concise and to the point, and incorporated in your Proposal].</w:t>
      </w:r>
    </w:p>
    <w:p w14:paraId="3861ACD4" w14:textId="2592633B" w:rsidR="008B5385" w:rsidRPr="00BA15BE" w:rsidRDefault="008B5385" w:rsidP="00997C5B">
      <w:pPr>
        <w:jc w:val="both"/>
        <w:rPr>
          <w:rFonts w:ascii="Times New Roman" w:hAnsi="Times New Roman"/>
          <w:iCs/>
          <w:color w:val="000000" w:themeColor="text1"/>
          <w:sz w:val="21"/>
          <w:szCs w:val="21"/>
        </w:rPr>
      </w:pPr>
      <w:r w:rsidRPr="00BA15BE">
        <w:rPr>
          <w:rFonts w:ascii="Times New Roman" w:hAnsi="Times New Roman"/>
          <w:i/>
          <w:color w:val="000000" w:themeColor="text1"/>
          <w:sz w:val="21"/>
          <w:szCs w:val="21"/>
        </w:rPr>
        <w:t>[Note that your Proposal could be determined unacceptable if statements in this form attempt to change the nature or expect</w:t>
      </w:r>
      <w:r w:rsidR="004D49D9" w:rsidRPr="00BA15BE">
        <w:rPr>
          <w:rFonts w:ascii="Times New Roman" w:hAnsi="Times New Roman"/>
          <w:i/>
          <w:color w:val="000000" w:themeColor="text1"/>
          <w:sz w:val="21"/>
          <w:szCs w:val="21"/>
        </w:rPr>
        <w:t>ed</w:t>
      </w:r>
      <w:r w:rsidRPr="00BA15BE">
        <w:rPr>
          <w:rFonts w:ascii="Times New Roman" w:hAnsi="Times New Roman"/>
          <w:i/>
          <w:color w:val="000000" w:themeColor="text1"/>
          <w:sz w:val="21"/>
          <w:szCs w:val="21"/>
        </w:rPr>
        <w:t xml:space="preserve"> outputs of the assignment or set out conditions or assumptions that would have the effect of shifting any risk of performance away from the </w:t>
      </w:r>
      <w:r w:rsidR="007A6A03" w:rsidRPr="00BA15BE">
        <w:rPr>
          <w:rFonts w:ascii="Times New Roman" w:hAnsi="Times New Roman"/>
          <w:i/>
          <w:color w:val="000000" w:themeColor="text1"/>
          <w:sz w:val="21"/>
          <w:szCs w:val="21"/>
        </w:rPr>
        <w:t>Consultant</w:t>
      </w:r>
      <w:r w:rsidRPr="00BA15BE">
        <w:rPr>
          <w:rFonts w:ascii="Times New Roman" w:hAnsi="Times New Roman"/>
          <w:i/>
          <w:color w:val="000000" w:themeColor="text1"/>
          <w:sz w:val="21"/>
          <w:szCs w:val="21"/>
        </w:rPr>
        <w:t>.</w:t>
      </w:r>
      <w:r w:rsidRPr="00BA15BE">
        <w:rPr>
          <w:rFonts w:ascii="Times New Roman" w:hAnsi="Times New Roman"/>
          <w:iCs/>
          <w:color w:val="000000" w:themeColor="text1"/>
          <w:sz w:val="21"/>
          <w:szCs w:val="21"/>
        </w:rPr>
        <w:t>]</w:t>
      </w:r>
    </w:p>
    <w:p w14:paraId="43C09DB5" w14:textId="77777777" w:rsidR="008B5385" w:rsidRPr="00BA15BE" w:rsidRDefault="008B5385" w:rsidP="008B5385">
      <w:pPr>
        <w:rPr>
          <w:rFonts w:ascii="Times New Roman" w:hAnsi="Times New Roman"/>
          <w:color w:val="000000" w:themeColor="text1"/>
          <w:sz w:val="21"/>
          <w:szCs w:val="21"/>
        </w:rPr>
      </w:pPr>
    </w:p>
    <w:p w14:paraId="6C2DAC38" w14:textId="31B0BE0C" w:rsidR="008B5385" w:rsidRPr="00BA15BE" w:rsidRDefault="00BF023C" w:rsidP="008B5385">
      <w:pPr>
        <w:rPr>
          <w:rFonts w:ascii="Times New Roman" w:hAnsi="Times New Roman"/>
          <w:color w:val="000000" w:themeColor="text1"/>
          <w:sz w:val="21"/>
          <w:szCs w:val="21"/>
        </w:rPr>
      </w:pPr>
      <w:r w:rsidRPr="00BA15BE">
        <w:rPr>
          <w:rFonts w:ascii="Times New Roman" w:hAnsi="Times New Roman"/>
          <w:color w:val="000000" w:themeColor="text1"/>
          <w:sz w:val="21"/>
          <w:szCs w:val="21"/>
          <w:u w:val="single"/>
        </w:rPr>
        <w:t>On Counter</w:t>
      </w:r>
      <w:r w:rsidR="008B5385" w:rsidRPr="00BA15BE">
        <w:rPr>
          <w:rFonts w:ascii="Times New Roman" w:hAnsi="Times New Roman"/>
          <w:color w:val="000000" w:themeColor="text1"/>
          <w:sz w:val="21"/>
          <w:szCs w:val="21"/>
          <w:u w:val="single"/>
        </w:rPr>
        <w:t xml:space="preserve">part staff, data, services, and facilities to be provided by the </w:t>
      </w:r>
      <w:r w:rsidR="00135AA9" w:rsidRPr="00BA15BE">
        <w:rPr>
          <w:rFonts w:ascii="Times New Roman" w:hAnsi="Times New Roman"/>
          <w:color w:val="000000" w:themeColor="text1"/>
          <w:sz w:val="21"/>
          <w:szCs w:val="21"/>
          <w:u w:val="single"/>
        </w:rPr>
        <w:t>Client</w:t>
      </w:r>
      <w:r w:rsidR="008B5385" w:rsidRPr="00BA15BE">
        <w:rPr>
          <w:rFonts w:ascii="Times New Roman" w:hAnsi="Times New Roman"/>
          <w:color w:val="000000" w:themeColor="text1"/>
          <w:sz w:val="21"/>
          <w:szCs w:val="21"/>
        </w:rPr>
        <w:t>:</w:t>
      </w:r>
    </w:p>
    <w:p w14:paraId="16755C33" w14:textId="59BAA460" w:rsidR="008B5385" w:rsidRPr="00BA15BE" w:rsidRDefault="008B5385" w:rsidP="00997C5B">
      <w:pPr>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w:t>
      </w:r>
      <w:r w:rsidRPr="00BA15BE">
        <w:rPr>
          <w:rFonts w:ascii="Times New Roman" w:hAnsi="Times New Roman"/>
          <w:i/>
          <w:color w:val="000000" w:themeColor="text1"/>
          <w:sz w:val="21"/>
          <w:szCs w:val="21"/>
        </w:rPr>
        <w:t>Include c</w:t>
      </w:r>
      <w:r w:rsidRPr="00BA15BE">
        <w:rPr>
          <w:rFonts w:ascii="Times New Roman" w:hAnsi="Times New Roman"/>
          <w:i/>
          <w:iCs/>
          <w:color w:val="000000" w:themeColor="text1"/>
          <w:sz w:val="21"/>
          <w:szCs w:val="21"/>
        </w:rPr>
        <w:t xml:space="preserve">omments on counterpart staff and facilities to be provided by the </w:t>
      </w:r>
      <w:r w:rsidR="00135AA9" w:rsidRPr="00BA15BE">
        <w:rPr>
          <w:rFonts w:ascii="Times New Roman" w:hAnsi="Times New Roman"/>
          <w:i/>
          <w:iCs/>
          <w:color w:val="000000" w:themeColor="text1"/>
          <w:sz w:val="21"/>
          <w:szCs w:val="21"/>
        </w:rPr>
        <w:t>Client</w:t>
      </w:r>
      <w:r w:rsidRPr="00BA15BE">
        <w:rPr>
          <w:rFonts w:ascii="Times New Roman" w:hAnsi="Times New Roman"/>
          <w:i/>
          <w:iCs/>
          <w:color w:val="000000" w:themeColor="text1"/>
          <w:sz w:val="21"/>
          <w:szCs w:val="21"/>
        </w:rPr>
        <w:t>. For example, administrative support, office space, local transportation, equipment, data, background reports, etc., if any</w:t>
      </w:r>
      <w:r w:rsidRPr="00BA15BE">
        <w:rPr>
          <w:rFonts w:ascii="Times New Roman" w:hAnsi="Times New Roman"/>
          <w:iCs/>
          <w:color w:val="000000" w:themeColor="text1"/>
          <w:sz w:val="21"/>
          <w:szCs w:val="21"/>
        </w:rPr>
        <w:t>]</w:t>
      </w:r>
      <w:r w:rsidRPr="00BA15BE">
        <w:rPr>
          <w:rFonts w:ascii="Times New Roman" w:hAnsi="Times New Roman"/>
          <w:color w:val="000000" w:themeColor="text1"/>
          <w:sz w:val="21"/>
          <w:szCs w:val="21"/>
        </w:rPr>
        <w:t xml:space="preserve"> </w:t>
      </w:r>
    </w:p>
    <w:p w14:paraId="025D7654" w14:textId="77777777" w:rsidR="008B5385" w:rsidRPr="00BA15BE" w:rsidRDefault="008B5385" w:rsidP="008B5385">
      <w:pPr>
        <w:rPr>
          <w:rFonts w:ascii="Times New Roman" w:hAnsi="Times New Roman"/>
          <w:color w:val="000000" w:themeColor="text1"/>
          <w:sz w:val="21"/>
          <w:szCs w:val="21"/>
        </w:rPr>
      </w:pPr>
    </w:p>
    <w:p w14:paraId="764F29C3" w14:textId="77777777" w:rsidR="008C7CC6" w:rsidRPr="00BA15BE" w:rsidRDefault="008C7CC6" w:rsidP="008B5385">
      <w:pPr>
        <w:rPr>
          <w:rFonts w:ascii="Times New Roman" w:hAnsi="Times New Roman"/>
          <w:color w:val="000000" w:themeColor="text1"/>
          <w:sz w:val="21"/>
          <w:szCs w:val="21"/>
        </w:rPr>
      </w:pPr>
    </w:p>
    <w:p w14:paraId="04F31BBB" w14:textId="77777777" w:rsidR="008C7CC6" w:rsidRPr="00BA15BE" w:rsidRDefault="008C7CC6" w:rsidP="008B5385">
      <w:pPr>
        <w:rPr>
          <w:rFonts w:ascii="Times New Roman" w:hAnsi="Times New Roman"/>
          <w:color w:val="000000" w:themeColor="text1"/>
          <w:sz w:val="21"/>
          <w:szCs w:val="21"/>
        </w:rPr>
      </w:pPr>
    </w:p>
    <w:p w14:paraId="67AE0FE1" w14:textId="77777777" w:rsidR="008B5385" w:rsidRPr="00BA15BE" w:rsidRDefault="008B5385" w:rsidP="008B5385">
      <w:pPr>
        <w:rPr>
          <w:rFonts w:ascii="Times New Roman" w:hAnsi="Times New Roman"/>
          <w:color w:val="000000" w:themeColor="text1"/>
          <w:sz w:val="21"/>
          <w:szCs w:val="21"/>
        </w:rPr>
      </w:pPr>
    </w:p>
    <w:p w14:paraId="1BA4227A" w14:textId="77777777" w:rsidR="008B5385" w:rsidRPr="00BA15BE" w:rsidRDefault="008B5385" w:rsidP="008B5385">
      <w:pPr>
        <w:rPr>
          <w:rFonts w:ascii="Times New Roman" w:hAnsi="Times New Roman"/>
          <w:color w:val="000000" w:themeColor="text1"/>
          <w:sz w:val="21"/>
          <w:szCs w:val="21"/>
        </w:rPr>
      </w:pPr>
    </w:p>
    <w:p w14:paraId="02CB5FD7" w14:textId="77777777" w:rsidR="008B5385" w:rsidRPr="00BA15BE" w:rsidRDefault="008B5385" w:rsidP="008B5385">
      <w:pPr>
        <w:rPr>
          <w:rFonts w:ascii="Times New Roman" w:hAnsi="Times New Roman"/>
          <w:color w:val="000000" w:themeColor="text1"/>
          <w:sz w:val="21"/>
          <w:szCs w:val="21"/>
        </w:rPr>
      </w:pPr>
    </w:p>
    <w:p w14:paraId="4F287373" w14:textId="77777777" w:rsidR="008B5385" w:rsidRPr="00BA15BE" w:rsidRDefault="008B5385" w:rsidP="008B5385">
      <w:pPr>
        <w:rPr>
          <w:rFonts w:ascii="Times New Roman" w:hAnsi="Times New Roman"/>
          <w:color w:val="000000" w:themeColor="text1"/>
          <w:sz w:val="21"/>
          <w:szCs w:val="21"/>
        </w:rPr>
      </w:pPr>
    </w:p>
    <w:p w14:paraId="5DE1F365" w14:textId="77777777" w:rsidR="008B5385" w:rsidRPr="00BA15BE" w:rsidRDefault="008B5385" w:rsidP="008B5385">
      <w:pPr>
        <w:rPr>
          <w:rFonts w:ascii="Times New Roman" w:hAnsi="Times New Roman"/>
          <w:color w:val="000000" w:themeColor="text1"/>
          <w:sz w:val="21"/>
          <w:szCs w:val="21"/>
        </w:rPr>
      </w:pPr>
    </w:p>
    <w:p w14:paraId="40435AC2" w14:textId="77777777" w:rsidR="008B5385" w:rsidRPr="00BA15BE" w:rsidRDefault="008B5385" w:rsidP="008B5385">
      <w:pPr>
        <w:rPr>
          <w:rFonts w:ascii="Times New Roman" w:hAnsi="Times New Roman"/>
          <w:color w:val="000000" w:themeColor="text1"/>
          <w:sz w:val="21"/>
          <w:szCs w:val="21"/>
        </w:rPr>
      </w:pPr>
    </w:p>
    <w:p w14:paraId="72FDA1FC" w14:textId="77777777" w:rsidR="008B5385" w:rsidRPr="00BA15BE" w:rsidRDefault="008B5385" w:rsidP="008B5385">
      <w:pPr>
        <w:rPr>
          <w:rFonts w:ascii="Times New Roman" w:hAnsi="Times New Roman"/>
          <w:color w:val="000000" w:themeColor="text1"/>
          <w:sz w:val="21"/>
          <w:szCs w:val="21"/>
        </w:rPr>
      </w:pPr>
    </w:p>
    <w:p w14:paraId="073C34C4" w14:textId="77777777" w:rsidR="008B5385" w:rsidRPr="00BA15BE" w:rsidRDefault="008B5385" w:rsidP="008B5385">
      <w:pPr>
        <w:rPr>
          <w:rFonts w:ascii="Times New Roman" w:hAnsi="Times New Roman"/>
          <w:color w:val="000000" w:themeColor="text1"/>
          <w:sz w:val="21"/>
          <w:szCs w:val="21"/>
        </w:rPr>
      </w:pPr>
    </w:p>
    <w:p w14:paraId="2BC0EC31" w14:textId="77777777" w:rsidR="008B5385" w:rsidRPr="00BA15BE" w:rsidRDefault="008B5385" w:rsidP="008B5385">
      <w:pPr>
        <w:rPr>
          <w:rFonts w:ascii="Times New Roman" w:hAnsi="Times New Roman"/>
          <w:color w:val="000000" w:themeColor="text1"/>
          <w:sz w:val="21"/>
          <w:szCs w:val="21"/>
        </w:rPr>
      </w:pPr>
    </w:p>
    <w:p w14:paraId="2331D4FE" w14:textId="77777777" w:rsidR="008B5385" w:rsidRPr="00BA15BE" w:rsidRDefault="008B5385" w:rsidP="008B5385">
      <w:pPr>
        <w:rPr>
          <w:rFonts w:ascii="Times New Roman" w:hAnsi="Times New Roman"/>
          <w:color w:val="000000" w:themeColor="text1"/>
          <w:sz w:val="21"/>
          <w:szCs w:val="21"/>
        </w:rPr>
      </w:pPr>
    </w:p>
    <w:p w14:paraId="49C4C8CC" w14:textId="77777777" w:rsidR="008B5385" w:rsidRPr="00BA15BE" w:rsidRDefault="008B5385" w:rsidP="008B5385">
      <w:pPr>
        <w:rPr>
          <w:rFonts w:ascii="Times New Roman" w:hAnsi="Times New Roman"/>
          <w:color w:val="000000" w:themeColor="text1"/>
          <w:sz w:val="21"/>
          <w:szCs w:val="21"/>
        </w:rPr>
      </w:pPr>
    </w:p>
    <w:p w14:paraId="1D58209D" w14:textId="77777777" w:rsidR="008B5385" w:rsidRPr="00BA15BE" w:rsidRDefault="008B5385" w:rsidP="008B5385">
      <w:pPr>
        <w:rPr>
          <w:rFonts w:ascii="Times New Roman" w:hAnsi="Times New Roman"/>
          <w:color w:val="000000" w:themeColor="text1"/>
          <w:sz w:val="21"/>
          <w:szCs w:val="21"/>
        </w:rPr>
      </w:pPr>
    </w:p>
    <w:p w14:paraId="58E7ED18" w14:textId="77777777" w:rsidR="008B5385" w:rsidRPr="00BA15BE" w:rsidRDefault="008B5385" w:rsidP="008B5385">
      <w:pPr>
        <w:rPr>
          <w:rFonts w:ascii="Times New Roman" w:hAnsi="Times New Roman"/>
          <w:color w:val="000000" w:themeColor="text1"/>
          <w:sz w:val="21"/>
          <w:szCs w:val="21"/>
        </w:rPr>
      </w:pPr>
    </w:p>
    <w:p w14:paraId="547F8530" w14:textId="77777777" w:rsidR="008B5385" w:rsidRPr="00BA15BE" w:rsidRDefault="008B5385" w:rsidP="008B5385">
      <w:pPr>
        <w:rPr>
          <w:rFonts w:ascii="Times New Roman" w:hAnsi="Times New Roman"/>
          <w:color w:val="000000" w:themeColor="text1"/>
          <w:sz w:val="21"/>
          <w:szCs w:val="21"/>
        </w:rPr>
      </w:pPr>
    </w:p>
    <w:p w14:paraId="08828128" w14:textId="77777777" w:rsidR="00A070B7" w:rsidRPr="00BA15BE" w:rsidRDefault="00A070B7" w:rsidP="00283F8C">
      <w:pPr>
        <w:pStyle w:val="Heading2"/>
        <w:sectPr w:rsidR="00A070B7" w:rsidRPr="00BA15BE" w:rsidSect="00DC3D47">
          <w:pgSz w:w="11906" w:h="16838"/>
          <w:pgMar w:top="1276" w:right="1440" w:bottom="1276" w:left="1440" w:header="578" w:footer="720" w:gutter="0"/>
          <w:cols w:space="720"/>
          <w:docGrid w:linePitch="360"/>
        </w:sectPr>
      </w:pPr>
    </w:p>
    <w:p w14:paraId="33E6E379" w14:textId="019D3EE5" w:rsidR="008370C3" w:rsidRPr="00BA15BE" w:rsidRDefault="008370C3" w:rsidP="00283F8C">
      <w:pPr>
        <w:pStyle w:val="Heading2"/>
      </w:pPr>
      <w:bookmarkStart w:id="18" w:name="_Toc410125350"/>
      <w:r w:rsidRPr="00BA15BE">
        <w:t>3</w:t>
      </w:r>
      <w:r w:rsidR="00B66BC7" w:rsidRPr="00BA15BE">
        <w:t>E</w:t>
      </w:r>
      <w:r w:rsidRPr="00BA15BE">
        <w:t>.</w:t>
      </w:r>
      <w:r w:rsidRPr="00BA15BE">
        <w:tab/>
      </w:r>
      <w:r w:rsidR="00587DE6" w:rsidRPr="00BA15BE">
        <w:t>Description of Approach, Methodology and Work Plan for Performing the Assignment</w:t>
      </w:r>
      <w:bookmarkEnd w:id="18"/>
    </w:p>
    <w:p w14:paraId="622AF558" w14:textId="77777777" w:rsidR="008B5385" w:rsidRPr="00BA15BE" w:rsidRDefault="008B5385" w:rsidP="008B5385">
      <w:pPr>
        <w:rPr>
          <w:rFonts w:ascii="Times New Roman" w:hAnsi="Times New Roman"/>
          <w:color w:val="000000" w:themeColor="text1"/>
          <w:sz w:val="21"/>
          <w:szCs w:val="21"/>
        </w:rPr>
      </w:pPr>
    </w:p>
    <w:p w14:paraId="70CA0107" w14:textId="6C561493" w:rsidR="008370C3" w:rsidRPr="00BA15BE" w:rsidRDefault="008370C3" w:rsidP="00997C5B">
      <w:pPr>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Provide a description of the approach, methodology and work plan for performing the assignment, including a detailed description of the proposed methodology and staffing for training, if the Terms of Reference specify training as a specific component of the assignment.</w:t>
      </w:r>
    </w:p>
    <w:p w14:paraId="2BF196D2" w14:textId="23CBA434" w:rsidR="008370C3" w:rsidRPr="00BA15BE" w:rsidRDefault="008370C3" w:rsidP="00997C5B">
      <w:pPr>
        <w:jc w:val="both"/>
        <w:rPr>
          <w:rFonts w:ascii="Times New Roman" w:hAnsi="Times New Roman"/>
          <w:i/>
          <w:iCs/>
          <w:color w:val="000000" w:themeColor="text1"/>
          <w:sz w:val="21"/>
          <w:szCs w:val="21"/>
          <w:lang w:val="en-US"/>
        </w:rPr>
      </w:pPr>
      <w:r w:rsidRPr="00BA15BE">
        <w:rPr>
          <w:rFonts w:ascii="Times New Roman" w:hAnsi="Times New Roman"/>
          <w:color w:val="000000" w:themeColor="text1"/>
          <w:sz w:val="21"/>
          <w:szCs w:val="21"/>
        </w:rPr>
        <w:t>[</w:t>
      </w:r>
      <w:r w:rsidRPr="00BA15BE">
        <w:rPr>
          <w:rFonts w:ascii="Times New Roman" w:hAnsi="Times New Roman"/>
          <w:i/>
          <w:color w:val="000000" w:themeColor="text1"/>
          <w:sz w:val="21"/>
          <w:szCs w:val="21"/>
        </w:rPr>
        <w:t xml:space="preserve">Structure of your </w:t>
      </w:r>
      <w:r w:rsidRPr="00BA15BE">
        <w:rPr>
          <w:rFonts w:ascii="Times New Roman" w:hAnsi="Times New Roman"/>
          <w:i/>
          <w:iCs/>
          <w:color w:val="000000" w:themeColor="text1"/>
          <w:sz w:val="21"/>
          <w:szCs w:val="21"/>
          <w:lang w:val="en-US"/>
        </w:rPr>
        <w:t>Technical Proposal in 3 parts as follows</w:t>
      </w:r>
      <w:r w:rsidRPr="00BA15BE">
        <w:rPr>
          <w:rFonts w:ascii="Times New Roman" w:hAnsi="Times New Roman"/>
          <w:iCs/>
          <w:color w:val="000000" w:themeColor="text1"/>
          <w:sz w:val="21"/>
          <w:szCs w:val="21"/>
          <w:lang w:val="en-US"/>
        </w:rPr>
        <w:t>]:</w:t>
      </w:r>
    </w:p>
    <w:p w14:paraId="38700AF7" w14:textId="77777777" w:rsidR="008370C3" w:rsidRPr="00BA15BE" w:rsidRDefault="008370C3" w:rsidP="00F77A1C">
      <w:pPr>
        <w:numPr>
          <w:ilvl w:val="0"/>
          <w:numId w:val="3"/>
        </w:numPr>
        <w:spacing w:after="0"/>
        <w:rPr>
          <w:rFonts w:ascii="Times New Roman" w:hAnsi="Times New Roman"/>
          <w:iCs/>
          <w:color w:val="000000" w:themeColor="text1"/>
          <w:sz w:val="21"/>
          <w:szCs w:val="21"/>
        </w:rPr>
      </w:pPr>
      <w:r w:rsidRPr="00BA15BE">
        <w:rPr>
          <w:rFonts w:ascii="Times New Roman" w:hAnsi="Times New Roman"/>
          <w:iCs/>
          <w:color w:val="000000" w:themeColor="text1"/>
          <w:sz w:val="21"/>
          <w:szCs w:val="21"/>
        </w:rPr>
        <w:t xml:space="preserve">Technical Approach and Methodology </w:t>
      </w:r>
    </w:p>
    <w:p w14:paraId="3D6165F2" w14:textId="77777777" w:rsidR="008370C3" w:rsidRPr="00BA15BE" w:rsidRDefault="008370C3" w:rsidP="00F77A1C">
      <w:pPr>
        <w:numPr>
          <w:ilvl w:val="0"/>
          <w:numId w:val="3"/>
        </w:numPr>
        <w:spacing w:after="0"/>
        <w:rPr>
          <w:rFonts w:ascii="Times New Roman" w:hAnsi="Times New Roman"/>
          <w:iCs/>
          <w:color w:val="000000" w:themeColor="text1"/>
          <w:sz w:val="21"/>
          <w:szCs w:val="21"/>
        </w:rPr>
      </w:pPr>
      <w:r w:rsidRPr="00BA15BE">
        <w:rPr>
          <w:rFonts w:ascii="Times New Roman" w:hAnsi="Times New Roman"/>
          <w:iCs/>
          <w:color w:val="000000" w:themeColor="text1"/>
          <w:sz w:val="21"/>
          <w:szCs w:val="21"/>
        </w:rPr>
        <w:t>Work Plan</w:t>
      </w:r>
    </w:p>
    <w:p w14:paraId="2864D634" w14:textId="5294D6F2" w:rsidR="008370C3" w:rsidRPr="00BA15BE" w:rsidRDefault="008370C3" w:rsidP="00F77A1C">
      <w:pPr>
        <w:pStyle w:val="ListParagraph"/>
        <w:numPr>
          <w:ilvl w:val="0"/>
          <w:numId w:val="3"/>
        </w:numPr>
        <w:spacing w:after="0"/>
        <w:rPr>
          <w:rFonts w:ascii="Times New Roman" w:hAnsi="Times New Roman"/>
          <w:color w:val="000000" w:themeColor="text1"/>
          <w:sz w:val="21"/>
          <w:szCs w:val="21"/>
        </w:rPr>
      </w:pPr>
      <w:r w:rsidRPr="00BA15BE">
        <w:rPr>
          <w:rFonts w:ascii="Times New Roman" w:hAnsi="Times New Roman"/>
          <w:iCs/>
          <w:color w:val="000000" w:themeColor="text1"/>
          <w:sz w:val="21"/>
          <w:szCs w:val="21"/>
        </w:rPr>
        <w:t>Organization and Staffing</w:t>
      </w:r>
    </w:p>
    <w:p w14:paraId="570D7344" w14:textId="77777777" w:rsidR="008370C3" w:rsidRPr="00BA15BE" w:rsidRDefault="008370C3" w:rsidP="008370C3">
      <w:pPr>
        <w:spacing w:after="0"/>
        <w:rPr>
          <w:rFonts w:ascii="Times New Roman" w:hAnsi="Times New Roman"/>
          <w:color w:val="000000" w:themeColor="text1"/>
          <w:sz w:val="21"/>
          <w:szCs w:val="21"/>
        </w:rPr>
      </w:pPr>
    </w:p>
    <w:p w14:paraId="06B5A29D" w14:textId="7915431A" w:rsidR="007F6826" w:rsidRPr="00BA15BE" w:rsidRDefault="007F6826" w:rsidP="00997C5B">
      <w:pPr>
        <w:spacing w:after="0"/>
        <w:ind w:left="717" w:hanging="360"/>
        <w:jc w:val="both"/>
        <w:rPr>
          <w:rFonts w:ascii="Times New Roman" w:hAnsi="Times New Roman"/>
          <w:iCs/>
          <w:color w:val="000000" w:themeColor="text1"/>
          <w:sz w:val="21"/>
          <w:szCs w:val="21"/>
          <w:lang w:val="en-US"/>
        </w:rPr>
      </w:pPr>
      <w:r w:rsidRPr="00BA15BE">
        <w:rPr>
          <w:rFonts w:ascii="Times New Roman" w:hAnsi="Times New Roman"/>
          <w:iCs/>
          <w:color w:val="000000" w:themeColor="text1"/>
          <w:sz w:val="21"/>
          <w:szCs w:val="21"/>
          <w:lang w:val="en-US"/>
        </w:rPr>
        <w:t>a)</w:t>
      </w:r>
      <w:r w:rsidRPr="00BA15BE">
        <w:rPr>
          <w:rFonts w:ascii="Times New Roman" w:hAnsi="Times New Roman"/>
          <w:iCs/>
          <w:color w:val="000000" w:themeColor="text1"/>
          <w:sz w:val="21"/>
          <w:szCs w:val="21"/>
          <w:lang w:val="en-US"/>
        </w:rPr>
        <w:tab/>
      </w:r>
      <w:r w:rsidRPr="00BA15BE">
        <w:rPr>
          <w:rFonts w:ascii="Times New Roman" w:hAnsi="Times New Roman"/>
          <w:b/>
          <w:i/>
          <w:iCs/>
          <w:color w:val="000000" w:themeColor="text1"/>
          <w:sz w:val="21"/>
          <w:szCs w:val="21"/>
          <w:u w:val="single"/>
          <w:lang w:val="en-US"/>
        </w:rPr>
        <w:t>Technical Approach and Methodology.</w:t>
      </w:r>
      <w:r w:rsidRPr="00BA15BE">
        <w:rPr>
          <w:rFonts w:ascii="Times New Roman" w:hAnsi="Times New Roman"/>
          <w:iCs/>
          <w:color w:val="000000" w:themeColor="text1"/>
          <w:sz w:val="21"/>
          <w:szCs w:val="21"/>
          <w:lang w:val="en-US"/>
        </w:rPr>
        <w:t xml:space="preserve">  [</w:t>
      </w:r>
      <w:r w:rsidRPr="00BA15BE">
        <w:rPr>
          <w:rFonts w:ascii="Times New Roman" w:hAnsi="Times New Roman"/>
          <w:i/>
          <w:iCs/>
          <w:color w:val="000000" w:themeColor="text1"/>
          <w:sz w:val="21"/>
          <w:szCs w:val="21"/>
          <w:lang w:val="en-US"/>
        </w:rPr>
        <w:t xml:space="preserve">Please explain your understanding of the objectives of the assignment as outlined in the Terms of Reference (TORs), the technical approach, and the methodology you would adopt for implementing the tasks to deliver the expected output(s), and the degree of detail of such output. </w:t>
      </w:r>
      <w:r w:rsidRPr="00BA15BE">
        <w:rPr>
          <w:rFonts w:ascii="Times New Roman" w:hAnsi="Times New Roman"/>
          <w:i/>
          <w:iCs/>
          <w:color w:val="000000" w:themeColor="text1"/>
          <w:sz w:val="21"/>
          <w:szCs w:val="21"/>
          <w:u w:val="single"/>
          <w:lang w:val="en-US"/>
        </w:rPr>
        <w:t>Please do not repeat/copy the TORs in here.</w:t>
      </w:r>
      <w:r w:rsidRPr="00BA15BE">
        <w:rPr>
          <w:rFonts w:ascii="Times New Roman" w:hAnsi="Times New Roman"/>
          <w:iCs/>
          <w:color w:val="000000" w:themeColor="text1"/>
          <w:sz w:val="21"/>
          <w:szCs w:val="21"/>
          <w:lang w:val="en-US"/>
        </w:rPr>
        <w:t>]</w:t>
      </w:r>
    </w:p>
    <w:p w14:paraId="012C0DB2" w14:textId="77777777" w:rsidR="007F6826" w:rsidRPr="00BA15BE" w:rsidRDefault="007F6826" w:rsidP="007F6826">
      <w:pPr>
        <w:spacing w:after="0"/>
        <w:ind w:left="357"/>
        <w:rPr>
          <w:rFonts w:ascii="Times New Roman" w:hAnsi="Times New Roman"/>
          <w:i/>
          <w:iCs/>
          <w:color w:val="000000" w:themeColor="text1"/>
          <w:sz w:val="21"/>
          <w:szCs w:val="21"/>
          <w:lang w:val="en-US"/>
        </w:rPr>
      </w:pPr>
    </w:p>
    <w:p w14:paraId="7B43408A" w14:textId="77777777" w:rsidR="00723214" w:rsidRPr="00BA15BE" w:rsidRDefault="007F6826" w:rsidP="00997C5B">
      <w:pPr>
        <w:spacing w:after="0"/>
        <w:ind w:left="717" w:hanging="360"/>
        <w:jc w:val="both"/>
        <w:rPr>
          <w:rFonts w:ascii="Times New Roman" w:hAnsi="Times New Roman"/>
          <w:iCs/>
          <w:color w:val="000000" w:themeColor="text1"/>
          <w:sz w:val="21"/>
          <w:szCs w:val="21"/>
          <w:lang w:val="en-US"/>
        </w:rPr>
      </w:pPr>
      <w:r w:rsidRPr="00BA15BE">
        <w:rPr>
          <w:rFonts w:ascii="Times New Roman" w:hAnsi="Times New Roman"/>
          <w:iCs/>
          <w:color w:val="000000" w:themeColor="text1"/>
          <w:sz w:val="21"/>
          <w:szCs w:val="21"/>
          <w:lang w:val="en-US"/>
        </w:rPr>
        <w:t>b)</w:t>
      </w:r>
      <w:r w:rsidRPr="00BA15BE">
        <w:rPr>
          <w:rFonts w:ascii="Times New Roman" w:hAnsi="Times New Roman"/>
          <w:iCs/>
          <w:color w:val="000000" w:themeColor="text1"/>
          <w:sz w:val="21"/>
          <w:szCs w:val="21"/>
          <w:lang w:val="en-US"/>
        </w:rPr>
        <w:tab/>
      </w:r>
      <w:r w:rsidRPr="00BA15BE">
        <w:rPr>
          <w:rFonts w:ascii="Times New Roman" w:hAnsi="Times New Roman"/>
          <w:b/>
          <w:i/>
          <w:iCs/>
          <w:color w:val="000000" w:themeColor="text1"/>
          <w:sz w:val="21"/>
          <w:szCs w:val="21"/>
          <w:u w:val="single"/>
          <w:lang w:val="en-US"/>
        </w:rPr>
        <w:t>Work Plan.</w:t>
      </w:r>
      <w:r w:rsidRPr="00BA15BE">
        <w:rPr>
          <w:rFonts w:ascii="Times New Roman" w:hAnsi="Times New Roman"/>
          <w:iCs/>
          <w:color w:val="000000" w:themeColor="text1"/>
          <w:sz w:val="21"/>
          <w:szCs w:val="21"/>
          <w:lang w:val="en-US"/>
        </w:rPr>
        <w:t xml:space="preserve">  [</w:t>
      </w:r>
      <w:r w:rsidRPr="00BA15BE">
        <w:rPr>
          <w:rFonts w:ascii="Times New Roman" w:hAnsi="Times New Roman"/>
          <w:i/>
          <w:iCs/>
          <w:color w:val="000000" w:themeColor="text1"/>
          <w:sz w:val="21"/>
          <w:szCs w:val="21"/>
          <w:lang w:val="en-US"/>
        </w:rPr>
        <w:t>Please outline the plan for the implementation of the main activities/tasks of the assignment, their content and duration, phasing and interrelations, milestones (including interim approvals by the Client), and tentative delivery dates of the reports. The proposed work plan should be consistent with the technical approach and methodology, showing your understanding of the TOR and ability to translate them into a feasible working plan. A list of the final documents (including reports) to be delivered as final output(s) should be included here. The work plan should be consistent with the Work Schedule Form.</w:t>
      </w:r>
      <w:r w:rsidR="00723214" w:rsidRPr="00BA15BE">
        <w:rPr>
          <w:rFonts w:ascii="Times New Roman" w:hAnsi="Times New Roman"/>
          <w:iCs/>
          <w:color w:val="000000" w:themeColor="text1"/>
          <w:sz w:val="21"/>
          <w:szCs w:val="21"/>
          <w:lang w:val="en-US"/>
        </w:rPr>
        <w:t>]</w:t>
      </w:r>
    </w:p>
    <w:p w14:paraId="2271CE1C" w14:textId="77777777" w:rsidR="00723214" w:rsidRPr="00BA15BE" w:rsidRDefault="00723214" w:rsidP="00723214">
      <w:pPr>
        <w:spacing w:after="0"/>
        <w:ind w:left="717" w:hanging="360"/>
        <w:rPr>
          <w:rFonts w:ascii="Times New Roman" w:hAnsi="Times New Roman"/>
          <w:iCs/>
          <w:color w:val="000000" w:themeColor="text1"/>
          <w:sz w:val="21"/>
          <w:szCs w:val="21"/>
          <w:lang w:val="en-US"/>
        </w:rPr>
      </w:pPr>
    </w:p>
    <w:p w14:paraId="2BE88336" w14:textId="25E377A5" w:rsidR="007F6826" w:rsidRPr="00BA15BE" w:rsidRDefault="00723214" w:rsidP="00997C5B">
      <w:pPr>
        <w:spacing w:after="0"/>
        <w:ind w:left="717" w:hanging="360"/>
        <w:jc w:val="both"/>
        <w:rPr>
          <w:rFonts w:ascii="Times New Roman" w:hAnsi="Times New Roman"/>
          <w:iCs/>
          <w:color w:val="000000" w:themeColor="text1"/>
          <w:sz w:val="21"/>
          <w:szCs w:val="21"/>
          <w:lang w:val="en-US"/>
        </w:rPr>
      </w:pPr>
      <w:r w:rsidRPr="00BA15BE">
        <w:rPr>
          <w:rFonts w:ascii="Times New Roman" w:hAnsi="Times New Roman"/>
          <w:iCs/>
          <w:color w:val="000000" w:themeColor="text1"/>
          <w:sz w:val="21"/>
          <w:szCs w:val="21"/>
          <w:lang w:val="en-US"/>
        </w:rPr>
        <w:t>c)</w:t>
      </w:r>
      <w:r w:rsidRPr="00BA15BE">
        <w:rPr>
          <w:rFonts w:ascii="Times New Roman" w:hAnsi="Times New Roman"/>
          <w:iCs/>
          <w:color w:val="000000" w:themeColor="text1"/>
          <w:sz w:val="21"/>
          <w:szCs w:val="21"/>
          <w:lang w:val="en-US"/>
        </w:rPr>
        <w:tab/>
      </w:r>
      <w:r w:rsidR="007F6826" w:rsidRPr="00BA15BE">
        <w:rPr>
          <w:rFonts w:ascii="Times New Roman" w:hAnsi="Times New Roman"/>
          <w:b/>
          <w:i/>
          <w:iCs/>
          <w:color w:val="000000" w:themeColor="text1"/>
          <w:sz w:val="21"/>
          <w:szCs w:val="21"/>
          <w:u w:val="single"/>
        </w:rPr>
        <w:t>Organization and Staffing.</w:t>
      </w:r>
      <w:r w:rsidR="007F6826" w:rsidRPr="00BA15BE">
        <w:rPr>
          <w:rFonts w:ascii="Times New Roman" w:hAnsi="Times New Roman"/>
          <w:iCs/>
          <w:color w:val="000000" w:themeColor="text1"/>
          <w:sz w:val="21"/>
          <w:szCs w:val="21"/>
        </w:rPr>
        <w:t xml:space="preserve"> [</w:t>
      </w:r>
      <w:r w:rsidR="007F6826" w:rsidRPr="00BA15BE">
        <w:rPr>
          <w:rFonts w:ascii="Times New Roman" w:hAnsi="Times New Roman"/>
          <w:i/>
          <w:iCs/>
          <w:color w:val="000000" w:themeColor="text1"/>
          <w:sz w:val="21"/>
          <w:szCs w:val="21"/>
        </w:rPr>
        <w:t>Please describe the structure and composition of your team, including the list of the Key Experts, Non-Key Experts and relevant technical and administrative support staff.</w:t>
      </w:r>
      <w:r w:rsidR="007F6826" w:rsidRPr="00BA15BE">
        <w:rPr>
          <w:rFonts w:ascii="Times New Roman" w:hAnsi="Times New Roman"/>
          <w:color w:val="000000" w:themeColor="text1"/>
          <w:sz w:val="21"/>
          <w:szCs w:val="21"/>
        </w:rPr>
        <w:t>]</w:t>
      </w:r>
    </w:p>
    <w:p w14:paraId="705EDB3B" w14:textId="77777777" w:rsidR="007F6826" w:rsidRPr="00BA15BE" w:rsidRDefault="007F6826" w:rsidP="00997C5B">
      <w:pPr>
        <w:spacing w:after="0"/>
        <w:jc w:val="both"/>
        <w:rPr>
          <w:rFonts w:ascii="Times New Roman" w:hAnsi="Times New Roman"/>
          <w:color w:val="000000" w:themeColor="text1"/>
          <w:sz w:val="21"/>
          <w:szCs w:val="21"/>
        </w:rPr>
      </w:pPr>
    </w:p>
    <w:p w14:paraId="32EA181E" w14:textId="77777777" w:rsidR="007F6826" w:rsidRPr="00BA15BE" w:rsidRDefault="007F6826" w:rsidP="007F6826">
      <w:pPr>
        <w:spacing w:after="0"/>
        <w:rPr>
          <w:rFonts w:ascii="Times New Roman" w:hAnsi="Times New Roman"/>
          <w:color w:val="000000" w:themeColor="text1"/>
          <w:sz w:val="21"/>
          <w:szCs w:val="21"/>
        </w:rPr>
      </w:pPr>
    </w:p>
    <w:p w14:paraId="59AC07E5" w14:textId="77777777" w:rsidR="007F6826" w:rsidRPr="00BA15BE" w:rsidRDefault="007F6826" w:rsidP="007F6826">
      <w:pPr>
        <w:spacing w:after="0"/>
        <w:rPr>
          <w:rFonts w:ascii="Times New Roman" w:hAnsi="Times New Roman"/>
          <w:color w:val="000000" w:themeColor="text1"/>
          <w:sz w:val="21"/>
          <w:szCs w:val="21"/>
        </w:rPr>
      </w:pPr>
    </w:p>
    <w:p w14:paraId="37B7C398" w14:textId="77777777" w:rsidR="007F6826" w:rsidRPr="00BA15BE" w:rsidRDefault="007F6826" w:rsidP="007F6826">
      <w:pPr>
        <w:spacing w:after="0"/>
        <w:rPr>
          <w:rFonts w:ascii="Times New Roman" w:hAnsi="Times New Roman"/>
          <w:color w:val="000000" w:themeColor="text1"/>
          <w:sz w:val="21"/>
          <w:szCs w:val="21"/>
        </w:rPr>
      </w:pPr>
    </w:p>
    <w:p w14:paraId="1FD76B2C" w14:textId="77777777" w:rsidR="007F6826" w:rsidRPr="00BA15BE" w:rsidRDefault="007F6826" w:rsidP="007F6826">
      <w:pPr>
        <w:spacing w:after="0"/>
        <w:rPr>
          <w:rFonts w:ascii="Times New Roman" w:hAnsi="Times New Roman"/>
          <w:color w:val="000000" w:themeColor="text1"/>
          <w:sz w:val="21"/>
          <w:szCs w:val="21"/>
        </w:rPr>
      </w:pPr>
    </w:p>
    <w:p w14:paraId="26373F5E" w14:textId="77777777" w:rsidR="007F6826" w:rsidRPr="00BA15BE" w:rsidRDefault="007F6826" w:rsidP="007F6826">
      <w:pPr>
        <w:spacing w:after="0"/>
        <w:rPr>
          <w:rFonts w:ascii="Times New Roman" w:hAnsi="Times New Roman"/>
          <w:color w:val="000000" w:themeColor="text1"/>
          <w:sz w:val="21"/>
          <w:szCs w:val="21"/>
        </w:rPr>
      </w:pPr>
    </w:p>
    <w:p w14:paraId="3086BE75" w14:textId="77777777" w:rsidR="007F6826" w:rsidRPr="00BA15BE" w:rsidRDefault="007F6826" w:rsidP="007F6826">
      <w:pPr>
        <w:spacing w:after="0"/>
        <w:rPr>
          <w:rFonts w:ascii="Times New Roman" w:hAnsi="Times New Roman"/>
          <w:color w:val="000000" w:themeColor="text1"/>
          <w:sz w:val="21"/>
          <w:szCs w:val="21"/>
        </w:rPr>
      </w:pPr>
    </w:p>
    <w:p w14:paraId="3C456905" w14:textId="77777777" w:rsidR="007F6826" w:rsidRPr="00BA15BE" w:rsidRDefault="007F6826" w:rsidP="007F6826">
      <w:pPr>
        <w:spacing w:after="0"/>
        <w:rPr>
          <w:rFonts w:ascii="Times New Roman" w:hAnsi="Times New Roman"/>
          <w:color w:val="000000" w:themeColor="text1"/>
          <w:sz w:val="21"/>
          <w:szCs w:val="21"/>
        </w:rPr>
      </w:pPr>
    </w:p>
    <w:p w14:paraId="4DDAA87A" w14:textId="77777777" w:rsidR="007F6826" w:rsidRPr="00BA15BE" w:rsidRDefault="007F6826" w:rsidP="007F6826">
      <w:pPr>
        <w:spacing w:after="0"/>
        <w:rPr>
          <w:rFonts w:ascii="Times New Roman" w:hAnsi="Times New Roman"/>
          <w:color w:val="000000" w:themeColor="text1"/>
          <w:sz w:val="21"/>
          <w:szCs w:val="21"/>
        </w:rPr>
      </w:pPr>
    </w:p>
    <w:p w14:paraId="587E2AFB" w14:textId="77777777" w:rsidR="007F6826" w:rsidRPr="00BA15BE" w:rsidRDefault="007F6826" w:rsidP="007F6826">
      <w:pPr>
        <w:spacing w:after="0"/>
        <w:rPr>
          <w:rFonts w:ascii="Times New Roman" w:hAnsi="Times New Roman"/>
          <w:color w:val="000000" w:themeColor="text1"/>
          <w:sz w:val="21"/>
          <w:szCs w:val="21"/>
        </w:rPr>
      </w:pPr>
    </w:p>
    <w:p w14:paraId="7B43D724" w14:textId="77777777" w:rsidR="007F6826" w:rsidRPr="00BA15BE" w:rsidRDefault="007F6826" w:rsidP="007F6826">
      <w:pPr>
        <w:spacing w:after="0"/>
        <w:rPr>
          <w:rFonts w:ascii="Times New Roman" w:hAnsi="Times New Roman"/>
          <w:color w:val="000000" w:themeColor="text1"/>
          <w:sz w:val="21"/>
          <w:szCs w:val="21"/>
        </w:rPr>
      </w:pPr>
    </w:p>
    <w:p w14:paraId="1CD47A4F" w14:textId="77777777" w:rsidR="007F6826" w:rsidRPr="00BA15BE" w:rsidRDefault="007F6826" w:rsidP="007F6826">
      <w:pPr>
        <w:spacing w:after="0"/>
        <w:rPr>
          <w:rFonts w:ascii="Times New Roman" w:hAnsi="Times New Roman"/>
          <w:color w:val="000000" w:themeColor="text1"/>
          <w:sz w:val="21"/>
          <w:szCs w:val="21"/>
        </w:rPr>
      </w:pPr>
    </w:p>
    <w:p w14:paraId="1E64D8E1" w14:textId="77777777" w:rsidR="007F6826" w:rsidRPr="00BA15BE" w:rsidRDefault="007F6826" w:rsidP="007F6826">
      <w:pPr>
        <w:spacing w:after="0"/>
        <w:rPr>
          <w:rFonts w:ascii="Times New Roman" w:hAnsi="Times New Roman"/>
          <w:color w:val="000000" w:themeColor="text1"/>
          <w:sz w:val="21"/>
          <w:szCs w:val="21"/>
        </w:rPr>
      </w:pPr>
    </w:p>
    <w:p w14:paraId="1DE101B6" w14:textId="77777777" w:rsidR="007F6826" w:rsidRPr="00BA15BE" w:rsidRDefault="007F6826" w:rsidP="007F6826">
      <w:pPr>
        <w:spacing w:after="0"/>
        <w:rPr>
          <w:rFonts w:ascii="Times New Roman" w:hAnsi="Times New Roman"/>
          <w:color w:val="000000" w:themeColor="text1"/>
          <w:sz w:val="21"/>
          <w:szCs w:val="21"/>
        </w:rPr>
      </w:pPr>
    </w:p>
    <w:p w14:paraId="5C0B7204" w14:textId="77777777" w:rsidR="007F6826" w:rsidRPr="00BA15BE" w:rsidRDefault="007F6826" w:rsidP="007F6826">
      <w:pPr>
        <w:spacing w:after="0"/>
        <w:rPr>
          <w:rFonts w:ascii="Times New Roman" w:hAnsi="Times New Roman"/>
          <w:color w:val="000000" w:themeColor="text1"/>
          <w:sz w:val="21"/>
          <w:szCs w:val="21"/>
        </w:rPr>
      </w:pPr>
    </w:p>
    <w:p w14:paraId="3E21E78F" w14:textId="77777777" w:rsidR="007F6826" w:rsidRPr="00BA15BE" w:rsidRDefault="007F6826" w:rsidP="007F6826">
      <w:pPr>
        <w:spacing w:after="0"/>
        <w:rPr>
          <w:rFonts w:ascii="Times New Roman" w:hAnsi="Times New Roman"/>
          <w:color w:val="000000" w:themeColor="text1"/>
          <w:sz w:val="21"/>
          <w:szCs w:val="21"/>
        </w:rPr>
      </w:pPr>
    </w:p>
    <w:p w14:paraId="35BD2634" w14:textId="77777777" w:rsidR="007F6826" w:rsidRPr="00BA15BE" w:rsidRDefault="007F6826" w:rsidP="007F6826">
      <w:pPr>
        <w:spacing w:after="0"/>
        <w:rPr>
          <w:rFonts w:ascii="Times New Roman" w:hAnsi="Times New Roman"/>
          <w:color w:val="000000" w:themeColor="text1"/>
          <w:sz w:val="21"/>
          <w:szCs w:val="21"/>
        </w:rPr>
      </w:pPr>
    </w:p>
    <w:p w14:paraId="346F56C8" w14:textId="77777777" w:rsidR="007F6826" w:rsidRPr="00BA15BE" w:rsidRDefault="007F6826" w:rsidP="007F6826">
      <w:pPr>
        <w:spacing w:after="0"/>
        <w:rPr>
          <w:rFonts w:ascii="Times New Roman" w:hAnsi="Times New Roman"/>
          <w:color w:val="000000" w:themeColor="text1"/>
          <w:sz w:val="21"/>
          <w:szCs w:val="21"/>
        </w:rPr>
      </w:pPr>
    </w:p>
    <w:p w14:paraId="5CF6677B" w14:textId="77777777" w:rsidR="007F6826" w:rsidRPr="00BA15BE" w:rsidRDefault="007F6826" w:rsidP="007F6826">
      <w:pPr>
        <w:spacing w:after="0"/>
        <w:rPr>
          <w:rFonts w:ascii="Times New Roman" w:hAnsi="Times New Roman"/>
          <w:color w:val="000000" w:themeColor="text1"/>
          <w:sz w:val="21"/>
          <w:szCs w:val="21"/>
        </w:rPr>
      </w:pPr>
    </w:p>
    <w:p w14:paraId="73ECB59E" w14:textId="77777777" w:rsidR="007F6826" w:rsidRPr="00BA15BE" w:rsidRDefault="007F6826" w:rsidP="007F6826">
      <w:pPr>
        <w:spacing w:after="0"/>
        <w:rPr>
          <w:rFonts w:ascii="Times New Roman" w:hAnsi="Times New Roman"/>
          <w:color w:val="000000" w:themeColor="text1"/>
          <w:sz w:val="21"/>
          <w:szCs w:val="21"/>
        </w:rPr>
      </w:pPr>
    </w:p>
    <w:p w14:paraId="5B0069BB" w14:textId="77777777" w:rsidR="007F6826" w:rsidRPr="00BA15BE" w:rsidRDefault="007F6826" w:rsidP="007F6826">
      <w:pPr>
        <w:spacing w:after="0"/>
        <w:rPr>
          <w:rFonts w:ascii="Times New Roman" w:hAnsi="Times New Roman"/>
          <w:color w:val="000000" w:themeColor="text1"/>
          <w:sz w:val="21"/>
          <w:szCs w:val="21"/>
        </w:rPr>
      </w:pPr>
    </w:p>
    <w:p w14:paraId="7A7395CF" w14:textId="77777777" w:rsidR="007F6826" w:rsidRPr="00BA15BE" w:rsidRDefault="007F6826" w:rsidP="007F6826">
      <w:pPr>
        <w:spacing w:after="0"/>
        <w:rPr>
          <w:rFonts w:ascii="Times New Roman" w:hAnsi="Times New Roman"/>
          <w:color w:val="000000" w:themeColor="text1"/>
          <w:sz w:val="21"/>
          <w:szCs w:val="21"/>
        </w:rPr>
        <w:sectPr w:rsidR="007F6826" w:rsidRPr="00BA15BE" w:rsidSect="00DC3D47">
          <w:pgSz w:w="11906" w:h="16838"/>
          <w:pgMar w:top="1276" w:right="1440" w:bottom="1276" w:left="1440" w:header="578" w:footer="720" w:gutter="0"/>
          <w:cols w:space="720"/>
          <w:docGrid w:linePitch="360"/>
        </w:sectPr>
      </w:pPr>
    </w:p>
    <w:p w14:paraId="08FF9F2C" w14:textId="690F71EF" w:rsidR="00DE56C1" w:rsidRPr="00BA15BE" w:rsidRDefault="00DE56C1" w:rsidP="00283F8C">
      <w:pPr>
        <w:pStyle w:val="Heading2"/>
      </w:pPr>
      <w:bookmarkStart w:id="19" w:name="_Toc410125351"/>
      <w:r w:rsidRPr="00BA15BE">
        <w:t>3</w:t>
      </w:r>
      <w:r w:rsidR="00B66BC7" w:rsidRPr="00BA15BE">
        <w:t>F</w:t>
      </w:r>
      <w:r w:rsidRPr="00BA15BE">
        <w:t xml:space="preserve">. </w:t>
      </w:r>
      <w:r w:rsidR="00587DE6" w:rsidRPr="00BA15BE">
        <w:t>Team Composition and Task Assignments</w:t>
      </w:r>
      <w:bookmarkEnd w:id="19"/>
    </w:p>
    <w:p w14:paraId="21DDF2A3" w14:textId="6352CC46" w:rsidR="007F6826" w:rsidRPr="00BA15BE" w:rsidRDefault="007F6826" w:rsidP="007F6826">
      <w:pPr>
        <w:spacing w:after="0"/>
        <w:rPr>
          <w:rFonts w:ascii="Times New Roman" w:hAnsi="Times New Roman"/>
          <w:b/>
          <w:color w:val="000000" w:themeColor="text1"/>
          <w:sz w:val="21"/>
          <w:szCs w:val="21"/>
        </w:rPr>
      </w:pPr>
    </w:p>
    <w:p w14:paraId="28147978" w14:textId="77777777" w:rsidR="007F6826" w:rsidRPr="00BA15BE" w:rsidRDefault="007F6826" w:rsidP="007F6826">
      <w:pPr>
        <w:spacing w:after="0"/>
        <w:rPr>
          <w:rFonts w:ascii="Times New Roman" w:hAnsi="Times New Roman"/>
          <w:color w:val="000000" w:themeColor="text1"/>
          <w:sz w:val="21"/>
          <w:szCs w:val="21"/>
        </w:rPr>
      </w:pPr>
    </w:p>
    <w:tbl>
      <w:tblPr>
        <w:tblStyle w:val="TableGrid"/>
        <w:tblW w:w="13814" w:type="dxa"/>
        <w:tblInd w:w="357"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480"/>
        <w:gridCol w:w="3444"/>
        <w:gridCol w:w="3444"/>
        <w:gridCol w:w="3446"/>
      </w:tblGrid>
      <w:tr w:rsidR="005B7195" w:rsidRPr="00BA15BE" w14:paraId="2680CE73" w14:textId="77777777" w:rsidTr="005B7195">
        <w:trPr>
          <w:trHeight w:val="542"/>
        </w:trPr>
        <w:tc>
          <w:tcPr>
            <w:tcW w:w="13814" w:type="dxa"/>
            <w:gridSpan w:val="4"/>
            <w:vAlign w:val="center"/>
          </w:tcPr>
          <w:p w14:paraId="0C2FF2C3" w14:textId="453021BA" w:rsidR="005B7195" w:rsidRPr="00BA15BE" w:rsidRDefault="005B7195" w:rsidP="00F77A1C">
            <w:pPr>
              <w:pStyle w:val="ListParagraph"/>
              <w:numPr>
                <w:ilvl w:val="0"/>
                <w:numId w:val="4"/>
              </w:numPr>
              <w:ind w:left="240" w:hanging="240"/>
              <w:rPr>
                <w:rFonts w:ascii="Times New Roman" w:hAnsi="Times New Roman"/>
                <w:color w:val="000000" w:themeColor="text1"/>
                <w:sz w:val="21"/>
                <w:szCs w:val="21"/>
              </w:rPr>
            </w:pPr>
            <w:r w:rsidRPr="00BA15BE">
              <w:rPr>
                <w:rFonts w:ascii="Times New Roman" w:hAnsi="Times New Roman"/>
                <w:b/>
                <w:color w:val="000000" w:themeColor="text1"/>
                <w:sz w:val="21"/>
                <w:szCs w:val="21"/>
              </w:rPr>
              <w:t>KEY STAFF</w:t>
            </w:r>
          </w:p>
        </w:tc>
      </w:tr>
      <w:tr w:rsidR="00E209F5" w:rsidRPr="00BA15BE" w14:paraId="2A2548B0" w14:textId="77777777" w:rsidTr="005B7195">
        <w:trPr>
          <w:trHeight w:val="589"/>
        </w:trPr>
        <w:tc>
          <w:tcPr>
            <w:tcW w:w="3480" w:type="dxa"/>
            <w:vAlign w:val="center"/>
          </w:tcPr>
          <w:p w14:paraId="367CE0AE" w14:textId="64C83DAD" w:rsidR="00E209F5" w:rsidRPr="00BA15BE" w:rsidRDefault="005B7195" w:rsidP="005B7195">
            <w:pPr>
              <w:jc w:val="center"/>
              <w:rPr>
                <w:rFonts w:ascii="Times New Roman" w:hAnsi="Times New Roman"/>
                <w:color w:val="000000" w:themeColor="text1"/>
                <w:sz w:val="21"/>
                <w:szCs w:val="21"/>
              </w:rPr>
            </w:pPr>
            <w:r w:rsidRPr="00BA15BE">
              <w:rPr>
                <w:rFonts w:ascii="Times New Roman" w:hAnsi="Times New Roman"/>
                <w:color w:val="000000" w:themeColor="text1"/>
                <w:sz w:val="21"/>
                <w:szCs w:val="21"/>
              </w:rPr>
              <w:t>Name of Staff</w:t>
            </w:r>
          </w:p>
        </w:tc>
        <w:tc>
          <w:tcPr>
            <w:tcW w:w="3444" w:type="dxa"/>
            <w:vAlign w:val="center"/>
          </w:tcPr>
          <w:p w14:paraId="6FC430F3" w14:textId="70F2F168" w:rsidR="00E209F5" w:rsidRPr="00BA15BE" w:rsidRDefault="005B7195" w:rsidP="005B7195">
            <w:pPr>
              <w:jc w:val="center"/>
              <w:rPr>
                <w:rFonts w:ascii="Times New Roman" w:hAnsi="Times New Roman"/>
                <w:color w:val="000000" w:themeColor="text1"/>
                <w:sz w:val="21"/>
                <w:szCs w:val="21"/>
              </w:rPr>
            </w:pPr>
            <w:r w:rsidRPr="00BA15BE">
              <w:rPr>
                <w:rFonts w:ascii="Times New Roman" w:hAnsi="Times New Roman"/>
                <w:color w:val="000000" w:themeColor="text1"/>
                <w:sz w:val="21"/>
                <w:szCs w:val="21"/>
              </w:rPr>
              <w:t>Area of Expertise</w:t>
            </w:r>
          </w:p>
        </w:tc>
        <w:tc>
          <w:tcPr>
            <w:tcW w:w="3444" w:type="dxa"/>
            <w:vAlign w:val="center"/>
          </w:tcPr>
          <w:p w14:paraId="5496CDE4" w14:textId="332421A3" w:rsidR="00E209F5" w:rsidRPr="00BA15BE" w:rsidRDefault="005B7195" w:rsidP="005B7195">
            <w:pPr>
              <w:jc w:val="center"/>
              <w:rPr>
                <w:rFonts w:ascii="Times New Roman" w:hAnsi="Times New Roman"/>
                <w:color w:val="000000" w:themeColor="text1"/>
                <w:sz w:val="21"/>
                <w:szCs w:val="21"/>
              </w:rPr>
            </w:pPr>
            <w:r w:rsidRPr="00BA15BE">
              <w:rPr>
                <w:rFonts w:ascii="Times New Roman" w:hAnsi="Times New Roman"/>
                <w:color w:val="000000" w:themeColor="text1"/>
                <w:sz w:val="21"/>
                <w:szCs w:val="21"/>
              </w:rPr>
              <w:t>Position Assigned</w:t>
            </w:r>
          </w:p>
        </w:tc>
        <w:tc>
          <w:tcPr>
            <w:tcW w:w="3444" w:type="dxa"/>
            <w:vAlign w:val="center"/>
          </w:tcPr>
          <w:p w14:paraId="38658828" w14:textId="0C2B31A0" w:rsidR="00E209F5" w:rsidRPr="00BA15BE" w:rsidRDefault="005B7195" w:rsidP="005B7195">
            <w:pPr>
              <w:jc w:val="center"/>
              <w:rPr>
                <w:rFonts w:ascii="Times New Roman" w:hAnsi="Times New Roman"/>
                <w:color w:val="000000" w:themeColor="text1"/>
                <w:sz w:val="21"/>
                <w:szCs w:val="21"/>
              </w:rPr>
            </w:pPr>
            <w:r w:rsidRPr="00BA15BE">
              <w:rPr>
                <w:rFonts w:ascii="Times New Roman" w:hAnsi="Times New Roman"/>
                <w:color w:val="000000" w:themeColor="text1"/>
                <w:sz w:val="21"/>
                <w:szCs w:val="21"/>
              </w:rPr>
              <w:t>Task Assigned</w:t>
            </w:r>
          </w:p>
        </w:tc>
      </w:tr>
      <w:tr w:rsidR="00E209F5" w:rsidRPr="00BA15BE" w14:paraId="01075393" w14:textId="77777777" w:rsidTr="005B7195">
        <w:trPr>
          <w:trHeight w:val="542"/>
        </w:trPr>
        <w:tc>
          <w:tcPr>
            <w:tcW w:w="3480" w:type="dxa"/>
          </w:tcPr>
          <w:p w14:paraId="73625FD3" w14:textId="77777777" w:rsidR="00E209F5" w:rsidRPr="00BA15BE" w:rsidRDefault="00E209F5" w:rsidP="007F6826">
            <w:pPr>
              <w:rPr>
                <w:rFonts w:ascii="Times New Roman" w:hAnsi="Times New Roman"/>
                <w:color w:val="000000" w:themeColor="text1"/>
                <w:sz w:val="21"/>
                <w:szCs w:val="21"/>
              </w:rPr>
            </w:pPr>
          </w:p>
        </w:tc>
        <w:tc>
          <w:tcPr>
            <w:tcW w:w="3444" w:type="dxa"/>
          </w:tcPr>
          <w:p w14:paraId="20032454" w14:textId="77777777" w:rsidR="00E209F5" w:rsidRPr="00BA15BE" w:rsidRDefault="00E209F5" w:rsidP="007F6826">
            <w:pPr>
              <w:rPr>
                <w:rFonts w:ascii="Times New Roman" w:hAnsi="Times New Roman"/>
                <w:color w:val="000000" w:themeColor="text1"/>
                <w:sz w:val="21"/>
                <w:szCs w:val="21"/>
              </w:rPr>
            </w:pPr>
          </w:p>
        </w:tc>
        <w:tc>
          <w:tcPr>
            <w:tcW w:w="3444" w:type="dxa"/>
          </w:tcPr>
          <w:p w14:paraId="33957BF7" w14:textId="77777777" w:rsidR="00E209F5" w:rsidRPr="00BA15BE" w:rsidRDefault="00E209F5" w:rsidP="007F6826">
            <w:pPr>
              <w:rPr>
                <w:rFonts w:ascii="Times New Roman" w:hAnsi="Times New Roman"/>
                <w:color w:val="000000" w:themeColor="text1"/>
                <w:sz w:val="21"/>
                <w:szCs w:val="21"/>
              </w:rPr>
            </w:pPr>
          </w:p>
        </w:tc>
        <w:tc>
          <w:tcPr>
            <w:tcW w:w="3444" w:type="dxa"/>
          </w:tcPr>
          <w:p w14:paraId="08C17738" w14:textId="77777777" w:rsidR="00E209F5" w:rsidRPr="00BA15BE" w:rsidRDefault="00E209F5" w:rsidP="007F6826">
            <w:pPr>
              <w:rPr>
                <w:rFonts w:ascii="Times New Roman" w:hAnsi="Times New Roman"/>
                <w:color w:val="000000" w:themeColor="text1"/>
                <w:sz w:val="21"/>
                <w:szCs w:val="21"/>
              </w:rPr>
            </w:pPr>
          </w:p>
        </w:tc>
      </w:tr>
      <w:tr w:rsidR="00E209F5" w:rsidRPr="00BA15BE" w14:paraId="41E784C4" w14:textId="77777777" w:rsidTr="005B7195">
        <w:trPr>
          <w:trHeight w:val="589"/>
        </w:trPr>
        <w:tc>
          <w:tcPr>
            <w:tcW w:w="3480" w:type="dxa"/>
          </w:tcPr>
          <w:p w14:paraId="111DD2AC" w14:textId="77777777" w:rsidR="00E209F5" w:rsidRPr="00BA15BE" w:rsidRDefault="00E209F5" w:rsidP="007F6826">
            <w:pPr>
              <w:rPr>
                <w:rFonts w:ascii="Times New Roman" w:hAnsi="Times New Roman"/>
                <w:color w:val="000000" w:themeColor="text1"/>
                <w:sz w:val="21"/>
                <w:szCs w:val="21"/>
              </w:rPr>
            </w:pPr>
          </w:p>
        </w:tc>
        <w:tc>
          <w:tcPr>
            <w:tcW w:w="3444" w:type="dxa"/>
          </w:tcPr>
          <w:p w14:paraId="4027C0AA" w14:textId="77777777" w:rsidR="00E209F5" w:rsidRPr="00BA15BE" w:rsidRDefault="00E209F5" w:rsidP="007F6826">
            <w:pPr>
              <w:rPr>
                <w:rFonts w:ascii="Times New Roman" w:hAnsi="Times New Roman"/>
                <w:color w:val="000000" w:themeColor="text1"/>
                <w:sz w:val="21"/>
                <w:szCs w:val="21"/>
              </w:rPr>
            </w:pPr>
          </w:p>
        </w:tc>
        <w:tc>
          <w:tcPr>
            <w:tcW w:w="3444" w:type="dxa"/>
          </w:tcPr>
          <w:p w14:paraId="5017173B" w14:textId="77777777" w:rsidR="00E209F5" w:rsidRPr="00BA15BE" w:rsidRDefault="00E209F5" w:rsidP="007F6826">
            <w:pPr>
              <w:rPr>
                <w:rFonts w:ascii="Times New Roman" w:hAnsi="Times New Roman"/>
                <w:color w:val="000000" w:themeColor="text1"/>
                <w:sz w:val="21"/>
                <w:szCs w:val="21"/>
              </w:rPr>
            </w:pPr>
          </w:p>
        </w:tc>
        <w:tc>
          <w:tcPr>
            <w:tcW w:w="3444" w:type="dxa"/>
          </w:tcPr>
          <w:p w14:paraId="20E30FF2" w14:textId="77777777" w:rsidR="00E209F5" w:rsidRPr="00BA15BE" w:rsidRDefault="00E209F5" w:rsidP="007F6826">
            <w:pPr>
              <w:rPr>
                <w:rFonts w:ascii="Times New Roman" w:hAnsi="Times New Roman"/>
                <w:color w:val="000000" w:themeColor="text1"/>
                <w:sz w:val="21"/>
                <w:szCs w:val="21"/>
              </w:rPr>
            </w:pPr>
          </w:p>
        </w:tc>
      </w:tr>
      <w:tr w:rsidR="00E209F5" w:rsidRPr="00BA15BE" w14:paraId="134EE2A7" w14:textId="77777777" w:rsidTr="005B7195">
        <w:trPr>
          <w:trHeight w:val="542"/>
        </w:trPr>
        <w:tc>
          <w:tcPr>
            <w:tcW w:w="3480" w:type="dxa"/>
            <w:tcBorders>
              <w:bottom w:val="single" w:sz="4" w:space="0" w:color="auto"/>
            </w:tcBorders>
          </w:tcPr>
          <w:p w14:paraId="69DD227A" w14:textId="77777777" w:rsidR="00E209F5" w:rsidRPr="00BA15BE" w:rsidRDefault="00E209F5" w:rsidP="007F6826">
            <w:pPr>
              <w:rPr>
                <w:rFonts w:ascii="Times New Roman" w:hAnsi="Times New Roman"/>
                <w:color w:val="000000" w:themeColor="text1"/>
                <w:sz w:val="21"/>
                <w:szCs w:val="21"/>
              </w:rPr>
            </w:pPr>
          </w:p>
        </w:tc>
        <w:tc>
          <w:tcPr>
            <w:tcW w:w="3444" w:type="dxa"/>
            <w:tcBorders>
              <w:bottom w:val="single" w:sz="4" w:space="0" w:color="auto"/>
            </w:tcBorders>
          </w:tcPr>
          <w:p w14:paraId="638082E7" w14:textId="77777777" w:rsidR="00E209F5" w:rsidRPr="00BA15BE" w:rsidRDefault="00E209F5" w:rsidP="007F6826">
            <w:pPr>
              <w:rPr>
                <w:rFonts w:ascii="Times New Roman" w:hAnsi="Times New Roman"/>
                <w:color w:val="000000" w:themeColor="text1"/>
                <w:sz w:val="21"/>
                <w:szCs w:val="21"/>
              </w:rPr>
            </w:pPr>
          </w:p>
        </w:tc>
        <w:tc>
          <w:tcPr>
            <w:tcW w:w="3444" w:type="dxa"/>
            <w:tcBorders>
              <w:bottom w:val="single" w:sz="4" w:space="0" w:color="auto"/>
            </w:tcBorders>
          </w:tcPr>
          <w:p w14:paraId="542AB6ED" w14:textId="77777777" w:rsidR="00E209F5" w:rsidRPr="00BA15BE" w:rsidRDefault="00E209F5" w:rsidP="007F6826">
            <w:pPr>
              <w:rPr>
                <w:rFonts w:ascii="Times New Roman" w:hAnsi="Times New Roman"/>
                <w:color w:val="000000" w:themeColor="text1"/>
                <w:sz w:val="21"/>
                <w:szCs w:val="21"/>
              </w:rPr>
            </w:pPr>
          </w:p>
        </w:tc>
        <w:tc>
          <w:tcPr>
            <w:tcW w:w="3444" w:type="dxa"/>
            <w:tcBorders>
              <w:bottom w:val="single" w:sz="4" w:space="0" w:color="auto"/>
            </w:tcBorders>
          </w:tcPr>
          <w:p w14:paraId="05B8883B" w14:textId="77777777" w:rsidR="00E209F5" w:rsidRPr="00BA15BE" w:rsidRDefault="00E209F5" w:rsidP="007F6826">
            <w:pPr>
              <w:rPr>
                <w:rFonts w:ascii="Times New Roman" w:hAnsi="Times New Roman"/>
                <w:color w:val="000000" w:themeColor="text1"/>
                <w:sz w:val="21"/>
                <w:szCs w:val="21"/>
              </w:rPr>
            </w:pPr>
          </w:p>
        </w:tc>
      </w:tr>
      <w:tr w:rsidR="00E209F5" w:rsidRPr="00BA15BE" w14:paraId="1C853C04" w14:textId="77777777" w:rsidTr="005B7195">
        <w:trPr>
          <w:trHeight w:val="542"/>
        </w:trPr>
        <w:tc>
          <w:tcPr>
            <w:tcW w:w="3480" w:type="dxa"/>
            <w:tcBorders>
              <w:top w:val="single" w:sz="4" w:space="0" w:color="auto"/>
              <w:bottom w:val="double" w:sz="4" w:space="0" w:color="auto"/>
            </w:tcBorders>
          </w:tcPr>
          <w:p w14:paraId="5459E261" w14:textId="77777777" w:rsidR="00E209F5" w:rsidRPr="00BA15BE" w:rsidRDefault="00E209F5" w:rsidP="007F6826">
            <w:pPr>
              <w:rPr>
                <w:rFonts w:ascii="Times New Roman" w:hAnsi="Times New Roman"/>
                <w:color w:val="000000" w:themeColor="text1"/>
                <w:sz w:val="21"/>
                <w:szCs w:val="21"/>
              </w:rPr>
            </w:pPr>
          </w:p>
        </w:tc>
        <w:tc>
          <w:tcPr>
            <w:tcW w:w="3444" w:type="dxa"/>
            <w:tcBorders>
              <w:top w:val="single" w:sz="4" w:space="0" w:color="auto"/>
              <w:bottom w:val="double" w:sz="4" w:space="0" w:color="auto"/>
            </w:tcBorders>
          </w:tcPr>
          <w:p w14:paraId="174E888B" w14:textId="77777777" w:rsidR="00E209F5" w:rsidRPr="00BA15BE" w:rsidRDefault="00E209F5" w:rsidP="007F6826">
            <w:pPr>
              <w:rPr>
                <w:rFonts w:ascii="Times New Roman" w:hAnsi="Times New Roman"/>
                <w:color w:val="000000" w:themeColor="text1"/>
                <w:sz w:val="21"/>
                <w:szCs w:val="21"/>
              </w:rPr>
            </w:pPr>
          </w:p>
        </w:tc>
        <w:tc>
          <w:tcPr>
            <w:tcW w:w="3444" w:type="dxa"/>
            <w:tcBorders>
              <w:top w:val="single" w:sz="4" w:space="0" w:color="auto"/>
              <w:bottom w:val="double" w:sz="4" w:space="0" w:color="auto"/>
            </w:tcBorders>
          </w:tcPr>
          <w:p w14:paraId="3AD90627" w14:textId="77777777" w:rsidR="00E209F5" w:rsidRPr="00BA15BE" w:rsidRDefault="00E209F5" w:rsidP="007F6826">
            <w:pPr>
              <w:rPr>
                <w:rFonts w:ascii="Times New Roman" w:hAnsi="Times New Roman"/>
                <w:color w:val="000000" w:themeColor="text1"/>
                <w:sz w:val="21"/>
                <w:szCs w:val="21"/>
              </w:rPr>
            </w:pPr>
          </w:p>
        </w:tc>
        <w:tc>
          <w:tcPr>
            <w:tcW w:w="3444" w:type="dxa"/>
            <w:tcBorders>
              <w:top w:val="single" w:sz="4" w:space="0" w:color="auto"/>
              <w:bottom w:val="double" w:sz="4" w:space="0" w:color="auto"/>
            </w:tcBorders>
          </w:tcPr>
          <w:p w14:paraId="32CDCED9" w14:textId="77777777" w:rsidR="00E209F5" w:rsidRPr="00BA15BE" w:rsidRDefault="00E209F5" w:rsidP="007F6826">
            <w:pPr>
              <w:rPr>
                <w:rFonts w:ascii="Times New Roman" w:hAnsi="Times New Roman"/>
                <w:color w:val="000000" w:themeColor="text1"/>
                <w:sz w:val="21"/>
                <w:szCs w:val="21"/>
              </w:rPr>
            </w:pPr>
          </w:p>
        </w:tc>
      </w:tr>
    </w:tbl>
    <w:p w14:paraId="3533B9CA" w14:textId="77777777" w:rsidR="008370C3" w:rsidRPr="00BA15BE" w:rsidRDefault="008370C3" w:rsidP="007F6826">
      <w:pPr>
        <w:spacing w:after="0"/>
        <w:ind w:left="357"/>
        <w:rPr>
          <w:rFonts w:ascii="Times New Roman" w:hAnsi="Times New Roman"/>
          <w:color w:val="000000" w:themeColor="text1"/>
          <w:sz w:val="21"/>
          <w:szCs w:val="21"/>
        </w:rPr>
      </w:pPr>
    </w:p>
    <w:p w14:paraId="3C7A7FB2" w14:textId="77777777" w:rsidR="005B7195" w:rsidRPr="00BA15BE" w:rsidRDefault="005B7195" w:rsidP="007F6826">
      <w:pPr>
        <w:spacing w:after="0"/>
        <w:ind w:left="357"/>
        <w:rPr>
          <w:rFonts w:ascii="Times New Roman" w:hAnsi="Times New Roman"/>
          <w:color w:val="000000" w:themeColor="text1"/>
          <w:sz w:val="21"/>
          <w:szCs w:val="21"/>
        </w:rPr>
      </w:pPr>
    </w:p>
    <w:p w14:paraId="4281ABC0" w14:textId="77777777" w:rsidR="005B7195" w:rsidRPr="00BA15BE" w:rsidRDefault="005B7195" w:rsidP="007F6826">
      <w:pPr>
        <w:spacing w:after="0"/>
        <w:ind w:left="357"/>
        <w:rPr>
          <w:rFonts w:ascii="Times New Roman" w:hAnsi="Times New Roman"/>
          <w:color w:val="000000" w:themeColor="text1"/>
          <w:sz w:val="21"/>
          <w:szCs w:val="21"/>
        </w:rPr>
      </w:pPr>
    </w:p>
    <w:tbl>
      <w:tblPr>
        <w:tblStyle w:val="TableGrid"/>
        <w:tblW w:w="13814" w:type="dxa"/>
        <w:tblInd w:w="357"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480"/>
        <w:gridCol w:w="3444"/>
        <w:gridCol w:w="3444"/>
        <w:gridCol w:w="3446"/>
      </w:tblGrid>
      <w:tr w:rsidR="005B7195" w:rsidRPr="00BA15BE" w14:paraId="02F1584D" w14:textId="77777777" w:rsidTr="00F61F8E">
        <w:trPr>
          <w:trHeight w:val="542"/>
        </w:trPr>
        <w:tc>
          <w:tcPr>
            <w:tcW w:w="13814" w:type="dxa"/>
            <w:gridSpan w:val="4"/>
            <w:vAlign w:val="center"/>
          </w:tcPr>
          <w:p w14:paraId="08BAD7B1" w14:textId="5FE16D0D" w:rsidR="005B7195" w:rsidRPr="00BA15BE" w:rsidRDefault="005B7195" w:rsidP="00F77A1C">
            <w:pPr>
              <w:pStyle w:val="ListParagraph"/>
              <w:numPr>
                <w:ilvl w:val="0"/>
                <w:numId w:val="4"/>
              </w:numPr>
              <w:ind w:left="240" w:hanging="270"/>
              <w:rPr>
                <w:rFonts w:ascii="Times New Roman" w:hAnsi="Times New Roman"/>
                <w:color w:val="000000" w:themeColor="text1"/>
                <w:sz w:val="21"/>
                <w:szCs w:val="21"/>
              </w:rPr>
            </w:pPr>
            <w:r w:rsidRPr="00BA15BE">
              <w:rPr>
                <w:rFonts w:ascii="Times New Roman" w:hAnsi="Times New Roman"/>
                <w:b/>
                <w:color w:val="000000" w:themeColor="text1"/>
                <w:sz w:val="21"/>
                <w:szCs w:val="21"/>
              </w:rPr>
              <w:t>NON-KEY STAFF</w:t>
            </w:r>
          </w:p>
        </w:tc>
      </w:tr>
      <w:tr w:rsidR="005B7195" w:rsidRPr="00BA15BE" w14:paraId="6EC94429" w14:textId="77777777" w:rsidTr="00F61F8E">
        <w:trPr>
          <w:trHeight w:val="589"/>
        </w:trPr>
        <w:tc>
          <w:tcPr>
            <w:tcW w:w="3480" w:type="dxa"/>
            <w:vAlign w:val="center"/>
          </w:tcPr>
          <w:p w14:paraId="7FD541E2" w14:textId="77777777" w:rsidR="005B7195" w:rsidRPr="00BA15BE" w:rsidRDefault="005B7195" w:rsidP="00F61F8E">
            <w:pPr>
              <w:jc w:val="center"/>
              <w:rPr>
                <w:rFonts w:ascii="Times New Roman" w:hAnsi="Times New Roman"/>
                <w:color w:val="000000" w:themeColor="text1"/>
                <w:sz w:val="21"/>
                <w:szCs w:val="21"/>
              </w:rPr>
            </w:pPr>
            <w:r w:rsidRPr="00BA15BE">
              <w:rPr>
                <w:rFonts w:ascii="Times New Roman" w:hAnsi="Times New Roman"/>
                <w:color w:val="000000" w:themeColor="text1"/>
                <w:sz w:val="21"/>
                <w:szCs w:val="21"/>
              </w:rPr>
              <w:t>Name of Staff</w:t>
            </w:r>
          </w:p>
        </w:tc>
        <w:tc>
          <w:tcPr>
            <w:tcW w:w="3444" w:type="dxa"/>
            <w:vAlign w:val="center"/>
          </w:tcPr>
          <w:p w14:paraId="334D78FC" w14:textId="77777777" w:rsidR="005B7195" w:rsidRPr="00BA15BE" w:rsidRDefault="005B7195" w:rsidP="00F61F8E">
            <w:pPr>
              <w:jc w:val="center"/>
              <w:rPr>
                <w:rFonts w:ascii="Times New Roman" w:hAnsi="Times New Roman"/>
                <w:color w:val="000000" w:themeColor="text1"/>
                <w:sz w:val="21"/>
                <w:szCs w:val="21"/>
              </w:rPr>
            </w:pPr>
            <w:r w:rsidRPr="00BA15BE">
              <w:rPr>
                <w:rFonts w:ascii="Times New Roman" w:hAnsi="Times New Roman"/>
                <w:color w:val="000000" w:themeColor="text1"/>
                <w:sz w:val="21"/>
                <w:szCs w:val="21"/>
              </w:rPr>
              <w:t>Area of Expertise</w:t>
            </w:r>
          </w:p>
        </w:tc>
        <w:tc>
          <w:tcPr>
            <w:tcW w:w="3444" w:type="dxa"/>
            <w:vAlign w:val="center"/>
          </w:tcPr>
          <w:p w14:paraId="3E272C18" w14:textId="77777777" w:rsidR="005B7195" w:rsidRPr="00BA15BE" w:rsidRDefault="005B7195" w:rsidP="00F61F8E">
            <w:pPr>
              <w:jc w:val="center"/>
              <w:rPr>
                <w:rFonts w:ascii="Times New Roman" w:hAnsi="Times New Roman"/>
                <w:color w:val="000000" w:themeColor="text1"/>
                <w:sz w:val="21"/>
                <w:szCs w:val="21"/>
              </w:rPr>
            </w:pPr>
            <w:r w:rsidRPr="00BA15BE">
              <w:rPr>
                <w:rFonts w:ascii="Times New Roman" w:hAnsi="Times New Roman"/>
                <w:color w:val="000000" w:themeColor="text1"/>
                <w:sz w:val="21"/>
                <w:szCs w:val="21"/>
              </w:rPr>
              <w:t>Position Assigned</w:t>
            </w:r>
          </w:p>
        </w:tc>
        <w:tc>
          <w:tcPr>
            <w:tcW w:w="3444" w:type="dxa"/>
            <w:vAlign w:val="center"/>
          </w:tcPr>
          <w:p w14:paraId="7FD378AB" w14:textId="77777777" w:rsidR="005B7195" w:rsidRPr="00BA15BE" w:rsidRDefault="005B7195" w:rsidP="00F61F8E">
            <w:pPr>
              <w:jc w:val="center"/>
              <w:rPr>
                <w:rFonts w:ascii="Times New Roman" w:hAnsi="Times New Roman"/>
                <w:color w:val="000000" w:themeColor="text1"/>
                <w:sz w:val="21"/>
                <w:szCs w:val="21"/>
              </w:rPr>
            </w:pPr>
            <w:r w:rsidRPr="00BA15BE">
              <w:rPr>
                <w:rFonts w:ascii="Times New Roman" w:hAnsi="Times New Roman"/>
                <w:color w:val="000000" w:themeColor="text1"/>
                <w:sz w:val="21"/>
                <w:szCs w:val="21"/>
              </w:rPr>
              <w:t>Task Assigned</w:t>
            </w:r>
          </w:p>
        </w:tc>
      </w:tr>
      <w:tr w:rsidR="005B7195" w:rsidRPr="00BA15BE" w14:paraId="477680B5" w14:textId="77777777" w:rsidTr="00F61F8E">
        <w:trPr>
          <w:trHeight w:val="542"/>
        </w:trPr>
        <w:tc>
          <w:tcPr>
            <w:tcW w:w="3480" w:type="dxa"/>
          </w:tcPr>
          <w:p w14:paraId="3A48C577" w14:textId="77777777" w:rsidR="005B7195" w:rsidRPr="00BA15BE" w:rsidRDefault="005B7195" w:rsidP="00F61F8E">
            <w:pPr>
              <w:rPr>
                <w:rFonts w:ascii="Times New Roman" w:hAnsi="Times New Roman"/>
                <w:color w:val="000000" w:themeColor="text1"/>
                <w:sz w:val="21"/>
                <w:szCs w:val="21"/>
              </w:rPr>
            </w:pPr>
          </w:p>
        </w:tc>
        <w:tc>
          <w:tcPr>
            <w:tcW w:w="3444" w:type="dxa"/>
          </w:tcPr>
          <w:p w14:paraId="14CC47B7" w14:textId="77777777" w:rsidR="005B7195" w:rsidRPr="00BA15BE" w:rsidRDefault="005B7195" w:rsidP="00F61F8E">
            <w:pPr>
              <w:rPr>
                <w:rFonts w:ascii="Times New Roman" w:hAnsi="Times New Roman"/>
                <w:color w:val="000000" w:themeColor="text1"/>
                <w:sz w:val="21"/>
                <w:szCs w:val="21"/>
              </w:rPr>
            </w:pPr>
          </w:p>
        </w:tc>
        <w:tc>
          <w:tcPr>
            <w:tcW w:w="3444" w:type="dxa"/>
          </w:tcPr>
          <w:p w14:paraId="7BE7F704" w14:textId="77777777" w:rsidR="005B7195" w:rsidRPr="00BA15BE" w:rsidRDefault="005B7195" w:rsidP="00F61F8E">
            <w:pPr>
              <w:rPr>
                <w:rFonts w:ascii="Times New Roman" w:hAnsi="Times New Roman"/>
                <w:color w:val="000000" w:themeColor="text1"/>
                <w:sz w:val="21"/>
                <w:szCs w:val="21"/>
              </w:rPr>
            </w:pPr>
          </w:p>
        </w:tc>
        <w:tc>
          <w:tcPr>
            <w:tcW w:w="3444" w:type="dxa"/>
          </w:tcPr>
          <w:p w14:paraId="0CFC55DC" w14:textId="77777777" w:rsidR="005B7195" w:rsidRPr="00BA15BE" w:rsidRDefault="005B7195" w:rsidP="00F61F8E">
            <w:pPr>
              <w:rPr>
                <w:rFonts w:ascii="Times New Roman" w:hAnsi="Times New Roman"/>
                <w:color w:val="000000" w:themeColor="text1"/>
                <w:sz w:val="21"/>
                <w:szCs w:val="21"/>
              </w:rPr>
            </w:pPr>
          </w:p>
        </w:tc>
      </w:tr>
      <w:tr w:rsidR="005B7195" w:rsidRPr="00BA15BE" w14:paraId="4A3A2908" w14:textId="77777777" w:rsidTr="00F61F8E">
        <w:trPr>
          <w:trHeight w:val="589"/>
        </w:trPr>
        <w:tc>
          <w:tcPr>
            <w:tcW w:w="3480" w:type="dxa"/>
          </w:tcPr>
          <w:p w14:paraId="28348AE7" w14:textId="77777777" w:rsidR="005B7195" w:rsidRPr="00BA15BE" w:rsidRDefault="005B7195" w:rsidP="00F61F8E">
            <w:pPr>
              <w:rPr>
                <w:rFonts w:ascii="Times New Roman" w:hAnsi="Times New Roman"/>
                <w:color w:val="000000" w:themeColor="text1"/>
                <w:sz w:val="21"/>
                <w:szCs w:val="21"/>
              </w:rPr>
            </w:pPr>
          </w:p>
        </w:tc>
        <w:tc>
          <w:tcPr>
            <w:tcW w:w="3444" w:type="dxa"/>
          </w:tcPr>
          <w:p w14:paraId="02C19005" w14:textId="77777777" w:rsidR="005B7195" w:rsidRPr="00BA15BE" w:rsidRDefault="005B7195" w:rsidP="00F61F8E">
            <w:pPr>
              <w:rPr>
                <w:rFonts w:ascii="Times New Roman" w:hAnsi="Times New Roman"/>
                <w:color w:val="000000" w:themeColor="text1"/>
                <w:sz w:val="21"/>
                <w:szCs w:val="21"/>
              </w:rPr>
            </w:pPr>
          </w:p>
        </w:tc>
        <w:tc>
          <w:tcPr>
            <w:tcW w:w="3444" w:type="dxa"/>
          </w:tcPr>
          <w:p w14:paraId="56BEC9F6" w14:textId="77777777" w:rsidR="005B7195" w:rsidRPr="00BA15BE" w:rsidRDefault="005B7195" w:rsidP="00F61F8E">
            <w:pPr>
              <w:rPr>
                <w:rFonts w:ascii="Times New Roman" w:hAnsi="Times New Roman"/>
                <w:color w:val="000000" w:themeColor="text1"/>
                <w:sz w:val="21"/>
                <w:szCs w:val="21"/>
              </w:rPr>
            </w:pPr>
          </w:p>
        </w:tc>
        <w:tc>
          <w:tcPr>
            <w:tcW w:w="3444" w:type="dxa"/>
          </w:tcPr>
          <w:p w14:paraId="7056BA68" w14:textId="77777777" w:rsidR="005B7195" w:rsidRPr="00BA15BE" w:rsidRDefault="005B7195" w:rsidP="00F61F8E">
            <w:pPr>
              <w:rPr>
                <w:rFonts w:ascii="Times New Roman" w:hAnsi="Times New Roman"/>
                <w:color w:val="000000" w:themeColor="text1"/>
                <w:sz w:val="21"/>
                <w:szCs w:val="21"/>
              </w:rPr>
            </w:pPr>
          </w:p>
        </w:tc>
      </w:tr>
      <w:tr w:rsidR="005B7195" w:rsidRPr="00BA15BE" w14:paraId="7010895C" w14:textId="77777777" w:rsidTr="00F61F8E">
        <w:trPr>
          <w:trHeight w:val="542"/>
        </w:trPr>
        <w:tc>
          <w:tcPr>
            <w:tcW w:w="3480" w:type="dxa"/>
            <w:tcBorders>
              <w:bottom w:val="single" w:sz="4" w:space="0" w:color="auto"/>
            </w:tcBorders>
          </w:tcPr>
          <w:p w14:paraId="3444FE7C" w14:textId="77777777" w:rsidR="005B7195" w:rsidRPr="00BA15BE" w:rsidRDefault="005B7195" w:rsidP="00F61F8E">
            <w:pPr>
              <w:rPr>
                <w:rFonts w:ascii="Times New Roman" w:hAnsi="Times New Roman"/>
                <w:color w:val="000000" w:themeColor="text1"/>
                <w:sz w:val="21"/>
                <w:szCs w:val="21"/>
              </w:rPr>
            </w:pPr>
          </w:p>
        </w:tc>
        <w:tc>
          <w:tcPr>
            <w:tcW w:w="3444" w:type="dxa"/>
            <w:tcBorders>
              <w:bottom w:val="single" w:sz="4" w:space="0" w:color="auto"/>
            </w:tcBorders>
          </w:tcPr>
          <w:p w14:paraId="55E3A812" w14:textId="77777777" w:rsidR="005B7195" w:rsidRPr="00BA15BE" w:rsidRDefault="005B7195" w:rsidP="00F61F8E">
            <w:pPr>
              <w:rPr>
                <w:rFonts w:ascii="Times New Roman" w:hAnsi="Times New Roman"/>
                <w:color w:val="000000" w:themeColor="text1"/>
                <w:sz w:val="21"/>
                <w:szCs w:val="21"/>
              </w:rPr>
            </w:pPr>
          </w:p>
        </w:tc>
        <w:tc>
          <w:tcPr>
            <w:tcW w:w="3444" w:type="dxa"/>
            <w:tcBorders>
              <w:bottom w:val="single" w:sz="4" w:space="0" w:color="auto"/>
            </w:tcBorders>
          </w:tcPr>
          <w:p w14:paraId="19B3B041" w14:textId="77777777" w:rsidR="005B7195" w:rsidRPr="00BA15BE" w:rsidRDefault="005B7195" w:rsidP="00F61F8E">
            <w:pPr>
              <w:rPr>
                <w:rFonts w:ascii="Times New Roman" w:hAnsi="Times New Roman"/>
                <w:color w:val="000000" w:themeColor="text1"/>
                <w:sz w:val="21"/>
                <w:szCs w:val="21"/>
              </w:rPr>
            </w:pPr>
          </w:p>
        </w:tc>
        <w:tc>
          <w:tcPr>
            <w:tcW w:w="3444" w:type="dxa"/>
            <w:tcBorders>
              <w:bottom w:val="single" w:sz="4" w:space="0" w:color="auto"/>
            </w:tcBorders>
          </w:tcPr>
          <w:p w14:paraId="1D7D6ECE" w14:textId="77777777" w:rsidR="005B7195" w:rsidRPr="00BA15BE" w:rsidRDefault="005B7195" w:rsidP="00F61F8E">
            <w:pPr>
              <w:rPr>
                <w:rFonts w:ascii="Times New Roman" w:hAnsi="Times New Roman"/>
                <w:color w:val="000000" w:themeColor="text1"/>
                <w:sz w:val="21"/>
                <w:szCs w:val="21"/>
              </w:rPr>
            </w:pPr>
          </w:p>
        </w:tc>
      </w:tr>
      <w:tr w:rsidR="005B7195" w:rsidRPr="00BA15BE" w14:paraId="2CBC8FC2" w14:textId="77777777" w:rsidTr="00F61F8E">
        <w:trPr>
          <w:trHeight w:val="542"/>
        </w:trPr>
        <w:tc>
          <w:tcPr>
            <w:tcW w:w="3480" w:type="dxa"/>
            <w:tcBorders>
              <w:top w:val="single" w:sz="4" w:space="0" w:color="auto"/>
              <w:bottom w:val="double" w:sz="4" w:space="0" w:color="auto"/>
            </w:tcBorders>
          </w:tcPr>
          <w:p w14:paraId="457274EC" w14:textId="77777777" w:rsidR="005B7195" w:rsidRPr="00BA15BE" w:rsidRDefault="005B7195" w:rsidP="00F61F8E">
            <w:pPr>
              <w:rPr>
                <w:rFonts w:ascii="Times New Roman" w:hAnsi="Times New Roman"/>
                <w:color w:val="000000" w:themeColor="text1"/>
                <w:sz w:val="21"/>
                <w:szCs w:val="21"/>
              </w:rPr>
            </w:pPr>
          </w:p>
        </w:tc>
        <w:tc>
          <w:tcPr>
            <w:tcW w:w="3444" w:type="dxa"/>
            <w:tcBorders>
              <w:top w:val="single" w:sz="4" w:space="0" w:color="auto"/>
              <w:bottom w:val="double" w:sz="4" w:space="0" w:color="auto"/>
            </w:tcBorders>
          </w:tcPr>
          <w:p w14:paraId="52FC6E28" w14:textId="77777777" w:rsidR="005B7195" w:rsidRPr="00BA15BE" w:rsidRDefault="005B7195" w:rsidP="00F61F8E">
            <w:pPr>
              <w:rPr>
                <w:rFonts w:ascii="Times New Roman" w:hAnsi="Times New Roman"/>
                <w:color w:val="000000" w:themeColor="text1"/>
                <w:sz w:val="21"/>
                <w:szCs w:val="21"/>
              </w:rPr>
            </w:pPr>
          </w:p>
        </w:tc>
        <w:tc>
          <w:tcPr>
            <w:tcW w:w="3444" w:type="dxa"/>
            <w:tcBorders>
              <w:top w:val="single" w:sz="4" w:space="0" w:color="auto"/>
              <w:bottom w:val="double" w:sz="4" w:space="0" w:color="auto"/>
            </w:tcBorders>
          </w:tcPr>
          <w:p w14:paraId="391AC801" w14:textId="77777777" w:rsidR="005B7195" w:rsidRPr="00BA15BE" w:rsidRDefault="005B7195" w:rsidP="00F61F8E">
            <w:pPr>
              <w:rPr>
                <w:rFonts w:ascii="Times New Roman" w:hAnsi="Times New Roman"/>
                <w:color w:val="000000" w:themeColor="text1"/>
                <w:sz w:val="21"/>
                <w:szCs w:val="21"/>
              </w:rPr>
            </w:pPr>
          </w:p>
        </w:tc>
        <w:tc>
          <w:tcPr>
            <w:tcW w:w="3444" w:type="dxa"/>
            <w:tcBorders>
              <w:top w:val="single" w:sz="4" w:space="0" w:color="auto"/>
              <w:bottom w:val="double" w:sz="4" w:space="0" w:color="auto"/>
            </w:tcBorders>
          </w:tcPr>
          <w:p w14:paraId="53778F2D" w14:textId="77777777" w:rsidR="005B7195" w:rsidRPr="00BA15BE" w:rsidRDefault="005B7195" w:rsidP="00F61F8E">
            <w:pPr>
              <w:rPr>
                <w:rFonts w:ascii="Times New Roman" w:hAnsi="Times New Roman"/>
                <w:color w:val="000000" w:themeColor="text1"/>
                <w:sz w:val="21"/>
                <w:szCs w:val="21"/>
              </w:rPr>
            </w:pPr>
          </w:p>
        </w:tc>
      </w:tr>
    </w:tbl>
    <w:p w14:paraId="03A6C7A9" w14:textId="77777777" w:rsidR="005B7195" w:rsidRPr="00BA15BE" w:rsidRDefault="005B7195" w:rsidP="007F6826">
      <w:pPr>
        <w:spacing w:after="0"/>
        <w:ind w:left="357"/>
        <w:rPr>
          <w:rFonts w:ascii="Times New Roman" w:hAnsi="Times New Roman"/>
          <w:color w:val="000000" w:themeColor="text1"/>
          <w:sz w:val="21"/>
          <w:szCs w:val="21"/>
        </w:rPr>
      </w:pPr>
    </w:p>
    <w:p w14:paraId="3A09D7DA" w14:textId="77777777" w:rsidR="00DF01DE" w:rsidRPr="00BA15BE" w:rsidRDefault="00DF01DE" w:rsidP="007F6826">
      <w:pPr>
        <w:spacing w:after="0"/>
        <w:ind w:left="357"/>
        <w:rPr>
          <w:rFonts w:ascii="Times New Roman" w:hAnsi="Times New Roman"/>
          <w:color w:val="000000" w:themeColor="text1"/>
          <w:sz w:val="21"/>
          <w:szCs w:val="21"/>
        </w:rPr>
        <w:sectPr w:rsidR="00DF01DE" w:rsidRPr="00BA15BE" w:rsidSect="00C32F5D">
          <w:pgSz w:w="16838" w:h="11906" w:orient="landscape"/>
          <w:pgMar w:top="1440" w:right="1440" w:bottom="1440" w:left="1440" w:header="576" w:footer="720" w:gutter="0"/>
          <w:cols w:space="720"/>
          <w:docGrid w:linePitch="360"/>
        </w:sectPr>
      </w:pPr>
    </w:p>
    <w:p w14:paraId="11AA4F28" w14:textId="1EAFC666" w:rsidR="005B7195" w:rsidRPr="00BA15BE" w:rsidRDefault="005B7195" w:rsidP="00283F8C">
      <w:pPr>
        <w:pStyle w:val="Heading2"/>
        <w:rPr>
          <w:spacing w:val="6"/>
        </w:rPr>
      </w:pPr>
      <w:bookmarkStart w:id="20" w:name="_Toc410125352"/>
      <w:r w:rsidRPr="00BA15BE">
        <w:rPr>
          <w:spacing w:val="-7"/>
        </w:rPr>
        <w:t>3G</w:t>
      </w:r>
      <w:r w:rsidRPr="00BA15BE">
        <w:t>.</w:t>
      </w:r>
      <w:r w:rsidRPr="00BA15BE">
        <w:rPr>
          <w:spacing w:val="45"/>
        </w:rPr>
        <w:t xml:space="preserve"> </w:t>
      </w:r>
      <w:r w:rsidR="00587DE6" w:rsidRPr="00BA15BE">
        <w:rPr>
          <w:spacing w:val="1"/>
        </w:rPr>
        <w:t>F</w:t>
      </w:r>
      <w:r w:rsidR="00587DE6" w:rsidRPr="00BA15BE">
        <w:t>ormat</w:t>
      </w:r>
      <w:r w:rsidR="00587DE6" w:rsidRPr="00BA15BE">
        <w:rPr>
          <w:spacing w:val="25"/>
        </w:rPr>
        <w:t xml:space="preserve"> </w:t>
      </w:r>
      <w:r w:rsidR="00587DE6" w:rsidRPr="00BA15BE">
        <w:t>of</w:t>
      </w:r>
      <w:r w:rsidR="00587DE6" w:rsidRPr="00BA15BE">
        <w:rPr>
          <w:spacing w:val="1"/>
        </w:rPr>
        <w:t xml:space="preserve"> </w:t>
      </w:r>
      <w:r w:rsidR="00587DE6" w:rsidRPr="00BA15BE">
        <w:rPr>
          <w:spacing w:val="4"/>
        </w:rPr>
        <w:t>C</w:t>
      </w:r>
      <w:r w:rsidR="00587DE6" w:rsidRPr="00BA15BE">
        <w:rPr>
          <w:spacing w:val="-3"/>
        </w:rPr>
        <w:t>urriculu</w:t>
      </w:r>
      <w:r w:rsidR="00587DE6" w:rsidRPr="00BA15BE">
        <w:t>m</w:t>
      </w:r>
      <w:r w:rsidR="00587DE6" w:rsidRPr="00BA15BE">
        <w:rPr>
          <w:spacing w:val="45"/>
        </w:rPr>
        <w:t xml:space="preserve"> </w:t>
      </w:r>
      <w:r w:rsidR="00587DE6" w:rsidRPr="00BA15BE">
        <w:rPr>
          <w:spacing w:val="4"/>
        </w:rPr>
        <w:t>V</w:t>
      </w:r>
      <w:r w:rsidR="00587DE6" w:rsidRPr="00BA15BE">
        <w:rPr>
          <w:spacing w:val="-4"/>
        </w:rPr>
        <w:t>ita</w:t>
      </w:r>
      <w:r w:rsidR="00587DE6" w:rsidRPr="00BA15BE">
        <w:t>e</w:t>
      </w:r>
      <w:r w:rsidR="00587DE6" w:rsidRPr="00BA15BE">
        <w:rPr>
          <w:spacing w:val="14"/>
        </w:rPr>
        <w:t xml:space="preserve"> </w:t>
      </w:r>
      <w:r w:rsidR="00587DE6" w:rsidRPr="00BA15BE">
        <w:rPr>
          <w:spacing w:val="6"/>
        </w:rPr>
        <w:t>(C</w:t>
      </w:r>
      <w:r w:rsidR="00B84DF1" w:rsidRPr="00BA15BE">
        <w:rPr>
          <w:spacing w:val="-14"/>
        </w:rPr>
        <w:t>V</w:t>
      </w:r>
      <w:r w:rsidR="00587DE6" w:rsidRPr="00BA15BE">
        <w:rPr>
          <w:sz w:val="27"/>
          <w:szCs w:val="27"/>
        </w:rPr>
        <w:t>)</w:t>
      </w:r>
      <w:r w:rsidR="00587DE6" w:rsidRPr="00BA15BE">
        <w:rPr>
          <w:spacing w:val="-10"/>
          <w:sz w:val="27"/>
          <w:szCs w:val="27"/>
        </w:rPr>
        <w:t xml:space="preserve"> </w:t>
      </w:r>
      <w:r w:rsidR="00587DE6" w:rsidRPr="00BA15BE">
        <w:t>for</w:t>
      </w:r>
      <w:r w:rsidR="00587DE6" w:rsidRPr="00BA15BE">
        <w:rPr>
          <w:spacing w:val="14"/>
        </w:rPr>
        <w:t xml:space="preserve"> </w:t>
      </w:r>
      <w:r w:rsidR="00587DE6" w:rsidRPr="00BA15BE">
        <w:rPr>
          <w:spacing w:val="-8"/>
        </w:rPr>
        <w:t>P</w:t>
      </w:r>
      <w:r w:rsidR="00587DE6" w:rsidRPr="00BA15BE">
        <w:t>roposed</w:t>
      </w:r>
      <w:r w:rsidR="00587DE6" w:rsidRPr="00BA15BE">
        <w:rPr>
          <w:spacing w:val="20"/>
        </w:rPr>
        <w:t xml:space="preserve"> </w:t>
      </w:r>
      <w:r w:rsidR="00587DE6" w:rsidRPr="00BA15BE">
        <w:rPr>
          <w:spacing w:val="1"/>
        </w:rPr>
        <w:t>Key</w:t>
      </w:r>
      <w:r w:rsidR="00587DE6" w:rsidRPr="00BA15BE">
        <w:t xml:space="preserve"> </w:t>
      </w:r>
      <w:r w:rsidR="00587DE6" w:rsidRPr="00BA15BE">
        <w:rPr>
          <w:spacing w:val="6"/>
        </w:rPr>
        <w:t>Staff</w:t>
      </w:r>
      <w:bookmarkEnd w:id="20"/>
    </w:p>
    <w:p w14:paraId="20EDDE2D" w14:textId="77777777" w:rsidR="00587DE6" w:rsidRPr="00BA15BE" w:rsidRDefault="00587DE6" w:rsidP="00DF01DE">
      <w:pPr>
        <w:widowControl w:val="0"/>
        <w:autoSpaceDE w:val="0"/>
        <w:autoSpaceDN w:val="0"/>
        <w:adjustRightInd w:val="0"/>
        <w:spacing w:before="26" w:after="0" w:line="240" w:lineRule="auto"/>
        <w:rPr>
          <w:rFonts w:ascii="Times New Roman" w:hAnsi="Times New Roman"/>
          <w:b/>
          <w:bCs/>
          <w:color w:val="000000" w:themeColor="text1"/>
          <w:spacing w:val="-7"/>
          <w:sz w:val="23"/>
          <w:szCs w:val="23"/>
        </w:rPr>
      </w:pPr>
    </w:p>
    <w:p w14:paraId="217747C5" w14:textId="1AFDD19F" w:rsidR="00DF01DE" w:rsidRPr="00BA15BE" w:rsidRDefault="00DF01DE" w:rsidP="003F2FA7">
      <w:pPr>
        <w:widowControl w:val="0"/>
        <w:autoSpaceDE w:val="0"/>
        <w:autoSpaceDN w:val="0"/>
        <w:adjustRightInd w:val="0"/>
        <w:spacing w:before="26" w:line="240" w:lineRule="auto"/>
        <w:rPr>
          <w:rFonts w:ascii="Times New Roman" w:hAnsi="Times New Roman"/>
          <w:bCs/>
          <w:color w:val="000000" w:themeColor="text1"/>
          <w:spacing w:val="-7"/>
          <w:sz w:val="23"/>
          <w:szCs w:val="23"/>
        </w:rPr>
      </w:pPr>
      <w:r w:rsidRPr="00BA15BE">
        <w:rPr>
          <w:rFonts w:ascii="Times New Roman" w:hAnsi="Times New Roman"/>
          <w:bCs/>
          <w:color w:val="000000" w:themeColor="text1"/>
          <w:spacing w:val="-7"/>
          <w:sz w:val="23"/>
          <w:szCs w:val="23"/>
        </w:rPr>
        <w:t xml:space="preserve">Proposed Position: </w:t>
      </w:r>
      <w:r w:rsidR="002C5CCD" w:rsidRPr="00BA15BE">
        <w:rPr>
          <w:rFonts w:ascii="Times New Roman" w:hAnsi="Times New Roman"/>
          <w:bCs/>
          <w:color w:val="000000" w:themeColor="text1"/>
          <w:spacing w:val="-7"/>
          <w:sz w:val="23"/>
          <w:szCs w:val="23"/>
        </w:rPr>
        <w:t>_</w:t>
      </w:r>
      <w:r w:rsidRPr="00BA15BE">
        <w:rPr>
          <w:rFonts w:ascii="Times New Roman" w:hAnsi="Times New Roman"/>
          <w:bCs/>
          <w:color w:val="000000" w:themeColor="text1"/>
          <w:spacing w:val="-7"/>
          <w:sz w:val="23"/>
          <w:szCs w:val="23"/>
        </w:rPr>
        <w:t>_________________________________________________________________</w:t>
      </w:r>
    </w:p>
    <w:p w14:paraId="1A173083" w14:textId="4863C9E3" w:rsidR="00DF01DE" w:rsidRPr="00BA15BE" w:rsidRDefault="00DF01DE" w:rsidP="003F2FA7">
      <w:pPr>
        <w:widowControl w:val="0"/>
        <w:autoSpaceDE w:val="0"/>
        <w:autoSpaceDN w:val="0"/>
        <w:adjustRightInd w:val="0"/>
        <w:spacing w:before="26" w:line="240" w:lineRule="auto"/>
        <w:rPr>
          <w:rFonts w:ascii="Times New Roman" w:hAnsi="Times New Roman"/>
          <w:color w:val="000000" w:themeColor="text1"/>
          <w:w w:val="101"/>
          <w:sz w:val="23"/>
          <w:szCs w:val="23"/>
        </w:rPr>
      </w:pPr>
      <w:r w:rsidRPr="00BA15BE">
        <w:rPr>
          <w:rFonts w:ascii="Times New Roman" w:hAnsi="Times New Roman"/>
          <w:color w:val="000000" w:themeColor="text1"/>
          <w:w w:val="101"/>
          <w:sz w:val="23"/>
          <w:szCs w:val="23"/>
        </w:rPr>
        <w:t>Name</w:t>
      </w:r>
      <w:r w:rsidRPr="00BA15BE">
        <w:rPr>
          <w:rFonts w:ascii="Times New Roman" w:hAnsi="Times New Roman"/>
          <w:color w:val="000000" w:themeColor="text1"/>
          <w:spacing w:val="5"/>
          <w:sz w:val="23"/>
          <w:szCs w:val="23"/>
        </w:rPr>
        <w:t xml:space="preserve"> </w:t>
      </w:r>
      <w:r w:rsidRPr="00BA15BE">
        <w:rPr>
          <w:rFonts w:ascii="Times New Roman" w:hAnsi="Times New Roman"/>
          <w:color w:val="000000" w:themeColor="text1"/>
          <w:w w:val="101"/>
          <w:sz w:val="23"/>
          <w:szCs w:val="23"/>
        </w:rPr>
        <w:t>of</w:t>
      </w:r>
      <w:r w:rsidRPr="00BA15BE">
        <w:rPr>
          <w:rFonts w:ascii="Times New Roman" w:hAnsi="Times New Roman"/>
          <w:color w:val="000000" w:themeColor="text1"/>
          <w:spacing w:val="4"/>
          <w:sz w:val="23"/>
          <w:szCs w:val="23"/>
        </w:rPr>
        <w:t xml:space="preserve"> </w:t>
      </w:r>
      <w:r w:rsidRPr="00BA15BE">
        <w:rPr>
          <w:rFonts w:ascii="Times New Roman" w:hAnsi="Times New Roman"/>
          <w:color w:val="000000" w:themeColor="text1"/>
          <w:w w:val="101"/>
          <w:sz w:val="23"/>
          <w:szCs w:val="23"/>
        </w:rPr>
        <w:t>Consultancy: _________________________________________________________</w:t>
      </w:r>
    </w:p>
    <w:p w14:paraId="56DA94D4" w14:textId="16BFD3F7" w:rsidR="00DF01DE" w:rsidRPr="00BA15BE" w:rsidRDefault="00DF01DE" w:rsidP="003F2FA7">
      <w:pPr>
        <w:widowControl w:val="0"/>
        <w:autoSpaceDE w:val="0"/>
        <w:autoSpaceDN w:val="0"/>
        <w:adjustRightInd w:val="0"/>
        <w:spacing w:before="26" w:line="240" w:lineRule="auto"/>
        <w:rPr>
          <w:rFonts w:ascii="Times New Roman" w:hAnsi="Times New Roman"/>
          <w:color w:val="000000" w:themeColor="text1"/>
          <w:w w:val="101"/>
          <w:sz w:val="23"/>
          <w:szCs w:val="23"/>
        </w:rPr>
      </w:pPr>
      <w:r w:rsidRPr="00BA15BE">
        <w:rPr>
          <w:rFonts w:ascii="Times New Roman" w:hAnsi="Times New Roman"/>
          <w:color w:val="000000" w:themeColor="text1"/>
          <w:w w:val="101"/>
          <w:sz w:val="23"/>
          <w:szCs w:val="23"/>
        </w:rPr>
        <w:t>Name of Staff: ________________________________________________________________</w:t>
      </w:r>
    </w:p>
    <w:p w14:paraId="16B798DB" w14:textId="321CB588" w:rsidR="003F2FA7" w:rsidRPr="00BA15BE" w:rsidRDefault="00DF01DE" w:rsidP="00723214">
      <w:pPr>
        <w:widowControl w:val="0"/>
        <w:tabs>
          <w:tab w:val="left" w:pos="9000"/>
        </w:tabs>
        <w:autoSpaceDE w:val="0"/>
        <w:autoSpaceDN w:val="0"/>
        <w:adjustRightInd w:val="0"/>
        <w:spacing w:before="33" w:line="240" w:lineRule="auto"/>
        <w:rPr>
          <w:rFonts w:ascii="Times New Roman" w:hAnsi="Times New Roman"/>
          <w:color w:val="000000" w:themeColor="text1"/>
          <w:sz w:val="23"/>
          <w:szCs w:val="23"/>
        </w:rPr>
      </w:pPr>
      <w:r w:rsidRPr="00BA15BE">
        <w:rPr>
          <w:rFonts w:ascii="Times New Roman" w:hAnsi="Times New Roman"/>
          <w:color w:val="000000" w:themeColor="text1"/>
          <w:w w:val="101"/>
          <w:sz w:val="23"/>
          <w:szCs w:val="23"/>
        </w:rPr>
        <w:t>Profession:</w:t>
      </w:r>
      <w:r w:rsidRPr="00BA15BE">
        <w:rPr>
          <w:rFonts w:ascii="Times New Roman" w:hAnsi="Times New Roman"/>
          <w:color w:val="000000" w:themeColor="text1"/>
          <w:sz w:val="23"/>
          <w:szCs w:val="23"/>
        </w:rPr>
        <w:t xml:space="preserve"> </w:t>
      </w:r>
      <w:r w:rsidRPr="00BA15BE">
        <w:rPr>
          <w:rFonts w:ascii="Times New Roman" w:hAnsi="Times New Roman"/>
          <w:color w:val="000000" w:themeColor="text1"/>
          <w:spacing w:val="9"/>
          <w:sz w:val="23"/>
          <w:szCs w:val="23"/>
        </w:rPr>
        <w:t xml:space="preserve"> </w:t>
      </w:r>
      <w:r w:rsidRPr="00BA15BE">
        <w:rPr>
          <w:rFonts w:ascii="Times New Roman" w:hAnsi="Times New Roman"/>
          <w:color w:val="000000" w:themeColor="text1"/>
          <w:w w:val="101"/>
          <w:sz w:val="23"/>
          <w:szCs w:val="23"/>
          <w:u w:val="single"/>
        </w:rPr>
        <w:t xml:space="preserve"> </w:t>
      </w:r>
      <w:r w:rsidRPr="00BA15BE">
        <w:rPr>
          <w:rFonts w:ascii="Times New Roman" w:hAnsi="Times New Roman"/>
          <w:color w:val="000000" w:themeColor="text1"/>
          <w:sz w:val="23"/>
          <w:szCs w:val="23"/>
          <w:u w:val="single"/>
        </w:rPr>
        <w:tab/>
      </w:r>
    </w:p>
    <w:p w14:paraId="0471CF0C" w14:textId="7A1E6E2B" w:rsidR="00DF01DE" w:rsidRPr="00BA15BE" w:rsidRDefault="00DF01DE" w:rsidP="00723214">
      <w:pPr>
        <w:widowControl w:val="0"/>
        <w:tabs>
          <w:tab w:val="left" w:pos="9000"/>
        </w:tabs>
        <w:autoSpaceDE w:val="0"/>
        <w:autoSpaceDN w:val="0"/>
        <w:adjustRightInd w:val="0"/>
        <w:spacing w:before="33" w:line="240" w:lineRule="auto"/>
        <w:rPr>
          <w:rFonts w:ascii="Times New Roman" w:hAnsi="Times New Roman"/>
          <w:color w:val="000000" w:themeColor="text1"/>
          <w:sz w:val="23"/>
          <w:szCs w:val="23"/>
        </w:rPr>
      </w:pPr>
      <w:r w:rsidRPr="00BA15BE">
        <w:rPr>
          <w:rFonts w:ascii="Times New Roman" w:hAnsi="Times New Roman"/>
          <w:color w:val="000000" w:themeColor="text1"/>
          <w:spacing w:val="-1"/>
          <w:w w:val="101"/>
          <w:position w:val="-1"/>
          <w:sz w:val="23"/>
          <w:szCs w:val="23"/>
        </w:rPr>
        <w:t>Dat</w:t>
      </w:r>
      <w:r w:rsidRPr="00BA15BE">
        <w:rPr>
          <w:rFonts w:ascii="Times New Roman" w:hAnsi="Times New Roman"/>
          <w:color w:val="000000" w:themeColor="text1"/>
          <w:w w:val="101"/>
          <w:position w:val="-1"/>
          <w:sz w:val="23"/>
          <w:szCs w:val="23"/>
        </w:rPr>
        <w:t>e</w:t>
      </w:r>
      <w:r w:rsidRPr="00BA15BE">
        <w:rPr>
          <w:rFonts w:ascii="Times New Roman" w:hAnsi="Times New Roman"/>
          <w:color w:val="000000" w:themeColor="text1"/>
          <w:spacing w:val="-3"/>
          <w:position w:val="-1"/>
          <w:sz w:val="23"/>
          <w:szCs w:val="23"/>
        </w:rPr>
        <w:t xml:space="preserve"> </w:t>
      </w:r>
      <w:r w:rsidRPr="00BA15BE">
        <w:rPr>
          <w:rFonts w:ascii="Times New Roman" w:hAnsi="Times New Roman"/>
          <w:color w:val="000000" w:themeColor="text1"/>
          <w:spacing w:val="-1"/>
          <w:w w:val="101"/>
          <w:position w:val="-1"/>
          <w:sz w:val="23"/>
          <w:szCs w:val="23"/>
        </w:rPr>
        <w:t>o</w:t>
      </w:r>
      <w:r w:rsidRPr="00BA15BE">
        <w:rPr>
          <w:rFonts w:ascii="Times New Roman" w:hAnsi="Times New Roman"/>
          <w:color w:val="000000" w:themeColor="text1"/>
          <w:w w:val="101"/>
          <w:position w:val="-1"/>
          <w:sz w:val="23"/>
          <w:szCs w:val="23"/>
        </w:rPr>
        <w:t>f</w:t>
      </w:r>
      <w:r w:rsidRPr="00BA15BE">
        <w:rPr>
          <w:rFonts w:ascii="Times New Roman" w:hAnsi="Times New Roman"/>
          <w:color w:val="000000" w:themeColor="text1"/>
          <w:spacing w:val="-3"/>
          <w:position w:val="-1"/>
          <w:sz w:val="23"/>
          <w:szCs w:val="23"/>
        </w:rPr>
        <w:t xml:space="preserve"> </w:t>
      </w:r>
      <w:r w:rsidRPr="00BA15BE">
        <w:rPr>
          <w:rFonts w:ascii="Times New Roman" w:hAnsi="Times New Roman"/>
          <w:color w:val="000000" w:themeColor="text1"/>
          <w:spacing w:val="-1"/>
          <w:w w:val="101"/>
          <w:position w:val="-1"/>
          <w:sz w:val="23"/>
          <w:szCs w:val="23"/>
        </w:rPr>
        <w:t>Birth</w:t>
      </w:r>
      <w:r w:rsidRPr="00BA15BE">
        <w:rPr>
          <w:rFonts w:ascii="Times New Roman" w:hAnsi="Times New Roman"/>
          <w:color w:val="000000" w:themeColor="text1"/>
          <w:w w:val="101"/>
          <w:position w:val="-1"/>
          <w:sz w:val="23"/>
          <w:szCs w:val="23"/>
        </w:rPr>
        <w:t>:</w:t>
      </w:r>
      <w:r w:rsidRPr="00BA15BE">
        <w:rPr>
          <w:rFonts w:ascii="Times New Roman" w:hAnsi="Times New Roman"/>
          <w:color w:val="000000" w:themeColor="text1"/>
          <w:position w:val="-1"/>
          <w:sz w:val="23"/>
          <w:szCs w:val="23"/>
        </w:rPr>
        <w:t xml:space="preserve"> </w:t>
      </w:r>
      <w:r w:rsidRPr="00BA15BE">
        <w:rPr>
          <w:rFonts w:ascii="Times New Roman" w:hAnsi="Times New Roman"/>
          <w:color w:val="000000" w:themeColor="text1"/>
          <w:spacing w:val="14"/>
          <w:position w:val="-1"/>
          <w:sz w:val="23"/>
          <w:szCs w:val="23"/>
        </w:rPr>
        <w:t xml:space="preserve"> </w:t>
      </w:r>
      <w:r w:rsidRPr="00BA15BE">
        <w:rPr>
          <w:rFonts w:ascii="Times New Roman" w:hAnsi="Times New Roman"/>
          <w:color w:val="000000" w:themeColor="text1"/>
          <w:w w:val="101"/>
          <w:position w:val="-1"/>
          <w:sz w:val="23"/>
          <w:szCs w:val="23"/>
          <w:u w:val="single"/>
        </w:rPr>
        <w:t xml:space="preserve"> </w:t>
      </w:r>
      <w:r w:rsidR="00723214" w:rsidRPr="00BA15BE">
        <w:rPr>
          <w:rFonts w:ascii="Times New Roman" w:hAnsi="Times New Roman"/>
          <w:color w:val="000000" w:themeColor="text1"/>
          <w:position w:val="-1"/>
          <w:sz w:val="23"/>
          <w:szCs w:val="23"/>
          <w:u w:val="single"/>
        </w:rPr>
        <w:tab/>
      </w:r>
    </w:p>
    <w:p w14:paraId="0D1B9F17" w14:textId="6630DBBD" w:rsidR="00DF01DE" w:rsidRPr="00BA15BE" w:rsidRDefault="003F2FA7" w:rsidP="00723214">
      <w:pPr>
        <w:widowControl w:val="0"/>
        <w:tabs>
          <w:tab w:val="left" w:pos="9000"/>
        </w:tabs>
        <w:autoSpaceDE w:val="0"/>
        <w:autoSpaceDN w:val="0"/>
        <w:adjustRightInd w:val="0"/>
        <w:spacing w:before="33" w:line="260" w:lineRule="exact"/>
        <w:rPr>
          <w:rFonts w:ascii="Times New Roman" w:hAnsi="Times New Roman"/>
          <w:color w:val="000000" w:themeColor="text1"/>
          <w:position w:val="-1"/>
          <w:sz w:val="23"/>
          <w:szCs w:val="23"/>
          <w:u w:val="single"/>
        </w:rPr>
      </w:pPr>
      <w:r w:rsidRPr="00BA15BE">
        <w:rPr>
          <w:rFonts w:ascii="Times New Roman" w:hAnsi="Times New Roman"/>
          <w:color w:val="000000" w:themeColor="text1"/>
          <w:spacing w:val="-1"/>
          <w:w w:val="101"/>
          <w:position w:val="-1"/>
          <w:sz w:val="23"/>
          <w:szCs w:val="23"/>
        </w:rPr>
        <w:t xml:space="preserve">Years </w:t>
      </w:r>
      <w:r w:rsidR="00DF01DE" w:rsidRPr="00BA15BE">
        <w:rPr>
          <w:rFonts w:ascii="Times New Roman" w:hAnsi="Times New Roman"/>
          <w:color w:val="000000" w:themeColor="text1"/>
          <w:spacing w:val="-1"/>
          <w:w w:val="101"/>
          <w:position w:val="-1"/>
          <w:sz w:val="23"/>
          <w:szCs w:val="23"/>
        </w:rPr>
        <w:t>wit</w:t>
      </w:r>
      <w:r w:rsidR="00DF01DE" w:rsidRPr="00BA15BE">
        <w:rPr>
          <w:rFonts w:ascii="Times New Roman" w:hAnsi="Times New Roman"/>
          <w:color w:val="000000" w:themeColor="text1"/>
          <w:w w:val="101"/>
          <w:position w:val="-1"/>
          <w:sz w:val="23"/>
          <w:szCs w:val="23"/>
        </w:rPr>
        <w:t>h</w:t>
      </w:r>
      <w:r w:rsidR="00DF01DE" w:rsidRPr="00BA15BE">
        <w:rPr>
          <w:rFonts w:ascii="Times New Roman" w:hAnsi="Times New Roman"/>
          <w:color w:val="000000" w:themeColor="text1"/>
          <w:spacing w:val="2"/>
          <w:position w:val="-1"/>
          <w:sz w:val="23"/>
          <w:szCs w:val="23"/>
        </w:rPr>
        <w:t xml:space="preserve"> </w:t>
      </w:r>
      <w:r w:rsidR="007A6A03" w:rsidRPr="00BA15BE">
        <w:rPr>
          <w:rFonts w:ascii="Times New Roman" w:hAnsi="Times New Roman"/>
          <w:color w:val="000000" w:themeColor="text1"/>
          <w:spacing w:val="-1"/>
          <w:w w:val="101"/>
          <w:position w:val="-1"/>
          <w:sz w:val="23"/>
          <w:szCs w:val="23"/>
        </w:rPr>
        <w:t>Consultant</w:t>
      </w:r>
      <w:r w:rsidR="00DF01DE" w:rsidRPr="00BA15BE">
        <w:rPr>
          <w:rFonts w:ascii="Times New Roman" w:hAnsi="Times New Roman"/>
          <w:color w:val="000000" w:themeColor="text1"/>
          <w:spacing w:val="-1"/>
          <w:w w:val="101"/>
          <w:position w:val="-1"/>
          <w:sz w:val="23"/>
          <w:szCs w:val="23"/>
        </w:rPr>
        <w:t>/Entity</w:t>
      </w:r>
      <w:r w:rsidR="00DF01DE" w:rsidRPr="00BA15BE">
        <w:rPr>
          <w:rFonts w:ascii="Times New Roman" w:hAnsi="Times New Roman"/>
          <w:color w:val="000000" w:themeColor="text1"/>
          <w:w w:val="101"/>
          <w:position w:val="-1"/>
          <w:sz w:val="23"/>
          <w:szCs w:val="23"/>
        </w:rPr>
        <w:t>:</w:t>
      </w:r>
      <w:r w:rsidR="00DF01DE" w:rsidRPr="00BA15BE">
        <w:rPr>
          <w:rFonts w:ascii="Times New Roman" w:hAnsi="Times New Roman"/>
          <w:color w:val="000000" w:themeColor="text1"/>
          <w:position w:val="-1"/>
          <w:sz w:val="23"/>
          <w:szCs w:val="23"/>
        </w:rPr>
        <w:t xml:space="preserve"> </w:t>
      </w:r>
      <w:r w:rsidR="00DF01DE" w:rsidRPr="00BA15BE">
        <w:rPr>
          <w:rFonts w:ascii="Times New Roman" w:hAnsi="Times New Roman"/>
          <w:color w:val="000000" w:themeColor="text1"/>
          <w:spacing w:val="14"/>
          <w:position w:val="-1"/>
          <w:sz w:val="23"/>
          <w:szCs w:val="23"/>
        </w:rPr>
        <w:t xml:space="preserve"> </w:t>
      </w:r>
      <w:r w:rsidR="00DF01DE" w:rsidRPr="00BA15BE">
        <w:rPr>
          <w:rFonts w:ascii="Times New Roman" w:hAnsi="Times New Roman"/>
          <w:color w:val="000000" w:themeColor="text1"/>
          <w:w w:val="101"/>
          <w:position w:val="-1"/>
          <w:sz w:val="23"/>
          <w:szCs w:val="23"/>
          <w:u w:val="single"/>
        </w:rPr>
        <w:t xml:space="preserve"> </w:t>
      </w:r>
      <w:r w:rsidR="00DF01DE" w:rsidRPr="00BA15BE">
        <w:rPr>
          <w:rFonts w:ascii="Times New Roman" w:hAnsi="Times New Roman"/>
          <w:color w:val="000000" w:themeColor="text1"/>
          <w:position w:val="-1"/>
          <w:sz w:val="23"/>
          <w:szCs w:val="23"/>
          <w:u w:val="single"/>
        </w:rPr>
        <w:t xml:space="preserve">                                      </w:t>
      </w:r>
      <w:r w:rsidR="00DF01DE" w:rsidRPr="00BA15BE">
        <w:rPr>
          <w:rFonts w:ascii="Times New Roman" w:hAnsi="Times New Roman"/>
          <w:color w:val="000000" w:themeColor="text1"/>
          <w:spacing w:val="-16"/>
          <w:position w:val="-1"/>
          <w:sz w:val="23"/>
          <w:szCs w:val="23"/>
          <w:u w:val="single"/>
        </w:rPr>
        <w:t xml:space="preserve"> </w:t>
      </w:r>
      <w:r w:rsidR="00DF01DE" w:rsidRPr="00BA15BE">
        <w:rPr>
          <w:rFonts w:ascii="Times New Roman" w:hAnsi="Times New Roman"/>
          <w:color w:val="000000" w:themeColor="text1"/>
          <w:w w:val="101"/>
          <w:position w:val="-1"/>
          <w:sz w:val="23"/>
          <w:szCs w:val="23"/>
        </w:rPr>
        <w:t>Nationality:</w:t>
      </w:r>
      <w:r w:rsidR="00DF01DE" w:rsidRPr="00BA15BE">
        <w:rPr>
          <w:rFonts w:ascii="Times New Roman" w:hAnsi="Times New Roman"/>
          <w:color w:val="000000" w:themeColor="text1"/>
          <w:position w:val="-1"/>
          <w:sz w:val="23"/>
          <w:szCs w:val="23"/>
        </w:rPr>
        <w:t xml:space="preserve"> </w:t>
      </w:r>
      <w:r w:rsidR="00DF01DE" w:rsidRPr="00BA15BE">
        <w:rPr>
          <w:rFonts w:ascii="Times New Roman" w:hAnsi="Times New Roman"/>
          <w:color w:val="000000" w:themeColor="text1"/>
          <w:spacing w:val="10"/>
          <w:position w:val="-1"/>
          <w:sz w:val="23"/>
          <w:szCs w:val="23"/>
        </w:rPr>
        <w:t xml:space="preserve"> </w:t>
      </w:r>
      <w:r w:rsidR="00DF01DE" w:rsidRPr="00BA15BE">
        <w:rPr>
          <w:rFonts w:ascii="Times New Roman" w:hAnsi="Times New Roman"/>
          <w:color w:val="000000" w:themeColor="text1"/>
          <w:w w:val="101"/>
          <w:position w:val="-1"/>
          <w:sz w:val="23"/>
          <w:szCs w:val="23"/>
          <w:u w:val="single"/>
        </w:rPr>
        <w:t xml:space="preserve"> </w:t>
      </w:r>
      <w:r w:rsidR="00723214" w:rsidRPr="00BA15BE">
        <w:rPr>
          <w:rFonts w:ascii="Times New Roman" w:hAnsi="Times New Roman"/>
          <w:color w:val="000000" w:themeColor="text1"/>
          <w:position w:val="-1"/>
          <w:sz w:val="23"/>
          <w:szCs w:val="23"/>
          <w:u w:val="single"/>
        </w:rPr>
        <w:tab/>
      </w:r>
    </w:p>
    <w:p w14:paraId="247C6370" w14:textId="3B73DA9E" w:rsidR="00DF01DE" w:rsidRPr="00BA15BE" w:rsidRDefault="00DF01DE" w:rsidP="00723214">
      <w:pPr>
        <w:widowControl w:val="0"/>
        <w:tabs>
          <w:tab w:val="left" w:pos="9000"/>
        </w:tabs>
        <w:autoSpaceDE w:val="0"/>
        <w:autoSpaceDN w:val="0"/>
        <w:adjustRightInd w:val="0"/>
        <w:spacing w:before="33" w:line="260" w:lineRule="exact"/>
        <w:rPr>
          <w:rFonts w:ascii="Times New Roman" w:hAnsi="Times New Roman"/>
          <w:color w:val="000000" w:themeColor="text1"/>
          <w:sz w:val="23"/>
          <w:szCs w:val="23"/>
          <w:u w:val="single"/>
        </w:rPr>
      </w:pPr>
      <w:r w:rsidRPr="00BA15BE">
        <w:rPr>
          <w:rFonts w:ascii="Times New Roman" w:hAnsi="Times New Roman"/>
          <w:color w:val="000000" w:themeColor="text1"/>
          <w:sz w:val="23"/>
          <w:szCs w:val="23"/>
        </w:rPr>
        <w:t xml:space="preserve">Membership of Professional Body:  </w:t>
      </w:r>
      <w:r w:rsidR="00723214" w:rsidRPr="00BA15BE">
        <w:rPr>
          <w:rFonts w:ascii="Times New Roman" w:hAnsi="Times New Roman"/>
          <w:color w:val="000000" w:themeColor="text1"/>
          <w:sz w:val="23"/>
          <w:szCs w:val="23"/>
          <w:u w:val="single"/>
        </w:rPr>
        <w:t xml:space="preserve"> </w:t>
      </w:r>
      <w:r w:rsidR="00723214" w:rsidRPr="00BA15BE">
        <w:rPr>
          <w:rFonts w:ascii="Times New Roman" w:hAnsi="Times New Roman"/>
          <w:color w:val="000000" w:themeColor="text1"/>
          <w:sz w:val="23"/>
          <w:szCs w:val="23"/>
          <w:u w:val="single"/>
        </w:rPr>
        <w:tab/>
      </w:r>
    </w:p>
    <w:p w14:paraId="0C4DDDDB" w14:textId="704EB698" w:rsidR="00DF01DE" w:rsidRPr="00BA15BE" w:rsidRDefault="00DF01DE" w:rsidP="00DF01DE">
      <w:pPr>
        <w:widowControl w:val="0"/>
        <w:tabs>
          <w:tab w:val="left" w:pos="9000"/>
        </w:tabs>
        <w:autoSpaceDE w:val="0"/>
        <w:autoSpaceDN w:val="0"/>
        <w:adjustRightInd w:val="0"/>
        <w:spacing w:before="33" w:after="0" w:line="260" w:lineRule="exact"/>
        <w:rPr>
          <w:rFonts w:ascii="Times New Roman" w:hAnsi="Times New Roman"/>
          <w:color w:val="000000" w:themeColor="text1"/>
          <w:sz w:val="23"/>
          <w:szCs w:val="23"/>
          <w:u w:val="single"/>
        </w:rPr>
      </w:pPr>
      <w:r w:rsidRPr="00BA15BE">
        <w:rPr>
          <w:rFonts w:ascii="Times New Roman" w:hAnsi="Times New Roman"/>
          <w:color w:val="000000" w:themeColor="text1"/>
          <w:sz w:val="23"/>
          <w:szCs w:val="23"/>
        </w:rPr>
        <w:t>Countries of Work Experience:</w:t>
      </w:r>
      <w:r w:rsidR="002C5CCD" w:rsidRPr="00BA15BE">
        <w:rPr>
          <w:rFonts w:ascii="Times New Roman" w:hAnsi="Times New Roman"/>
          <w:color w:val="000000" w:themeColor="text1"/>
          <w:sz w:val="23"/>
          <w:szCs w:val="23"/>
        </w:rPr>
        <w:t xml:space="preserve"> _____________________</w:t>
      </w:r>
      <w:r w:rsidRPr="00BA15BE">
        <w:rPr>
          <w:rFonts w:ascii="Times New Roman" w:hAnsi="Times New Roman"/>
          <w:color w:val="000000" w:themeColor="text1"/>
          <w:sz w:val="23"/>
          <w:szCs w:val="23"/>
        </w:rPr>
        <w:t xml:space="preserve"> [</w:t>
      </w:r>
      <w:r w:rsidRPr="00BA15BE">
        <w:rPr>
          <w:rFonts w:ascii="Times New Roman" w:hAnsi="Times New Roman"/>
          <w:i/>
          <w:color w:val="000000" w:themeColor="text1"/>
          <w:sz w:val="23"/>
          <w:szCs w:val="23"/>
        </w:rPr>
        <w:t>List countries where staff has worked in the last ten years</w:t>
      </w:r>
      <w:r w:rsidR="002C5CCD" w:rsidRPr="00BA15BE">
        <w:rPr>
          <w:rFonts w:ascii="Times New Roman" w:hAnsi="Times New Roman"/>
          <w:color w:val="000000" w:themeColor="text1"/>
          <w:sz w:val="23"/>
          <w:szCs w:val="23"/>
        </w:rPr>
        <w:t>]</w:t>
      </w:r>
    </w:p>
    <w:p w14:paraId="7447BE37" w14:textId="77777777" w:rsidR="00DF01DE" w:rsidRPr="00BA15BE" w:rsidRDefault="00DF01DE" w:rsidP="00DF01DE">
      <w:pPr>
        <w:widowControl w:val="0"/>
        <w:tabs>
          <w:tab w:val="left" w:pos="9000"/>
        </w:tabs>
        <w:autoSpaceDE w:val="0"/>
        <w:autoSpaceDN w:val="0"/>
        <w:adjustRightInd w:val="0"/>
        <w:spacing w:before="33" w:after="0" w:line="260" w:lineRule="exact"/>
        <w:rPr>
          <w:rFonts w:ascii="Times New Roman" w:hAnsi="Times New Roman"/>
          <w:color w:val="000000" w:themeColor="text1"/>
          <w:sz w:val="23"/>
          <w:szCs w:val="23"/>
          <w:u w:val="single"/>
        </w:rPr>
      </w:pPr>
    </w:p>
    <w:p w14:paraId="7946C904" w14:textId="77777777" w:rsidR="00DF01DE" w:rsidRPr="00BA15BE" w:rsidRDefault="00DF01DE" w:rsidP="00997C5B">
      <w:pPr>
        <w:widowControl w:val="0"/>
        <w:tabs>
          <w:tab w:val="left" w:pos="2940"/>
          <w:tab w:val="left" w:pos="9000"/>
        </w:tabs>
        <w:autoSpaceDE w:val="0"/>
        <w:autoSpaceDN w:val="0"/>
        <w:adjustRightInd w:val="0"/>
        <w:spacing w:before="33" w:after="0" w:line="260" w:lineRule="exact"/>
        <w:ind w:left="2430" w:hanging="2430"/>
        <w:jc w:val="both"/>
        <w:rPr>
          <w:rFonts w:ascii="Times New Roman" w:hAnsi="Times New Roman"/>
          <w:color w:val="000000" w:themeColor="text1"/>
          <w:sz w:val="23"/>
          <w:szCs w:val="23"/>
        </w:rPr>
      </w:pPr>
      <w:r w:rsidRPr="00BA15BE">
        <w:rPr>
          <w:rFonts w:ascii="Times New Roman" w:hAnsi="Times New Roman"/>
          <w:color w:val="000000" w:themeColor="text1"/>
          <w:sz w:val="23"/>
          <w:szCs w:val="23"/>
        </w:rPr>
        <w:t xml:space="preserve">Employment Method: </w:t>
      </w:r>
      <w:r w:rsidRPr="00BA15BE">
        <w:rPr>
          <w:rFonts w:ascii="Times New Roman" w:hAnsi="Times New Roman"/>
          <w:color w:val="000000" w:themeColor="text1"/>
          <w:sz w:val="23"/>
          <w:szCs w:val="23"/>
        </w:rPr>
        <w:tab/>
        <w:t>[</w:t>
      </w:r>
      <w:r w:rsidRPr="00BA15BE">
        <w:rPr>
          <w:rFonts w:ascii="Times New Roman" w:hAnsi="Times New Roman"/>
          <w:i/>
          <w:color w:val="000000" w:themeColor="text1"/>
          <w:sz w:val="23"/>
          <w:szCs w:val="23"/>
        </w:rPr>
        <w:t>Starting with present position, list in reverse order every employment held by staff member since graduation, giving for each employment (see format here below): dates of employment, name of employing organization, positions held</w:t>
      </w:r>
      <w:r w:rsidRPr="00BA15BE">
        <w:rPr>
          <w:rFonts w:ascii="Times New Roman" w:hAnsi="Times New Roman"/>
          <w:color w:val="000000" w:themeColor="text1"/>
          <w:sz w:val="23"/>
          <w:szCs w:val="23"/>
        </w:rPr>
        <w:t>.]:</w:t>
      </w:r>
    </w:p>
    <w:p w14:paraId="7F593292" w14:textId="524CD9ED" w:rsidR="00DF01DE" w:rsidRPr="00BA15BE" w:rsidRDefault="00DF01DE" w:rsidP="00DF01DE">
      <w:pPr>
        <w:widowControl w:val="0"/>
        <w:tabs>
          <w:tab w:val="left" w:pos="5490"/>
          <w:tab w:val="left" w:pos="9000"/>
        </w:tabs>
        <w:autoSpaceDE w:val="0"/>
        <w:autoSpaceDN w:val="0"/>
        <w:adjustRightInd w:val="0"/>
        <w:spacing w:before="33" w:after="0" w:line="260" w:lineRule="exact"/>
        <w:ind w:left="2430" w:hanging="2430"/>
        <w:rPr>
          <w:rFonts w:ascii="Times New Roman" w:hAnsi="Times New Roman"/>
          <w:color w:val="000000" w:themeColor="text1"/>
          <w:sz w:val="23"/>
          <w:szCs w:val="23"/>
        </w:rPr>
      </w:pPr>
      <w:r w:rsidRPr="00BA15BE">
        <w:rPr>
          <w:rFonts w:ascii="Times New Roman" w:hAnsi="Times New Roman"/>
          <w:color w:val="000000" w:themeColor="text1"/>
          <w:sz w:val="23"/>
          <w:szCs w:val="23"/>
        </w:rPr>
        <w:tab/>
        <w:t>From:</w:t>
      </w:r>
      <w:r w:rsidRPr="00BA15BE">
        <w:rPr>
          <w:rFonts w:ascii="Times New Roman" w:hAnsi="Times New Roman"/>
          <w:color w:val="000000" w:themeColor="text1"/>
          <w:sz w:val="23"/>
          <w:szCs w:val="23"/>
          <w:u w:val="single"/>
        </w:rPr>
        <w:tab/>
      </w:r>
      <w:r w:rsidRPr="00BA15BE">
        <w:rPr>
          <w:rFonts w:ascii="Times New Roman" w:hAnsi="Times New Roman"/>
          <w:color w:val="000000" w:themeColor="text1"/>
          <w:sz w:val="23"/>
          <w:szCs w:val="23"/>
        </w:rPr>
        <w:t>To:</w:t>
      </w:r>
      <w:r w:rsidRPr="00BA15BE">
        <w:rPr>
          <w:rFonts w:ascii="Times New Roman" w:hAnsi="Times New Roman"/>
          <w:color w:val="000000" w:themeColor="text1"/>
          <w:sz w:val="23"/>
          <w:szCs w:val="23"/>
          <w:u w:val="single"/>
        </w:rPr>
        <w:tab/>
      </w:r>
    </w:p>
    <w:p w14:paraId="695144FE" w14:textId="6DD0B3B0" w:rsidR="00DF01DE" w:rsidRPr="00BA15BE" w:rsidRDefault="00DF01DE" w:rsidP="00DF01DE">
      <w:pPr>
        <w:widowControl w:val="0"/>
        <w:tabs>
          <w:tab w:val="left" w:pos="5490"/>
          <w:tab w:val="left" w:pos="9000"/>
        </w:tabs>
        <w:autoSpaceDE w:val="0"/>
        <w:autoSpaceDN w:val="0"/>
        <w:adjustRightInd w:val="0"/>
        <w:spacing w:before="33" w:after="0" w:line="260" w:lineRule="exact"/>
        <w:ind w:left="2430" w:hanging="2430"/>
        <w:rPr>
          <w:rFonts w:ascii="Times New Roman" w:hAnsi="Times New Roman"/>
          <w:color w:val="000000" w:themeColor="text1"/>
          <w:sz w:val="23"/>
          <w:szCs w:val="23"/>
        </w:rPr>
      </w:pPr>
      <w:r w:rsidRPr="00BA15BE">
        <w:rPr>
          <w:rFonts w:ascii="Times New Roman" w:hAnsi="Times New Roman"/>
          <w:color w:val="000000" w:themeColor="text1"/>
          <w:sz w:val="23"/>
          <w:szCs w:val="23"/>
        </w:rPr>
        <w:tab/>
      </w:r>
    </w:p>
    <w:p w14:paraId="7A8A6AF5" w14:textId="2869FE2A" w:rsidR="00DF01DE" w:rsidRPr="00BA15BE" w:rsidRDefault="00DF01DE" w:rsidP="00DF01DE">
      <w:pPr>
        <w:widowControl w:val="0"/>
        <w:tabs>
          <w:tab w:val="left" w:pos="5490"/>
          <w:tab w:val="left" w:pos="9000"/>
        </w:tabs>
        <w:autoSpaceDE w:val="0"/>
        <w:autoSpaceDN w:val="0"/>
        <w:adjustRightInd w:val="0"/>
        <w:spacing w:before="33" w:after="0" w:line="260" w:lineRule="exact"/>
        <w:ind w:left="2430" w:hanging="2430"/>
        <w:rPr>
          <w:rFonts w:ascii="Times New Roman" w:hAnsi="Times New Roman"/>
          <w:color w:val="000000" w:themeColor="text1"/>
          <w:sz w:val="23"/>
          <w:szCs w:val="23"/>
          <w:u w:val="single"/>
        </w:rPr>
      </w:pPr>
      <w:r w:rsidRPr="00BA15BE">
        <w:rPr>
          <w:rFonts w:ascii="Times New Roman" w:hAnsi="Times New Roman"/>
          <w:color w:val="000000" w:themeColor="text1"/>
          <w:sz w:val="23"/>
          <w:szCs w:val="23"/>
        </w:rPr>
        <w:tab/>
      </w:r>
      <w:r w:rsidR="00135AA9" w:rsidRPr="00BA15BE">
        <w:rPr>
          <w:rFonts w:ascii="Times New Roman" w:hAnsi="Times New Roman"/>
          <w:color w:val="000000" w:themeColor="text1"/>
          <w:sz w:val="23"/>
          <w:szCs w:val="23"/>
        </w:rPr>
        <w:t>Client</w:t>
      </w:r>
      <w:r w:rsidRPr="00BA15BE">
        <w:rPr>
          <w:rFonts w:ascii="Times New Roman" w:hAnsi="Times New Roman"/>
          <w:color w:val="000000" w:themeColor="text1"/>
          <w:sz w:val="23"/>
          <w:szCs w:val="23"/>
        </w:rPr>
        <w:t xml:space="preserve">: </w:t>
      </w:r>
      <w:r w:rsidRPr="00BA15BE">
        <w:rPr>
          <w:rFonts w:ascii="Times New Roman" w:hAnsi="Times New Roman"/>
          <w:color w:val="000000" w:themeColor="text1"/>
          <w:sz w:val="23"/>
          <w:szCs w:val="23"/>
          <w:u w:val="single"/>
        </w:rPr>
        <w:tab/>
      </w:r>
      <w:r w:rsidRPr="00BA15BE">
        <w:rPr>
          <w:rFonts w:ascii="Times New Roman" w:hAnsi="Times New Roman"/>
          <w:color w:val="000000" w:themeColor="text1"/>
          <w:sz w:val="23"/>
          <w:szCs w:val="23"/>
          <w:u w:val="single"/>
        </w:rPr>
        <w:tab/>
      </w:r>
    </w:p>
    <w:p w14:paraId="12E50D4D" w14:textId="77777777" w:rsidR="00DF01DE" w:rsidRPr="00BA15BE" w:rsidRDefault="00DF01DE" w:rsidP="00DF01DE">
      <w:pPr>
        <w:widowControl w:val="0"/>
        <w:tabs>
          <w:tab w:val="left" w:pos="5490"/>
          <w:tab w:val="left" w:pos="9000"/>
        </w:tabs>
        <w:autoSpaceDE w:val="0"/>
        <w:autoSpaceDN w:val="0"/>
        <w:adjustRightInd w:val="0"/>
        <w:spacing w:before="33" w:after="0" w:line="260" w:lineRule="exact"/>
        <w:ind w:left="2430" w:hanging="2430"/>
        <w:rPr>
          <w:rFonts w:ascii="Times New Roman" w:hAnsi="Times New Roman"/>
          <w:color w:val="000000" w:themeColor="text1"/>
          <w:sz w:val="23"/>
          <w:szCs w:val="23"/>
          <w:u w:val="single"/>
        </w:rPr>
      </w:pPr>
    </w:p>
    <w:p w14:paraId="783BF133" w14:textId="2287A3A4" w:rsidR="00DF01DE" w:rsidRPr="00BA15BE" w:rsidRDefault="00DF01DE" w:rsidP="00DF01DE">
      <w:pPr>
        <w:widowControl w:val="0"/>
        <w:tabs>
          <w:tab w:val="left" w:pos="5490"/>
          <w:tab w:val="left" w:pos="9000"/>
        </w:tabs>
        <w:autoSpaceDE w:val="0"/>
        <w:autoSpaceDN w:val="0"/>
        <w:adjustRightInd w:val="0"/>
        <w:spacing w:before="33" w:after="0" w:line="260" w:lineRule="exact"/>
        <w:ind w:left="2430" w:hanging="2430"/>
        <w:rPr>
          <w:rFonts w:ascii="Times New Roman" w:hAnsi="Times New Roman"/>
          <w:color w:val="000000" w:themeColor="text1"/>
          <w:sz w:val="23"/>
          <w:szCs w:val="23"/>
          <w:u w:val="single"/>
        </w:rPr>
      </w:pPr>
      <w:r w:rsidRPr="00BA15BE">
        <w:rPr>
          <w:rFonts w:ascii="Times New Roman" w:hAnsi="Times New Roman"/>
          <w:color w:val="000000" w:themeColor="text1"/>
          <w:sz w:val="23"/>
          <w:szCs w:val="23"/>
        </w:rPr>
        <w:tab/>
        <w:t xml:space="preserve">Position Held: </w:t>
      </w:r>
      <w:r w:rsidRPr="00BA15BE">
        <w:rPr>
          <w:rFonts w:ascii="Times New Roman" w:hAnsi="Times New Roman"/>
          <w:color w:val="000000" w:themeColor="text1"/>
          <w:sz w:val="23"/>
          <w:szCs w:val="23"/>
          <w:u w:val="single"/>
        </w:rPr>
        <w:tab/>
      </w:r>
      <w:r w:rsidRPr="00BA15BE">
        <w:rPr>
          <w:rFonts w:ascii="Times New Roman" w:hAnsi="Times New Roman"/>
          <w:color w:val="000000" w:themeColor="text1"/>
          <w:sz w:val="23"/>
          <w:szCs w:val="23"/>
          <w:u w:val="single"/>
        </w:rPr>
        <w:tab/>
      </w:r>
    </w:p>
    <w:p w14:paraId="3D6DC76D" w14:textId="77777777" w:rsidR="005B7195" w:rsidRPr="00BA15BE" w:rsidRDefault="005B7195" w:rsidP="007E618E">
      <w:pPr>
        <w:spacing w:after="0"/>
        <w:rPr>
          <w:rFonts w:ascii="Times New Roman" w:hAnsi="Times New Roman"/>
          <w:color w:val="000000" w:themeColor="text1"/>
          <w:sz w:val="23"/>
          <w:szCs w:val="23"/>
        </w:rPr>
      </w:pPr>
    </w:p>
    <w:p w14:paraId="3F5697DF" w14:textId="5C171E99" w:rsidR="007E618E" w:rsidRPr="00BA15BE" w:rsidRDefault="007E618E" w:rsidP="007E618E">
      <w:pPr>
        <w:spacing w:after="0"/>
        <w:rPr>
          <w:rFonts w:ascii="Times New Roman" w:hAnsi="Times New Roman"/>
          <w:color w:val="000000" w:themeColor="text1"/>
          <w:sz w:val="23"/>
          <w:szCs w:val="23"/>
          <w:u w:val="single"/>
        </w:rPr>
      </w:pPr>
      <w:r w:rsidRPr="00BA15BE">
        <w:rPr>
          <w:rFonts w:ascii="Times New Roman" w:hAnsi="Times New Roman"/>
          <w:color w:val="000000" w:themeColor="text1"/>
          <w:sz w:val="23"/>
          <w:szCs w:val="23"/>
        </w:rPr>
        <w:t>Detailed Task Assigned:</w:t>
      </w:r>
      <w:r w:rsidR="00B13E69" w:rsidRPr="00BA15BE">
        <w:rPr>
          <w:rFonts w:ascii="Times New Roman" w:hAnsi="Times New Roman"/>
          <w:color w:val="000000" w:themeColor="text1"/>
          <w:sz w:val="23"/>
          <w:szCs w:val="23"/>
        </w:rPr>
        <w:t xml:space="preserve"> </w:t>
      </w:r>
      <w:r w:rsidR="002C5CCD" w:rsidRPr="00BA15BE">
        <w:rPr>
          <w:rFonts w:ascii="Times New Roman" w:hAnsi="Times New Roman"/>
          <w:color w:val="000000" w:themeColor="text1"/>
          <w:sz w:val="23"/>
          <w:szCs w:val="23"/>
        </w:rPr>
        <w:t>____________________________</w:t>
      </w:r>
      <w:r w:rsidRPr="00BA15BE">
        <w:rPr>
          <w:rFonts w:ascii="Times New Roman" w:hAnsi="Times New Roman"/>
          <w:color w:val="000000" w:themeColor="text1"/>
          <w:sz w:val="23"/>
          <w:szCs w:val="23"/>
        </w:rPr>
        <w:t xml:space="preserve"> [</w:t>
      </w:r>
      <w:r w:rsidRPr="00BA15BE">
        <w:rPr>
          <w:rFonts w:ascii="Times New Roman" w:hAnsi="Times New Roman"/>
          <w:i/>
          <w:color w:val="000000" w:themeColor="text1"/>
          <w:sz w:val="23"/>
          <w:szCs w:val="23"/>
        </w:rPr>
        <w:t>List all tasks to be performed under this assignment</w:t>
      </w:r>
      <w:r w:rsidRPr="00BA15BE">
        <w:rPr>
          <w:rFonts w:ascii="Times New Roman" w:hAnsi="Times New Roman"/>
          <w:color w:val="000000" w:themeColor="text1"/>
          <w:sz w:val="23"/>
          <w:szCs w:val="23"/>
        </w:rPr>
        <w:t>]</w:t>
      </w:r>
    </w:p>
    <w:p w14:paraId="4E745CAA" w14:textId="77777777" w:rsidR="007E618E" w:rsidRPr="00BA15BE" w:rsidRDefault="007E618E" w:rsidP="007E618E">
      <w:pPr>
        <w:spacing w:after="0"/>
        <w:rPr>
          <w:rFonts w:ascii="Times New Roman" w:hAnsi="Times New Roman"/>
          <w:color w:val="000000" w:themeColor="text1"/>
          <w:sz w:val="23"/>
          <w:szCs w:val="23"/>
          <w:u w:val="single"/>
        </w:rPr>
      </w:pPr>
    </w:p>
    <w:p w14:paraId="3788641C" w14:textId="375B7671" w:rsidR="005B7195" w:rsidRPr="00BA15BE" w:rsidRDefault="007E618E" w:rsidP="00997C5B">
      <w:pPr>
        <w:jc w:val="both"/>
        <w:rPr>
          <w:rFonts w:ascii="Times New Roman" w:hAnsi="Times New Roman"/>
          <w:color w:val="000000" w:themeColor="text1"/>
          <w:sz w:val="21"/>
          <w:szCs w:val="21"/>
        </w:rPr>
      </w:pPr>
      <w:r w:rsidRPr="00BA15BE">
        <w:rPr>
          <w:rFonts w:ascii="Times New Roman" w:hAnsi="Times New Roman"/>
          <w:color w:val="000000" w:themeColor="text1"/>
          <w:sz w:val="23"/>
          <w:szCs w:val="23"/>
        </w:rPr>
        <w:t>Work undertaken that best illustrates capability to handle to tasks assigned:</w:t>
      </w:r>
      <w:r w:rsidRPr="00BA15BE">
        <w:rPr>
          <w:rFonts w:ascii="Times New Roman" w:hAnsi="Times New Roman"/>
          <w:color w:val="000000" w:themeColor="text1"/>
          <w:sz w:val="21"/>
          <w:szCs w:val="21"/>
        </w:rPr>
        <w:t xml:space="preserve"> [</w:t>
      </w:r>
      <w:r w:rsidRPr="00BA15BE">
        <w:rPr>
          <w:rFonts w:ascii="Times New Roman" w:hAnsi="Times New Roman"/>
          <w:i/>
          <w:color w:val="000000" w:themeColor="text1"/>
          <w:sz w:val="21"/>
          <w:szCs w:val="21"/>
        </w:rPr>
        <w:t>Among the assignments in which the staff has been involved, indicate the following information for those assignments that best illustrate staff capability to handle the tasks listed under point 11.</w:t>
      </w:r>
      <w:r w:rsidRPr="00BA15BE">
        <w:rPr>
          <w:rFonts w:ascii="Times New Roman" w:hAnsi="Times New Roman"/>
          <w:color w:val="000000" w:themeColor="text1"/>
          <w:sz w:val="21"/>
          <w:szCs w:val="21"/>
        </w:rPr>
        <w:t>]</w:t>
      </w:r>
    </w:p>
    <w:p w14:paraId="18673B65" w14:textId="01B09BEE" w:rsidR="003F2FA7" w:rsidRPr="00BA15BE" w:rsidRDefault="003F2FA7" w:rsidP="003F2FA7">
      <w:pPr>
        <w:ind w:left="357"/>
        <w:rPr>
          <w:rFonts w:ascii="Times New Roman" w:hAnsi="Times New Roman"/>
          <w:color w:val="000000" w:themeColor="text1"/>
          <w:sz w:val="21"/>
          <w:szCs w:val="21"/>
          <w:u w:val="single"/>
        </w:rPr>
      </w:pPr>
      <w:r w:rsidRPr="00BA15BE">
        <w:rPr>
          <w:rFonts w:ascii="Times New Roman" w:hAnsi="Times New Roman"/>
          <w:color w:val="000000" w:themeColor="text1"/>
          <w:sz w:val="21"/>
          <w:szCs w:val="21"/>
        </w:rPr>
        <w:t>Name of assignment or project</w:t>
      </w:r>
      <w:r w:rsidR="00A13405" w:rsidRPr="00BA15BE">
        <w:rPr>
          <w:rFonts w:ascii="Times New Roman" w:hAnsi="Times New Roman"/>
          <w:color w:val="000000" w:themeColor="text1"/>
          <w:sz w:val="21"/>
          <w:szCs w:val="21"/>
        </w:rPr>
        <w:t>:</w:t>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p>
    <w:p w14:paraId="58608E53" w14:textId="45A484F2" w:rsidR="003F2FA7" w:rsidRPr="00BA15BE" w:rsidRDefault="003F2FA7" w:rsidP="003F2FA7">
      <w:pPr>
        <w:ind w:left="357"/>
        <w:rPr>
          <w:rFonts w:ascii="Times New Roman" w:hAnsi="Times New Roman"/>
          <w:color w:val="000000" w:themeColor="text1"/>
          <w:sz w:val="21"/>
          <w:szCs w:val="21"/>
          <w:u w:val="single"/>
        </w:rPr>
      </w:pPr>
      <w:r w:rsidRPr="00BA15BE">
        <w:rPr>
          <w:rFonts w:ascii="Times New Roman" w:hAnsi="Times New Roman"/>
          <w:color w:val="000000" w:themeColor="text1"/>
          <w:sz w:val="21"/>
          <w:szCs w:val="21"/>
        </w:rPr>
        <w:t>Year</w:t>
      </w:r>
      <w:r w:rsidR="00A13405" w:rsidRPr="00BA15BE">
        <w:rPr>
          <w:rFonts w:ascii="Times New Roman" w:hAnsi="Times New Roman"/>
          <w:color w:val="000000" w:themeColor="text1"/>
          <w:sz w:val="21"/>
          <w:szCs w:val="21"/>
        </w:rPr>
        <w:t xml:space="preserve">: </w:t>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p>
    <w:p w14:paraId="6A00DEE0" w14:textId="17D3D6E2" w:rsidR="003F2FA7" w:rsidRPr="00BA15BE" w:rsidRDefault="003F2FA7" w:rsidP="003F2FA7">
      <w:pPr>
        <w:ind w:left="357"/>
        <w:rPr>
          <w:rFonts w:ascii="Times New Roman" w:hAnsi="Times New Roman"/>
          <w:color w:val="000000" w:themeColor="text1"/>
          <w:sz w:val="21"/>
          <w:szCs w:val="21"/>
          <w:u w:val="single"/>
        </w:rPr>
      </w:pPr>
      <w:r w:rsidRPr="00BA15BE">
        <w:rPr>
          <w:rFonts w:ascii="Times New Roman" w:hAnsi="Times New Roman"/>
          <w:color w:val="000000" w:themeColor="text1"/>
          <w:sz w:val="21"/>
          <w:szCs w:val="21"/>
        </w:rPr>
        <w:t>Location</w:t>
      </w:r>
      <w:r w:rsidR="00A13405" w:rsidRPr="00BA15BE">
        <w:rPr>
          <w:rFonts w:ascii="Times New Roman" w:hAnsi="Times New Roman"/>
          <w:color w:val="000000" w:themeColor="text1"/>
          <w:sz w:val="21"/>
          <w:szCs w:val="21"/>
        </w:rPr>
        <w:t>:</w:t>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p>
    <w:p w14:paraId="5EF9C35D" w14:textId="774CBA2A" w:rsidR="005B7195" w:rsidRPr="00BA15BE" w:rsidRDefault="003F2FA7" w:rsidP="003F2FA7">
      <w:pPr>
        <w:ind w:left="357"/>
        <w:rPr>
          <w:rFonts w:ascii="Times New Roman" w:hAnsi="Times New Roman"/>
          <w:color w:val="000000" w:themeColor="text1"/>
          <w:sz w:val="21"/>
          <w:szCs w:val="21"/>
          <w:u w:val="single"/>
        </w:rPr>
      </w:pPr>
      <w:r w:rsidRPr="00BA15BE">
        <w:rPr>
          <w:rFonts w:ascii="Times New Roman" w:hAnsi="Times New Roman"/>
          <w:color w:val="000000" w:themeColor="text1"/>
          <w:sz w:val="21"/>
          <w:szCs w:val="21"/>
        </w:rPr>
        <w:t>Client</w:t>
      </w:r>
      <w:r w:rsidR="00A13405" w:rsidRPr="00BA15BE">
        <w:rPr>
          <w:rFonts w:ascii="Times New Roman" w:hAnsi="Times New Roman"/>
          <w:color w:val="000000" w:themeColor="text1"/>
          <w:sz w:val="21"/>
          <w:szCs w:val="21"/>
        </w:rPr>
        <w:t>:</w:t>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p>
    <w:p w14:paraId="5A9933B5" w14:textId="45206E7B" w:rsidR="003F2FA7" w:rsidRPr="00BA15BE" w:rsidRDefault="003F2FA7" w:rsidP="003F2FA7">
      <w:pPr>
        <w:ind w:left="357"/>
        <w:rPr>
          <w:rFonts w:ascii="Times New Roman" w:hAnsi="Times New Roman"/>
          <w:color w:val="000000" w:themeColor="text1"/>
          <w:sz w:val="21"/>
          <w:szCs w:val="21"/>
          <w:u w:val="single"/>
        </w:rPr>
      </w:pPr>
      <w:r w:rsidRPr="00BA15BE">
        <w:rPr>
          <w:rFonts w:ascii="Times New Roman" w:hAnsi="Times New Roman"/>
          <w:color w:val="000000" w:themeColor="text1"/>
          <w:sz w:val="21"/>
          <w:szCs w:val="21"/>
        </w:rPr>
        <w:t>Main project features</w:t>
      </w:r>
      <w:r w:rsidR="00A13405" w:rsidRPr="00BA15BE">
        <w:rPr>
          <w:rFonts w:ascii="Times New Roman" w:hAnsi="Times New Roman"/>
          <w:color w:val="000000" w:themeColor="text1"/>
          <w:sz w:val="21"/>
          <w:szCs w:val="21"/>
        </w:rPr>
        <w:t>:</w:t>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p>
    <w:p w14:paraId="2AF0EECF" w14:textId="2F43121F" w:rsidR="003F2FA7" w:rsidRPr="00BA15BE" w:rsidRDefault="003F2FA7" w:rsidP="003F2FA7">
      <w:pPr>
        <w:ind w:left="357"/>
        <w:rPr>
          <w:rFonts w:ascii="Times New Roman" w:hAnsi="Times New Roman"/>
          <w:color w:val="000000" w:themeColor="text1"/>
          <w:sz w:val="21"/>
          <w:szCs w:val="21"/>
          <w:u w:val="single"/>
        </w:rPr>
      </w:pPr>
      <w:r w:rsidRPr="00BA15BE">
        <w:rPr>
          <w:rFonts w:ascii="Times New Roman" w:hAnsi="Times New Roman"/>
          <w:color w:val="000000" w:themeColor="text1"/>
          <w:sz w:val="21"/>
          <w:szCs w:val="21"/>
        </w:rPr>
        <w:t>Position held</w:t>
      </w:r>
      <w:r w:rsidR="00A13405" w:rsidRPr="00BA15BE">
        <w:rPr>
          <w:rFonts w:ascii="Times New Roman" w:hAnsi="Times New Roman"/>
          <w:color w:val="000000" w:themeColor="text1"/>
          <w:sz w:val="21"/>
          <w:szCs w:val="21"/>
        </w:rPr>
        <w:t>:</w:t>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r w:rsidR="00A13405" w:rsidRPr="00BA15BE">
        <w:rPr>
          <w:rFonts w:ascii="Times New Roman" w:hAnsi="Times New Roman"/>
          <w:color w:val="000000" w:themeColor="text1"/>
          <w:sz w:val="21"/>
          <w:szCs w:val="21"/>
          <w:u w:val="single"/>
        </w:rPr>
        <w:tab/>
      </w:r>
    </w:p>
    <w:p w14:paraId="16CE9841" w14:textId="7C5A2F85" w:rsidR="003F2FA7" w:rsidRPr="00BA15BE" w:rsidRDefault="003F2FA7" w:rsidP="003F2FA7">
      <w:pPr>
        <w:ind w:left="357"/>
        <w:rPr>
          <w:rFonts w:ascii="Times New Roman" w:hAnsi="Times New Roman"/>
          <w:color w:val="000000" w:themeColor="text1"/>
          <w:sz w:val="21"/>
          <w:szCs w:val="21"/>
          <w:u w:val="single"/>
        </w:rPr>
      </w:pPr>
      <w:r w:rsidRPr="00BA15BE">
        <w:rPr>
          <w:rFonts w:ascii="Times New Roman" w:hAnsi="Times New Roman"/>
          <w:color w:val="000000" w:themeColor="text1"/>
          <w:sz w:val="21"/>
          <w:szCs w:val="21"/>
        </w:rPr>
        <w:t>Activities performed</w:t>
      </w:r>
      <w:r w:rsidR="00A13405" w:rsidRPr="00BA15BE">
        <w:rPr>
          <w:rFonts w:ascii="Times New Roman" w:hAnsi="Times New Roman"/>
          <w:color w:val="000000" w:themeColor="text1"/>
          <w:sz w:val="21"/>
          <w:szCs w:val="21"/>
        </w:rPr>
        <w:t>:</w:t>
      </w:r>
      <w:r w:rsidR="00A070B7" w:rsidRPr="00BA15BE">
        <w:rPr>
          <w:rFonts w:ascii="Times New Roman" w:hAnsi="Times New Roman"/>
          <w:color w:val="000000" w:themeColor="text1"/>
          <w:sz w:val="21"/>
          <w:szCs w:val="21"/>
          <w:u w:val="single"/>
        </w:rPr>
        <w:tab/>
      </w:r>
      <w:r w:rsidR="00A070B7" w:rsidRPr="00BA15BE">
        <w:rPr>
          <w:rFonts w:ascii="Times New Roman" w:hAnsi="Times New Roman"/>
          <w:color w:val="000000" w:themeColor="text1"/>
          <w:sz w:val="21"/>
          <w:szCs w:val="21"/>
          <w:u w:val="single"/>
        </w:rPr>
        <w:tab/>
      </w:r>
      <w:r w:rsidR="00A070B7" w:rsidRPr="00BA15BE">
        <w:rPr>
          <w:rFonts w:ascii="Times New Roman" w:hAnsi="Times New Roman"/>
          <w:color w:val="000000" w:themeColor="text1"/>
          <w:sz w:val="21"/>
          <w:szCs w:val="21"/>
          <w:u w:val="single"/>
        </w:rPr>
        <w:tab/>
      </w:r>
      <w:r w:rsidR="00A070B7" w:rsidRPr="00BA15BE">
        <w:rPr>
          <w:rFonts w:ascii="Times New Roman" w:hAnsi="Times New Roman"/>
          <w:color w:val="000000" w:themeColor="text1"/>
          <w:sz w:val="21"/>
          <w:szCs w:val="21"/>
          <w:u w:val="single"/>
        </w:rPr>
        <w:tab/>
      </w:r>
      <w:r w:rsidR="00A070B7" w:rsidRPr="00BA15BE">
        <w:rPr>
          <w:rFonts w:ascii="Times New Roman" w:hAnsi="Times New Roman"/>
          <w:color w:val="000000" w:themeColor="text1"/>
          <w:sz w:val="21"/>
          <w:szCs w:val="21"/>
          <w:u w:val="single"/>
        </w:rPr>
        <w:tab/>
      </w:r>
      <w:r w:rsidR="00A070B7" w:rsidRPr="00BA15BE">
        <w:rPr>
          <w:rFonts w:ascii="Times New Roman" w:hAnsi="Times New Roman"/>
          <w:color w:val="000000" w:themeColor="text1"/>
          <w:sz w:val="21"/>
          <w:szCs w:val="21"/>
          <w:u w:val="single"/>
        </w:rPr>
        <w:tab/>
      </w:r>
      <w:r w:rsidR="00A070B7" w:rsidRPr="00BA15BE">
        <w:rPr>
          <w:rFonts w:ascii="Times New Roman" w:hAnsi="Times New Roman"/>
          <w:color w:val="000000" w:themeColor="text1"/>
          <w:sz w:val="21"/>
          <w:szCs w:val="21"/>
          <w:u w:val="single"/>
        </w:rPr>
        <w:tab/>
      </w:r>
      <w:r w:rsidR="00A070B7" w:rsidRPr="00BA15BE">
        <w:rPr>
          <w:rFonts w:ascii="Times New Roman" w:hAnsi="Times New Roman"/>
          <w:color w:val="000000" w:themeColor="text1"/>
          <w:sz w:val="21"/>
          <w:szCs w:val="21"/>
          <w:u w:val="single"/>
        </w:rPr>
        <w:tab/>
      </w:r>
      <w:r w:rsidR="00A070B7" w:rsidRPr="00BA15BE">
        <w:rPr>
          <w:rFonts w:ascii="Times New Roman" w:hAnsi="Times New Roman"/>
          <w:color w:val="000000" w:themeColor="text1"/>
          <w:sz w:val="21"/>
          <w:szCs w:val="21"/>
          <w:u w:val="single"/>
        </w:rPr>
        <w:tab/>
      </w:r>
    </w:p>
    <w:p w14:paraId="5C47AFE6" w14:textId="77777777" w:rsidR="00A13405" w:rsidRPr="00BA15BE" w:rsidRDefault="00A13405" w:rsidP="002C5CCD">
      <w:pPr>
        <w:spacing w:after="0"/>
        <w:rPr>
          <w:rFonts w:ascii="Times New Roman" w:hAnsi="Times New Roman"/>
          <w:b/>
          <w:bCs/>
          <w:color w:val="000000" w:themeColor="text1"/>
          <w:sz w:val="21"/>
          <w:szCs w:val="21"/>
        </w:rPr>
      </w:pPr>
    </w:p>
    <w:p w14:paraId="178DE8AC" w14:textId="15562AD3" w:rsidR="003F2FA7" w:rsidRPr="00BA15BE" w:rsidRDefault="003F2FA7" w:rsidP="002C5CCD">
      <w:pPr>
        <w:spacing w:after="0"/>
        <w:rPr>
          <w:rFonts w:ascii="Times New Roman" w:hAnsi="Times New Roman"/>
          <w:color w:val="000000" w:themeColor="text1"/>
          <w:sz w:val="21"/>
          <w:szCs w:val="21"/>
          <w:u w:val="single"/>
        </w:rPr>
      </w:pPr>
      <w:r w:rsidRPr="00BA15BE">
        <w:rPr>
          <w:rFonts w:ascii="Times New Roman" w:hAnsi="Times New Roman"/>
          <w:bCs/>
          <w:color w:val="000000" w:themeColor="text1"/>
          <w:sz w:val="21"/>
          <w:szCs w:val="21"/>
        </w:rPr>
        <w:t>Education</w:t>
      </w:r>
      <w:r w:rsidRPr="00BA15BE">
        <w:rPr>
          <w:rFonts w:ascii="Times New Roman" w:hAnsi="Times New Roman"/>
          <w:b/>
          <w:bCs/>
          <w:color w:val="000000" w:themeColor="text1"/>
          <w:sz w:val="21"/>
          <w:szCs w:val="21"/>
        </w:rPr>
        <w:t>:</w:t>
      </w:r>
      <w:r w:rsidR="00A13405" w:rsidRPr="00BA15BE">
        <w:rPr>
          <w:rFonts w:ascii="Times New Roman" w:hAnsi="Times New Roman"/>
          <w:bCs/>
          <w:color w:val="000000" w:themeColor="text1"/>
          <w:sz w:val="21"/>
          <w:szCs w:val="21"/>
          <w:u w:val="single"/>
        </w:rPr>
        <w:tab/>
      </w:r>
      <w:r w:rsidR="00A13405" w:rsidRPr="00BA15BE">
        <w:rPr>
          <w:rFonts w:ascii="Times New Roman" w:hAnsi="Times New Roman"/>
          <w:bCs/>
          <w:color w:val="000000" w:themeColor="text1"/>
          <w:sz w:val="21"/>
          <w:szCs w:val="21"/>
          <w:u w:val="single"/>
        </w:rPr>
        <w:tab/>
      </w:r>
      <w:r w:rsidR="00A13405" w:rsidRPr="00BA15BE">
        <w:rPr>
          <w:rFonts w:ascii="Times New Roman" w:hAnsi="Times New Roman"/>
          <w:bCs/>
          <w:color w:val="000000" w:themeColor="text1"/>
          <w:sz w:val="21"/>
          <w:szCs w:val="21"/>
          <w:u w:val="single"/>
        </w:rPr>
        <w:tab/>
      </w:r>
      <w:r w:rsidR="00A13405" w:rsidRPr="00BA15BE">
        <w:rPr>
          <w:rFonts w:ascii="Times New Roman" w:hAnsi="Times New Roman"/>
          <w:bCs/>
          <w:color w:val="000000" w:themeColor="text1"/>
          <w:sz w:val="21"/>
          <w:szCs w:val="21"/>
          <w:u w:val="single"/>
        </w:rPr>
        <w:tab/>
      </w:r>
      <w:r w:rsidR="00A13405" w:rsidRPr="00BA15BE">
        <w:rPr>
          <w:rFonts w:ascii="Times New Roman" w:hAnsi="Times New Roman"/>
          <w:bCs/>
          <w:color w:val="000000" w:themeColor="text1"/>
          <w:sz w:val="21"/>
          <w:szCs w:val="21"/>
          <w:u w:val="single"/>
        </w:rPr>
        <w:tab/>
      </w:r>
      <w:r w:rsidR="00A13405" w:rsidRPr="00BA15BE">
        <w:rPr>
          <w:rFonts w:ascii="Times New Roman" w:hAnsi="Times New Roman"/>
          <w:bCs/>
          <w:color w:val="000000" w:themeColor="text1"/>
          <w:sz w:val="21"/>
          <w:szCs w:val="21"/>
          <w:u w:val="single"/>
        </w:rPr>
        <w:tab/>
      </w:r>
      <w:r w:rsidR="00A13405" w:rsidRPr="00BA15BE">
        <w:rPr>
          <w:rFonts w:ascii="Times New Roman" w:hAnsi="Times New Roman"/>
          <w:bCs/>
          <w:color w:val="000000" w:themeColor="text1"/>
          <w:sz w:val="21"/>
          <w:szCs w:val="21"/>
          <w:u w:val="single"/>
        </w:rPr>
        <w:tab/>
      </w:r>
      <w:r w:rsidR="00A13405" w:rsidRPr="00BA15BE">
        <w:rPr>
          <w:rFonts w:ascii="Times New Roman" w:hAnsi="Times New Roman"/>
          <w:bCs/>
          <w:color w:val="000000" w:themeColor="text1"/>
          <w:sz w:val="21"/>
          <w:szCs w:val="21"/>
          <w:u w:val="single"/>
        </w:rPr>
        <w:tab/>
      </w:r>
      <w:r w:rsidR="00A13405" w:rsidRPr="00BA15BE">
        <w:rPr>
          <w:rFonts w:ascii="Times New Roman" w:hAnsi="Times New Roman"/>
          <w:bCs/>
          <w:color w:val="000000" w:themeColor="text1"/>
          <w:sz w:val="21"/>
          <w:szCs w:val="21"/>
          <w:u w:val="single"/>
        </w:rPr>
        <w:tab/>
      </w:r>
      <w:r w:rsidR="00A13405" w:rsidRPr="00BA15BE">
        <w:rPr>
          <w:rFonts w:ascii="Times New Roman" w:hAnsi="Times New Roman"/>
          <w:bCs/>
          <w:color w:val="000000" w:themeColor="text1"/>
          <w:sz w:val="21"/>
          <w:szCs w:val="21"/>
          <w:u w:val="single"/>
        </w:rPr>
        <w:tab/>
      </w:r>
      <w:r w:rsidR="00A13405" w:rsidRPr="00BA15BE">
        <w:rPr>
          <w:rFonts w:ascii="Times New Roman" w:hAnsi="Times New Roman"/>
          <w:bCs/>
          <w:color w:val="000000" w:themeColor="text1"/>
          <w:sz w:val="21"/>
          <w:szCs w:val="21"/>
          <w:u w:val="single"/>
        </w:rPr>
        <w:tab/>
      </w:r>
    </w:p>
    <w:p w14:paraId="36F5B9B0" w14:textId="77777777" w:rsidR="002C5CCD" w:rsidRPr="00BA15BE" w:rsidRDefault="003F2FA7" w:rsidP="00997C5B">
      <w:pPr>
        <w:spacing w:after="0"/>
        <w:jc w:val="both"/>
        <w:rPr>
          <w:rFonts w:ascii="Times New Roman" w:hAnsi="Times New Roman"/>
          <w:i/>
          <w:color w:val="000000" w:themeColor="text1"/>
          <w:sz w:val="21"/>
          <w:szCs w:val="21"/>
        </w:rPr>
      </w:pPr>
      <w:r w:rsidRPr="00BA15BE">
        <w:rPr>
          <w:rFonts w:ascii="Times New Roman" w:hAnsi="Times New Roman"/>
          <w:color w:val="000000" w:themeColor="text1"/>
          <w:sz w:val="21"/>
          <w:szCs w:val="21"/>
        </w:rPr>
        <w:t>[</w:t>
      </w:r>
      <w:r w:rsidRPr="00BA15BE">
        <w:rPr>
          <w:rFonts w:ascii="Times New Roman" w:hAnsi="Times New Roman"/>
          <w:i/>
          <w:iCs/>
          <w:color w:val="000000" w:themeColor="text1"/>
          <w:sz w:val="21"/>
          <w:szCs w:val="21"/>
        </w:rPr>
        <w:t>Indicate</w:t>
      </w:r>
      <w:r w:rsidRPr="00BA15BE">
        <w:rPr>
          <w:rFonts w:ascii="Times New Roman" w:hAnsi="Times New Roman"/>
          <w:i/>
          <w:color w:val="000000" w:themeColor="text1"/>
          <w:sz w:val="21"/>
          <w:szCs w:val="21"/>
        </w:rPr>
        <w:t xml:space="preserve"> college/university and other specialized education of staff member, giving names of institutions, degrees obtained, and dates of obtainment].</w:t>
      </w:r>
    </w:p>
    <w:p w14:paraId="2ADDFB57" w14:textId="24B804D4" w:rsidR="00A070B7" w:rsidRPr="00BA15BE" w:rsidRDefault="003F2FA7" w:rsidP="00997C5B">
      <w:pPr>
        <w:spacing w:after="0"/>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w:t>
      </w:r>
      <w:r w:rsidRPr="00BA15BE">
        <w:rPr>
          <w:rFonts w:ascii="Times New Roman" w:hAnsi="Times New Roman"/>
          <w:i/>
          <w:iCs/>
          <w:color w:val="000000" w:themeColor="text1"/>
          <w:sz w:val="21"/>
          <w:szCs w:val="21"/>
        </w:rPr>
        <w:t>Summarize college/</w:t>
      </w:r>
      <w:r w:rsidR="003C0482" w:rsidRPr="00BA15BE">
        <w:rPr>
          <w:rFonts w:ascii="Times New Roman" w:hAnsi="Times New Roman"/>
          <w:i/>
          <w:iCs/>
          <w:color w:val="000000" w:themeColor="text1"/>
          <w:sz w:val="21"/>
          <w:szCs w:val="21"/>
        </w:rPr>
        <w:t xml:space="preserve"> </w:t>
      </w:r>
      <w:r w:rsidR="002C5CCD" w:rsidRPr="00BA15BE">
        <w:rPr>
          <w:rFonts w:ascii="Times New Roman" w:hAnsi="Times New Roman"/>
          <w:i/>
          <w:iCs/>
          <w:color w:val="000000" w:themeColor="text1"/>
          <w:sz w:val="21"/>
          <w:szCs w:val="21"/>
        </w:rPr>
        <w:t>university and</w:t>
      </w:r>
      <w:r w:rsidRPr="00BA15BE">
        <w:rPr>
          <w:rFonts w:ascii="Times New Roman" w:hAnsi="Times New Roman"/>
          <w:i/>
          <w:iCs/>
          <w:color w:val="000000" w:themeColor="text1"/>
          <w:sz w:val="21"/>
          <w:szCs w:val="21"/>
        </w:rPr>
        <w:t xml:space="preserve"> other specialized education of staff member, giving names of schools, dates attended, and degrees obtained.  Use about one quarter of a page.</w:t>
      </w:r>
      <w:r w:rsidRPr="00BA15BE">
        <w:rPr>
          <w:rFonts w:ascii="Times New Roman" w:hAnsi="Times New Roman"/>
          <w:color w:val="000000" w:themeColor="text1"/>
          <w:sz w:val="21"/>
          <w:szCs w:val="21"/>
        </w:rPr>
        <w:t>]</w:t>
      </w:r>
    </w:p>
    <w:p w14:paraId="6FA3F14E" w14:textId="77777777" w:rsidR="00A070B7" w:rsidRPr="00BA15BE" w:rsidRDefault="00A070B7" w:rsidP="00A13405">
      <w:pPr>
        <w:spacing w:after="0"/>
        <w:rPr>
          <w:rFonts w:ascii="Times New Roman" w:hAnsi="Times New Roman"/>
          <w:b/>
          <w:bCs/>
          <w:color w:val="000000" w:themeColor="text1"/>
          <w:sz w:val="21"/>
          <w:szCs w:val="21"/>
        </w:rPr>
      </w:pPr>
    </w:p>
    <w:p w14:paraId="30CE25B6" w14:textId="77777777" w:rsidR="00A13405" w:rsidRPr="00BA15BE" w:rsidRDefault="00A13405" w:rsidP="00A13405">
      <w:pPr>
        <w:spacing w:after="0"/>
        <w:rPr>
          <w:rFonts w:ascii="Times New Roman" w:hAnsi="Times New Roman"/>
          <w:color w:val="000000" w:themeColor="text1"/>
          <w:sz w:val="21"/>
          <w:szCs w:val="21"/>
        </w:rPr>
      </w:pPr>
      <w:r w:rsidRPr="00BA15BE">
        <w:rPr>
          <w:rFonts w:ascii="Times New Roman" w:hAnsi="Times New Roman"/>
          <w:b/>
          <w:bCs/>
          <w:color w:val="000000" w:themeColor="text1"/>
          <w:sz w:val="21"/>
          <w:szCs w:val="21"/>
        </w:rPr>
        <w:t>Languages:</w:t>
      </w:r>
    </w:p>
    <w:p w14:paraId="0A6885BE" w14:textId="160EFCF2" w:rsidR="00A13405" w:rsidRPr="00BA15BE" w:rsidRDefault="00A13405" w:rsidP="00A13405">
      <w:pPr>
        <w:rPr>
          <w:rFonts w:ascii="Times New Roman" w:hAnsi="Times New Roman"/>
          <w:color w:val="000000" w:themeColor="text1"/>
          <w:sz w:val="21"/>
          <w:szCs w:val="21"/>
        </w:rPr>
      </w:pPr>
      <w:r w:rsidRPr="00BA15BE">
        <w:rPr>
          <w:rFonts w:ascii="Times New Roman" w:hAnsi="Times New Roman"/>
          <w:color w:val="000000" w:themeColor="text1"/>
          <w:sz w:val="21"/>
          <w:szCs w:val="21"/>
        </w:rPr>
        <w:t>[</w:t>
      </w:r>
      <w:r w:rsidRPr="00BA15BE">
        <w:rPr>
          <w:rFonts w:ascii="Times New Roman" w:hAnsi="Times New Roman"/>
          <w:i/>
          <w:iCs/>
          <w:color w:val="000000" w:themeColor="text1"/>
          <w:sz w:val="21"/>
          <w:szCs w:val="21"/>
        </w:rPr>
        <w:t>For each language indicate proficiency: excellent, good, fair, or poor in speaking, reading, and writing.</w:t>
      </w:r>
      <w:r w:rsidRPr="00BA15BE">
        <w:rPr>
          <w:rFonts w:ascii="Times New Roman" w:hAnsi="Times New Roman"/>
          <w:color w:val="000000" w:themeColor="text1"/>
          <w:sz w:val="21"/>
          <w:szCs w:val="21"/>
        </w:rPr>
        <w:t>]</w:t>
      </w:r>
    </w:p>
    <w:p w14:paraId="02FDFD2C" w14:textId="5D78FA84" w:rsidR="003F2FA7" w:rsidRPr="00BA15BE" w:rsidRDefault="00A13405" w:rsidP="00A13405">
      <w:pPr>
        <w:rPr>
          <w:rFonts w:ascii="Times New Roman" w:hAnsi="Times New Roman"/>
          <w:color w:val="000000" w:themeColor="text1"/>
          <w:sz w:val="21"/>
          <w:szCs w:val="21"/>
          <w:u w:val="single"/>
        </w:rPr>
      </w:pP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p>
    <w:p w14:paraId="63385E59" w14:textId="77777777" w:rsidR="00A13405" w:rsidRPr="00BA15BE" w:rsidRDefault="00A13405" w:rsidP="00A13405">
      <w:pPr>
        <w:rPr>
          <w:rFonts w:ascii="Times New Roman" w:hAnsi="Times New Roman"/>
          <w:color w:val="000000" w:themeColor="text1"/>
          <w:sz w:val="21"/>
          <w:szCs w:val="21"/>
        </w:rPr>
      </w:pPr>
    </w:p>
    <w:p w14:paraId="6696B0DD" w14:textId="77777777" w:rsidR="00A13405" w:rsidRPr="00BA15BE" w:rsidRDefault="00A13405" w:rsidP="00A13405">
      <w:pPr>
        <w:rPr>
          <w:rFonts w:ascii="Times New Roman" w:hAnsi="Times New Roman"/>
          <w:color w:val="000000" w:themeColor="text1"/>
          <w:sz w:val="21"/>
          <w:szCs w:val="21"/>
        </w:rPr>
      </w:pPr>
      <w:r w:rsidRPr="00BA15BE">
        <w:rPr>
          <w:rFonts w:ascii="Times New Roman" w:hAnsi="Times New Roman"/>
          <w:b/>
          <w:bCs/>
          <w:color w:val="000000" w:themeColor="text1"/>
          <w:sz w:val="21"/>
          <w:szCs w:val="21"/>
        </w:rPr>
        <w:t>Certification:</w:t>
      </w:r>
    </w:p>
    <w:p w14:paraId="048856A0" w14:textId="46780D4C" w:rsidR="00A13405" w:rsidRPr="00BA15BE" w:rsidRDefault="00A13405" w:rsidP="00997C5B">
      <w:pPr>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I, the undersigned, certify that to the best of my knowledge and belief, this CV correctly describes myself, my qualifications, and my experience, and I am available to undertake the assignment in case of an award. I understand that any misstatement or misrepresentation described herein may lead to my disqualification or dismissal by the </w:t>
      </w:r>
      <w:r w:rsidR="00135AA9" w:rsidRPr="00BA15BE">
        <w:rPr>
          <w:rFonts w:ascii="Times New Roman" w:hAnsi="Times New Roman"/>
          <w:color w:val="000000" w:themeColor="text1"/>
          <w:sz w:val="21"/>
          <w:szCs w:val="21"/>
        </w:rPr>
        <w:t>Client</w:t>
      </w:r>
      <w:r w:rsidR="00E4670F" w:rsidRPr="00BA15BE">
        <w:rPr>
          <w:rFonts w:ascii="Times New Roman" w:hAnsi="Times New Roman"/>
          <w:color w:val="000000" w:themeColor="text1"/>
          <w:sz w:val="21"/>
          <w:szCs w:val="21"/>
        </w:rPr>
        <w:t>.</w:t>
      </w:r>
    </w:p>
    <w:p w14:paraId="6D20DF45" w14:textId="77777777" w:rsidR="00E4670F" w:rsidRPr="00BA15BE" w:rsidRDefault="00E4670F" w:rsidP="00A13405">
      <w:pPr>
        <w:rPr>
          <w:rFonts w:ascii="Times New Roman" w:hAnsi="Times New Roman"/>
          <w:color w:val="000000" w:themeColor="text1"/>
          <w:sz w:val="21"/>
          <w:szCs w:val="21"/>
        </w:rPr>
      </w:pPr>
    </w:p>
    <w:p w14:paraId="57515E27" w14:textId="5F41A17E" w:rsidR="00E4670F" w:rsidRPr="00BA15BE" w:rsidRDefault="00E4670F" w:rsidP="00E4670F">
      <w:pPr>
        <w:spacing w:after="0"/>
        <w:rPr>
          <w:rFonts w:ascii="Times New Roman" w:hAnsi="Times New Roman"/>
          <w:color w:val="000000" w:themeColor="text1"/>
          <w:sz w:val="21"/>
          <w:szCs w:val="21"/>
        </w:rPr>
      </w:pPr>
      <w:r w:rsidRPr="00BA15BE">
        <w:rPr>
          <w:rFonts w:ascii="Times New Roman" w:hAnsi="Times New Roman"/>
          <w:color w:val="000000" w:themeColor="text1"/>
          <w:sz w:val="21"/>
          <w:szCs w:val="21"/>
          <w:u w:val="single"/>
        </w:rPr>
        <w:t xml:space="preserve">                                                                                                                   </w:t>
      </w:r>
      <w:r w:rsidRPr="00BA15BE">
        <w:rPr>
          <w:rFonts w:ascii="Times New Roman" w:hAnsi="Times New Roman"/>
          <w:color w:val="000000" w:themeColor="text1"/>
          <w:sz w:val="21"/>
          <w:szCs w:val="21"/>
        </w:rPr>
        <w:t xml:space="preserve">Date:  </w:t>
      </w:r>
      <w:r w:rsidRPr="00BA15BE">
        <w:rPr>
          <w:rFonts w:ascii="Times New Roman" w:hAnsi="Times New Roman"/>
          <w:color w:val="000000" w:themeColor="text1"/>
          <w:sz w:val="21"/>
          <w:szCs w:val="21"/>
          <w:u w:val="single"/>
        </w:rPr>
        <w:t xml:space="preserve"> </w:t>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p>
    <w:p w14:paraId="6795F261" w14:textId="429DF5B5" w:rsidR="00E4670F" w:rsidRPr="00BA15BE" w:rsidRDefault="00E4670F" w:rsidP="00E4670F">
      <w:pPr>
        <w:rPr>
          <w:rFonts w:ascii="Times New Roman" w:hAnsi="Times New Roman"/>
          <w:color w:val="000000" w:themeColor="text1"/>
          <w:sz w:val="21"/>
          <w:szCs w:val="21"/>
        </w:rPr>
      </w:pPr>
      <w:r w:rsidRPr="00BA15BE">
        <w:rPr>
          <w:rFonts w:ascii="Times New Roman" w:hAnsi="Times New Roman"/>
          <w:i/>
          <w:iCs/>
          <w:color w:val="000000" w:themeColor="text1"/>
          <w:sz w:val="21"/>
          <w:szCs w:val="21"/>
        </w:rPr>
        <w:t>[</w:t>
      </w:r>
      <w:r w:rsidRPr="00BA15BE">
        <w:rPr>
          <w:rFonts w:ascii="Times New Roman" w:hAnsi="Times New Roman"/>
          <w:i/>
          <w:iCs/>
          <w:color w:val="000000" w:themeColor="text1"/>
          <w:sz w:val="16"/>
          <w:szCs w:val="16"/>
        </w:rPr>
        <w:t xml:space="preserve">Signature of staff member and authorized representative of the </w:t>
      </w:r>
      <w:r w:rsidR="007A6A03" w:rsidRPr="00BA15BE">
        <w:rPr>
          <w:rFonts w:ascii="Times New Roman" w:hAnsi="Times New Roman"/>
          <w:i/>
          <w:iCs/>
          <w:color w:val="000000" w:themeColor="text1"/>
          <w:sz w:val="16"/>
          <w:szCs w:val="16"/>
        </w:rPr>
        <w:t>Consultant</w:t>
      </w:r>
      <w:r w:rsidRPr="00BA15BE">
        <w:rPr>
          <w:rFonts w:ascii="Times New Roman" w:hAnsi="Times New Roman"/>
          <w:i/>
          <w:iCs/>
          <w:color w:val="000000" w:themeColor="text1"/>
          <w:sz w:val="21"/>
          <w:szCs w:val="21"/>
        </w:rPr>
        <w:t xml:space="preserve">]       </w:t>
      </w:r>
      <w:r w:rsidR="002C5CCD" w:rsidRPr="00BA15BE">
        <w:rPr>
          <w:rFonts w:ascii="Times New Roman" w:hAnsi="Times New Roman"/>
          <w:i/>
          <w:iCs/>
          <w:color w:val="000000" w:themeColor="text1"/>
          <w:sz w:val="21"/>
          <w:szCs w:val="21"/>
        </w:rPr>
        <w:t xml:space="preserve">    </w:t>
      </w:r>
      <w:r w:rsidRPr="00BA15BE">
        <w:rPr>
          <w:rFonts w:ascii="Times New Roman" w:hAnsi="Times New Roman"/>
          <w:i/>
          <w:iCs/>
          <w:color w:val="000000" w:themeColor="text1"/>
          <w:sz w:val="21"/>
          <w:szCs w:val="21"/>
        </w:rPr>
        <w:t xml:space="preserve">                 </w:t>
      </w:r>
      <w:r w:rsidRPr="00BA15BE">
        <w:rPr>
          <w:rFonts w:ascii="Times New Roman" w:hAnsi="Times New Roman"/>
          <w:i/>
          <w:iCs/>
          <w:color w:val="000000" w:themeColor="text1"/>
          <w:sz w:val="21"/>
          <w:szCs w:val="21"/>
        </w:rPr>
        <w:tab/>
        <w:t xml:space="preserve"> </w:t>
      </w:r>
      <w:r w:rsidRPr="00BA15BE">
        <w:rPr>
          <w:rFonts w:ascii="Times New Roman" w:hAnsi="Times New Roman"/>
          <w:i/>
          <w:iCs/>
          <w:color w:val="000000" w:themeColor="text1"/>
          <w:sz w:val="16"/>
          <w:szCs w:val="16"/>
        </w:rPr>
        <w:t>Day/Month/Year</w:t>
      </w:r>
    </w:p>
    <w:p w14:paraId="70F3CAE5" w14:textId="5F49AFD0" w:rsidR="00E4670F" w:rsidRPr="00BA15BE" w:rsidRDefault="00E4670F" w:rsidP="00E4670F">
      <w:pPr>
        <w:rPr>
          <w:rFonts w:ascii="Times New Roman" w:hAnsi="Times New Roman"/>
          <w:color w:val="000000" w:themeColor="text1"/>
          <w:sz w:val="21"/>
          <w:szCs w:val="21"/>
        </w:rPr>
      </w:pPr>
      <w:r w:rsidRPr="00BA15BE">
        <w:rPr>
          <w:rFonts w:ascii="Times New Roman" w:hAnsi="Times New Roman"/>
          <w:color w:val="000000" w:themeColor="text1"/>
          <w:sz w:val="21"/>
          <w:szCs w:val="21"/>
        </w:rPr>
        <w:t>Full name of staff member:</w:t>
      </w:r>
      <w:r w:rsidRPr="00BA15BE">
        <w:rPr>
          <w:rFonts w:ascii="Times New Roman" w:hAnsi="Times New Roman"/>
          <w:color w:val="000000" w:themeColor="text1"/>
          <w:sz w:val="21"/>
          <w:szCs w:val="21"/>
          <w:u w:val="single"/>
        </w:rPr>
        <w:t xml:space="preserve"> </w:t>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t xml:space="preserve">  </w:t>
      </w:r>
      <w:r w:rsidRPr="00BA15BE">
        <w:rPr>
          <w:rFonts w:ascii="Times New Roman" w:hAnsi="Times New Roman"/>
          <w:color w:val="000000" w:themeColor="text1"/>
          <w:sz w:val="21"/>
          <w:szCs w:val="21"/>
        </w:rPr>
        <w:t xml:space="preserve"> </w:t>
      </w:r>
    </w:p>
    <w:p w14:paraId="72AE2282" w14:textId="77777777" w:rsidR="00E4670F" w:rsidRPr="00BA15BE" w:rsidRDefault="00E4670F" w:rsidP="00E4670F">
      <w:pPr>
        <w:rPr>
          <w:rFonts w:ascii="Times New Roman" w:hAnsi="Times New Roman"/>
          <w:color w:val="000000" w:themeColor="text1"/>
          <w:sz w:val="21"/>
          <w:szCs w:val="21"/>
          <w:u w:val="single"/>
        </w:rPr>
        <w:sectPr w:rsidR="00E4670F" w:rsidRPr="00BA15BE" w:rsidSect="00C32F5D">
          <w:pgSz w:w="11906" w:h="16838"/>
          <w:pgMar w:top="1080" w:right="1440" w:bottom="1440" w:left="1440" w:header="576" w:footer="720" w:gutter="0"/>
          <w:cols w:space="720"/>
          <w:docGrid w:linePitch="360"/>
        </w:sectPr>
      </w:pPr>
      <w:r w:rsidRPr="00BA15BE">
        <w:rPr>
          <w:rFonts w:ascii="Times New Roman" w:hAnsi="Times New Roman"/>
          <w:color w:val="000000" w:themeColor="text1"/>
          <w:sz w:val="21"/>
          <w:szCs w:val="21"/>
        </w:rPr>
        <w:t xml:space="preserve">Full name of authorized representative: </w:t>
      </w:r>
      <w:r w:rsidRPr="00BA15BE">
        <w:rPr>
          <w:rFonts w:ascii="Times New Roman" w:hAnsi="Times New Roman"/>
          <w:color w:val="000000" w:themeColor="text1"/>
          <w:sz w:val="21"/>
          <w:szCs w:val="21"/>
          <w:u w:val="single"/>
        </w:rPr>
        <w:t xml:space="preserve"> </w:t>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p>
    <w:p w14:paraId="5D28140B" w14:textId="7C50A37E" w:rsidR="00E4670F" w:rsidRPr="00BA15BE" w:rsidRDefault="00E4670F" w:rsidP="00283F8C">
      <w:pPr>
        <w:pStyle w:val="Heading2"/>
      </w:pPr>
      <w:bookmarkStart w:id="21" w:name="_Toc410125353"/>
      <w:r w:rsidRPr="00BA15BE">
        <w:t xml:space="preserve">3H. </w:t>
      </w:r>
      <w:r w:rsidR="00587DE6" w:rsidRPr="00BA15BE">
        <w:t>Activity (Work) Schedule</w:t>
      </w:r>
      <w:bookmarkEnd w:id="21"/>
    </w:p>
    <w:p w14:paraId="17704B17" w14:textId="3C2BAD8F" w:rsidR="00E4670F" w:rsidRPr="00BA15BE" w:rsidRDefault="00E4670F" w:rsidP="00E4670F">
      <w:pPr>
        <w:widowControl w:val="0"/>
        <w:autoSpaceDE w:val="0"/>
        <w:autoSpaceDN w:val="0"/>
        <w:adjustRightInd w:val="0"/>
        <w:spacing w:before="26" w:after="0" w:line="240" w:lineRule="auto"/>
        <w:ind w:left="639"/>
        <w:jc w:val="center"/>
        <w:rPr>
          <w:rFonts w:ascii="Times New Roman" w:hAnsi="Times New Roman"/>
          <w:color w:val="000000" w:themeColor="text1"/>
          <w:sz w:val="21"/>
          <w:szCs w:val="21"/>
        </w:rPr>
      </w:pPr>
    </w:p>
    <w:tbl>
      <w:tblPr>
        <w:tblpPr w:leftFromText="180" w:rightFromText="180" w:vertAnchor="page" w:horzAnchor="margin" w:tblpXSpec="center" w:tblpY="2335"/>
        <w:tblW w:w="0" w:type="auto"/>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241"/>
        <w:gridCol w:w="595"/>
        <w:gridCol w:w="595"/>
        <w:gridCol w:w="605"/>
        <w:gridCol w:w="595"/>
        <w:gridCol w:w="596"/>
        <w:gridCol w:w="604"/>
        <w:gridCol w:w="596"/>
        <w:gridCol w:w="595"/>
        <w:gridCol w:w="595"/>
        <w:gridCol w:w="605"/>
        <w:gridCol w:w="605"/>
        <w:gridCol w:w="960"/>
      </w:tblGrid>
      <w:tr w:rsidR="00E4670F" w:rsidRPr="00BA15BE" w14:paraId="6716F678" w14:textId="77777777" w:rsidTr="00E4670F">
        <w:trPr>
          <w:trHeight w:hRule="exact" w:val="461"/>
        </w:trPr>
        <w:tc>
          <w:tcPr>
            <w:tcW w:w="11787" w:type="dxa"/>
            <w:gridSpan w:val="13"/>
            <w:vAlign w:val="center"/>
          </w:tcPr>
          <w:p w14:paraId="4A5CD9A9" w14:textId="77777777" w:rsidR="00E4670F" w:rsidRPr="00BA15BE" w:rsidRDefault="00E4670F" w:rsidP="00E4670F">
            <w:pPr>
              <w:widowControl w:val="0"/>
              <w:autoSpaceDE w:val="0"/>
              <w:autoSpaceDN w:val="0"/>
              <w:adjustRightInd w:val="0"/>
              <w:spacing w:after="0" w:line="209" w:lineRule="exact"/>
              <w:ind w:left="5488"/>
              <w:jc w:val="center"/>
              <w:rPr>
                <w:rFonts w:ascii="Times New Roman" w:hAnsi="Times New Roman"/>
                <w:color w:val="000000" w:themeColor="text1"/>
                <w:szCs w:val="24"/>
              </w:rPr>
            </w:pPr>
            <w:r w:rsidRPr="00BA15BE">
              <w:rPr>
                <w:rFonts w:ascii="Times New Roman" w:hAnsi="Times New Roman"/>
                <w:b/>
                <w:bCs/>
                <w:i/>
                <w:iCs/>
                <w:color w:val="000000" w:themeColor="text1"/>
                <w:spacing w:val="-1"/>
                <w:sz w:val="19"/>
                <w:szCs w:val="19"/>
              </w:rPr>
              <w:t>[1st</w:t>
            </w:r>
            <w:r w:rsidRPr="00BA15BE">
              <w:rPr>
                <w:rFonts w:ascii="Times New Roman" w:hAnsi="Times New Roman"/>
                <w:b/>
                <w:bCs/>
                <w:i/>
                <w:iCs/>
                <w:color w:val="000000" w:themeColor="text1"/>
                <w:sz w:val="19"/>
                <w:szCs w:val="19"/>
              </w:rPr>
              <w:t>,</w:t>
            </w:r>
            <w:r w:rsidRPr="00BA15BE">
              <w:rPr>
                <w:rFonts w:ascii="Times New Roman" w:hAnsi="Times New Roman"/>
                <w:b/>
                <w:bCs/>
                <w:i/>
                <w:iCs/>
                <w:color w:val="000000" w:themeColor="text1"/>
                <w:spacing w:val="11"/>
                <w:sz w:val="19"/>
                <w:szCs w:val="19"/>
              </w:rPr>
              <w:t xml:space="preserve"> </w:t>
            </w:r>
            <w:r w:rsidRPr="00BA15BE">
              <w:rPr>
                <w:rFonts w:ascii="Times New Roman" w:hAnsi="Times New Roman"/>
                <w:b/>
                <w:bCs/>
                <w:i/>
                <w:iCs/>
                <w:color w:val="000000" w:themeColor="text1"/>
                <w:spacing w:val="-1"/>
                <w:sz w:val="19"/>
                <w:szCs w:val="19"/>
              </w:rPr>
              <w:t>2nd</w:t>
            </w:r>
            <w:r w:rsidRPr="00BA15BE">
              <w:rPr>
                <w:rFonts w:ascii="Times New Roman" w:hAnsi="Times New Roman"/>
                <w:b/>
                <w:bCs/>
                <w:i/>
                <w:iCs/>
                <w:color w:val="000000" w:themeColor="text1"/>
                <w:sz w:val="19"/>
                <w:szCs w:val="19"/>
              </w:rPr>
              <w:t>,</w:t>
            </w:r>
            <w:r w:rsidRPr="00BA15BE">
              <w:rPr>
                <w:rFonts w:ascii="Times New Roman" w:hAnsi="Times New Roman"/>
                <w:b/>
                <w:bCs/>
                <w:i/>
                <w:iCs/>
                <w:color w:val="000000" w:themeColor="text1"/>
                <w:spacing w:val="11"/>
                <w:sz w:val="19"/>
                <w:szCs w:val="19"/>
              </w:rPr>
              <w:t xml:space="preserve"> </w:t>
            </w:r>
            <w:r w:rsidRPr="00BA15BE">
              <w:rPr>
                <w:rFonts w:ascii="Times New Roman" w:hAnsi="Times New Roman"/>
                <w:b/>
                <w:bCs/>
                <w:i/>
                <w:iCs/>
                <w:color w:val="000000" w:themeColor="text1"/>
                <w:spacing w:val="-1"/>
                <w:sz w:val="19"/>
                <w:szCs w:val="19"/>
              </w:rPr>
              <w:t>etc</w:t>
            </w:r>
            <w:r w:rsidRPr="00BA15BE">
              <w:rPr>
                <w:rFonts w:ascii="Times New Roman" w:hAnsi="Times New Roman"/>
                <w:b/>
                <w:bCs/>
                <w:i/>
                <w:iCs/>
                <w:color w:val="000000" w:themeColor="text1"/>
                <w:sz w:val="19"/>
                <w:szCs w:val="19"/>
              </w:rPr>
              <w:t>.</w:t>
            </w:r>
            <w:r w:rsidRPr="00BA15BE">
              <w:rPr>
                <w:rFonts w:ascii="Times New Roman" w:hAnsi="Times New Roman"/>
                <w:b/>
                <w:bCs/>
                <w:i/>
                <w:iCs/>
                <w:color w:val="000000" w:themeColor="text1"/>
                <w:spacing w:val="9"/>
                <w:sz w:val="19"/>
                <w:szCs w:val="19"/>
              </w:rPr>
              <w:t xml:space="preserve"> </w:t>
            </w:r>
            <w:r w:rsidRPr="00BA15BE">
              <w:rPr>
                <w:rFonts w:ascii="Times New Roman" w:hAnsi="Times New Roman"/>
                <w:b/>
                <w:bCs/>
                <w:i/>
                <w:iCs/>
                <w:color w:val="000000" w:themeColor="text1"/>
                <w:spacing w:val="-1"/>
                <w:sz w:val="19"/>
                <w:szCs w:val="19"/>
              </w:rPr>
              <w:t>ar</w:t>
            </w:r>
            <w:r w:rsidRPr="00BA15BE">
              <w:rPr>
                <w:rFonts w:ascii="Times New Roman" w:hAnsi="Times New Roman"/>
                <w:b/>
                <w:bCs/>
                <w:i/>
                <w:iCs/>
                <w:color w:val="000000" w:themeColor="text1"/>
                <w:sz w:val="19"/>
                <w:szCs w:val="19"/>
              </w:rPr>
              <w:t>e</w:t>
            </w:r>
            <w:r w:rsidRPr="00BA15BE">
              <w:rPr>
                <w:rFonts w:ascii="Times New Roman" w:hAnsi="Times New Roman"/>
                <w:b/>
                <w:bCs/>
                <w:i/>
                <w:iCs/>
                <w:color w:val="000000" w:themeColor="text1"/>
                <w:spacing w:val="9"/>
                <w:sz w:val="19"/>
                <w:szCs w:val="19"/>
              </w:rPr>
              <w:t xml:space="preserve"> </w:t>
            </w:r>
            <w:r w:rsidRPr="00BA15BE">
              <w:rPr>
                <w:rFonts w:ascii="Times New Roman" w:hAnsi="Times New Roman"/>
                <w:b/>
                <w:bCs/>
                <w:i/>
                <w:iCs/>
                <w:color w:val="000000" w:themeColor="text1"/>
                <w:spacing w:val="-1"/>
                <w:sz w:val="19"/>
                <w:szCs w:val="19"/>
              </w:rPr>
              <w:t>month</w:t>
            </w:r>
            <w:r w:rsidRPr="00BA15BE">
              <w:rPr>
                <w:rFonts w:ascii="Times New Roman" w:hAnsi="Times New Roman"/>
                <w:b/>
                <w:bCs/>
                <w:i/>
                <w:iCs/>
                <w:color w:val="000000" w:themeColor="text1"/>
                <w:sz w:val="19"/>
                <w:szCs w:val="19"/>
              </w:rPr>
              <w:t>s</w:t>
            </w:r>
            <w:r w:rsidRPr="00BA15BE">
              <w:rPr>
                <w:rFonts w:ascii="Times New Roman" w:hAnsi="Times New Roman"/>
                <w:b/>
                <w:bCs/>
                <w:i/>
                <w:iCs/>
                <w:color w:val="000000" w:themeColor="text1"/>
                <w:spacing w:val="18"/>
                <w:sz w:val="19"/>
                <w:szCs w:val="19"/>
              </w:rPr>
              <w:t xml:space="preserve"> </w:t>
            </w:r>
            <w:r w:rsidRPr="00BA15BE">
              <w:rPr>
                <w:rFonts w:ascii="Times New Roman" w:hAnsi="Times New Roman"/>
                <w:b/>
                <w:bCs/>
                <w:i/>
                <w:iCs/>
                <w:color w:val="000000" w:themeColor="text1"/>
                <w:spacing w:val="-1"/>
                <w:sz w:val="19"/>
                <w:szCs w:val="19"/>
              </w:rPr>
              <w:t>fro</w:t>
            </w:r>
            <w:r w:rsidRPr="00BA15BE">
              <w:rPr>
                <w:rFonts w:ascii="Times New Roman" w:hAnsi="Times New Roman"/>
                <w:b/>
                <w:bCs/>
                <w:i/>
                <w:iCs/>
                <w:color w:val="000000" w:themeColor="text1"/>
                <w:sz w:val="19"/>
                <w:szCs w:val="19"/>
              </w:rPr>
              <w:t>m</w:t>
            </w:r>
            <w:r w:rsidRPr="00BA15BE">
              <w:rPr>
                <w:rFonts w:ascii="Times New Roman" w:hAnsi="Times New Roman"/>
                <w:b/>
                <w:bCs/>
                <w:i/>
                <w:iCs/>
                <w:color w:val="000000" w:themeColor="text1"/>
                <w:spacing w:val="12"/>
                <w:sz w:val="19"/>
                <w:szCs w:val="19"/>
              </w:rPr>
              <w:t xml:space="preserve"> </w:t>
            </w:r>
            <w:r w:rsidRPr="00BA15BE">
              <w:rPr>
                <w:rFonts w:ascii="Times New Roman" w:hAnsi="Times New Roman"/>
                <w:b/>
                <w:bCs/>
                <w:i/>
                <w:iCs/>
                <w:color w:val="000000" w:themeColor="text1"/>
                <w:spacing w:val="-1"/>
                <w:sz w:val="19"/>
                <w:szCs w:val="19"/>
              </w:rPr>
              <w:t>th</w:t>
            </w:r>
            <w:r w:rsidRPr="00BA15BE">
              <w:rPr>
                <w:rFonts w:ascii="Times New Roman" w:hAnsi="Times New Roman"/>
                <w:b/>
                <w:bCs/>
                <w:i/>
                <w:iCs/>
                <w:color w:val="000000" w:themeColor="text1"/>
                <w:sz w:val="19"/>
                <w:szCs w:val="19"/>
              </w:rPr>
              <w:t>e</w:t>
            </w:r>
            <w:r w:rsidRPr="00BA15BE">
              <w:rPr>
                <w:rFonts w:ascii="Times New Roman" w:hAnsi="Times New Roman"/>
                <w:b/>
                <w:bCs/>
                <w:i/>
                <w:iCs/>
                <w:color w:val="000000" w:themeColor="text1"/>
                <w:spacing w:val="8"/>
                <w:sz w:val="19"/>
                <w:szCs w:val="19"/>
              </w:rPr>
              <w:t xml:space="preserve"> </w:t>
            </w:r>
            <w:r w:rsidRPr="00BA15BE">
              <w:rPr>
                <w:rFonts w:ascii="Times New Roman" w:hAnsi="Times New Roman"/>
                <w:b/>
                <w:bCs/>
                <w:i/>
                <w:iCs/>
                <w:color w:val="000000" w:themeColor="text1"/>
                <w:spacing w:val="-1"/>
                <w:sz w:val="19"/>
                <w:szCs w:val="19"/>
              </w:rPr>
              <w:t>star</w:t>
            </w:r>
            <w:r w:rsidRPr="00BA15BE">
              <w:rPr>
                <w:rFonts w:ascii="Times New Roman" w:hAnsi="Times New Roman"/>
                <w:b/>
                <w:bCs/>
                <w:i/>
                <w:iCs/>
                <w:color w:val="000000" w:themeColor="text1"/>
                <w:sz w:val="19"/>
                <w:szCs w:val="19"/>
              </w:rPr>
              <w:t>t</w:t>
            </w:r>
            <w:r w:rsidRPr="00BA15BE">
              <w:rPr>
                <w:rFonts w:ascii="Times New Roman" w:hAnsi="Times New Roman"/>
                <w:b/>
                <w:bCs/>
                <w:i/>
                <w:iCs/>
                <w:color w:val="000000" w:themeColor="text1"/>
                <w:spacing w:val="11"/>
                <w:sz w:val="19"/>
                <w:szCs w:val="19"/>
              </w:rPr>
              <w:t xml:space="preserve"> </w:t>
            </w:r>
            <w:r w:rsidRPr="00BA15BE">
              <w:rPr>
                <w:rFonts w:ascii="Times New Roman" w:hAnsi="Times New Roman"/>
                <w:b/>
                <w:bCs/>
                <w:i/>
                <w:iCs/>
                <w:color w:val="000000" w:themeColor="text1"/>
                <w:spacing w:val="-1"/>
                <w:sz w:val="19"/>
                <w:szCs w:val="19"/>
              </w:rPr>
              <w:t>o</w:t>
            </w:r>
            <w:r w:rsidRPr="00BA15BE">
              <w:rPr>
                <w:rFonts w:ascii="Times New Roman" w:hAnsi="Times New Roman"/>
                <w:b/>
                <w:bCs/>
                <w:i/>
                <w:iCs/>
                <w:color w:val="000000" w:themeColor="text1"/>
                <w:sz w:val="19"/>
                <w:szCs w:val="19"/>
              </w:rPr>
              <w:t>f</w:t>
            </w:r>
            <w:r w:rsidRPr="00BA15BE">
              <w:rPr>
                <w:rFonts w:ascii="Times New Roman" w:hAnsi="Times New Roman"/>
                <w:b/>
                <w:bCs/>
                <w:i/>
                <w:iCs/>
                <w:color w:val="000000" w:themeColor="text1"/>
                <w:spacing w:val="6"/>
                <w:sz w:val="19"/>
                <w:szCs w:val="19"/>
              </w:rPr>
              <w:t xml:space="preserve"> </w:t>
            </w:r>
            <w:r w:rsidRPr="00BA15BE">
              <w:rPr>
                <w:rFonts w:ascii="Times New Roman" w:hAnsi="Times New Roman"/>
                <w:b/>
                <w:bCs/>
                <w:i/>
                <w:iCs/>
                <w:color w:val="000000" w:themeColor="text1"/>
                <w:spacing w:val="-1"/>
                <w:w w:val="103"/>
                <w:sz w:val="19"/>
                <w:szCs w:val="19"/>
              </w:rPr>
              <w:t>assignment.]</w:t>
            </w:r>
          </w:p>
        </w:tc>
      </w:tr>
      <w:tr w:rsidR="00B7633E" w:rsidRPr="00BA15BE" w14:paraId="7E8CF1F9" w14:textId="77777777" w:rsidTr="00E71120">
        <w:trPr>
          <w:trHeight w:hRule="exact" w:val="509"/>
        </w:trPr>
        <w:tc>
          <w:tcPr>
            <w:tcW w:w="4241" w:type="dxa"/>
            <w:vAlign w:val="center"/>
          </w:tcPr>
          <w:p w14:paraId="76FA3DC5" w14:textId="77777777" w:rsidR="00E4670F" w:rsidRPr="00BA15BE" w:rsidRDefault="00E4670F" w:rsidP="00E71120">
            <w:pPr>
              <w:widowControl w:val="0"/>
              <w:autoSpaceDE w:val="0"/>
              <w:autoSpaceDN w:val="0"/>
              <w:adjustRightInd w:val="0"/>
              <w:spacing w:before="4" w:after="0" w:line="260" w:lineRule="exact"/>
              <w:rPr>
                <w:rFonts w:ascii="Times New Roman" w:hAnsi="Times New Roman"/>
                <w:color w:val="000000" w:themeColor="text1"/>
                <w:sz w:val="26"/>
                <w:szCs w:val="26"/>
              </w:rPr>
            </w:pPr>
          </w:p>
          <w:p w14:paraId="7920A925" w14:textId="5FB6D368" w:rsidR="00E4670F" w:rsidRPr="00BA15BE" w:rsidRDefault="00E71120" w:rsidP="00E71120">
            <w:pPr>
              <w:widowControl w:val="0"/>
              <w:autoSpaceDE w:val="0"/>
              <w:autoSpaceDN w:val="0"/>
              <w:adjustRightInd w:val="0"/>
              <w:spacing w:after="0" w:line="233" w:lineRule="exact"/>
              <w:ind w:right="181"/>
              <w:rPr>
                <w:rFonts w:ascii="Times New Roman" w:hAnsi="Times New Roman"/>
                <w:color w:val="000000" w:themeColor="text1"/>
                <w:szCs w:val="24"/>
              </w:rPr>
            </w:pPr>
            <w:r w:rsidRPr="00BA15BE">
              <w:rPr>
                <w:rFonts w:ascii="Times New Roman" w:hAnsi="Times New Roman"/>
                <w:color w:val="000000" w:themeColor="text1"/>
                <w:spacing w:val="-2"/>
                <w:sz w:val="17"/>
                <w:szCs w:val="17"/>
              </w:rPr>
              <w:t>Activit</w:t>
            </w:r>
            <w:r w:rsidRPr="00BA15BE">
              <w:rPr>
                <w:rFonts w:ascii="Times New Roman" w:hAnsi="Times New Roman"/>
                <w:color w:val="000000" w:themeColor="text1"/>
                <w:sz w:val="17"/>
                <w:szCs w:val="17"/>
              </w:rPr>
              <w:t>y</w:t>
            </w:r>
            <w:r w:rsidRPr="00BA15BE">
              <w:rPr>
                <w:rFonts w:ascii="Times New Roman" w:hAnsi="Times New Roman"/>
                <w:color w:val="000000" w:themeColor="text1"/>
                <w:spacing w:val="26"/>
                <w:sz w:val="17"/>
                <w:szCs w:val="17"/>
              </w:rPr>
              <w:t xml:space="preserve"> </w:t>
            </w:r>
            <w:r w:rsidRPr="00BA15BE">
              <w:rPr>
                <w:rFonts w:ascii="Times New Roman" w:hAnsi="Times New Roman"/>
                <w:color w:val="000000" w:themeColor="text1"/>
                <w:spacing w:val="-2"/>
                <w:w w:val="104"/>
                <w:sz w:val="17"/>
                <w:szCs w:val="17"/>
              </w:rPr>
              <w:t>(Work)</w:t>
            </w:r>
          </w:p>
        </w:tc>
        <w:tc>
          <w:tcPr>
            <w:tcW w:w="595" w:type="dxa"/>
            <w:vAlign w:val="bottom"/>
          </w:tcPr>
          <w:p w14:paraId="00DF30D4" w14:textId="4156BED1" w:rsidR="00E4670F" w:rsidRPr="00BA15BE" w:rsidRDefault="00E4670F" w:rsidP="00E4670F">
            <w:pPr>
              <w:widowControl w:val="0"/>
              <w:autoSpaceDE w:val="0"/>
              <w:autoSpaceDN w:val="0"/>
              <w:adjustRightInd w:val="0"/>
              <w:spacing w:after="0" w:line="233" w:lineRule="exact"/>
              <w:ind w:left="133"/>
              <w:jc w:val="center"/>
              <w:rPr>
                <w:rFonts w:ascii="Times New Roman" w:hAnsi="Times New Roman"/>
                <w:color w:val="000000" w:themeColor="text1"/>
                <w:sz w:val="21"/>
                <w:szCs w:val="21"/>
              </w:rPr>
            </w:pPr>
            <w:r w:rsidRPr="00BA15BE">
              <w:rPr>
                <w:rFonts w:ascii="Times New Roman" w:hAnsi="Times New Roman"/>
                <w:color w:val="000000" w:themeColor="text1"/>
                <w:sz w:val="21"/>
                <w:szCs w:val="21"/>
              </w:rPr>
              <w:t>1st</w:t>
            </w:r>
          </w:p>
        </w:tc>
        <w:tc>
          <w:tcPr>
            <w:tcW w:w="595" w:type="dxa"/>
          </w:tcPr>
          <w:p w14:paraId="6F66D3B3" w14:textId="77777777" w:rsidR="00E4670F" w:rsidRPr="00BA15BE" w:rsidRDefault="00E4670F" w:rsidP="00E4670F">
            <w:pPr>
              <w:widowControl w:val="0"/>
              <w:autoSpaceDE w:val="0"/>
              <w:autoSpaceDN w:val="0"/>
              <w:adjustRightInd w:val="0"/>
              <w:spacing w:before="4" w:after="0" w:line="260" w:lineRule="exact"/>
              <w:rPr>
                <w:rFonts w:ascii="Times New Roman" w:hAnsi="Times New Roman"/>
                <w:color w:val="000000" w:themeColor="text1"/>
                <w:sz w:val="26"/>
                <w:szCs w:val="26"/>
              </w:rPr>
            </w:pPr>
          </w:p>
          <w:p w14:paraId="5A9E719E" w14:textId="56D47F19" w:rsidR="00E4670F" w:rsidRPr="00BA15BE" w:rsidRDefault="00E4670F" w:rsidP="00E4670F">
            <w:pPr>
              <w:widowControl w:val="0"/>
              <w:autoSpaceDE w:val="0"/>
              <w:autoSpaceDN w:val="0"/>
              <w:adjustRightInd w:val="0"/>
              <w:spacing w:after="0" w:line="233" w:lineRule="exact"/>
              <w:ind w:left="153"/>
              <w:rPr>
                <w:rFonts w:ascii="Times New Roman" w:hAnsi="Times New Roman"/>
                <w:color w:val="000000" w:themeColor="text1"/>
                <w:szCs w:val="24"/>
              </w:rPr>
            </w:pPr>
            <w:r w:rsidRPr="00BA15BE">
              <w:rPr>
                <w:rFonts w:ascii="Times New Roman" w:hAnsi="Times New Roman"/>
                <w:color w:val="000000" w:themeColor="text1"/>
                <w:spacing w:val="-5"/>
                <w:w w:val="102"/>
                <w:position w:val="-1"/>
                <w:sz w:val="21"/>
                <w:szCs w:val="21"/>
              </w:rPr>
              <w:t>2nd</w:t>
            </w:r>
          </w:p>
        </w:tc>
        <w:tc>
          <w:tcPr>
            <w:tcW w:w="605" w:type="dxa"/>
          </w:tcPr>
          <w:p w14:paraId="311CD2B3" w14:textId="77777777" w:rsidR="00E4670F" w:rsidRPr="00BA15BE" w:rsidRDefault="00E4670F" w:rsidP="00E4670F">
            <w:pPr>
              <w:widowControl w:val="0"/>
              <w:autoSpaceDE w:val="0"/>
              <w:autoSpaceDN w:val="0"/>
              <w:adjustRightInd w:val="0"/>
              <w:spacing w:before="4" w:after="0" w:line="260" w:lineRule="exact"/>
              <w:rPr>
                <w:rFonts w:ascii="Times New Roman" w:hAnsi="Times New Roman"/>
                <w:color w:val="000000" w:themeColor="text1"/>
                <w:sz w:val="26"/>
                <w:szCs w:val="26"/>
              </w:rPr>
            </w:pPr>
          </w:p>
          <w:p w14:paraId="52EF41A8" w14:textId="39CBF718" w:rsidR="00E4670F" w:rsidRPr="00BA15BE" w:rsidRDefault="00E4670F" w:rsidP="00E4670F">
            <w:pPr>
              <w:widowControl w:val="0"/>
              <w:autoSpaceDE w:val="0"/>
              <w:autoSpaceDN w:val="0"/>
              <w:adjustRightInd w:val="0"/>
              <w:spacing w:after="0" w:line="233" w:lineRule="exact"/>
              <w:ind w:left="162"/>
              <w:rPr>
                <w:rFonts w:ascii="Times New Roman" w:hAnsi="Times New Roman"/>
                <w:color w:val="000000" w:themeColor="text1"/>
                <w:szCs w:val="24"/>
              </w:rPr>
            </w:pPr>
            <w:r w:rsidRPr="00BA15BE">
              <w:rPr>
                <w:rFonts w:ascii="Times New Roman" w:hAnsi="Times New Roman"/>
                <w:color w:val="000000" w:themeColor="text1"/>
                <w:spacing w:val="1"/>
                <w:w w:val="102"/>
                <w:position w:val="-1"/>
                <w:sz w:val="21"/>
                <w:szCs w:val="21"/>
              </w:rPr>
              <w:t>3rd</w:t>
            </w:r>
          </w:p>
        </w:tc>
        <w:tc>
          <w:tcPr>
            <w:tcW w:w="595" w:type="dxa"/>
          </w:tcPr>
          <w:p w14:paraId="60D313EE" w14:textId="77777777" w:rsidR="00E4670F" w:rsidRPr="00BA15BE" w:rsidRDefault="00E4670F" w:rsidP="00E4670F">
            <w:pPr>
              <w:widowControl w:val="0"/>
              <w:autoSpaceDE w:val="0"/>
              <w:autoSpaceDN w:val="0"/>
              <w:adjustRightInd w:val="0"/>
              <w:spacing w:before="4" w:after="0" w:line="260" w:lineRule="exact"/>
              <w:rPr>
                <w:rFonts w:ascii="Times New Roman" w:hAnsi="Times New Roman"/>
                <w:color w:val="000000" w:themeColor="text1"/>
                <w:sz w:val="26"/>
                <w:szCs w:val="26"/>
              </w:rPr>
            </w:pPr>
          </w:p>
          <w:p w14:paraId="5E34E29C" w14:textId="1CB084DA" w:rsidR="00E4670F" w:rsidRPr="00BA15BE" w:rsidRDefault="00E4670F" w:rsidP="00E4670F">
            <w:pPr>
              <w:widowControl w:val="0"/>
              <w:autoSpaceDE w:val="0"/>
              <w:autoSpaceDN w:val="0"/>
              <w:adjustRightInd w:val="0"/>
              <w:spacing w:after="0" w:line="233" w:lineRule="exact"/>
              <w:ind w:left="162"/>
              <w:rPr>
                <w:rFonts w:ascii="Times New Roman" w:hAnsi="Times New Roman"/>
                <w:color w:val="000000" w:themeColor="text1"/>
                <w:szCs w:val="24"/>
              </w:rPr>
            </w:pPr>
            <w:r w:rsidRPr="00BA15BE">
              <w:rPr>
                <w:rFonts w:ascii="Times New Roman" w:hAnsi="Times New Roman"/>
                <w:color w:val="000000" w:themeColor="text1"/>
                <w:spacing w:val="-2"/>
                <w:w w:val="102"/>
                <w:position w:val="-1"/>
                <w:sz w:val="21"/>
                <w:szCs w:val="21"/>
              </w:rPr>
              <w:t>4th</w:t>
            </w:r>
          </w:p>
        </w:tc>
        <w:tc>
          <w:tcPr>
            <w:tcW w:w="596" w:type="dxa"/>
          </w:tcPr>
          <w:p w14:paraId="3AE56E8C" w14:textId="77777777" w:rsidR="00E4670F" w:rsidRPr="00BA15BE" w:rsidRDefault="00E4670F" w:rsidP="00E4670F">
            <w:pPr>
              <w:widowControl w:val="0"/>
              <w:autoSpaceDE w:val="0"/>
              <w:autoSpaceDN w:val="0"/>
              <w:adjustRightInd w:val="0"/>
              <w:spacing w:before="4" w:after="0" w:line="260" w:lineRule="exact"/>
              <w:rPr>
                <w:rFonts w:ascii="Times New Roman" w:hAnsi="Times New Roman"/>
                <w:color w:val="000000" w:themeColor="text1"/>
                <w:sz w:val="26"/>
                <w:szCs w:val="26"/>
              </w:rPr>
            </w:pPr>
          </w:p>
          <w:p w14:paraId="7CEB01B8" w14:textId="0ECEB20D" w:rsidR="00E4670F" w:rsidRPr="00BA15BE" w:rsidRDefault="00E4670F" w:rsidP="00E4670F">
            <w:pPr>
              <w:widowControl w:val="0"/>
              <w:autoSpaceDE w:val="0"/>
              <w:autoSpaceDN w:val="0"/>
              <w:adjustRightInd w:val="0"/>
              <w:spacing w:after="0" w:line="233" w:lineRule="exact"/>
              <w:ind w:left="162"/>
              <w:rPr>
                <w:rFonts w:ascii="Times New Roman" w:hAnsi="Times New Roman"/>
                <w:color w:val="000000" w:themeColor="text1"/>
                <w:szCs w:val="24"/>
              </w:rPr>
            </w:pPr>
            <w:r w:rsidRPr="00BA15BE">
              <w:rPr>
                <w:rFonts w:ascii="Times New Roman" w:hAnsi="Times New Roman"/>
                <w:color w:val="000000" w:themeColor="text1"/>
                <w:spacing w:val="4"/>
                <w:w w:val="102"/>
                <w:position w:val="-1"/>
                <w:sz w:val="21"/>
                <w:szCs w:val="21"/>
              </w:rPr>
              <w:t>5th</w:t>
            </w:r>
          </w:p>
        </w:tc>
        <w:tc>
          <w:tcPr>
            <w:tcW w:w="604" w:type="dxa"/>
          </w:tcPr>
          <w:p w14:paraId="2A915140" w14:textId="77777777" w:rsidR="00E4670F" w:rsidRPr="00BA15BE" w:rsidRDefault="00E4670F" w:rsidP="00E4670F">
            <w:pPr>
              <w:widowControl w:val="0"/>
              <w:autoSpaceDE w:val="0"/>
              <w:autoSpaceDN w:val="0"/>
              <w:adjustRightInd w:val="0"/>
              <w:spacing w:before="4" w:after="0" w:line="260" w:lineRule="exact"/>
              <w:rPr>
                <w:rFonts w:ascii="Times New Roman" w:hAnsi="Times New Roman"/>
                <w:color w:val="000000" w:themeColor="text1"/>
                <w:sz w:val="26"/>
                <w:szCs w:val="26"/>
              </w:rPr>
            </w:pPr>
          </w:p>
          <w:p w14:paraId="4F15EE2E" w14:textId="23E6C464" w:rsidR="00E4670F" w:rsidRPr="00BA15BE" w:rsidRDefault="00E4670F" w:rsidP="00E4670F">
            <w:pPr>
              <w:widowControl w:val="0"/>
              <w:autoSpaceDE w:val="0"/>
              <w:autoSpaceDN w:val="0"/>
              <w:adjustRightInd w:val="0"/>
              <w:spacing w:after="0" w:line="233" w:lineRule="exact"/>
              <w:ind w:left="172"/>
              <w:rPr>
                <w:rFonts w:ascii="Times New Roman" w:hAnsi="Times New Roman"/>
                <w:color w:val="000000" w:themeColor="text1"/>
                <w:szCs w:val="24"/>
              </w:rPr>
            </w:pPr>
            <w:r w:rsidRPr="00BA15BE">
              <w:rPr>
                <w:rFonts w:ascii="Times New Roman" w:hAnsi="Times New Roman"/>
                <w:color w:val="000000" w:themeColor="text1"/>
                <w:spacing w:val="4"/>
                <w:w w:val="102"/>
                <w:position w:val="-1"/>
                <w:sz w:val="21"/>
                <w:szCs w:val="21"/>
              </w:rPr>
              <w:t>6th</w:t>
            </w:r>
          </w:p>
        </w:tc>
        <w:tc>
          <w:tcPr>
            <w:tcW w:w="596" w:type="dxa"/>
          </w:tcPr>
          <w:p w14:paraId="6708F662" w14:textId="77777777" w:rsidR="00E4670F" w:rsidRPr="00BA15BE" w:rsidRDefault="00E4670F" w:rsidP="00E4670F">
            <w:pPr>
              <w:widowControl w:val="0"/>
              <w:autoSpaceDE w:val="0"/>
              <w:autoSpaceDN w:val="0"/>
              <w:adjustRightInd w:val="0"/>
              <w:spacing w:before="4" w:after="0" w:line="260" w:lineRule="exact"/>
              <w:rPr>
                <w:rFonts w:ascii="Times New Roman" w:hAnsi="Times New Roman"/>
                <w:color w:val="000000" w:themeColor="text1"/>
                <w:sz w:val="26"/>
                <w:szCs w:val="26"/>
              </w:rPr>
            </w:pPr>
          </w:p>
          <w:p w14:paraId="39590371" w14:textId="5DE1076F" w:rsidR="00E4670F" w:rsidRPr="00BA15BE" w:rsidRDefault="00E4670F" w:rsidP="00E4670F">
            <w:pPr>
              <w:widowControl w:val="0"/>
              <w:autoSpaceDE w:val="0"/>
              <w:autoSpaceDN w:val="0"/>
              <w:adjustRightInd w:val="0"/>
              <w:spacing w:after="0" w:line="233" w:lineRule="exact"/>
              <w:ind w:left="162"/>
              <w:rPr>
                <w:rFonts w:ascii="Times New Roman" w:hAnsi="Times New Roman"/>
                <w:color w:val="000000" w:themeColor="text1"/>
                <w:szCs w:val="24"/>
              </w:rPr>
            </w:pPr>
            <w:r w:rsidRPr="00BA15BE">
              <w:rPr>
                <w:rFonts w:ascii="Times New Roman" w:hAnsi="Times New Roman"/>
                <w:color w:val="000000" w:themeColor="text1"/>
                <w:spacing w:val="1"/>
                <w:w w:val="102"/>
                <w:position w:val="-1"/>
                <w:sz w:val="21"/>
                <w:szCs w:val="21"/>
              </w:rPr>
              <w:t>7th</w:t>
            </w:r>
          </w:p>
        </w:tc>
        <w:tc>
          <w:tcPr>
            <w:tcW w:w="595" w:type="dxa"/>
          </w:tcPr>
          <w:p w14:paraId="1CE71481" w14:textId="77777777" w:rsidR="00E4670F" w:rsidRPr="00BA15BE" w:rsidRDefault="00E4670F" w:rsidP="00E4670F">
            <w:pPr>
              <w:widowControl w:val="0"/>
              <w:autoSpaceDE w:val="0"/>
              <w:autoSpaceDN w:val="0"/>
              <w:adjustRightInd w:val="0"/>
              <w:spacing w:before="4" w:after="0" w:line="260" w:lineRule="exact"/>
              <w:rPr>
                <w:rFonts w:ascii="Times New Roman" w:hAnsi="Times New Roman"/>
                <w:color w:val="000000" w:themeColor="text1"/>
                <w:sz w:val="26"/>
                <w:szCs w:val="26"/>
              </w:rPr>
            </w:pPr>
          </w:p>
          <w:p w14:paraId="586406AF" w14:textId="680A50E8" w:rsidR="00E4670F" w:rsidRPr="00BA15BE" w:rsidRDefault="00E4670F" w:rsidP="00E4670F">
            <w:pPr>
              <w:widowControl w:val="0"/>
              <w:autoSpaceDE w:val="0"/>
              <w:autoSpaceDN w:val="0"/>
              <w:adjustRightInd w:val="0"/>
              <w:spacing w:after="0" w:line="233" w:lineRule="exact"/>
              <w:ind w:left="162"/>
              <w:rPr>
                <w:rFonts w:ascii="Times New Roman" w:hAnsi="Times New Roman"/>
                <w:color w:val="000000" w:themeColor="text1"/>
                <w:szCs w:val="24"/>
              </w:rPr>
            </w:pPr>
            <w:r w:rsidRPr="00BA15BE">
              <w:rPr>
                <w:rFonts w:ascii="Times New Roman" w:hAnsi="Times New Roman"/>
                <w:color w:val="000000" w:themeColor="text1"/>
                <w:spacing w:val="4"/>
                <w:w w:val="102"/>
                <w:position w:val="-1"/>
                <w:sz w:val="21"/>
                <w:szCs w:val="21"/>
              </w:rPr>
              <w:t>8th</w:t>
            </w:r>
          </w:p>
        </w:tc>
        <w:tc>
          <w:tcPr>
            <w:tcW w:w="595" w:type="dxa"/>
          </w:tcPr>
          <w:p w14:paraId="6ECECF63" w14:textId="77777777" w:rsidR="00E4670F" w:rsidRPr="00BA15BE" w:rsidRDefault="00E4670F" w:rsidP="00E4670F">
            <w:pPr>
              <w:widowControl w:val="0"/>
              <w:autoSpaceDE w:val="0"/>
              <w:autoSpaceDN w:val="0"/>
              <w:adjustRightInd w:val="0"/>
              <w:spacing w:before="4" w:after="0" w:line="260" w:lineRule="exact"/>
              <w:rPr>
                <w:rFonts w:ascii="Times New Roman" w:hAnsi="Times New Roman"/>
                <w:color w:val="000000" w:themeColor="text1"/>
                <w:sz w:val="26"/>
                <w:szCs w:val="26"/>
              </w:rPr>
            </w:pPr>
          </w:p>
          <w:p w14:paraId="012DCD9F" w14:textId="0EF6F384" w:rsidR="00E4670F" w:rsidRPr="00BA15BE" w:rsidRDefault="00E4670F" w:rsidP="00E4670F">
            <w:pPr>
              <w:widowControl w:val="0"/>
              <w:autoSpaceDE w:val="0"/>
              <w:autoSpaceDN w:val="0"/>
              <w:adjustRightInd w:val="0"/>
              <w:spacing w:after="0" w:line="233" w:lineRule="exact"/>
              <w:ind w:left="114"/>
              <w:rPr>
                <w:rFonts w:ascii="Times New Roman" w:hAnsi="Times New Roman"/>
                <w:color w:val="000000" w:themeColor="text1"/>
                <w:szCs w:val="24"/>
              </w:rPr>
            </w:pPr>
            <w:r w:rsidRPr="00BA15BE">
              <w:rPr>
                <w:rFonts w:ascii="Times New Roman" w:hAnsi="Times New Roman"/>
                <w:color w:val="000000" w:themeColor="text1"/>
                <w:spacing w:val="4"/>
                <w:w w:val="102"/>
                <w:position w:val="-1"/>
                <w:sz w:val="21"/>
                <w:szCs w:val="21"/>
              </w:rPr>
              <w:t>9th</w:t>
            </w:r>
          </w:p>
        </w:tc>
        <w:tc>
          <w:tcPr>
            <w:tcW w:w="605" w:type="dxa"/>
          </w:tcPr>
          <w:p w14:paraId="32E8CDD2" w14:textId="77777777" w:rsidR="00E4670F" w:rsidRPr="00BA15BE" w:rsidRDefault="00E4670F" w:rsidP="00E4670F">
            <w:pPr>
              <w:widowControl w:val="0"/>
              <w:autoSpaceDE w:val="0"/>
              <w:autoSpaceDN w:val="0"/>
              <w:adjustRightInd w:val="0"/>
              <w:spacing w:before="4" w:after="0" w:line="260" w:lineRule="exact"/>
              <w:rPr>
                <w:rFonts w:ascii="Times New Roman" w:hAnsi="Times New Roman"/>
                <w:color w:val="000000" w:themeColor="text1"/>
                <w:sz w:val="26"/>
                <w:szCs w:val="26"/>
              </w:rPr>
            </w:pPr>
          </w:p>
          <w:p w14:paraId="10867A70" w14:textId="282CB3FA" w:rsidR="00E4670F" w:rsidRPr="00BA15BE" w:rsidRDefault="00E4670F" w:rsidP="00E4670F">
            <w:pPr>
              <w:widowControl w:val="0"/>
              <w:autoSpaceDE w:val="0"/>
              <w:autoSpaceDN w:val="0"/>
              <w:adjustRightInd w:val="0"/>
              <w:spacing w:after="0" w:line="233" w:lineRule="exact"/>
              <w:ind w:left="114"/>
              <w:rPr>
                <w:rFonts w:ascii="Times New Roman" w:hAnsi="Times New Roman"/>
                <w:color w:val="000000" w:themeColor="text1"/>
                <w:szCs w:val="24"/>
              </w:rPr>
            </w:pPr>
            <w:r w:rsidRPr="00BA15BE">
              <w:rPr>
                <w:rFonts w:ascii="Times New Roman" w:hAnsi="Times New Roman"/>
                <w:color w:val="000000" w:themeColor="text1"/>
                <w:spacing w:val="-2"/>
                <w:w w:val="102"/>
                <w:position w:val="-1"/>
                <w:sz w:val="21"/>
                <w:szCs w:val="21"/>
              </w:rPr>
              <w:t>1</w:t>
            </w:r>
            <w:r w:rsidRPr="00BA15BE">
              <w:rPr>
                <w:rFonts w:ascii="Times New Roman" w:hAnsi="Times New Roman"/>
                <w:color w:val="000000" w:themeColor="text1"/>
                <w:spacing w:val="1"/>
                <w:w w:val="102"/>
                <w:position w:val="-1"/>
                <w:sz w:val="21"/>
                <w:szCs w:val="21"/>
              </w:rPr>
              <w:t>0th</w:t>
            </w:r>
          </w:p>
        </w:tc>
        <w:tc>
          <w:tcPr>
            <w:tcW w:w="605" w:type="dxa"/>
          </w:tcPr>
          <w:p w14:paraId="56014A9F" w14:textId="77777777" w:rsidR="00E4670F" w:rsidRPr="00BA15BE" w:rsidRDefault="00E4670F" w:rsidP="00E4670F">
            <w:pPr>
              <w:widowControl w:val="0"/>
              <w:autoSpaceDE w:val="0"/>
              <w:autoSpaceDN w:val="0"/>
              <w:adjustRightInd w:val="0"/>
              <w:spacing w:before="4" w:after="0" w:line="260" w:lineRule="exact"/>
              <w:rPr>
                <w:rFonts w:ascii="Times New Roman" w:hAnsi="Times New Roman"/>
                <w:color w:val="000000" w:themeColor="text1"/>
                <w:sz w:val="26"/>
                <w:szCs w:val="26"/>
              </w:rPr>
            </w:pPr>
          </w:p>
          <w:p w14:paraId="1B0D07A0" w14:textId="0A989693" w:rsidR="00E4670F" w:rsidRPr="00BA15BE" w:rsidRDefault="00E4670F" w:rsidP="00E4670F">
            <w:pPr>
              <w:widowControl w:val="0"/>
              <w:autoSpaceDE w:val="0"/>
              <w:autoSpaceDN w:val="0"/>
              <w:adjustRightInd w:val="0"/>
              <w:spacing w:after="0" w:line="233" w:lineRule="exact"/>
              <w:ind w:left="105"/>
              <w:rPr>
                <w:rFonts w:ascii="Times New Roman" w:hAnsi="Times New Roman"/>
                <w:color w:val="000000" w:themeColor="text1"/>
                <w:szCs w:val="24"/>
              </w:rPr>
            </w:pPr>
            <w:r w:rsidRPr="00BA15BE">
              <w:rPr>
                <w:rFonts w:ascii="Times New Roman" w:hAnsi="Times New Roman"/>
                <w:color w:val="000000" w:themeColor="text1"/>
                <w:spacing w:val="-2"/>
                <w:w w:val="102"/>
                <w:position w:val="-1"/>
                <w:sz w:val="21"/>
                <w:szCs w:val="21"/>
              </w:rPr>
              <w:t>11th</w:t>
            </w:r>
          </w:p>
        </w:tc>
        <w:tc>
          <w:tcPr>
            <w:tcW w:w="960" w:type="dxa"/>
          </w:tcPr>
          <w:p w14:paraId="1AD52C98" w14:textId="77777777" w:rsidR="00E4670F" w:rsidRPr="00BA15BE" w:rsidRDefault="00E4670F" w:rsidP="00E4670F">
            <w:pPr>
              <w:widowControl w:val="0"/>
              <w:autoSpaceDE w:val="0"/>
              <w:autoSpaceDN w:val="0"/>
              <w:adjustRightInd w:val="0"/>
              <w:spacing w:before="4" w:after="0" w:line="260" w:lineRule="exact"/>
              <w:rPr>
                <w:rFonts w:ascii="Times New Roman" w:hAnsi="Times New Roman"/>
                <w:color w:val="000000" w:themeColor="text1"/>
                <w:sz w:val="26"/>
                <w:szCs w:val="26"/>
              </w:rPr>
            </w:pPr>
          </w:p>
          <w:p w14:paraId="5DEA3F58" w14:textId="7F1C769E"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r w:rsidRPr="00BA15BE">
              <w:rPr>
                <w:rFonts w:ascii="Times New Roman" w:hAnsi="Times New Roman"/>
                <w:color w:val="000000" w:themeColor="text1"/>
                <w:spacing w:val="3"/>
                <w:w w:val="102"/>
                <w:position w:val="-1"/>
                <w:sz w:val="21"/>
                <w:szCs w:val="21"/>
              </w:rPr>
              <w:t>12th</w:t>
            </w:r>
          </w:p>
        </w:tc>
      </w:tr>
      <w:tr w:rsidR="00E4670F" w:rsidRPr="00BA15BE" w14:paraId="5153E7F6" w14:textId="77777777" w:rsidTr="00E4670F">
        <w:trPr>
          <w:trHeight w:hRule="exact" w:val="413"/>
        </w:trPr>
        <w:tc>
          <w:tcPr>
            <w:tcW w:w="4241" w:type="dxa"/>
          </w:tcPr>
          <w:p w14:paraId="002BE9F4" w14:textId="77777777" w:rsidR="00E4670F" w:rsidRPr="00BA15BE" w:rsidRDefault="00E4670F" w:rsidP="00E4670F">
            <w:pPr>
              <w:widowControl w:val="0"/>
              <w:autoSpaceDE w:val="0"/>
              <w:autoSpaceDN w:val="0"/>
              <w:adjustRightInd w:val="0"/>
              <w:spacing w:before="5" w:after="0" w:line="190" w:lineRule="exact"/>
              <w:rPr>
                <w:rFonts w:ascii="Times New Roman" w:hAnsi="Times New Roman"/>
                <w:color w:val="000000" w:themeColor="text1"/>
                <w:sz w:val="19"/>
                <w:szCs w:val="19"/>
              </w:rPr>
            </w:pPr>
          </w:p>
          <w:p w14:paraId="2FBAD8EF" w14:textId="4F8C982D" w:rsidR="00E4670F" w:rsidRPr="00BA15BE" w:rsidRDefault="00E4670F" w:rsidP="00E4670F">
            <w:pPr>
              <w:widowControl w:val="0"/>
              <w:autoSpaceDE w:val="0"/>
              <w:autoSpaceDN w:val="0"/>
              <w:adjustRightInd w:val="0"/>
              <w:spacing w:after="0" w:line="240" w:lineRule="auto"/>
              <w:ind w:left="74"/>
              <w:rPr>
                <w:rFonts w:ascii="Times New Roman" w:hAnsi="Times New Roman"/>
                <w:color w:val="000000" w:themeColor="text1"/>
                <w:szCs w:val="24"/>
              </w:rPr>
            </w:pPr>
          </w:p>
        </w:tc>
        <w:tc>
          <w:tcPr>
            <w:tcW w:w="595" w:type="dxa"/>
          </w:tcPr>
          <w:p w14:paraId="2E211182"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5" w:type="dxa"/>
          </w:tcPr>
          <w:p w14:paraId="45A9716E"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605" w:type="dxa"/>
          </w:tcPr>
          <w:p w14:paraId="10717490"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5" w:type="dxa"/>
          </w:tcPr>
          <w:p w14:paraId="6B91657E"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6" w:type="dxa"/>
          </w:tcPr>
          <w:p w14:paraId="43EF80EB"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604" w:type="dxa"/>
          </w:tcPr>
          <w:p w14:paraId="563191CF"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6" w:type="dxa"/>
          </w:tcPr>
          <w:p w14:paraId="46B39541"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5" w:type="dxa"/>
          </w:tcPr>
          <w:p w14:paraId="7271BD65"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5" w:type="dxa"/>
          </w:tcPr>
          <w:p w14:paraId="107BC348"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605" w:type="dxa"/>
          </w:tcPr>
          <w:p w14:paraId="76FF50BC"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605" w:type="dxa"/>
          </w:tcPr>
          <w:p w14:paraId="3BC92340"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960" w:type="dxa"/>
          </w:tcPr>
          <w:p w14:paraId="2E5A17E8"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r>
      <w:tr w:rsidR="00E4670F" w:rsidRPr="00BA15BE" w14:paraId="205E1FDF" w14:textId="77777777" w:rsidTr="00E4670F">
        <w:trPr>
          <w:trHeight w:hRule="exact" w:val="422"/>
        </w:trPr>
        <w:tc>
          <w:tcPr>
            <w:tcW w:w="4241" w:type="dxa"/>
          </w:tcPr>
          <w:p w14:paraId="1AF6A98D"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5" w:type="dxa"/>
          </w:tcPr>
          <w:p w14:paraId="03D35041"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5" w:type="dxa"/>
          </w:tcPr>
          <w:p w14:paraId="5CBA92C5"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605" w:type="dxa"/>
          </w:tcPr>
          <w:p w14:paraId="7C9D8281"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5" w:type="dxa"/>
          </w:tcPr>
          <w:p w14:paraId="41A48121"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6" w:type="dxa"/>
          </w:tcPr>
          <w:p w14:paraId="5EFAA8FA"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604" w:type="dxa"/>
          </w:tcPr>
          <w:p w14:paraId="51315E6E"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6" w:type="dxa"/>
          </w:tcPr>
          <w:p w14:paraId="6E00731B"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5" w:type="dxa"/>
          </w:tcPr>
          <w:p w14:paraId="224CC826"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5" w:type="dxa"/>
          </w:tcPr>
          <w:p w14:paraId="76A71EA9"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605" w:type="dxa"/>
          </w:tcPr>
          <w:p w14:paraId="045036D4"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605" w:type="dxa"/>
          </w:tcPr>
          <w:p w14:paraId="14541931"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960" w:type="dxa"/>
          </w:tcPr>
          <w:p w14:paraId="79572CC9"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r>
      <w:tr w:rsidR="00E4670F" w:rsidRPr="00BA15BE" w14:paraId="7A1C9830" w14:textId="77777777" w:rsidTr="00E4670F">
        <w:trPr>
          <w:trHeight w:hRule="exact" w:val="422"/>
        </w:trPr>
        <w:tc>
          <w:tcPr>
            <w:tcW w:w="4241" w:type="dxa"/>
          </w:tcPr>
          <w:p w14:paraId="55F9636F"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5" w:type="dxa"/>
          </w:tcPr>
          <w:p w14:paraId="5B6886B8"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5" w:type="dxa"/>
          </w:tcPr>
          <w:p w14:paraId="5405222D"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605" w:type="dxa"/>
          </w:tcPr>
          <w:p w14:paraId="63FCF050"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5" w:type="dxa"/>
          </w:tcPr>
          <w:p w14:paraId="799C1057"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6" w:type="dxa"/>
          </w:tcPr>
          <w:p w14:paraId="732BCD4B"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604" w:type="dxa"/>
          </w:tcPr>
          <w:p w14:paraId="726FA177"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6" w:type="dxa"/>
          </w:tcPr>
          <w:p w14:paraId="3F924FBC"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5" w:type="dxa"/>
          </w:tcPr>
          <w:p w14:paraId="6B09C2B9"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5" w:type="dxa"/>
          </w:tcPr>
          <w:p w14:paraId="708034D5"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605" w:type="dxa"/>
          </w:tcPr>
          <w:p w14:paraId="0177B283"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605" w:type="dxa"/>
          </w:tcPr>
          <w:p w14:paraId="68080B0D"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960" w:type="dxa"/>
          </w:tcPr>
          <w:p w14:paraId="179CEC29"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r>
      <w:tr w:rsidR="00E4670F" w:rsidRPr="00BA15BE" w14:paraId="46C22DB8" w14:textId="77777777" w:rsidTr="00E4670F">
        <w:trPr>
          <w:trHeight w:hRule="exact" w:val="413"/>
        </w:trPr>
        <w:tc>
          <w:tcPr>
            <w:tcW w:w="4241" w:type="dxa"/>
          </w:tcPr>
          <w:p w14:paraId="36076B97"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5" w:type="dxa"/>
          </w:tcPr>
          <w:p w14:paraId="55B746F6"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5" w:type="dxa"/>
          </w:tcPr>
          <w:p w14:paraId="732A33AA"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605" w:type="dxa"/>
          </w:tcPr>
          <w:p w14:paraId="350CFAF8"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5" w:type="dxa"/>
          </w:tcPr>
          <w:p w14:paraId="4E04B976"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6" w:type="dxa"/>
          </w:tcPr>
          <w:p w14:paraId="264BB4A4"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604" w:type="dxa"/>
          </w:tcPr>
          <w:p w14:paraId="415DCA13"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6" w:type="dxa"/>
          </w:tcPr>
          <w:p w14:paraId="461E1438"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5" w:type="dxa"/>
          </w:tcPr>
          <w:p w14:paraId="0AFA6F9B"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5" w:type="dxa"/>
          </w:tcPr>
          <w:p w14:paraId="449836D2"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605" w:type="dxa"/>
          </w:tcPr>
          <w:p w14:paraId="1E7BE1E5"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605" w:type="dxa"/>
          </w:tcPr>
          <w:p w14:paraId="1195CC3C"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960" w:type="dxa"/>
          </w:tcPr>
          <w:p w14:paraId="3AC8DC8F"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r>
      <w:tr w:rsidR="00E4670F" w:rsidRPr="00BA15BE" w14:paraId="4BDFC4B9" w14:textId="77777777" w:rsidTr="00E4670F">
        <w:trPr>
          <w:trHeight w:hRule="exact" w:val="413"/>
        </w:trPr>
        <w:tc>
          <w:tcPr>
            <w:tcW w:w="4241" w:type="dxa"/>
          </w:tcPr>
          <w:p w14:paraId="2260C888"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5" w:type="dxa"/>
          </w:tcPr>
          <w:p w14:paraId="75F9D754"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5" w:type="dxa"/>
          </w:tcPr>
          <w:p w14:paraId="0CC6AE20"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605" w:type="dxa"/>
          </w:tcPr>
          <w:p w14:paraId="3D12B7CC"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5" w:type="dxa"/>
          </w:tcPr>
          <w:p w14:paraId="1221F377"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6" w:type="dxa"/>
          </w:tcPr>
          <w:p w14:paraId="3B85D45A"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604" w:type="dxa"/>
          </w:tcPr>
          <w:p w14:paraId="18305C69"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6" w:type="dxa"/>
          </w:tcPr>
          <w:p w14:paraId="1255E836"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5" w:type="dxa"/>
          </w:tcPr>
          <w:p w14:paraId="04BA1EB6"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595" w:type="dxa"/>
          </w:tcPr>
          <w:p w14:paraId="7338DD58"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605" w:type="dxa"/>
          </w:tcPr>
          <w:p w14:paraId="67905FC5"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605" w:type="dxa"/>
          </w:tcPr>
          <w:p w14:paraId="28B6EA80"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c>
          <w:tcPr>
            <w:tcW w:w="960" w:type="dxa"/>
          </w:tcPr>
          <w:p w14:paraId="0C4EF37D" w14:textId="77777777" w:rsidR="00E4670F" w:rsidRPr="00BA15BE" w:rsidRDefault="00E4670F" w:rsidP="00E4670F">
            <w:pPr>
              <w:widowControl w:val="0"/>
              <w:autoSpaceDE w:val="0"/>
              <w:autoSpaceDN w:val="0"/>
              <w:adjustRightInd w:val="0"/>
              <w:spacing w:after="0" w:line="240" w:lineRule="auto"/>
              <w:rPr>
                <w:rFonts w:ascii="Times New Roman" w:hAnsi="Times New Roman"/>
                <w:color w:val="000000" w:themeColor="text1"/>
                <w:szCs w:val="24"/>
              </w:rPr>
            </w:pPr>
          </w:p>
        </w:tc>
      </w:tr>
    </w:tbl>
    <w:p w14:paraId="1F4C9374" w14:textId="77777777" w:rsidR="00E4670F" w:rsidRPr="00BA15BE" w:rsidRDefault="00E4670F" w:rsidP="00E4670F">
      <w:pPr>
        <w:widowControl w:val="0"/>
        <w:autoSpaceDE w:val="0"/>
        <w:autoSpaceDN w:val="0"/>
        <w:adjustRightInd w:val="0"/>
        <w:spacing w:before="26" w:after="0" w:line="240" w:lineRule="auto"/>
        <w:ind w:left="639"/>
        <w:jc w:val="center"/>
        <w:rPr>
          <w:rFonts w:ascii="Times New Roman" w:hAnsi="Times New Roman"/>
          <w:color w:val="000000" w:themeColor="text1"/>
          <w:sz w:val="21"/>
          <w:szCs w:val="21"/>
        </w:rPr>
      </w:pPr>
    </w:p>
    <w:p w14:paraId="57C18588" w14:textId="77777777" w:rsidR="00E4670F" w:rsidRPr="00BA15BE" w:rsidRDefault="00E4670F" w:rsidP="00E4670F">
      <w:pPr>
        <w:widowControl w:val="0"/>
        <w:autoSpaceDE w:val="0"/>
        <w:autoSpaceDN w:val="0"/>
        <w:adjustRightInd w:val="0"/>
        <w:spacing w:before="26" w:after="0" w:line="240" w:lineRule="auto"/>
        <w:ind w:left="639"/>
        <w:jc w:val="center"/>
        <w:rPr>
          <w:rFonts w:ascii="Times New Roman" w:hAnsi="Times New Roman"/>
          <w:color w:val="000000" w:themeColor="text1"/>
          <w:sz w:val="21"/>
          <w:szCs w:val="21"/>
        </w:rPr>
      </w:pPr>
    </w:p>
    <w:p w14:paraId="362C9BAE" w14:textId="77777777" w:rsidR="00E4670F" w:rsidRPr="00BA15BE" w:rsidRDefault="00E4670F" w:rsidP="00E4670F">
      <w:pPr>
        <w:widowControl w:val="0"/>
        <w:autoSpaceDE w:val="0"/>
        <w:autoSpaceDN w:val="0"/>
        <w:adjustRightInd w:val="0"/>
        <w:spacing w:before="26" w:after="0" w:line="240" w:lineRule="auto"/>
        <w:ind w:left="639"/>
        <w:jc w:val="center"/>
        <w:rPr>
          <w:rFonts w:ascii="Times New Roman" w:hAnsi="Times New Roman"/>
          <w:color w:val="000000" w:themeColor="text1"/>
          <w:sz w:val="21"/>
          <w:szCs w:val="21"/>
        </w:rPr>
      </w:pPr>
    </w:p>
    <w:p w14:paraId="685D43EA" w14:textId="77777777" w:rsidR="00E4670F" w:rsidRPr="00BA15BE" w:rsidRDefault="00E4670F" w:rsidP="00E4670F">
      <w:pPr>
        <w:widowControl w:val="0"/>
        <w:autoSpaceDE w:val="0"/>
        <w:autoSpaceDN w:val="0"/>
        <w:adjustRightInd w:val="0"/>
        <w:spacing w:before="26" w:after="0" w:line="240" w:lineRule="auto"/>
        <w:ind w:left="639"/>
        <w:jc w:val="center"/>
        <w:rPr>
          <w:rFonts w:ascii="Times New Roman" w:hAnsi="Times New Roman"/>
          <w:color w:val="000000" w:themeColor="text1"/>
          <w:sz w:val="21"/>
          <w:szCs w:val="21"/>
        </w:rPr>
      </w:pPr>
    </w:p>
    <w:p w14:paraId="5D0362D0" w14:textId="77777777" w:rsidR="00E4670F" w:rsidRPr="00BA15BE" w:rsidRDefault="00E4670F" w:rsidP="00E4670F">
      <w:pPr>
        <w:widowControl w:val="0"/>
        <w:autoSpaceDE w:val="0"/>
        <w:autoSpaceDN w:val="0"/>
        <w:adjustRightInd w:val="0"/>
        <w:spacing w:before="26" w:after="0" w:line="240" w:lineRule="auto"/>
        <w:ind w:left="639"/>
        <w:jc w:val="center"/>
        <w:rPr>
          <w:rFonts w:ascii="Times New Roman" w:hAnsi="Times New Roman"/>
          <w:color w:val="000000" w:themeColor="text1"/>
          <w:sz w:val="21"/>
          <w:szCs w:val="21"/>
        </w:rPr>
      </w:pPr>
    </w:p>
    <w:p w14:paraId="65F2BA99" w14:textId="77777777" w:rsidR="00E4670F" w:rsidRPr="00BA15BE" w:rsidRDefault="00E4670F" w:rsidP="00E4670F">
      <w:pPr>
        <w:widowControl w:val="0"/>
        <w:autoSpaceDE w:val="0"/>
        <w:autoSpaceDN w:val="0"/>
        <w:adjustRightInd w:val="0"/>
        <w:spacing w:before="26" w:after="0" w:line="240" w:lineRule="auto"/>
        <w:ind w:left="639"/>
        <w:jc w:val="center"/>
        <w:rPr>
          <w:rFonts w:ascii="Times New Roman" w:hAnsi="Times New Roman"/>
          <w:color w:val="000000" w:themeColor="text1"/>
          <w:sz w:val="21"/>
          <w:szCs w:val="21"/>
        </w:rPr>
      </w:pPr>
    </w:p>
    <w:p w14:paraId="2BED7525" w14:textId="77777777" w:rsidR="00E4670F" w:rsidRPr="00BA15BE" w:rsidRDefault="00E4670F" w:rsidP="00E4670F">
      <w:pPr>
        <w:widowControl w:val="0"/>
        <w:autoSpaceDE w:val="0"/>
        <w:autoSpaceDN w:val="0"/>
        <w:adjustRightInd w:val="0"/>
        <w:spacing w:before="26" w:after="0" w:line="240" w:lineRule="auto"/>
        <w:ind w:left="639"/>
        <w:jc w:val="center"/>
        <w:rPr>
          <w:rFonts w:ascii="Times New Roman" w:hAnsi="Times New Roman"/>
          <w:color w:val="000000" w:themeColor="text1"/>
          <w:sz w:val="21"/>
          <w:szCs w:val="21"/>
        </w:rPr>
      </w:pPr>
    </w:p>
    <w:p w14:paraId="3975CE49" w14:textId="35374E9E" w:rsidR="00E4670F" w:rsidRPr="00BA15BE" w:rsidRDefault="00E4670F" w:rsidP="00A13405">
      <w:pPr>
        <w:rPr>
          <w:rFonts w:ascii="Times New Roman" w:hAnsi="Times New Roman"/>
          <w:color w:val="000000" w:themeColor="text1"/>
          <w:sz w:val="21"/>
          <w:szCs w:val="21"/>
        </w:rPr>
      </w:pPr>
    </w:p>
    <w:p w14:paraId="6BB1B70D" w14:textId="77777777" w:rsidR="00E4670F" w:rsidRPr="00BA15BE" w:rsidRDefault="00E4670F" w:rsidP="00E4670F">
      <w:pPr>
        <w:rPr>
          <w:rFonts w:ascii="Times New Roman" w:hAnsi="Times New Roman"/>
          <w:color w:val="000000" w:themeColor="text1"/>
          <w:sz w:val="21"/>
          <w:szCs w:val="21"/>
        </w:rPr>
      </w:pPr>
    </w:p>
    <w:p w14:paraId="73226F5C" w14:textId="77777777" w:rsidR="00E4670F" w:rsidRPr="00BA15BE" w:rsidRDefault="00E4670F" w:rsidP="00E4670F">
      <w:pPr>
        <w:rPr>
          <w:rFonts w:ascii="Times New Roman" w:hAnsi="Times New Roman"/>
          <w:color w:val="000000" w:themeColor="text1"/>
          <w:sz w:val="21"/>
          <w:szCs w:val="21"/>
        </w:rPr>
      </w:pPr>
    </w:p>
    <w:p w14:paraId="0E64B276" w14:textId="77777777" w:rsidR="00E4670F" w:rsidRPr="00BA15BE" w:rsidRDefault="00E4670F" w:rsidP="00E4670F">
      <w:pPr>
        <w:rPr>
          <w:rFonts w:ascii="Times New Roman" w:hAnsi="Times New Roman"/>
          <w:color w:val="000000" w:themeColor="text1"/>
          <w:sz w:val="21"/>
          <w:szCs w:val="21"/>
        </w:rPr>
      </w:pPr>
    </w:p>
    <w:p w14:paraId="25CFC87C" w14:textId="481F1AA7" w:rsidR="00E4670F" w:rsidRPr="00BA15BE" w:rsidRDefault="00E4670F" w:rsidP="00E4670F">
      <w:pPr>
        <w:rPr>
          <w:rFonts w:ascii="Times New Roman" w:hAnsi="Times New Roman"/>
          <w:color w:val="000000" w:themeColor="text1"/>
          <w:sz w:val="21"/>
          <w:szCs w:val="21"/>
        </w:rPr>
      </w:pPr>
    </w:p>
    <w:p w14:paraId="77612A72" w14:textId="379C0FAB" w:rsidR="00E4670F" w:rsidRPr="00BA15BE" w:rsidRDefault="00E4670F" w:rsidP="00F77A1C">
      <w:pPr>
        <w:pStyle w:val="BodyTextIndent"/>
        <w:numPr>
          <w:ilvl w:val="0"/>
          <w:numId w:val="5"/>
        </w:numPr>
        <w:tabs>
          <w:tab w:val="left" w:pos="360"/>
        </w:tabs>
        <w:rPr>
          <w:color w:val="000000" w:themeColor="text1"/>
          <w:sz w:val="21"/>
          <w:szCs w:val="21"/>
        </w:rPr>
      </w:pPr>
      <w:r w:rsidRPr="00BA15BE">
        <w:rPr>
          <w:color w:val="000000" w:themeColor="text1"/>
          <w:sz w:val="21"/>
          <w:szCs w:val="21"/>
        </w:rPr>
        <w:t xml:space="preserve">Indicate all main activities of the assignment, including delivery of reports (e.g.: inception, interim, and final reports), and other benchmarks.  </w:t>
      </w:r>
    </w:p>
    <w:p w14:paraId="16833716" w14:textId="65A64B1A" w:rsidR="00E4670F" w:rsidRPr="00BA15BE" w:rsidRDefault="00E4670F" w:rsidP="00E4670F">
      <w:pPr>
        <w:pStyle w:val="BodyTextIndent"/>
        <w:tabs>
          <w:tab w:val="left" w:pos="360"/>
        </w:tabs>
        <w:ind w:left="720"/>
        <w:rPr>
          <w:color w:val="000000" w:themeColor="text1"/>
          <w:sz w:val="21"/>
          <w:szCs w:val="21"/>
        </w:rPr>
      </w:pPr>
      <w:r w:rsidRPr="00BA15BE">
        <w:rPr>
          <w:color w:val="000000" w:themeColor="text1"/>
          <w:sz w:val="21"/>
          <w:szCs w:val="21"/>
        </w:rPr>
        <w:t>For phased assignments indicate activities, delivery of reports, and benchmarks separately for each phase.</w:t>
      </w:r>
    </w:p>
    <w:p w14:paraId="42E5100C" w14:textId="772A7C6C" w:rsidR="00E4670F" w:rsidRPr="00BA15BE" w:rsidRDefault="00E4670F" w:rsidP="00E71120">
      <w:pPr>
        <w:pStyle w:val="BodyTextIndent"/>
        <w:tabs>
          <w:tab w:val="left" w:pos="360"/>
        </w:tabs>
        <w:spacing w:before="240" w:after="240"/>
        <w:ind w:left="360" w:hanging="360"/>
        <w:rPr>
          <w:color w:val="000000" w:themeColor="text1"/>
          <w:sz w:val="21"/>
          <w:szCs w:val="21"/>
        </w:rPr>
      </w:pPr>
      <w:r w:rsidRPr="00BA15BE">
        <w:rPr>
          <w:color w:val="000000" w:themeColor="text1"/>
          <w:sz w:val="21"/>
          <w:szCs w:val="21"/>
        </w:rPr>
        <w:tab/>
        <w:t>2.</w:t>
      </w:r>
      <w:r w:rsidRPr="00BA15BE">
        <w:rPr>
          <w:color w:val="000000" w:themeColor="text1"/>
          <w:sz w:val="21"/>
          <w:szCs w:val="21"/>
        </w:rPr>
        <w:tab/>
        <w:t xml:space="preserve">Duration of activities shall be indicated </w:t>
      </w:r>
      <w:r w:rsidRPr="00BA15BE">
        <w:rPr>
          <w:color w:val="000000" w:themeColor="text1"/>
          <w:sz w:val="21"/>
          <w:szCs w:val="21"/>
          <w:u w:val="single"/>
        </w:rPr>
        <w:t>in the form of a bar chart</w:t>
      </w:r>
      <w:r w:rsidRPr="00BA15BE">
        <w:rPr>
          <w:color w:val="000000" w:themeColor="text1"/>
          <w:sz w:val="21"/>
          <w:szCs w:val="21"/>
        </w:rPr>
        <w:t xml:space="preserve"> </w:t>
      </w:r>
    </w:p>
    <w:p w14:paraId="2460435D" w14:textId="77777777" w:rsidR="00E4670F" w:rsidRPr="00BA15BE" w:rsidRDefault="00E4670F" w:rsidP="00E4670F">
      <w:pPr>
        <w:pStyle w:val="BodyTextIndent"/>
        <w:tabs>
          <w:tab w:val="left" w:pos="360"/>
        </w:tabs>
        <w:suppressAutoHyphens w:val="0"/>
        <w:ind w:left="360" w:hanging="360"/>
        <w:rPr>
          <w:color w:val="000000" w:themeColor="text1"/>
          <w:sz w:val="21"/>
          <w:szCs w:val="21"/>
        </w:rPr>
        <w:sectPr w:rsidR="00E4670F" w:rsidRPr="00BA15BE" w:rsidSect="00AB28FA">
          <w:pgSz w:w="16838" w:h="11906" w:orient="landscape"/>
          <w:pgMar w:top="1440" w:right="1260" w:bottom="1440" w:left="1440" w:header="576" w:footer="720" w:gutter="0"/>
          <w:cols w:space="720"/>
          <w:docGrid w:linePitch="360"/>
        </w:sectPr>
      </w:pPr>
      <w:r w:rsidRPr="00BA15BE">
        <w:rPr>
          <w:color w:val="000000" w:themeColor="text1"/>
          <w:spacing w:val="0"/>
          <w:sz w:val="20"/>
          <w:lang w:eastAsia="en-US"/>
        </w:rPr>
        <w:tab/>
        <w:t>3</w:t>
      </w:r>
      <w:r w:rsidRPr="00BA15BE">
        <w:rPr>
          <w:color w:val="000000" w:themeColor="text1"/>
          <w:sz w:val="21"/>
          <w:szCs w:val="21"/>
        </w:rPr>
        <w:t>.     Include a legend, if necessary, to help read the chart.</w:t>
      </w:r>
    </w:p>
    <w:p w14:paraId="40532B45" w14:textId="77777777" w:rsidR="00DC3D47" w:rsidRPr="00BA15BE" w:rsidRDefault="00DC3D47" w:rsidP="00283F8C">
      <w:pPr>
        <w:pStyle w:val="Heading2"/>
      </w:pPr>
    </w:p>
    <w:p w14:paraId="5A74AA81" w14:textId="45155362" w:rsidR="00E4670F" w:rsidRPr="00BA15BE" w:rsidRDefault="00E4670F" w:rsidP="00283F8C">
      <w:pPr>
        <w:pStyle w:val="Heading2"/>
      </w:pPr>
      <w:bookmarkStart w:id="22" w:name="_Toc410125354"/>
      <w:r w:rsidRPr="00BA15BE">
        <w:t xml:space="preserve">3I. </w:t>
      </w:r>
      <w:r w:rsidR="00587DE6" w:rsidRPr="00BA15BE">
        <w:t>Time Schedule for Staff</w:t>
      </w:r>
      <w:bookmarkEnd w:id="22"/>
    </w:p>
    <w:p w14:paraId="48BDF400" w14:textId="77777777" w:rsidR="00E4670F" w:rsidRPr="00BA15BE" w:rsidRDefault="00E4670F" w:rsidP="00E4670F">
      <w:pPr>
        <w:widowControl w:val="0"/>
        <w:autoSpaceDE w:val="0"/>
        <w:autoSpaceDN w:val="0"/>
        <w:adjustRightInd w:val="0"/>
        <w:spacing w:before="33" w:after="0" w:line="260" w:lineRule="exact"/>
        <w:ind w:left="3798"/>
        <w:rPr>
          <w:rFonts w:ascii="Times New Roman" w:hAnsi="Times New Roman"/>
          <w:color w:val="000000" w:themeColor="text1"/>
          <w:sz w:val="18"/>
          <w:szCs w:val="18"/>
        </w:rPr>
      </w:pPr>
    </w:p>
    <w:tbl>
      <w:tblPr>
        <w:tblStyle w:val="TableGrid"/>
        <w:tblW w:w="14940" w:type="dxa"/>
        <w:tblInd w:w="-455" w:type="dxa"/>
        <w:tblLayout w:type="fixed"/>
        <w:tblLook w:val="04A0" w:firstRow="1" w:lastRow="0" w:firstColumn="1" w:lastColumn="0" w:noHBand="0" w:noVBand="1"/>
      </w:tblPr>
      <w:tblGrid>
        <w:gridCol w:w="625"/>
        <w:gridCol w:w="1694"/>
        <w:gridCol w:w="724"/>
        <w:gridCol w:w="97"/>
        <w:gridCol w:w="628"/>
        <w:gridCol w:w="88"/>
        <w:gridCol w:w="19"/>
        <w:gridCol w:w="617"/>
        <w:gridCol w:w="80"/>
        <w:gridCol w:w="17"/>
        <w:gridCol w:w="628"/>
        <w:gridCol w:w="71"/>
        <w:gridCol w:w="15"/>
        <w:gridCol w:w="638"/>
        <w:gridCol w:w="64"/>
        <w:gridCol w:w="12"/>
        <w:gridCol w:w="649"/>
        <w:gridCol w:w="55"/>
        <w:gridCol w:w="10"/>
        <w:gridCol w:w="659"/>
        <w:gridCol w:w="47"/>
        <w:gridCol w:w="8"/>
        <w:gridCol w:w="670"/>
        <w:gridCol w:w="38"/>
        <w:gridCol w:w="6"/>
        <w:gridCol w:w="661"/>
        <w:gridCol w:w="19"/>
        <w:gridCol w:w="725"/>
        <w:gridCol w:w="25"/>
        <w:gridCol w:w="699"/>
        <w:gridCol w:w="17"/>
        <w:gridCol w:w="708"/>
        <w:gridCol w:w="8"/>
        <w:gridCol w:w="717"/>
        <w:gridCol w:w="1067"/>
        <w:gridCol w:w="1067"/>
        <w:gridCol w:w="1068"/>
      </w:tblGrid>
      <w:tr w:rsidR="00413D5E" w:rsidRPr="00BA15BE" w14:paraId="39A14734" w14:textId="77777777" w:rsidTr="00F60558">
        <w:tc>
          <w:tcPr>
            <w:tcW w:w="625" w:type="dxa"/>
            <w:vMerge w:val="restart"/>
            <w:vAlign w:val="center"/>
          </w:tcPr>
          <w:p w14:paraId="4AE262A1" w14:textId="5FC9B46D" w:rsidR="00413D5E" w:rsidRPr="00BA15BE" w:rsidRDefault="002631F2" w:rsidP="002631F2">
            <w:pPr>
              <w:rPr>
                <w:rFonts w:ascii="Times New Roman" w:hAnsi="Times New Roman"/>
                <w:color w:val="000000" w:themeColor="text1"/>
                <w:sz w:val="21"/>
                <w:szCs w:val="21"/>
              </w:rPr>
            </w:pPr>
            <w:r w:rsidRPr="00BA15BE">
              <w:rPr>
                <w:rFonts w:ascii="Times New Roman" w:hAnsi="Times New Roman"/>
                <w:color w:val="000000" w:themeColor="text1"/>
                <w:sz w:val="21"/>
                <w:szCs w:val="21"/>
              </w:rPr>
              <w:t>N°</w:t>
            </w:r>
          </w:p>
        </w:tc>
        <w:tc>
          <w:tcPr>
            <w:tcW w:w="1694" w:type="dxa"/>
            <w:vMerge w:val="restart"/>
            <w:vAlign w:val="center"/>
          </w:tcPr>
          <w:p w14:paraId="2721CED7" w14:textId="05DFDD0C" w:rsidR="00413D5E" w:rsidRPr="00BA15BE" w:rsidRDefault="00F60558" w:rsidP="00F60558">
            <w:pPr>
              <w:jc w:val="center"/>
              <w:rPr>
                <w:rFonts w:ascii="Times New Roman" w:hAnsi="Times New Roman"/>
                <w:color w:val="000000" w:themeColor="text1"/>
                <w:sz w:val="21"/>
                <w:szCs w:val="21"/>
              </w:rPr>
            </w:pPr>
            <w:r w:rsidRPr="00BA15BE">
              <w:rPr>
                <w:rFonts w:ascii="Times New Roman" w:hAnsi="Times New Roman"/>
                <w:color w:val="000000" w:themeColor="text1"/>
                <w:sz w:val="21"/>
                <w:szCs w:val="21"/>
              </w:rPr>
              <w:t>Name of Staff</w:t>
            </w:r>
          </w:p>
        </w:tc>
        <w:tc>
          <w:tcPr>
            <w:tcW w:w="9419" w:type="dxa"/>
            <w:gridSpan w:val="32"/>
          </w:tcPr>
          <w:p w14:paraId="64B3F6AC" w14:textId="782FCD1A" w:rsidR="00413D5E" w:rsidRPr="00BA15BE" w:rsidRDefault="00F60558" w:rsidP="00E4670F">
            <w:pPr>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Staff Input </w:t>
            </w:r>
          </w:p>
        </w:tc>
        <w:tc>
          <w:tcPr>
            <w:tcW w:w="3202" w:type="dxa"/>
            <w:gridSpan w:val="3"/>
            <w:vAlign w:val="center"/>
          </w:tcPr>
          <w:p w14:paraId="2C1B97F4" w14:textId="5CDC640B" w:rsidR="00413D5E" w:rsidRPr="00BA15BE" w:rsidRDefault="00F60558" w:rsidP="002631F2">
            <w:pPr>
              <w:jc w:val="center"/>
              <w:rPr>
                <w:rFonts w:ascii="Times New Roman" w:hAnsi="Times New Roman"/>
                <w:color w:val="000000" w:themeColor="text1"/>
                <w:sz w:val="21"/>
                <w:szCs w:val="21"/>
              </w:rPr>
            </w:pPr>
            <w:r w:rsidRPr="00BA15BE">
              <w:rPr>
                <w:rFonts w:ascii="Times New Roman" w:hAnsi="Times New Roman"/>
                <w:color w:val="000000" w:themeColor="text1"/>
                <w:sz w:val="21"/>
                <w:szCs w:val="21"/>
              </w:rPr>
              <w:t>Total Staff-Month Input</w:t>
            </w:r>
          </w:p>
        </w:tc>
      </w:tr>
      <w:tr w:rsidR="00B7633E" w:rsidRPr="00BA15BE" w14:paraId="00452B74" w14:textId="77777777" w:rsidTr="006579D9">
        <w:tc>
          <w:tcPr>
            <w:tcW w:w="625" w:type="dxa"/>
            <w:vMerge/>
            <w:vAlign w:val="center"/>
          </w:tcPr>
          <w:p w14:paraId="7B356E61" w14:textId="77777777" w:rsidR="00413D5E" w:rsidRPr="00BA15BE" w:rsidRDefault="00413D5E" w:rsidP="002631F2">
            <w:pPr>
              <w:rPr>
                <w:rFonts w:ascii="Times New Roman" w:hAnsi="Times New Roman"/>
                <w:color w:val="000000" w:themeColor="text1"/>
                <w:sz w:val="21"/>
                <w:szCs w:val="21"/>
              </w:rPr>
            </w:pPr>
          </w:p>
        </w:tc>
        <w:tc>
          <w:tcPr>
            <w:tcW w:w="1694" w:type="dxa"/>
            <w:vMerge/>
          </w:tcPr>
          <w:p w14:paraId="06D1B8FA" w14:textId="77777777" w:rsidR="00413D5E" w:rsidRPr="00BA15BE" w:rsidRDefault="00413D5E" w:rsidP="00E4670F">
            <w:pPr>
              <w:rPr>
                <w:rFonts w:ascii="Times New Roman" w:hAnsi="Times New Roman"/>
                <w:color w:val="000000" w:themeColor="text1"/>
                <w:sz w:val="21"/>
                <w:szCs w:val="21"/>
              </w:rPr>
            </w:pPr>
          </w:p>
        </w:tc>
        <w:tc>
          <w:tcPr>
            <w:tcW w:w="821" w:type="dxa"/>
            <w:gridSpan w:val="2"/>
            <w:vAlign w:val="center"/>
          </w:tcPr>
          <w:p w14:paraId="3E47B044" w14:textId="0DF6CEBE" w:rsidR="00413D5E" w:rsidRPr="00BA15BE" w:rsidRDefault="00F60558" w:rsidP="00F60558">
            <w:pPr>
              <w:jc w:val="center"/>
              <w:rPr>
                <w:rFonts w:ascii="Times New Roman" w:hAnsi="Times New Roman"/>
                <w:color w:val="000000" w:themeColor="text1"/>
                <w:sz w:val="21"/>
                <w:szCs w:val="21"/>
              </w:rPr>
            </w:pPr>
            <w:r w:rsidRPr="00BA15BE">
              <w:rPr>
                <w:rFonts w:ascii="Times New Roman" w:hAnsi="Times New Roman"/>
                <w:color w:val="000000" w:themeColor="text1"/>
                <w:sz w:val="21"/>
                <w:szCs w:val="21"/>
              </w:rPr>
              <w:t>1</w:t>
            </w:r>
          </w:p>
        </w:tc>
        <w:tc>
          <w:tcPr>
            <w:tcW w:w="735" w:type="dxa"/>
            <w:gridSpan w:val="3"/>
            <w:vAlign w:val="center"/>
          </w:tcPr>
          <w:p w14:paraId="329B957E" w14:textId="50661335" w:rsidR="00413D5E" w:rsidRPr="00BA15BE" w:rsidRDefault="00F60558" w:rsidP="00F60558">
            <w:pPr>
              <w:jc w:val="center"/>
              <w:rPr>
                <w:rFonts w:ascii="Times New Roman" w:hAnsi="Times New Roman"/>
                <w:color w:val="000000" w:themeColor="text1"/>
                <w:sz w:val="21"/>
                <w:szCs w:val="21"/>
              </w:rPr>
            </w:pPr>
            <w:r w:rsidRPr="00BA15BE">
              <w:rPr>
                <w:rFonts w:ascii="Times New Roman" w:hAnsi="Times New Roman"/>
                <w:color w:val="000000" w:themeColor="text1"/>
                <w:sz w:val="21"/>
                <w:szCs w:val="21"/>
              </w:rPr>
              <w:t>2</w:t>
            </w:r>
          </w:p>
        </w:tc>
        <w:tc>
          <w:tcPr>
            <w:tcW w:w="714" w:type="dxa"/>
            <w:gridSpan w:val="3"/>
            <w:vAlign w:val="center"/>
          </w:tcPr>
          <w:p w14:paraId="3C03561B" w14:textId="76FBBD54" w:rsidR="00413D5E" w:rsidRPr="00BA15BE" w:rsidRDefault="00F60558" w:rsidP="00F60558">
            <w:pPr>
              <w:jc w:val="center"/>
              <w:rPr>
                <w:rFonts w:ascii="Times New Roman" w:hAnsi="Times New Roman"/>
                <w:color w:val="000000" w:themeColor="text1"/>
                <w:sz w:val="21"/>
                <w:szCs w:val="21"/>
              </w:rPr>
            </w:pPr>
            <w:r w:rsidRPr="00BA15BE">
              <w:rPr>
                <w:rFonts w:ascii="Times New Roman" w:hAnsi="Times New Roman"/>
                <w:color w:val="000000" w:themeColor="text1"/>
                <w:sz w:val="21"/>
                <w:szCs w:val="21"/>
              </w:rPr>
              <w:t>3</w:t>
            </w:r>
          </w:p>
        </w:tc>
        <w:tc>
          <w:tcPr>
            <w:tcW w:w="714" w:type="dxa"/>
            <w:gridSpan w:val="3"/>
            <w:vAlign w:val="center"/>
          </w:tcPr>
          <w:p w14:paraId="47A1C894" w14:textId="329B40FE" w:rsidR="00413D5E" w:rsidRPr="00BA15BE" w:rsidRDefault="00F60558" w:rsidP="00F60558">
            <w:pPr>
              <w:jc w:val="center"/>
              <w:rPr>
                <w:rFonts w:ascii="Times New Roman" w:hAnsi="Times New Roman"/>
                <w:color w:val="000000" w:themeColor="text1"/>
                <w:sz w:val="21"/>
                <w:szCs w:val="21"/>
              </w:rPr>
            </w:pPr>
            <w:r w:rsidRPr="00BA15BE">
              <w:rPr>
                <w:rFonts w:ascii="Times New Roman" w:hAnsi="Times New Roman"/>
                <w:color w:val="000000" w:themeColor="text1"/>
                <w:sz w:val="21"/>
                <w:szCs w:val="21"/>
              </w:rPr>
              <w:t>4</w:t>
            </w:r>
          </w:p>
        </w:tc>
        <w:tc>
          <w:tcPr>
            <w:tcW w:w="714" w:type="dxa"/>
            <w:gridSpan w:val="3"/>
            <w:vAlign w:val="center"/>
          </w:tcPr>
          <w:p w14:paraId="0657A55D" w14:textId="09192552" w:rsidR="00413D5E" w:rsidRPr="00BA15BE" w:rsidRDefault="00F60558" w:rsidP="00F60558">
            <w:pPr>
              <w:jc w:val="center"/>
              <w:rPr>
                <w:rFonts w:ascii="Times New Roman" w:hAnsi="Times New Roman"/>
                <w:color w:val="000000" w:themeColor="text1"/>
                <w:sz w:val="21"/>
                <w:szCs w:val="21"/>
              </w:rPr>
            </w:pPr>
            <w:r w:rsidRPr="00BA15BE">
              <w:rPr>
                <w:rFonts w:ascii="Times New Roman" w:hAnsi="Times New Roman"/>
                <w:color w:val="000000" w:themeColor="text1"/>
                <w:sz w:val="21"/>
                <w:szCs w:val="21"/>
              </w:rPr>
              <w:t>5</w:t>
            </w:r>
          </w:p>
        </w:tc>
        <w:tc>
          <w:tcPr>
            <w:tcW w:w="714" w:type="dxa"/>
            <w:gridSpan w:val="3"/>
            <w:vAlign w:val="center"/>
          </w:tcPr>
          <w:p w14:paraId="769D0385" w14:textId="24B9747C" w:rsidR="00413D5E" w:rsidRPr="00BA15BE" w:rsidRDefault="00F60558" w:rsidP="00F60558">
            <w:pPr>
              <w:jc w:val="center"/>
              <w:rPr>
                <w:rFonts w:ascii="Times New Roman" w:hAnsi="Times New Roman"/>
                <w:color w:val="000000" w:themeColor="text1"/>
                <w:sz w:val="21"/>
                <w:szCs w:val="21"/>
              </w:rPr>
            </w:pPr>
            <w:r w:rsidRPr="00BA15BE">
              <w:rPr>
                <w:rFonts w:ascii="Times New Roman" w:hAnsi="Times New Roman"/>
                <w:color w:val="000000" w:themeColor="text1"/>
                <w:sz w:val="21"/>
                <w:szCs w:val="21"/>
              </w:rPr>
              <w:t>6</w:t>
            </w:r>
          </w:p>
        </w:tc>
        <w:tc>
          <w:tcPr>
            <w:tcW w:w="714" w:type="dxa"/>
            <w:gridSpan w:val="3"/>
            <w:vAlign w:val="center"/>
          </w:tcPr>
          <w:p w14:paraId="018D78B2" w14:textId="79B68DA3" w:rsidR="00413D5E" w:rsidRPr="00BA15BE" w:rsidRDefault="00F60558" w:rsidP="00F60558">
            <w:pPr>
              <w:jc w:val="center"/>
              <w:rPr>
                <w:rFonts w:ascii="Times New Roman" w:hAnsi="Times New Roman"/>
                <w:color w:val="000000" w:themeColor="text1"/>
                <w:sz w:val="21"/>
                <w:szCs w:val="21"/>
              </w:rPr>
            </w:pPr>
            <w:r w:rsidRPr="00BA15BE">
              <w:rPr>
                <w:rFonts w:ascii="Times New Roman" w:hAnsi="Times New Roman"/>
                <w:color w:val="000000" w:themeColor="text1"/>
                <w:sz w:val="21"/>
                <w:szCs w:val="21"/>
              </w:rPr>
              <w:t>7</w:t>
            </w:r>
          </w:p>
        </w:tc>
        <w:tc>
          <w:tcPr>
            <w:tcW w:w="714" w:type="dxa"/>
            <w:gridSpan w:val="3"/>
            <w:vAlign w:val="center"/>
          </w:tcPr>
          <w:p w14:paraId="4BD86CEF" w14:textId="6B64A930" w:rsidR="00413D5E" w:rsidRPr="00BA15BE" w:rsidRDefault="00F60558" w:rsidP="00F60558">
            <w:pPr>
              <w:jc w:val="center"/>
              <w:rPr>
                <w:rFonts w:ascii="Times New Roman" w:hAnsi="Times New Roman"/>
                <w:color w:val="000000" w:themeColor="text1"/>
                <w:sz w:val="21"/>
                <w:szCs w:val="21"/>
              </w:rPr>
            </w:pPr>
            <w:r w:rsidRPr="00BA15BE">
              <w:rPr>
                <w:rFonts w:ascii="Times New Roman" w:hAnsi="Times New Roman"/>
                <w:color w:val="000000" w:themeColor="text1"/>
                <w:sz w:val="21"/>
                <w:szCs w:val="21"/>
              </w:rPr>
              <w:t>8</w:t>
            </w:r>
          </w:p>
        </w:tc>
        <w:tc>
          <w:tcPr>
            <w:tcW w:w="661" w:type="dxa"/>
            <w:vAlign w:val="center"/>
          </w:tcPr>
          <w:p w14:paraId="48D7E3AA" w14:textId="0FBB83C3" w:rsidR="00413D5E" w:rsidRPr="00BA15BE" w:rsidRDefault="00F60558" w:rsidP="00F60558">
            <w:pPr>
              <w:jc w:val="center"/>
              <w:rPr>
                <w:rFonts w:ascii="Times New Roman" w:hAnsi="Times New Roman"/>
                <w:color w:val="000000" w:themeColor="text1"/>
                <w:sz w:val="21"/>
                <w:szCs w:val="21"/>
              </w:rPr>
            </w:pPr>
            <w:r w:rsidRPr="00BA15BE">
              <w:rPr>
                <w:rFonts w:ascii="Times New Roman" w:hAnsi="Times New Roman"/>
                <w:color w:val="000000" w:themeColor="text1"/>
                <w:sz w:val="21"/>
                <w:szCs w:val="21"/>
              </w:rPr>
              <w:t>9</w:t>
            </w:r>
          </w:p>
        </w:tc>
        <w:tc>
          <w:tcPr>
            <w:tcW w:w="769" w:type="dxa"/>
            <w:gridSpan w:val="3"/>
            <w:vAlign w:val="center"/>
          </w:tcPr>
          <w:p w14:paraId="1D45DE9B" w14:textId="27BA83EB" w:rsidR="00413D5E" w:rsidRPr="00BA15BE" w:rsidRDefault="00F60558" w:rsidP="00F60558">
            <w:pPr>
              <w:jc w:val="center"/>
              <w:rPr>
                <w:rFonts w:ascii="Times New Roman" w:hAnsi="Times New Roman"/>
                <w:color w:val="000000" w:themeColor="text1"/>
                <w:sz w:val="21"/>
                <w:szCs w:val="21"/>
              </w:rPr>
            </w:pPr>
            <w:r w:rsidRPr="00BA15BE">
              <w:rPr>
                <w:rFonts w:ascii="Times New Roman" w:hAnsi="Times New Roman"/>
                <w:color w:val="000000" w:themeColor="text1"/>
                <w:sz w:val="21"/>
                <w:szCs w:val="21"/>
              </w:rPr>
              <w:t>10</w:t>
            </w:r>
          </w:p>
        </w:tc>
        <w:tc>
          <w:tcPr>
            <w:tcW w:w="716" w:type="dxa"/>
            <w:gridSpan w:val="2"/>
            <w:vAlign w:val="center"/>
          </w:tcPr>
          <w:p w14:paraId="1C799EBA" w14:textId="39638B10" w:rsidR="00413D5E" w:rsidRPr="00BA15BE" w:rsidRDefault="00F60558" w:rsidP="00F60558">
            <w:pPr>
              <w:jc w:val="center"/>
              <w:rPr>
                <w:rFonts w:ascii="Times New Roman" w:hAnsi="Times New Roman"/>
                <w:color w:val="000000" w:themeColor="text1"/>
                <w:sz w:val="21"/>
                <w:szCs w:val="21"/>
              </w:rPr>
            </w:pPr>
            <w:r w:rsidRPr="00BA15BE">
              <w:rPr>
                <w:rFonts w:ascii="Times New Roman" w:hAnsi="Times New Roman"/>
                <w:color w:val="000000" w:themeColor="text1"/>
                <w:sz w:val="21"/>
                <w:szCs w:val="21"/>
              </w:rPr>
              <w:t>11</w:t>
            </w:r>
          </w:p>
        </w:tc>
        <w:tc>
          <w:tcPr>
            <w:tcW w:w="716" w:type="dxa"/>
            <w:gridSpan w:val="2"/>
            <w:vAlign w:val="center"/>
          </w:tcPr>
          <w:p w14:paraId="00CB04D0" w14:textId="3ADAC399" w:rsidR="00413D5E" w:rsidRPr="00BA15BE" w:rsidRDefault="00F60558" w:rsidP="00F60558">
            <w:pPr>
              <w:jc w:val="center"/>
              <w:rPr>
                <w:rFonts w:ascii="Times New Roman" w:hAnsi="Times New Roman"/>
                <w:color w:val="000000" w:themeColor="text1"/>
                <w:sz w:val="21"/>
                <w:szCs w:val="21"/>
              </w:rPr>
            </w:pPr>
            <w:r w:rsidRPr="00BA15BE">
              <w:rPr>
                <w:rFonts w:ascii="Times New Roman" w:hAnsi="Times New Roman"/>
                <w:color w:val="000000" w:themeColor="text1"/>
                <w:sz w:val="21"/>
                <w:szCs w:val="21"/>
              </w:rPr>
              <w:t>12</w:t>
            </w:r>
          </w:p>
        </w:tc>
        <w:tc>
          <w:tcPr>
            <w:tcW w:w="717" w:type="dxa"/>
            <w:vAlign w:val="center"/>
          </w:tcPr>
          <w:p w14:paraId="07845EBB" w14:textId="758E95CD" w:rsidR="00413D5E" w:rsidRPr="00BA15BE" w:rsidRDefault="00F60558" w:rsidP="00F60558">
            <w:pPr>
              <w:jc w:val="center"/>
              <w:rPr>
                <w:rFonts w:ascii="Times New Roman" w:hAnsi="Times New Roman"/>
                <w:color w:val="000000" w:themeColor="text1"/>
                <w:sz w:val="21"/>
                <w:szCs w:val="21"/>
              </w:rPr>
            </w:pPr>
            <w:r w:rsidRPr="00BA15BE">
              <w:rPr>
                <w:rFonts w:ascii="Times New Roman" w:hAnsi="Times New Roman"/>
                <w:color w:val="000000" w:themeColor="text1"/>
                <w:sz w:val="21"/>
                <w:szCs w:val="21"/>
              </w:rPr>
              <w:t>n</w:t>
            </w:r>
          </w:p>
        </w:tc>
        <w:tc>
          <w:tcPr>
            <w:tcW w:w="1067" w:type="dxa"/>
            <w:vAlign w:val="center"/>
          </w:tcPr>
          <w:p w14:paraId="7C32E421" w14:textId="161F1ED9" w:rsidR="00413D5E" w:rsidRPr="00BA15BE" w:rsidRDefault="00F60558" w:rsidP="002631F2">
            <w:pPr>
              <w:jc w:val="center"/>
              <w:rPr>
                <w:rFonts w:ascii="Times New Roman" w:hAnsi="Times New Roman"/>
                <w:color w:val="000000" w:themeColor="text1"/>
                <w:sz w:val="21"/>
                <w:szCs w:val="21"/>
              </w:rPr>
            </w:pPr>
            <w:r w:rsidRPr="00BA15BE">
              <w:rPr>
                <w:rFonts w:ascii="Times New Roman" w:hAnsi="Times New Roman"/>
                <w:color w:val="000000" w:themeColor="text1"/>
                <w:sz w:val="21"/>
                <w:szCs w:val="21"/>
              </w:rPr>
              <w:t>Home</w:t>
            </w:r>
          </w:p>
        </w:tc>
        <w:tc>
          <w:tcPr>
            <w:tcW w:w="1067" w:type="dxa"/>
            <w:vAlign w:val="center"/>
          </w:tcPr>
          <w:p w14:paraId="4766B42C" w14:textId="42EF29D9" w:rsidR="00413D5E" w:rsidRPr="00BA15BE" w:rsidRDefault="00F60558" w:rsidP="002631F2">
            <w:pPr>
              <w:jc w:val="center"/>
              <w:rPr>
                <w:rFonts w:ascii="Times New Roman" w:hAnsi="Times New Roman"/>
                <w:color w:val="000000" w:themeColor="text1"/>
                <w:sz w:val="21"/>
                <w:szCs w:val="21"/>
              </w:rPr>
            </w:pPr>
            <w:r w:rsidRPr="00BA15BE">
              <w:rPr>
                <w:rFonts w:ascii="Times New Roman" w:hAnsi="Times New Roman"/>
                <w:color w:val="000000" w:themeColor="text1"/>
                <w:sz w:val="21"/>
                <w:szCs w:val="21"/>
              </w:rPr>
              <w:t>Field</w:t>
            </w:r>
            <w:r w:rsidRPr="00BA15BE">
              <w:rPr>
                <w:rFonts w:ascii="Times New Roman" w:hAnsi="Times New Roman"/>
                <w:color w:val="000000" w:themeColor="text1"/>
                <w:sz w:val="21"/>
                <w:szCs w:val="21"/>
                <w:vertAlign w:val="superscript"/>
              </w:rPr>
              <w:t>3</w:t>
            </w:r>
          </w:p>
        </w:tc>
        <w:tc>
          <w:tcPr>
            <w:tcW w:w="1068" w:type="dxa"/>
            <w:vAlign w:val="center"/>
          </w:tcPr>
          <w:p w14:paraId="4A1AC6B0" w14:textId="6C253A74" w:rsidR="00413D5E" w:rsidRPr="00BA15BE" w:rsidRDefault="00F60558" w:rsidP="002631F2">
            <w:pPr>
              <w:jc w:val="center"/>
              <w:rPr>
                <w:rFonts w:ascii="Times New Roman" w:hAnsi="Times New Roman"/>
                <w:color w:val="000000" w:themeColor="text1"/>
                <w:sz w:val="21"/>
                <w:szCs w:val="21"/>
              </w:rPr>
            </w:pPr>
            <w:r w:rsidRPr="00BA15BE">
              <w:rPr>
                <w:rFonts w:ascii="Times New Roman" w:hAnsi="Times New Roman"/>
                <w:color w:val="000000" w:themeColor="text1"/>
                <w:sz w:val="21"/>
                <w:szCs w:val="21"/>
              </w:rPr>
              <w:t>Total</w:t>
            </w:r>
          </w:p>
        </w:tc>
      </w:tr>
      <w:tr w:rsidR="00B7633E" w:rsidRPr="00BA15BE" w14:paraId="1FCA54C0" w14:textId="77777777" w:rsidTr="00F60558">
        <w:tc>
          <w:tcPr>
            <w:tcW w:w="14940" w:type="dxa"/>
            <w:gridSpan w:val="37"/>
            <w:vAlign w:val="center"/>
          </w:tcPr>
          <w:p w14:paraId="5021125D" w14:textId="10B8D14E" w:rsidR="00413D5E" w:rsidRPr="00BA15BE" w:rsidRDefault="00F60558" w:rsidP="002631F2">
            <w:pPr>
              <w:rPr>
                <w:rFonts w:ascii="Times New Roman" w:hAnsi="Times New Roman"/>
                <w:b/>
                <w:color w:val="000000" w:themeColor="text1"/>
                <w:sz w:val="20"/>
                <w:szCs w:val="20"/>
              </w:rPr>
            </w:pPr>
            <w:r w:rsidRPr="00BA15BE">
              <w:rPr>
                <w:rFonts w:ascii="Times New Roman" w:hAnsi="Times New Roman"/>
                <w:b/>
                <w:color w:val="000000" w:themeColor="text1"/>
                <w:sz w:val="20"/>
                <w:szCs w:val="20"/>
              </w:rPr>
              <w:t>Key Staff</w:t>
            </w:r>
          </w:p>
        </w:tc>
      </w:tr>
      <w:tr w:rsidR="00B7633E" w:rsidRPr="00BA15BE" w14:paraId="4CEF643D" w14:textId="77777777" w:rsidTr="00665BF9">
        <w:tc>
          <w:tcPr>
            <w:tcW w:w="625" w:type="dxa"/>
            <w:vMerge w:val="restart"/>
            <w:vAlign w:val="center"/>
          </w:tcPr>
          <w:p w14:paraId="302210DC" w14:textId="1CB76A6C" w:rsidR="00227667" w:rsidRPr="00BA15BE" w:rsidRDefault="006579D9" w:rsidP="002631F2">
            <w:pPr>
              <w:rPr>
                <w:rFonts w:ascii="Times New Roman" w:hAnsi="Times New Roman"/>
                <w:color w:val="000000" w:themeColor="text1"/>
                <w:sz w:val="21"/>
                <w:szCs w:val="21"/>
              </w:rPr>
            </w:pPr>
            <w:r w:rsidRPr="00BA15BE">
              <w:rPr>
                <w:rFonts w:ascii="Times New Roman" w:hAnsi="Times New Roman"/>
                <w:color w:val="000000" w:themeColor="text1"/>
                <w:sz w:val="21"/>
                <w:szCs w:val="21"/>
              </w:rPr>
              <w:t>1</w:t>
            </w:r>
          </w:p>
        </w:tc>
        <w:tc>
          <w:tcPr>
            <w:tcW w:w="1694" w:type="dxa"/>
            <w:vMerge w:val="restart"/>
            <w:tcBorders>
              <w:right w:val="single" w:sz="4" w:space="0" w:color="auto"/>
            </w:tcBorders>
          </w:tcPr>
          <w:p w14:paraId="454274D6" w14:textId="77777777" w:rsidR="00227667" w:rsidRPr="00BA15BE" w:rsidRDefault="00227667" w:rsidP="00E4670F">
            <w:pPr>
              <w:rPr>
                <w:rFonts w:ascii="Times New Roman" w:hAnsi="Times New Roman"/>
                <w:color w:val="000000" w:themeColor="text1"/>
                <w:sz w:val="21"/>
                <w:szCs w:val="21"/>
              </w:rPr>
            </w:pPr>
          </w:p>
        </w:tc>
        <w:tc>
          <w:tcPr>
            <w:tcW w:w="821" w:type="dxa"/>
            <w:gridSpan w:val="2"/>
            <w:tcBorders>
              <w:top w:val="single" w:sz="4" w:space="0" w:color="auto"/>
              <w:left w:val="single" w:sz="4" w:space="0" w:color="auto"/>
              <w:bottom w:val="dashed" w:sz="4" w:space="0" w:color="auto"/>
              <w:right w:val="single" w:sz="4" w:space="0" w:color="auto"/>
            </w:tcBorders>
            <w:vAlign w:val="center"/>
          </w:tcPr>
          <w:p w14:paraId="589A79EB" w14:textId="79C025B4" w:rsidR="00227667" w:rsidRPr="00BA15BE" w:rsidRDefault="00227667" w:rsidP="006579D9">
            <w:pPr>
              <w:ind w:left="-89"/>
              <w:jc w:val="center"/>
              <w:rPr>
                <w:rFonts w:ascii="Times New Roman" w:hAnsi="Times New Roman"/>
                <w:color w:val="000000" w:themeColor="text1"/>
                <w:sz w:val="16"/>
                <w:szCs w:val="16"/>
              </w:rPr>
            </w:pPr>
            <w:r w:rsidRPr="00BA15BE">
              <w:rPr>
                <w:rFonts w:ascii="Times New Roman" w:hAnsi="Times New Roman"/>
                <w:color w:val="000000" w:themeColor="text1"/>
                <w:sz w:val="16"/>
                <w:szCs w:val="16"/>
              </w:rPr>
              <w:t>[Home]</w:t>
            </w:r>
          </w:p>
        </w:tc>
        <w:tc>
          <w:tcPr>
            <w:tcW w:w="716" w:type="dxa"/>
            <w:gridSpan w:val="2"/>
            <w:tcBorders>
              <w:top w:val="single" w:sz="4" w:space="0" w:color="auto"/>
              <w:left w:val="single" w:sz="4" w:space="0" w:color="auto"/>
              <w:bottom w:val="dashed" w:sz="4" w:space="0" w:color="auto"/>
              <w:right w:val="single" w:sz="4" w:space="0" w:color="auto"/>
            </w:tcBorders>
            <w:vAlign w:val="center"/>
          </w:tcPr>
          <w:p w14:paraId="79774FDD" w14:textId="77777777" w:rsidR="00227667" w:rsidRPr="00BA15BE" w:rsidRDefault="00227667" w:rsidP="006579D9">
            <w:pPr>
              <w:jc w:val="center"/>
              <w:rPr>
                <w:rFonts w:ascii="Times New Roman" w:hAnsi="Times New Roman"/>
                <w:color w:val="000000" w:themeColor="text1"/>
                <w:sz w:val="16"/>
                <w:szCs w:val="16"/>
              </w:rPr>
            </w:pPr>
          </w:p>
        </w:tc>
        <w:tc>
          <w:tcPr>
            <w:tcW w:w="716" w:type="dxa"/>
            <w:gridSpan w:val="3"/>
            <w:tcBorders>
              <w:top w:val="single" w:sz="4" w:space="0" w:color="auto"/>
              <w:left w:val="single" w:sz="4" w:space="0" w:color="auto"/>
              <w:bottom w:val="dashed" w:sz="4" w:space="0" w:color="auto"/>
              <w:right w:val="single" w:sz="4" w:space="0" w:color="auto"/>
            </w:tcBorders>
            <w:vAlign w:val="center"/>
          </w:tcPr>
          <w:p w14:paraId="5AB7D82A" w14:textId="5B8787F3" w:rsidR="00227667" w:rsidRPr="00BA15BE" w:rsidRDefault="00227667" w:rsidP="006579D9">
            <w:pPr>
              <w:jc w:val="center"/>
              <w:rPr>
                <w:rFonts w:ascii="Times New Roman" w:hAnsi="Times New Roman"/>
                <w:color w:val="000000" w:themeColor="text1"/>
                <w:sz w:val="16"/>
                <w:szCs w:val="16"/>
              </w:rPr>
            </w:pPr>
          </w:p>
        </w:tc>
        <w:tc>
          <w:tcPr>
            <w:tcW w:w="716" w:type="dxa"/>
            <w:gridSpan w:val="3"/>
            <w:tcBorders>
              <w:top w:val="single" w:sz="4" w:space="0" w:color="auto"/>
              <w:left w:val="single" w:sz="4" w:space="0" w:color="auto"/>
              <w:bottom w:val="dashed" w:sz="4" w:space="0" w:color="auto"/>
              <w:right w:val="single" w:sz="4" w:space="0" w:color="auto"/>
            </w:tcBorders>
            <w:vAlign w:val="center"/>
          </w:tcPr>
          <w:p w14:paraId="0C0AFD8A" w14:textId="3E0B8346" w:rsidR="00227667" w:rsidRPr="00BA15BE" w:rsidRDefault="00227667" w:rsidP="006579D9">
            <w:pPr>
              <w:jc w:val="center"/>
              <w:rPr>
                <w:rFonts w:ascii="Times New Roman" w:hAnsi="Times New Roman"/>
                <w:color w:val="000000" w:themeColor="text1"/>
                <w:sz w:val="16"/>
                <w:szCs w:val="16"/>
              </w:rPr>
            </w:pPr>
          </w:p>
        </w:tc>
        <w:tc>
          <w:tcPr>
            <w:tcW w:w="717" w:type="dxa"/>
            <w:gridSpan w:val="3"/>
            <w:tcBorders>
              <w:top w:val="single" w:sz="4" w:space="0" w:color="auto"/>
              <w:left w:val="single" w:sz="4" w:space="0" w:color="auto"/>
              <w:bottom w:val="dashed" w:sz="4" w:space="0" w:color="auto"/>
              <w:right w:val="single" w:sz="4" w:space="0" w:color="auto"/>
            </w:tcBorders>
            <w:vAlign w:val="center"/>
          </w:tcPr>
          <w:p w14:paraId="4164C51D" w14:textId="2A0B3C09" w:rsidR="00227667" w:rsidRPr="00BA15BE" w:rsidRDefault="00227667" w:rsidP="006579D9">
            <w:pPr>
              <w:jc w:val="center"/>
              <w:rPr>
                <w:rFonts w:ascii="Times New Roman" w:hAnsi="Times New Roman"/>
                <w:color w:val="000000" w:themeColor="text1"/>
                <w:sz w:val="16"/>
                <w:szCs w:val="16"/>
              </w:rPr>
            </w:pPr>
          </w:p>
        </w:tc>
        <w:tc>
          <w:tcPr>
            <w:tcW w:w="716" w:type="dxa"/>
            <w:gridSpan w:val="3"/>
            <w:tcBorders>
              <w:top w:val="single" w:sz="4" w:space="0" w:color="auto"/>
              <w:left w:val="single" w:sz="4" w:space="0" w:color="auto"/>
              <w:bottom w:val="dashed" w:sz="4" w:space="0" w:color="auto"/>
              <w:right w:val="single" w:sz="4" w:space="0" w:color="auto"/>
            </w:tcBorders>
            <w:vAlign w:val="center"/>
          </w:tcPr>
          <w:p w14:paraId="3B3344C6" w14:textId="65D898A4" w:rsidR="00227667" w:rsidRPr="00BA15BE" w:rsidRDefault="00227667" w:rsidP="006579D9">
            <w:pPr>
              <w:jc w:val="center"/>
              <w:rPr>
                <w:rFonts w:ascii="Times New Roman" w:hAnsi="Times New Roman"/>
                <w:color w:val="000000" w:themeColor="text1"/>
                <w:sz w:val="16"/>
                <w:szCs w:val="16"/>
              </w:rPr>
            </w:pPr>
          </w:p>
        </w:tc>
        <w:tc>
          <w:tcPr>
            <w:tcW w:w="716" w:type="dxa"/>
            <w:gridSpan w:val="3"/>
            <w:tcBorders>
              <w:top w:val="single" w:sz="4" w:space="0" w:color="auto"/>
              <w:left w:val="single" w:sz="4" w:space="0" w:color="auto"/>
              <w:bottom w:val="dashed" w:sz="4" w:space="0" w:color="auto"/>
              <w:right w:val="single" w:sz="4" w:space="0" w:color="auto"/>
            </w:tcBorders>
            <w:vAlign w:val="center"/>
          </w:tcPr>
          <w:p w14:paraId="191BAD44" w14:textId="5BFAAFB3" w:rsidR="00227667" w:rsidRPr="00BA15BE" w:rsidRDefault="00227667" w:rsidP="006579D9">
            <w:pPr>
              <w:jc w:val="center"/>
              <w:rPr>
                <w:rFonts w:ascii="Times New Roman" w:hAnsi="Times New Roman"/>
                <w:color w:val="000000" w:themeColor="text1"/>
                <w:sz w:val="16"/>
                <w:szCs w:val="16"/>
              </w:rPr>
            </w:pPr>
          </w:p>
        </w:tc>
        <w:tc>
          <w:tcPr>
            <w:tcW w:w="716" w:type="dxa"/>
            <w:gridSpan w:val="3"/>
            <w:tcBorders>
              <w:top w:val="single" w:sz="4" w:space="0" w:color="auto"/>
              <w:left w:val="single" w:sz="4" w:space="0" w:color="auto"/>
              <w:bottom w:val="dashed" w:sz="4" w:space="0" w:color="auto"/>
              <w:right w:val="single" w:sz="4" w:space="0" w:color="auto"/>
            </w:tcBorders>
            <w:vAlign w:val="center"/>
          </w:tcPr>
          <w:p w14:paraId="25ED89DC" w14:textId="50E26A7A" w:rsidR="00227667" w:rsidRPr="00BA15BE" w:rsidRDefault="00227667" w:rsidP="006579D9">
            <w:pPr>
              <w:jc w:val="center"/>
              <w:rPr>
                <w:rFonts w:ascii="Times New Roman" w:hAnsi="Times New Roman"/>
                <w:color w:val="000000" w:themeColor="text1"/>
                <w:sz w:val="16"/>
                <w:szCs w:val="16"/>
              </w:rPr>
            </w:pPr>
          </w:p>
        </w:tc>
        <w:tc>
          <w:tcPr>
            <w:tcW w:w="667" w:type="dxa"/>
            <w:gridSpan w:val="2"/>
            <w:tcBorders>
              <w:top w:val="single" w:sz="4" w:space="0" w:color="auto"/>
              <w:left w:val="single" w:sz="4" w:space="0" w:color="auto"/>
              <w:bottom w:val="dashed" w:sz="4" w:space="0" w:color="auto"/>
              <w:right w:val="single" w:sz="4" w:space="0" w:color="auto"/>
            </w:tcBorders>
            <w:vAlign w:val="center"/>
          </w:tcPr>
          <w:p w14:paraId="24CE90C5" w14:textId="77777777" w:rsidR="00227667" w:rsidRPr="00BA15BE" w:rsidRDefault="00227667" w:rsidP="006579D9">
            <w:pPr>
              <w:jc w:val="center"/>
              <w:rPr>
                <w:rFonts w:ascii="Times New Roman" w:hAnsi="Times New Roman"/>
                <w:color w:val="000000" w:themeColor="text1"/>
                <w:sz w:val="16"/>
                <w:szCs w:val="16"/>
              </w:rPr>
            </w:pPr>
          </w:p>
        </w:tc>
        <w:tc>
          <w:tcPr>
            <w:tcW w:w="769" w:type="dxa"/>
            <w:gridSpan w:val="3"/>
            <w:tcBorders>
              <w:top w:val="single" w:sz="4" w:space="0" w:color="auto"/>
              <w:left w:val="single" w:sz="4" w:space="0" w:color="auto"/>
              <w:bottom w:val="dashed" w:sz="4" w:space="0" w:color="auto"/>
              <w:right w:val="single" w:sz="4" w:space="0" w:color="auto"/>
            </w:tcBorders>
            <w:vAlign w:val="center"/>
          </w:tcPr>
          <w:p w14:paraId="239492DC" w14:textId="77777777" w:rsidR="00227667" w:rsidRPr="00BA15BE" w:rsidRDefault="00227667" w:rsidP="006579D9">
            <w:pPr>
              <w:jc w:val="center"/>
              <w:rPr>
                <w:rFonts w:ascii="Times New Roman" w:hAnsi="Times New Roman"/>
                <w:color w:val="000000" w:themeColor="text1"/>
                <w:sz w:val="16"/>
                <w:szCs w:val="16"/>
              </w:rPr>
            </w:pPr>
          </w:p>
        </w:tc>
        <w:tc>
          <w:tcPr>
            <w:tcW w:w="716" w:type="dxa"/>
            <w:gridSpan w:val="2"/>
            <w:tcBorders>
              <w:top w:val="single" w:sz="4" w:space="0" w:color="auto"/>
              <w:left w:val="single" w:sz="4" w:space="0" w:color="auto"/>
              <w:bottom w:val="dashed" w:sz="4" w:space="0" w:color="auto"/>
              <w:right w:val="single" w:sz="4" w:space="0" w:color="auto"/>
            </w:tcBorders>
            <w:vAlign w:val="center"/>
          </w:tcPr>
          <w:p w14:paraId="15D2CBBB" w14:textId="77777777" w:rsidR="00227667" w:rsidRPr="00BA15BE" w:rsidRDefault="00227667" w:rsidP="006579D9">
            <w:pPr>
              <w:jc w:val="center"/>
              <w:rPr>
                <w:rFonts w:ascii="Times New Roman" w:hAnsi="Times New Roman"/>
                <w:color w:val="000000" w:themeColor="text1"/>
                <w:sz w:val="16"/>
                <w:szCs w:val="16"/>
              </w:rPr>
            </w:pPr>
          </w:p>
        </w:tc>
        <w:tc>
          <w:tcPr>
            <w:tcW w:w="716" w:type="dxa"/>
            <w:gridSpan w:val="2"/>
            <w:tcBorders>
              <w:top w:val="single" w:sz="4" w:space="0" w:color="auto"/>
              <w:left w:val="single" w:sz="4" w:space="0" w:color="auto"/>
              <w:bottom w:val="dashed" w:sz="4" w:space="0" w:color="auto"/>
              <w:right w:val="single" w:sz="4" w:space="0" w:color="auto"/>
            </w:tcBorders>
            <w:vAlign w:val="center"/>
          </w:tcPr>
          <w:p w14:paraId="52DE7530" w14:textId="77777777" w:rsidR="00227667" w:rsidRPr="00BA15BE" w:rsidRDefault="00227667" w:rsidP="006579D9">
            <w:pPr>
              <w:jc w:val="center"/>
              <w:rPr>
                <w:rFonts w:ascii="Times New Roman" w:hAnsi="Times New Roman"/>
                <w:color w:val="000000" w:themeColor="text1"/>
                <w:sz w:val="16"/>
                <w:szCs w:val="16"/>
              </w:rPr>
            </w:pPr>
          </w:p>
        </w:tc>
        <w:tc>
          <w:tcPr>
            <w:tcW w:w="717" w:type="dxa"/>
            <w:tcBorders>
              <w:top w:val="single" w:sz="4" w:space="0" w:color="auto"/>
              <w:left w:val="single" w:sz="4" w:space="0" w:color="auto"/>
              <w:bottom w:val="dashed" w:sz="4" w:space="0" w:color="auto"/>
              <w:right w:val="single" w:sz="4" w:space="0" w:color="auto"/>
            </w:tcBorders>
            <w:vAlign w:val="center"/>
          </w:tcPr>
          <w:p w14:paraId="3B428B61" w14:textId="77777777" w:rsidR="00227667" w:rsidRPr="00BA15BE" w:rsidRDefault="00227667" w:rsidP="006579D9">
            <w:pPr>
              <w:jc w:val="center"/>
              <w:rPr>
                <w:rFonts w:ascii="Times New Roman" w:hAnsi="Times New Roman"/>
                <w:color w:val="000000" w:themeColor="text1"/>
                <w:sz w:val="16"/>
                <w:szCs w:val="16"/>
              </w:rPr>
            </w:pPr>
          </w:p>
        </w:tc>
        <w:tc>
          <w:tcPr>
            <w:tcW w:w="1067" w:type="dxa"/>
            <w:tcBorders>
              <w:left w:val="single" w:sz="4" w:space="0" w:color="auto"/>
            </w:tcBorders>
          </w:tcPr>
          <w:p w14:paraId="02E9D305" w14:textId="77777777" w:rsidR="00227667" w:rsidRPr="00BA15BE" w:rsidRDefault="00227667" w:rsidP="00E4670F">
            <w:pPr>
              <w:rPr>
                <w:rFonts w:ascii="Times New Roman" w:hAnsi="Times New Roman"/>
                <w:color w:val="000000" w:themeColor="text1"/>
                <w:sz w:val="21"/>
                <w:szCs w:val="21"/>
              </w:rPr>
            </w:pPr>
          </w:p>
        </w:tc>
        <w:tc>
          <w:tcPr>
            <w:tcW w:w="1067" w:type="dxa"/>
            <w:shd w:val="clear" w:color="auto" w:fill="D9D9D9" w:themeFill="background1" w:themeFillShade="D9"/>
          </w:tcPr>
          <w:p w14:paraId="5F5124EE" w14:textId="77777777" w:rsidR="00227667" w:rsidRPr="00BA15BE" w:rsidRDefault="00227667" w:rsidP="00E4670F">
            <w:pPr>
              <w:rPr>
                <w:rFonts w:ascii="Times New Roman" w:hAnsi="Times New Roman"/>
                <w:color w:val="000000" w:themeColor="text1"/>
                <w:sz w:val="21"/>
                <w:szCs w:val="21"/>
              </w:rPr>
            </w:pPr>
          </w:p>
        </w:tc>
        <w:tc>
          <w:tcPr>
            <w:tcW w:w="1068" w:type="dxa"/>
            <w:tcBorders>
              <w:bottom w:val="dashed" w:sz="4" w:space="0" w:color="auto"/>
            </w:tcBorders>
          </w:tcPr>
          <w:p w14:paraId="4702AE8E" w14:textId="77777777" w:rsidR="00227667" w:rsidRPr="00BA15BE" w:rsidRDefault="00227667" w:rsidP="00E4670F">
            <w:pPr>
              <w:rPr>
                <w:rFonts w:ascii="Times New Roman" w:hAnsi="Times New Roman"/>
                <w:color w:val="000000" w:themeColor="text1"/>
                <w:sz w:val="21"/>
                <w:szCs w:val="21"/>
              </w:rPr>
            </w:pPr>
          </w:p>
        </w:tc>
      </w:tr>
      <w:tr w:rsidR="00B7633E" w:rsidRPr="00BA15BE" w14:paraId="76F27B47" w14:textId="77777777" w:rsidTr="00665BF9">
        <w:tc>
          <w:tcPr>
            <w:tcW w:w="625" w:type="dxa"/>
            <w:vMerge/>
            <w:vAlign w:val="center"/>
          </w:tcPr>
          <w:p w14:paraId="16E54C28" w14:textId="77777777" w:rsidR="00227667" w:rsidRPr="00BA15BE" w:rsidRDefault="00227667" w:rsidP="002631F2">
            <w:pPr>
              <w:rPr>
                <w:rFonts w:ascii="Times New Roman" w:hAnsi="Times New Roman"/>
                <w:color w:val="000000" w:themeColor="text1"/>
                <w:sz w:val="21"/>
                <w:szCs w:val="21"/>
              </w:rPr>
            </w:pPr>
          </w:p>
        </w:tc>
        <w:tc>
          <w:tcPr>
            <w:tcW w:w="1694" w:type="dxa"/>
            <w:vMerge/>
            <w:tcBorders>
              <w:right w:val="single" w:sz="4" w:space="0" w:color="auto"/>
            </w:tcBorders>
          </w:tcPr>
          <w:p w14:paraId="218C5FC9" w14:textId="77777777" w:rsidR="00227667" w:rsidRPr="00BA15BE" w:rsidRDefault="00227667" w:rsidP="00E4670F">
            <w:pPr>
              <w:rPr>
                <w:rFonts w:ascii="Times New Roman" w:hAnsi="Times New Roman"/>
                <w:color w:val="000000" w:themeColor="text1"/>
                <w:sz w:val="21"/>
                <w:szCs w:val="21"/>
              </w:rPr>
            </w:pPr>
          </w:p>
        </w:tc>
        <w:tc>
          <w:tcPr>
            <w:tcW w:w="821" w:type="dxa"/>
            <w:gridSpan w:val="2"/>
            <w:tcBorders>
              <w:top w:val="dashed" w:sz="4" w:space="0" w:color="auto"/>
              <w:left w:val="single" w:sz="4" w:space="0" w:color="auto"/>
              <w:bottom w:val="single" w:sz="4" w:space="0" w:color="auto"/>
              <w:right w:val="single" w:sz="4" w:space="0" w:color="auto"/>
            </w:tcBorders>
            <w:vAlign w:val="center"/>
          </w:tcPr>
          <w:p w14:paraId="04B45481" w14:textId="426C8139" w:rsidR="00227667" w:rsidRPr="00BA15BE" w:rsidRDefault="00227667" w:rsidP="006579D9">
            <w:pPr>
              <w:ind w:left="-89"/>
              <w:jc w:val="center"/>
              <w:rPr>
                <w:rFonts w:ascii="Times New Roman" w:hAnsi="Times New Roman"/>
                <w:color w:val="000000" w:themeColor="text1"/>
                <w:sz w:val="16"/>
                <w:szCs w:val="16"/>
              </w:rPr>
            </w:pPr>
            <w:r w:rsidRPr="00BA15BE">
              <w:rPr>
                <w:rFonts w:ascii="Times New Roman" w:hAnsi="Times New Roman"/>
                <w:color w:val="000000" w:themeColor="text1"/>
                <w:sz w:val="16"/>
                <w:szCs w:val="16"/>
              </w:rPr>
              <w:t>[Field]</w:t>
            </w:r>
          </w:p>
        </w:tc>
        <w:tc>
          <w:tcPr>
            <w:tcW w:w="716" w:type="dxa"/>
            <w:gridSpan w:val="2"/>
            <w:tcBorders>
              <w:top w:val="dashed" w:sz="4" w:space="0" w:color="auto"/>
              <w:left w:val="single" w:sz="4" w:space="0" w:color="auto"/>
              <w:bottom w:val="single" w:sz="4" w:space="0" w:color="auto"/>
              <w:right w:val="single" w:sz="4" w:space="0" w:color="auto"/>
            </w:tcBorders>
            <w:vAlign w:val="center"/>
          </w:tcPr>
          <w:p w14:paraId="360CF456" w14:textId="77777777" w:rsidR="00227667" w:rsidRPr="00BA15BE" w:rsidRDefault="00227667" w:rsidP="006579D9">
            <w:pPr>
              <w:jc w:val="center"/>
              <w:rPr>
                <w:rFonts w:ascii="Times New Roman" w:hAnsi="Times New Roman"/>
                <w:color w:val="000000" w:themeColor="text1"/>
                <w:sz w:val="16"/>
                <w:szCs w:val="16"/>
              </w:rPr>
            </w:pPr>
          </w:p>
        </w:tc>
        <w:tc>
          <w:tcPr>
            <w:tcW w:w="716" w:type="dxa"/>
            <w:gridSpan w:val="3"/>
            <w:tcBorders>
              <w:top w:val="dashed" w:sz="4" w:space="0" w:color="auto"/>
              <w:left w:val="single" w:sz="4" w:space="0" w:color="auto"/>
              <w:bottom w:val="single" w:sz="4" w:space="0" w:color="auto"/>
              <w:right w:val="single" w:sz="4" w:space="0" w:color="auto"/>
            </w:tcBorders>
            <w:vAlign w:val="center"/>
          </w:tcPr>
          <w:p w14:paraId="667E8C4D" w14:textId="713FC246" w:rsidR="00227667" w:rsidRPr="00BA15BE" w:rsidRDefault="00227667" w:rsidP="006579D9">
            <w:pPr>
              <w:jc w:val="center"/>
              <w:rPr>
                <w:rFonts w:ascii="Times New Roman" w:hAnsi="Times New Roman"/>
                <w:color w:val="000000" w:themeColor="text1"/>
                <w:sz w:val="16"/>
                <w:szCs w:val="16"/>
              </w:rPr>
            </w:pPr>
          </w:p>
        </w:tc>
        <w:tc>
          <w:tcPr>
            <w:tcW w:w="716" w:type="dxa"/>
            <w:gridSpan w:val="3"/>
            <w:tcBorders>
              <w:top w:val="dashed" w:sz="4" w:space="0" w:color="auto"/>
              <w:left w:val="single" w:sz="4" w:space="0" w:color="auto"/>
              <w:bottom w:val="single" w:sz="4" w:space="0" w:color="auto"/>
              <w:right w:val="single" w:sz="4" w:space="0" w:color="auto"/>
            </w:tcBorders>
            <w:vAlign w:val="center"/>
          </w:tcPr>
          <w:p w14:paraId="3EEBD628" w14:textId="59ECA4E3" w:rsidR="00227667" w:rsidRPr="00BA15BE" w:rsidRDefault="00227667" w:rsidP="006579D9">
            <w:pPr>
              <w:jc w:val="center"/>
              <w:rPr>
                <w:rFonts w:ascii="Times New Roman" w:hAnsi="Times New Roman"/>
                <w:color w:val="000000" w:themeColor="text1"/>
                <w:sz w:val="16"/>
                <w:szCs w:val="16"/>
              </w:rPr>
            </w:pPr>
          </w:p>
        </w:tc>
        <w:tc>
          <w:tcPr>
            <w:tcW w:w="717" w:type="dxa"/>
            <w:gridSpan w:val="3"/>
            <w:tcBorders>
              <w:top w:val="dashed" w:sz="4" w:space="0" w:color="auto"/>
              <w:left w:val="single" w:sz="4" w:space="0" w:color="auto"/>
              <w:bottom w:val="single" w:sz="4" w:space="0" w:color="auto"/>
              <w:right w:val="single" w:sz="4" w:space="0" w:color="auto"/>
            </w:tcBorders>
            <w:vAlign w:val="center"/>
          </w:tcPr>
          <w:p w14:paraId="342864A3" w14:textId="1CAD4990" w:rsidR="00227667" w:rsidRPr="00BA15BE" w:rsidRDefault="00227667" w:rsidP="006579D9">
            <w:pPr>
              <w:jc w:val="center"/>
              <w:rPr>
                <w:rFonts w:ascii="Times New Roman" w:hAnsi="Times New Roman"/>
                <w:color w:val="000000" w:themeColor="text1"/>
                <w:sz w:val="16"/>
                <w:szCs w:val="16"/>
              </w:rPr>
            </w:pPr>
          </w:p>
        </w:tc>
        <w:tc>
          <w:tcPr>
            <w:tcW w:w="716" w:type="dxa"/>
            <w:gridSpan w:val="3"/>
            <w:tcBorders>
              <w:top w:val="dashed" w:sz="4" w:space="0" w:color="auto"/>
              <w:left w:val="single" w:sz="4" w:space="0" w:color="auto"/>
              <w:bottom w:val="single" w:sz="4" w:space="0" w:color="auto"/>
              <w:right w:val="single" w:sz="4" w:space="0" w:color="auto"/>
            </w:tcBorders>
            <w:vAlign w:val="center"/>
          </w:tcPr>
          <w:p w14:paraId="5AE01FF3" w14:textId="51EAB4D6" w:rsidR="00227667" w:rsidRPr="00BA15BE" w:rsidRDefault="00227667" w:rsidP="006579D9">
            <w:pPr>
              <w:jc w:val="center"/>
              <w:rPr>
                <w:rFonts w:ascii="Times New Roman" w:hAnsi="Times New Roman"/>
                <w:color w:val="000000" w:themeColor="text1"/>
                <w:sz w:val="16"/>
                <w:szCs w:val="16"/>
              </w:rPr>
            </w:pPr>
          </w:p>
        </w:tc>
        <w:tc>
          <w:tcPr>
            <w:tcW w:w="716" w:type="dxa"/>
            <w:gridSpan w:val="3"/>
            <w:tcBorders>
              <w:top w:val="dashed" w:sz="4" w:space="0" w:color="auto"/>
              <w:left w:val="single" w:sz="4" w:space="0" w:color="auto"/>
              <w:bottom w:val="single" w:sz="4" w:space="0" w:color="auto"/>
              <w:right w:val="single" w:sz="4" w:space="0" w:color="auto"/>
            </w:tcBorders>
            <w:vAlign w:val="center"/>
          </w:tcPr>
          <w:p w14:paraId="12BE67B8" w14:textId="38E240E3" w:rsidR="00227667" w:rsidRPr="00BA15BE" w:rsidRDefault="00227667" w:rsidP="006579D9">
            <w:pPr>
              <w:jc w:val="center"/>
              <w:rPr>
                <w:rFonts w:ascii="Times New Roman" w:hAnsi="Times New Roman"/>
                <w:color w:val="000000" w:themeColor="text1"/>
                <w:sz w:val="16"/>
                <w:szCs w:val="16"/>
              </w:rPr>
            </w:pPr>
          </w:p>
        </w:tc>
        <w:tc>
          <w:tcPr>
            <w:tcW w:w="716" w:type="dxa"/>
            <w:gridSpan w:val="3"/>
            <w:tcBorders>
              <w:top w:val="dashed" w:sz="4" w:space="0" w:color="auto"/>
              <w:left w:val="single" w:sz="4" w:space="0" w:color="auto"/>
              <w:bottom w:val="single" w:sz="4" w:space="0" w:color="auto"/>
              <w:right w:val="single" w:sz="4" w:space="0" w:color="auto"/>
            </w:tcBorders>
            <w:vAlign w:val="center"/>
          </w:tcPr>
          <w:p w14:paraId="75A765C2" w14:textId="55D2CAE4" w:rsidR="00227667" w:rsidRPr="00BA15BE" w:rsidRDefault="00227667" w:rsidP="006579D9">
            <w:pPr>
              <w:jc w:val="center"/>
              <w:rPr>
                <w:rFonts w:ascii="Times New Roman" w:hAnsi="Times New Roman"/>
                <w:color w:val="000000" w:themeColor="text1"/>
                <w:sz w:val="16"/>
                <w:szCs w:val="16"/>
              </w:rPr>
            </w:pPr>
          </w:p>
        </w:tc>
        <w:tc>
          <w:tcPr>
            <w:tcW w:w="667" w:type="dxa"/>
            <w:gridSpan w:val="2"/>
            <w:tcBorders>
              <w:top w:val="dashed" w:sz="4" w:space="0" w:color="auto"/>
              <w:left w:val="single" w:sz="4" w:space="0" w:color="auto"/>
              <w:bottom w:val="single" w:sz="4" w:space="0" w:color="auto"/>
              <w:right w:val="single" w:sz="4" w:space="0" w:color="auto"/>
            </w:tcBorders>
            <w:vAlign w:val="center"/>
          </w:tcPr>
          <w:p w14:paraId="31F7AB67" w14:textId="77777777" w:rsidR="00227667" w:rsidRPr="00BA15BE" w:rsidRDefault="00227667" w:rsidP="006579D9">
            <w:pPr>
              <w:jc w:val="center"/>
              <w:rPr>
                <w:rFonts w:ascii="Times New Roman" w:hAnsi="Times New Roman"/>
                <w:color w:val="000000" w:themeColor="text1"/>
                <w:sz w:val="16"/>
                <w:szCs w:val="16"/>
              </w:rPr>
            </w:pPr>
          </w:p>
        </w:tc>
        <w:tc>
          <w:tcPr>
            <w:tcW w:w="769" w:type="dxa"/>
            <w:gridSpan w:val="3"/>
            <w:tcBorders>
              <w:top w:val="dashed" w:sz="4" w:space="0" w:color="auto"/>
              <w:left w:val="single" w:sz="4" w:space="0" w:color="auto"/>
              <w:bottom w:val="single" w:sz="4" w:space="0" w:color="auto"/>
              <w:right w:val="single" w:sz="4" w:space="0" w:color="auto"/>
            </w:tcBorders>
            <w:vAlign w:val="center"/>
          </w:tcPr>
          <w:p w14:paraId="057765DD" w14:textId="77777777" w:rsidR="00227667" w:rsidRPr="00BA15BE" w:rsidRDefault="00227667" w:rsidP="006579D9">
            <w:pPr>
              <w:jc w:val="center"/>
              <w:rPr>
                <w:rFonts w:ascii="Times New Roman" w:hAnsi="Times New Roman"/>
                <w:color w:val="000000" w:themeColor="text1"/>
                <w:sz w:val="16"/>
                <w:szCs w:val="16"/>
              </w:rPr>
            </w:pPr>
          </w:p>
        </w:tc>
        <w:tc>
          <w:tcPr>
            <w:tcW w:w="716" w:type="dxa"/>
            <w:gridSpan w:val="2"/>
            <w:tcBorders>
              <w:top w:val="dashed" w:sz="4" w:space="0" w:color="auto"/>
              <w:left w:val="single" w:sz="4" w:space="0" w:color="auto"/>
              <w:bottom w:val="single" w:sz="4" w:space="0" w:color="auto"/>
              <w:right w:val="single" w:sz="4" w:space="0" w:color="auto"/>
            </w:tcBorders>
            <w:vAlign w:val="center"/>
          </w:tcPr>
          <w:p w14:paraId="508B81C9" w14:textId="77777777" w:rsidR="00227667" w:rsidRPr="00BA15BE" w:rsidRDefault="00227667" w:rsidP="006579D9">
            <w:pPr>
              <w:jc w:val="center"/>
              <w:rPr>
                <w:rFonts w:ascii="Times New Roman" w:hAnsi="Times New Roman"/>
                <w:color w:val="000000" w:themeColor="text1"/>
                <w:sz w:val="16"/>
                <w:szCs w:val="16"/>
              </w:rPr>
            </w:pPr>
          </w:p>
        </w:tc>
        <w:tc>
          <w:tcPr>
            <w:tcW w:w="716" w:type="dxa"/>
            <w:gridSpan w:val="2"/>
            <w:tcBorders>
              <w:top w:val="dashed" w:sz="4" w:space="0" w:color="auto"/>
              <w:left w:val="single" w:sz="4" w:space="0" w:color="auto"/>
              <w:bottom w:val="single" w:sz="4" w:space="0" w:color="auto"/>
              <w:right w:val="single" w:sz="4" w:space="0" w:color="auto"/>
            </w:tcBorders>
            <w:vAlign w:val="center"/>
          </w:tcPr>
          <w:p w14:paraId="12FEE632" w14:textId="77777777" w:rsidR="00227667" w:rsidRPr="00BA15BE" w:rsidRDefault="00227667" w:rsidP="006579D9">
            <w:pPr>
              <w:jc w:val="center"/>
              <w:rPr>
                <w:rFonts w:ascii="Times New Roman" w:hAnsi="Times New Roman"/>
                <w:color w:val="000000" w:themeColor="text1"/>
                <w:sz w:val="16"/>
                <w:szCs w:val="16"/>
              </w:rPr>
            </w:pPr>
          </w:p>
        </w:tc>
        <w:tc>
          <w:tcPr>
            <w:tcW w:w="717" w:type="dxa"/>
            <w:tcBorders>
              <w:top w:val="dashed" w:sz="4" w:space="0" w:color="auto"/>
              <w:left w:val="single" w:sz="4" w:space="0" w:color="auto"/>
              <w:bottom w:val="single" w:sz="4" w:space="0" w:color="auto"/>
              <w:right w:val="single" w:sz="4" w:space="0" w:color="auto"/>
            </w:tcBorders>
            <w:vAlign w:val="center"/>
          </w:tcPr>
          <w:p w14:paraId="57D1CE66" w14:textId="77777777" w:rsidR="00227667" w:rsidRPr="00BA15BE" w:rsidRDefault="00227667" w:rsidP="006579D9">
            <w:pPr>
              <w:jc w:val="center"/>
              <w:rPr>
                <w:rFonts w:ascii="Times New Roman" w:hAnsi="Times New Roman"/>
                <w:color w:val="000000" w:themeColor="text1"/>
                <w:sz w:val="16"/>
                <w:szCs w:val="16"/>
              </w:rPr>
            </w:pPr>
          </w:p>
        </w:tc>
        <w:tc>
          <w:tcPr>
            <w:tcW w:w="1067" w:type="dxa"/>
            <w:tcBorders>
              <w:left w:val="single" w:sz="4" w:space="0" w:color="auto"/>
            </w:tcBorders>
            <w:shd w:val="clear" w:color="auto" w:fill="D9D9D9" w:themeFill="background1" w:themeFillShade="D9"/>
          </w:tcPr>
          <w:p w14:paraId="26E80EC6" w14:textId="77777777" w:rsidR="00227667" w:rsidRPr="00BA15BE" w:rsidRDefault="00227667" w:rsidP="00E4670F">
            <w:pPr>
              <w:rPr>
                <w:rFonts w:ascii="Times New Roman" w:hAnsi="Times New Roman"/>
                <w:color w:val="000000" w:themeColor="text1"/>
                <w:sz w:val="21"/>
                <w:szCs w:val="21"/>
              </w:rPr>
            </w:pPr>
          </w:p>
        </w:tc>
        <w:tc>
          <w:tcPr>
            <w:tcW w:w="1067" w:type="dxa"/>
          </w:tcPr>
          <w:p w14:paraId="2F8B951A" w14:textId="77777777" w:rsidR="00227667" w:rsidRPr="00BA15BE" w:rsidRDefault="00227667" w:rsidP="00E4670F">
            <w:pPr>
              <w:rPr>
                <w:rFonts w:ascii="Times New Roman" w:hAnsi="Times New Roman"/>
                <w:color w:val="000000" w:themeColor="text1"/>
                <w:sz w:val="21"/>
                <w:szCs w:val="21"/>
              </w:rPr>
            </w:pPr>
          </w:p>
        </w:tc>
        <w:tc>
          <w:tcPr>
            <w:tcW w:w="1068" w:type="dxa"/>
            <w:tcBorders>
              <w:top w:val="dashed" w:sz="4" w:space="0" w:color="auto"/>
              <w:bottom w:val="single" w:sz="4" w:space="0" w:color="auto"/>
            </w:tcBorders>
          </w:tcPr>
          <w:p w14:paraId="18E3D1C0" w14:textId="77777777" w:rsidR="00227667" w:rsidRPr="00BA15BE" w:rsidRDefault="00227667" w:rsidP="00E4670F">
            <w:pPr>
              <w:rPr>
                <w:rFonts w:ascii="Times New Roman" w:hAnsi="Times New Roman"/>
                <w:color w:val="000000" w:themeColor="text1"/>
                <w:sz w:val="21"/>
                <w:szCs w:val="21"/>
              </w:rPr>
            </w:pPr>
          </w:p>
        </w:tc>
      </w:tr>
      <w:tr w:rsidR="00B7633E" w:rsidRPr="00BA15BE" w14:paraId="247AFFEB" w14:textId="77777777" w:rsidTr="00665BF9">
        <w:tc>
          <w:tcPr>
            <w:tcW w:w="625" w:type="dxa"/>
            <w:vMerge w:val="restart"/>
            <w:vAlign w:val="center"/>
          </w:tcPr>
          <w:p w14:paraId="39E0B873" w14:textId="437A6143" w:rsidR="00227667" w:rsidRPr="00BA15BE" w:rsidRDefault="006579D9" w:rsidP="00F60558">
            <w:pPr>
              <w:rPr>
                <w:rFonts w:ascii="Times New Roman" w:hAnsi="Times New Roman"/>
                <w:color w:val="000000" w:themeColor="text1"/>
                <w:sz w:val="21"/>
                <w:szCs w:val="21"/>
              </w:rPr>
            </w:pPr>
            <w:r w:rsidRPr="00BA15BE">
              <w:rPr>
                <w:rFonts w:ascii="Times New Roman" w:hAnsi="Times New Roman"/>
                <w:color w:val="000000" w:themeColor="text1"/>
                <w:sz w:val="21"/>
                <w:szCs w:val="21"/>
              </w:rPr>
              <w:t>2</w:t>
            </w:r>
          </w:p>
        </w:tc>
        <w:tc>
          <w:tcPr>
            <w:tcW w:w="1694" w:type="dxa"/>
            <w:vMerge w:val="restart"/>
          </w:tcPr>
          <w:p w14:paraId="7D10E705" w14:textId="77777777" w:rsidR="00227667" w:rsidRPr="00BA15BE" w:rsidRDefault="00227667" w:rsidP="00F60558">
            <w:pPr>
              <w:rPr>
                <w:rFonts w:ascii="Times New Roman" w:hAnsi="Times New Roman"/>
                <w:color w:val="000000" w:themeColor="text1"/>
                <w:sz w:val="21"/>
                <w:szCs w:val="21"/>
              </w:rPr>
            </w:pPr>
          </w:p>
        </w:tc>
        <w:tc>
          <w:tcPr>
            <w:tcW w:w="821" w:type="dxa"/>
            <w:gridSpan w:val="2"/>
            <w:tcBorders>
              <w:top w:val="single" w:sz="4" w:space="0" w:color="auto"/>
              <w:bottom w:val="dashed" w:sz="4" w:space="0" w:color="auto"/>
            </w:tcBorders>
          </w:tcPr>
          <w:p w14:paraId="0C7BA374" w14:textId="3EDAA437" w:rsidR="00227667" w:rsidRPr="00BA15BE" w:rsidRDefault="00227667" w:rsidP="00F60558">
            <w:pPr>
              <w:ind w:left="-89"/>
              <w:jc w:val="center"/>
              <w:rPr>
                <w:rFonts w:ascii="Times New Roman" w:hAnsi="Times New Roman"/>
                <w:color w:val="000000" w:themeColor="text1"/>
                <w:sz w:val="21"/>
                <w:szCs w:val="21"/>
              </w:rPr>
            </w:pPr>
          </w:p>
        </w:tc>
        <w:tc>
          <w:tcPr>
            <w:tcW w:w="716" w:type="dxa"/>
            <w:gridSpan w:val="2"/>
            <w:tcBorders>
              <w:top w:val="single" w:sz="4" w:space="0" w:color="auto"/>
              <w:bottom w:val="dashed" w:sz="4" w:space="0" w:color="auto"/>
            </w:tcBorders>
          </w:tcPr>
          <w:p w14:paraId="7E3A5DB2" w14:textId="77777777" w:rsidR="00227667" w:rsidRPr="00BA15BE" w:rsidRDefault="00227667" w:rsidP="00F60558">
            <w:pPr>
              <w:rPr>
                <w:rFonts w:ascii="Times New Roman" w:hAnsi="Times New Roman"/>
                <w:color w:val="000000" w:themeColor="text1"/>
                <w:sz w:val="21"/>
                <w:szCs w:val="21"/>
              </w:rPr>
            </w:pPr>
          </w:p>
        </w:tc>
        <w:tc>
          <w:tcPr>
            <w:tcW w:w="716" w:type="dxa"/>
            <w:gridSpan w:val="3"/>
            <w:tcBorders>
              <w:top w:val="single" w:sz="4" w:space="0" w:color="auto"/>
              <w:bottom w:val="dashed" w:sz="4" w:space="0" w:color="auto"/>
            </w:tcBorders>
          </w:tcPr>
          <w:p w14:paraId="20297D96" w14:textId="77777777" w:rsidR="00227667" w:rsidRPr="00BA15BE" w:rsidRDefault="00227667" w:rsidP="00F60558">
            <w:pPr>
              <w:rPr>
                <w:rFonts w:ascii="Times New Roman" w:hAnsi="Times New Roman"/>
                <w:color w:val="000000" w:themeColor="text1"/>
                <w:sz w:val="21"/>
                <w:szCs w:val="21"/>
              </w:rPr>
            </w:pPr>
          </w:p>
        </w:tc>
        <w:tc>
          <w:tcPr>
            <w:tcW w:w="716" w:type="dxa"/>
            <w:gridSpan w:val="3"/>
            <w:tcBorders>
              <w:top w:val="single" w:sz="4" w:space="0" w:color="auto"/>
              <w:bottom w:val="dashed" w:sz="4" w:space="0" w:color="auto"/>
            </w:tcBorders>
          </w:tcPr>
          <w:p w14:paraId="72C3AA26" w14:textId="77777777" w:rsidR="00227667" w:rsidRPr="00BA15BE" w:rsidRDefault="00227667" w:rsidP="00F60558">
            <w:pPr>
              <w:rPr>
                <w:rFonts w:ascii="Times New Roman" w:hAnsi="Times New Roman"/>
                <w:color w:val="000000" w:themeColor="text1"/>
                <w:sz w:val="21"/>
                <w:szCs w:val="21"/>
              </w:rPr>
            </w:pPr>
          </w:p>
        </w:tc>
        <w:tc>
          <w:tcPr>
            <w:tcW w:w="717" w:type="dxa"/>
            <w:gridSpan w:val="3"/>
            <w:tcBorders>
              <w:top w:val="single" w:sz="4" w:space="0" w:color="auto"/>
              <w:bottom w:val="dashed" w:sz="4" w:space="0" w:color="auto"/>
            </w:tcBorders>
          </w:tcPr>
          <w:p w14:paraId="576358A8" w14:textId="77777777" w:rsidR="00227667" w:rsidRPr="00BA15BE" w:rsidRDefault="00227667" w:rsidP="00F60558">
            <w:pPr>
              <w:rPr>
                <w:rFonts w:ascii="Times New Roman" w:hAnsi="Times New Roman"/>
                <w:color w:val="000000" w:themeColor="text1"/>
                <w:sz w:val="21"/>
                <w:szCs w:val="21"/>
              </w:rPr>
            </w:pPr>
          </w:p>
        </w:tc>
        <w:tc>
          <w:tcPr>
            <w:tcW w:w="716" w:type="dxa"/>
            <w:gridSpan w:val="3"/>
            <w:tcBorders>
              <w:top w:val="single" w:sz="4" w:space="0" w:color="auto"/>
              <w:bottom w:val="dashed" w:sz="4" w:space="0" w:color="auto"/>
            </w:tcBorders>
          </w:tcPr>
          <w:p w14:paraId="194D11C1" w14:textId="77777777" w:rsidR="00227667" w:rsidRPr="00BA15BE" w:rsidRDefault="00227667" w:rsidP="00F60558">
            <w:pPr>
              <w:rPr>
                <w:rFonts w:ascii="Times New Roman" w:hAnsi="Times New Roman"/>
                <w:color w:val="000000" w:themeColor="text1"/>
                <w:sz w:val="21"/>
                <w:szCs w:val="21"/>
              </w:rPr>
            </w:pPr>
          </w:p>
        </w:tc>
        <w:tc>
          <w:tcPr>
            <w:tcW w:w="716" w:type="dxa"/>
            <w:gridSpan w:val="3"/>
            <w:tcBorders>
              <w:top w:val="single" w:sz="4" w:space="0" w:color="auto"/>
              <w:bottom w:val="dashed" w:sz="4" w:space="0" w:color="auto"/>
            </w:tcBorders>
          </w:tcPr>
          <w:p w14:paraId="3CAEE218" w14:textId="77777777" w:rsidR="00227667" w:rsidRPr="00BA15BE" w:rsidRDefault="00227667" w:rsidP="00F60558">
            <w:pPr>
              <w:rPr>
                <w:rFonts w:ascii="Times New Roman" w:hAnsi="Times New Roman"/>
                <w:color w:val="000000" w:themeColor="text1"/>
                <w:sz w:val="21"/>
                <w:szCs w:val="21"/>
              </w:rPr>
            </w:pPr>
          </w:p>
        </w:tc>
        <w:tc>
          <w:tcPr>
            <w:tcW w:w="716" w:type="dxa"/>
            <w:gridSpan w:val="3"/>
            <w:tcBorders>
              <w:top w:val="single" w:sz="4" w:space="0" w:color="auto"/>
              <w:bottom w:val="dashed" w:sz="4" w:space="0" w:color="auto"/>
            </w:tcBorders>
          </w:tcPr>
          <w:p w14:paraId="1C24896A" w14:textId="77777777" w:rsidR="00227667" w:rsidRPr="00BA15BE" w:rsidRDefault="00227667" w:rsidP="00F60558">
            <w:pPr>
              <w:rPr>
                <w:rFonts w:ascii="Times New Roman" w:hAnsi="Times New Roman"/>
                <w:color w:val="000000" w:themeColor="text1"/>
                <w:sz w:val="21"/>
                <w:szCs w:val="21"/>
              </w:rPr>
            </w:pPr>
          </w:p>
        </w:tc>
        <w:tc>
          <w:tcPr>
            <w:tcW w:w="667" w:type="dxa"/>
            <w:gridSpan w:val="2"/>
            <w:tcBorders>
              <w:top w:val="single" w:sz="4" w:space="0" w:color="auto"/>
              <w:bottom w:val="dashed" w:sz="4" w:space="0" w:color="auto"/>
            </w:tcBorders>
          </w:tcPr>
          <w:p w14:paraId="40B8610E" w14:textId="77777777" w:rsidR="00227667" w:rsidRPr="00BA15BE" w:rsidRDefault="00227667" w:rsidP="00F60558">
            <w:pPr>
              <w:rPr>
                <w:rFonts w:ascii="Times New Roman" w:hAnsi="Times New Roman"/>
                <w:color w:val="000000" w:themeColor="text1"/>
                <w:sz w:val="21"/>
                <w:szCs w:val="21"/>
              </w:rPr>
            </w:pPr>
          </w:p>
        </w:tc>
        <w:tc>
          <w:tcPr>
            <w:tcW w:w="769" w:type="dxa"/>
            <w:gridSpan w:val="3"/>
            <w:tcBorders>
              <w:top w:val="single" w:sz="4" w:space="0" w:color="auto"/>
              <w:bottom w:val="dashed" w:sz="4" w:space="0" w:color="auto"/>
            </w:tcBorders>
          </w:tcPr>
          <w:p w14:paraId="7C701CBD" w14:textId="77777777" w:rsidR="00227667" w:rsidRPr="00BA15BE" w:rsidRDefault="00227667" w:rsidP="00F60558">
            <w:pPr>
              <w:rPr>
                <w:rFonts w:ascii="Times New Roman" w:hAnsi="Times New Roman"/>
                <w:color w:val="000000" w:themeColor="text1"/>
                <w:sz w:val="21"/>
                <w:szCs w:val="21"/>
              </w:rPr>
            </w:pPr>
          </w:p>
        </w:tc>
        <w:tc>
          <w:tcPr>
            <w:tcW w:w="716" w:type="dxa"/>
            <w:gridSpan w:val="2"/>
            <w:tcBorders>
              <w:top w:val="single" w:sz="4" w:space="0" w:color="auto"/>
              <w:bottom w:val="dashed" w:sz="4" w:space="0" w:color="auto"/>
            </w:tcBorders>
          </w:tcPr>
          <w:p w14:paraId="740B89E0" w14:textId="77777777" w:rsidR="00227667" w:rsidRPr="00BA15BE" w:rsidRDefault="00227667" w:rsidP="00F60558">
            <w:pPr>
              <w:rPr>
                <w:rFonts w:ascii="Times New Roman" w:hAnsi="Times New Roman"/>
                <w:color w:val="000000" w:themeColor="text1"/>
                <w:sz w:val="21"/>
                <w:szCs w:val="21"/>
              </w:rPr>
            </w:pPr>
          </w:p>
        </w:tc>
        <w:tc>
          <w:tcPr>
            <w:tcW w:w="716" w:type="dxa"/>
            <w:gridSpan w:val="2"/>
            <w:tcBorders>
              <w:top w:val="single" w:sz="4" w:space="0" w:color="auto"/>
              <w:bottom w:val="dashed" w:sz="4" w:space="0" w:color="auto"/>
            </w:tcBorders>
          </w:tcPr>
          <w:p w14:paraId="79B54318" w14:textId="77777777" w:rsidR="00227667" w:rsidRPr="00BA15BE" w:rsidRDefault="00227667" w:rsidP="00F60558">
            <w:pPr>
              <w:rPr>
                <w:rFonts w:ascii="Times New Roman" w:hAnsi="Times New Roman"/>
                <w:color w:val="000000" w:themeColor="text1"/>
                <w:sz w:val="21"/>
                <w:szCs w:val="21"/>
              </w:rPr>
            </w:pPr>
          </w:p>
        </w:tc>
        <w:tc>
          <w:tcPr>
            <w:tcW w:w="717" w:type="dxa"/>
            <w:tcBorders>
              <w:top w:val="single" w:sz="4" w:space="0" w:color="auto"/>
              <w:bottom w:val="dashed" w:sz="4" w:space="0" w:color="auto"/>
            </w:tcBorders>
          </w:tcPr>
          <w:p w14:paraId="39DBDF23" w14:textId="77777777" w:rsidR="00227667" w:rsidRPr="00BA15BE" w:rsidRDefault="00227667" w:rsidP="00F60558">
            <w:pPr>
              <w:rPr>
                <w:rFonts w:ascii="Times New Roman" w:hAnsi="Times New Roman"/>
                <w:color w:val="000000" w:themeColor="text1"/>
                <w:sz w:val="21"/>
                <w:szCs w:val="21"/>
              </w:rPr>
            </w:pPr>
          </w:p>
        </w:tc>
        <w:tc>
          <w:tcPr>
            <w:tcW w:w="1067" w:type="dxa"/>
          </w:tcPr>
          <w:p w14:paraId="430C1F73" w14:textId="77777777" w:rsidR="00227667" w:rsidRPr="00BA15BE" w:rsidRDefault="00227667" w:rsidP="00F60558">
            <w:pPr>
              <w:rPr>
                <w:rFonts w:ascii="Times New Roman" w:hAnsi="Times New Roman"/>
                <w:color w:val="000000" w:themeColor="text1"/>
                <w:sz w:val="21"/>
                <w:szCs w:val="21"/>
              </w:rPr>
            </w:pPr>
          </w:p>
        </w:tc>
        <w:tc>
          <w:tcPr>
            <w:tcW w:w="1067" w:type="dxa"/>
            <w:shd w:val="clear" w:color="auto" w:fill="D9D9D9" w:themeFill="background1" w:themeFillShade="D9"/>
          </w:tcPr>
          <w:p w14:paraId="431F6188" w14:textId="77777777" w:rsidR="00227667" w:rsidRPr="00BA15BE" w:rsidRDefault="00227667" w:rsidP="00F60558">
            <w:pPr>
              <w:rPr>
                <w:rFonts w:ascii="Times New Roman" w:hAnsi="Times New Roman"/>
                <w:color w:val="000000" w:themeColor="text1"/>
                <w:sz w:val="21"/>
                <w:szCs w:val="21"/>
              </w:rPr>
            </w:pPr>
          </w:p>
        </w:tc>
        <w:tc>
          <w:tcPr>
            <w:tcW w:w="1068" w:type="dxa"/>
            <w:tcBorders>
              <w:bottom w:val="dashed" w:sz="4" w:space="0" w:color="auto"/>
            </w:tcBorders>
          </w:tcPr>
          <w:p w14:paraId="25ED87AF" w14:textId="77777777" w:rsidR="00227667" w:rsidRPr="00BA15BE" w:rsidRDefault="00227667" w:rsidP="00F60558">
            <w:pPr>
              <w:rPr>
                <w:rFonts w:ascii="Times New Roman" w:hAnsi="Times New Roman"/>
                <w:color w:val="000000" w:themeColor="text1"/>
                <w:sz w:val="21"/>
                <w:szCs w:val="21"/>
              </w:rPr>
            </w:pPr>
          </w:p>
        </w:tc>
      </w:tr>
      <w:tr w:rsidR="00B7633E" w:rsidRPr="00BA15BE" w14:paraId="3B591564" w14:textId="77777777" w:rsidTr="00665BF9">
        <w:tc>
          <w:tcPr>
            <w:tcW w:w="625" w:type="dxa"/>
            <w:vMerge/>
            <w:vAlign w:val="center"/>
          </w:tcPr>
          <w:p w14:paraId="11FC4F09" w14:textId="77777777" w:rsidR="00227667" w:rsidRPr="00BA15BE" w:rsidRDefault="00227667" w:rsidP="00F60558">
            <w:pPr>
              <w:rPr>
                <w:rFonts w:ascii="Times New Roman" w:hAnsi="Times New Roman"/>
                <w:color w:val="000000" w:themeColor="text1"/>
                <w:sz w:val="21"/>
                <w:szCs w:val="21"/>
              </w:rPr>
            </w:pPr>
          </w:p>
        </w:tc>
        <w:tc>
          <w:tcPr>
            <w:tcW w:w="1694" w:type="dxa"/>
            <w:vMerge/>
          </w:tcPr>
          <w:p w14:paraId="1770B9AE" w14:textId="77777777" w:rsidR="00227667" w:rsidRPr="00BA15BE" w:rsidRDefault="00227667" w:rsidP="00F60558">
            <w:pPr>
              <w:rPr>
                <w:rFonts w:ascii="Times New Roman" w:hAnsi="Times New Roman"/>
                <w:color w:val="000000" w:themeColor="text1"/>
                <w:sz w:val="21"/>
                <w:szCs w:val="21"/>
              </w:rPr>
            </w:pPr>
          </w:p>
        </w:tc>
        <w:tc>
          <w:tcPr>
            <w:tcW w:w="821" w:type="dxa"/>
            <w:gridSpan w:val="2"/>
            <w:tcBorders>
              <w:top w:val="dashed" w:sz="4" w:space="0" w:color="auto"/>
              <w:bottom w:val="single" w:sz="4" w:space="0" w:color="auto"/>
            </w:tcBorders>
          </w:tcPr>
          <w:p w14:paraId="5A8FFE88" w14:textId="64DAB230" w:rsidR="00227667" w:rsidRPr="00BA15BE" w:rsidRDefault="00227667" w:rsidP="00F60558">
            <w:pPr>
              <w:ind w:left="-89"/>
              <w:jc w:val="center"/>
              <w:rPr>
                <w:rFonts w:ascii="Times New Roman" w:hAnsi="Times New Roman"/>
                <w:color w:val="000000" w:themeColor="text1"/>
                <w:sz w:val="21"/>
                <w:szCs w:val="21"/>
              </w:rPr>
            </w:pPr>
          </w:p>
        </w:tc>
        <w:tc>
          <w:tcPr>
            <w:tcW w:w="716" w:type="dxa"/>
            <w:gridSpan w:val="2"/>
            <w:tcBorders>
              <w:top w:val="dashed" w:sz="4" w:space="0" w:color="auto"/>
              <w:bottom w:val="single" w:sz="4" w:space="0" w:color="auto"/>
            </w:tcBorders>
          </w:tcPr>
          <w:p w14:paraId="61249BB1" w14:textId="77777777" w:rsidR="00227667" w:rsidRPr="00BA15BE" w:rsidRDefault="00227667" w:rsidP="00F60558">
            <w:pPr>
              <w:rPr>
                <w:rFonts w:ascii="Times New Roman" w:hAnsi="Times New Roman"/>
                <w:color w:val="000000" w:themeColor="text1"/>
                <w:sz w:val="21"/>
                <w:szCs w:val="21"/>
              </w:rPr>
            </w:pPr>
          </w:p>
        </w:tc>
        <w:tc>
          <w:tcPr>
            <w:tcW w:w="716" w:type="dxa"/>
            <w:gridSpan w:val="3"/>
            <w:tcBorders>
              <w:top w:val="dashed" w:sz="4" w:space="0" w:color="auto"/>
              <w:bottom w:val="single" w:sz="4" w:space="0" w:color="auto"/>
            </w:tcBorders>
          </w:tcPr>
          <w:p w14:paraId="5475D1E8" w14:textId="77777777" w:rsidR="00227667" w:rsidRPr="00BA15BE" w:rsidRDefault="00227667" w:rsidP="00F60558">
            <w:pPr>
              <w:rPr>
                <w:rFonts w:ascii="Times New Roman" w:hAnsi="Times New Roman"/>
                <w:color w:val="000000" w:themeColor="text1"/>
                <w:sz w:val="21"/>
                <w:szCs w:val="21"/>
              </w:rPr>
            </w:pPr>
          </w:p>
        </w:tc>
        <w:tc>
          <w:tcPr>
            <w:tcW w:w="716" w:type="dxa"/>
            <w:gridSpan w:val="3"/>
            <w:tcBorders>
              <w:top w:val="dashed" w:sz="4" w:space="0" w:color="auto"/>
              <w:bottom w:val="single" w:sz="4" w:space="0" w:color="auto"/>
            </w:tcBorders>
          </w:tcPr>
          <w:p w14:paraId="47028DBE" w14:textId="77777777" w:rsidR="00227667" w:rsidRPr="00BA15BE" w:rsidRDefault="00227667" w:rsidP="00F60558">
            <w:pPr>
              <w:rPr>
                <w:rFonts w:ascii="Times New Roman" w:hAnsi="Times New Roman"/>
                <w:color w:val="000000" w:themeColor="text1"/>
                <w:sz w:val="21"/>
                <w:szCs w:val="21"/>
              </w:rPr>
            </w:pPr>
          </w:p>
        </w:tc>
        <w:tc>
          <w:tcPr>
            <w:tcW w:w="717" w:type="dxa"/>
            <w:gridSpan w:val="3"/>
            <w:tcBorders>
              <w:top w:val="dashed" w:sz="4" w:space="0" w:color="auto"/>
              <w:bottom w:val="single" w:sz="4" w:space="0" w:color="auto"/>
            </w:tcBorders>
          </w:tcPr>
          <w:p w14:paraId="48049168" w14:textId="77777777" w:rsidR="00227667" w:rsidRPr="00BA15BE" w:rsidRDefault="00227667" w:rsidP="00F60558">
            <w:pPr>
              <w:rPr>
                <w:rFonts w:ascii="Times New Roman" w:hAnsi="Times New Roman"/>
                <w:color w:val="000000" w:themeColor="text1"/>
                <w:sz w:val="21"/>
                <w:szCs w:val="21"/>
              </w:rPr>
            </w:pPr>
          </w:p>
        </w:tc>
        <w:tc>
          <w:tcPr>
            <w:tcW w:w="716" w:type="dxa"/>
            <w:gridSpan w:val="3"/>
            <w:tcBorders>
              <w:top w:val="dashed" w:sz="4" w:space="0" w:color="auto"/>
              <w:bottom w:val="single" w:sz="4" w:space="0" w:color="auto"/>
            </w:tcBorders>
          </w:tcPr>
          <w:p w14:paraId="724B2562" w14:textId="77777777" w:rsidR="00227667" w:rsidRPr="00BA15BE" w:rsidRDefault="00227667" w:rsidP="00F60558">
            <w:pPr>
              <w:rPr>
                <w:rFonts w:ascii="Times New Roman" w:hAnsi="Times New Roman"/>
                <w:color w:val="000000" w:themeColor="text1"/>
                <w:sz w:val="21"/>
                <w:szCs w:val="21"/>
              </w:rPr>
            </w:pPr>
          </w:p>
        </w:tc>
        <w:tc>
          <w:tcPr>
            <w:tcW w:w="716" w:type="dxa"/>
            <w:gridSpan w:val="3"/>
            <w:tcBorders>
              <w:top w:val="dashed" w:sz="4" w:space="0" w:color="auto"/>
              <w:bottom w:val="single" w:sz="4" w:space="0" w:color="auto"/>
            </w:tcBorders>
          </w:tcPr>
          <w:p w14:paraId="47E6224D" w14:textId="77777777" w:rsidR="00227667" w:rsidRPr="00BA15BE" w:rsidRDefault="00227667" w:rsidP="00F60558">
            <w:pPr>
              <w:rPr>
                <w:rFonts w:ascii="Times New Roman" w:hAnsi="Times New Roman"/>
                <w:color w:val="000000" w:themeColor="text1"/>
                <w:sz w:val="21"/>
                <w:szCs w:val="21"/>
              </w:rPr>
            </w:pPr>
          </w:p>
        </w:tc>
        <w:tc>
          <w:tcPr>
            <w:tcW w:w="716" w:type="dxa"/>
            <w:gridSpan w:val="3"/>
            <w:tcBorders>
              <w:top w:val="dashed" w:sz="4" w:space="0" w:color="auto"/>
              <w:bottom w:val="single" w:sz="4" w:space="0" w:color="auto"/>
            </w:tcBorders>
          </w:tcPr>
          <w:p w14:paraId="62BECDFF" w14:textId="77777777" w:rsidR="00227667" w:rsidRPr="00BA15BE" w:rsidRDefault="00227667" w:rsidP="00F60558">
            <w:pPr>
              <w:rPr>
                <w:rFonts w:ascii="Times New Roman" w:hAnsi="Times New Roman"/>
                <w:color w:val="000000" w:themeColor="text1"/>
                <w:sz w:val="21"/>
                <w:szCs w:val="21"/>
              </w:rPr>
            </w:pPr>
          </w:p>
        </w:tc>
        <w:tc>
          <w:tcPr>
            <w:tcW w:w="667" w:type="dxa"/>
            <w:gridSpan w:val="2"/>
            <w:tcBorders>
              <w:top w:val="dashed" w:sz="4" w:space="0" w:color="auto"/>
              <w:bottom w:val="single" w:sz="4" w:space="0" w:color="auto"/>
            </w:tcBorders>
          </w:tcPr>
          <w:p w14:paraId="4CF18A4D" w14:textId="77777777" w:rsidR="00227667" w:rsidRPr="00BA15BE" w:rsidRDefault="00227667" w:rsidP="00F60558">
            <w:pPr>
              <w:rPr>
                <w:rFonts w:ascii="Times New Roman" w:hAnsi="Times New Roman"/>
                <w:color w:val="000000" w:themeColor="text1"/>
                <w:sz w:val="21"/>
                <w:szCs w:val="21"/>
              </w:rPr>
            </w:pPr>
          </w:p>
        </w:tc>
        <w:tc>
          <w:tcPr>
            <w:tcW w:w="769" w:type="dxa"/>
            <w:gridSpan w:val="3"/>
            <w:tcBorders>
              <w:top w:val="dashed" w:sz="4" w:space="0" w:color="auto"/>
              <w:bottom w:val="single" w:sz="4" w:space="0" w:color="auto"/>
            </w:tcBorders>
          </w:tcPr>
          <w:p w14:paraId="69537D91" w14:textId="77777777" w:rsidR="00227667" w:rsidRPr="00BA15BE" w:rsidRDefault="00227667" w:rsidP="00F60558">
            <w:pPr>
              <w:rPr>
                <w:rFonts w:ascii="Times New Roman" w:hAnsi="Times New Roman"/>
                <w:color w:val="000000" w:themeColor="text1"/>
                <w:sz w:val="21"/>
                <w:szCs w:val="21"/>
              </w:rPr>
            </w:pPr>
          </w:p>
        </w:tc>
        <w:tc>
          <w:tcPr>
            <w:tcW w:w="716" w:type="dxa"/>
            <w:gridSpan w:val="2"/>
            <w:tcBorders>
              <w:top w:val="dashed" w:sz="4" w:space="0" w:color="auto"/>
              <w:bottom w:val="single" w:sz="4" w:space="0" w:color="auto"/>
            </w:tcBorders>
          </w:tcPr>
          <w:p w14:paraId="43051C76" w14:textId="77777777" w:rsidR="00227667" w:rsidRPr="00BA15BE" w:rsidRDefault="00227667" w:rsidP="00F60558">
            <w:pPr>
              <w:rPr>
                <w:rFonts w:ascii="Times New Roman" w:hAnsi="Times New Roman"/>
                <w:color w:val="000000" w:themeColor="text1"/>
                <w:sz w:val="21"/>
                <w:szCs w:val="21"/>
              </w:rPr>
            </w:pPr>
          </w:p>
        </w:tc>
        <w:tc>
          <w:tcPr>
            <w:tcW w:w="716" w:type="dxa"/>
            <w:gridSpan w:val="2"/>
            <w:tcBorders>
              <w:top w:val="dashed" w:sz="4" w:space="0" w:color="auto"/>
              <w:bottom w:val="single" w:sz="4" w:space="0" w:color="auto"/>
            </w:tcBorders>
          </w:tcPr>
          <w:p w14:paraId="3621AD37" w14:textId="77777777" w:rsidR="00227667" w:rsidRPr="00BA15BE" w:rsidRDefault="00227667" w:rsidP="00F60558">
            <w:pPr>
              <w:rPr>
                <w:rFonts w:ascii="Times New Roman" w:hAnsi="Times New Roman"/>
                <w:color w:val="000000" w:themeColor="text1"/>
                <w:sz w:val="21"/>
                <w:szCs w:val="21"/>
              </w:rPr>
            </w:pPr>
          </w:p>
        </w:tc>
        <w:tc>
          <w:tcPr>
            <w:tcW w:w="717" w:type="dxa"/>
            <w:tcBorders>
              <w:top w:val="dashed" w:sz="4" w:space="0" w:color="auto"/>
              <w:bottom w:val="single" w:sz="4" w:space="0" w:color="auto"/>
            </w:tcBorders>
          </w:tcPr>
          <w:p w14:paraId="44FEE25C" w14:textId="77777777" w:rsidR="00227667" w:rsidRPr="00BA15BE" w:rsidRDefault="00227667" w:rsidP="00F60558">
            <w:pPr>
              <w:rPr>
                <w:rFonts w:ascii="Times New Roman" w:hAnsi="Times New Roman"/>
                <w:color w:val="000000" w:themeColor="text1"/>
                <w:sz w:val="21"/>
                <w:szCs w:val="21"/>
              </w:rPr>
            </w:pPr>
          </w:p>
        </w:tc>
        <w:tc>
          <w:tcPr>
            <w:tcW w:w="1067" w:type="dxa"/>
            <w:shd w:val="clear" w:color="auto" w:fill="D9D9D9" w:themeFill="background1" w:themeFillShade="D9"/>
          </w:tcPr>
          <w:p w14:paraId="013EB2ED" w14:textId="77777777" w:rsidR="00227667" w:rsidRPr="00BA15BE" w:rsidRDefault="00227667" w:rsidP="00F60558">
            <w:pPr>
              <w:rPr>
                <w:rFonts w:ascii="Times New Roman" w:hAnsi="Times New Roman"/>
                <w:color w:val="000000" w:themeColor="text1"/>
                <w:sz w:val="21"/>
                <w:szCs w:val="21"/>
              </w:rPr>
            </w:pPr>
          </w:p>
        </w:tc>
        <w:tc>
          <w:tcPr>
            <w:tcW w:w="1067" w:type="dxa"/>
          </w:tcPr>
          <w:p w14:paraId="5D62D6DB" w14:textId="77777777" w:rsidR="00227667" w:rsidRPr="00BA15BE" w:rsidRDefault="00227667" w:rsidP="00F60558">
            <w:pPr>
              <w:rPr>
                <w:rFonts w:ascii="Times New Roman" w:hAnsi="Times New Roman"/>
                <w:color w:val="000000" w:themeColor="text1"/>
                <w:sz w:val="21"/>
                <w:szCs w:val="21"/>
              </w:rPr>
            </w:pPr>
          </w:p>
        </w:tc>
        <w:tc>
          <w:tcPr>
            <w:tcW w:w="1068" w:type="dxa"/>
            <w:tcBorders>
              <w:top w:val="dashed" w:sz="4" w:space="0" w:color="auto"/>
              <w:bottom w:val="single" w:sz="4" w:space="0" w:color="auto"/>
            </w:tcBorders>
          </w:tcPr>
          <w:p w14:paraId="33D98892" w14:textId="77777777" w:rsidR="00227667" w:rsidRPr="00BA15BE" w:rsidRDefault="00227667" w:rsidP="00F60558">
            <w:pPr>
              <w:rPr>
                <w:rFonts w:ascii="Times New Roman" w:hAnsi="Times New Roman"/>
                <w:color w:val="000000" w:themeColor="text1"/>
                <w:sz w:val="21"/>
                <w:szCs w:val="21"/>
              </w:rPr>
            </w:pPr>
          </w:p>
        </w:tc>
      </w:tr>
      <w:tr w:rsidR="00B7633E" w:rsidRPr="00BA15BE" w14:paraId="7605D618" w14:textId="77777777" w:rsidTr="00665BF9">
        <w:tc>
          <w:tcPr>
            <w:tcW w:w="625" w:type="dxa"/>
            <w:vMerge w:val="restart"/>
            <w:vAlign w:val="center"/>
          </w:tcPr>
          <w:p w14:paraId="2647D881" w14:textId="48F231BD" w:rsidR="00227667" w:rsidRPr="00BA15BE" w:rsidRDefault="006579D9" w:rsidP="002631F2">
            <w:pPr>
              <w:rPr>
                <w:rFonts w:ascii="Times New Roman" w:hAnsi="Times New Roman"/>
                <w:color w:val="000000" w:themeColor="text1"/>
                <w:sz w:val="21"/>
                <w:szCs w:val="21"/>
              </w:rPr>
            </w:pPr>
            <w:r w:rsidRPr="00BA15BE">
              <w:rPr>
                <w:rFonts w:ascii="Times New Roman" w:hAnsi="Times New Roman"/>
                <w:color w:val="000000" w:themeColor="text1"/>
                <w:sz w:val="21"/>
                <w:szCs w:val="21"/>
              </w:rPr>
              <w:t>3</w:t>
            </w:r>
          </w:p>
        </w:tc>
        <w:tc>
          <w:tcPr>
            <w:tcW w:w="1694" w:type="dxa"/>
            <w:vMerge w:val="restart"/>
          </w:tcPr>
          <w:p w14:paraId="2D4999E4" w14:textId="77777777" w:rsidR="00227667" w:rsidRPr="00BA15BE" w:rsidRDefault="00227667" w:rsidP="00E4670F">
            <w:pPr>
              <w:rPr>
                <w:rFonts w:ascii="Times New Roman" w:hAnsi="Times New Roman"/>
                <w:color w:val="000000" w:themeColor="text1"/>
                <w:sz w:val="21"/>
                <w:szCs w:val="21"/>
              </w:rPr>
            </w:pPr>
          </w:p>
        </w:tc>
        <w:tc>
          <w:tcPr>
            <w:tcW w:w="821" w:type="dxa"/>
            <w:gridSpan w:val="2"/>
            <w:tcBorders>
              <w:bottom w:val="dashed" w:sz="4" w:space="0" w:color="auto"/>
            </w:tcBorders>
          </w:tcPr>
          <w:p w14:paraId="7BA18F2D" w14:textId="77777777" w:rsidR="00227667" w:rsidRPr="00BA15BE" w:rsidRDefault="00227667" w:rsidP="00E4670F">
            <w:pPr>
              <w:rPr>
                <w:rFonts w:ascii="Times New Roman" w:hAnsi="Times New Roman"/>
                <w:color w:val="000000" w:themeColor="text1"/>
                <w:sz w:val="21"/>
                <w:szCs w:val="21"/>
              </w:rPr>
            </w:pPr>
          </w:p>
        </w:tc>
        <w:tc>
          <w:tcPr>
            <w:tcW w:w="716" w:type="dxa"/>
            <w:gridSpan w:val="2"/>
            <w:tcBorders>
              <w:bottom w:val="dashed" w:sz="4" w:space="0" w:color="auto"/>
            </w:tcBorders>
          </w:tcPr>
          <w:p w14:paraId="7FFE98E5" w14:textId="77777777" w:rsidR="00227667" w:rsidRPr="00BA15BE" w:rsidRDefault="00227667" w:rsidP="00E4670F">
            <w:pPr>
              <w:rPr>
                <w:rFonts w:ascii="Times New Roman" w:hAnsi="Times New Roman"/>
                <w:color w:val="000000" w:themeColor="text1"/>
                <w:sz w:val="21"/>
                <w:szCs w:val="21"/>
              </w:rPr>
            </w:pPr>
          </w:p>
        </w:tc>
        <w:tc>
          <w:tcPr>
            <w:tcW w:w="716" w:type="dxa"/>
            <w:gridSpan w:val="3"/>
            <w:tcBorders>
              <w:bottom w:val="dashed" w:sz="4" w:space="0" w:color="auto"/>
            </w:tcBorders>
          </w:tcPr>
          <w:p w14:paraId="653C8A97" w14:textId="77777777" w:rsidR="00227667" w:rsidRPr="00BA15BE" w:rsidRDefault="00227667" w:rsidP="00E4670F">
            <w:pPr>
              <w:rPr>
                <w:rFonts w:ascii="Times New Roman" w:hAnsi="Times New Roman"/>
                <w:color w:val="000000" w:themeColor="text1"/>
                <w:sz w:val="21"/>
                <w:szCs w:val="21"/>
              </w:rPr>
            </w:pPr>
          </w:p>
        </w:tc>
        <w:tc>
          <w:tcPr>
            <w:tcW w:w="716" w:type="dxa"/>
            <w:gridSpan w:val="3"/>
            <w:tcBorders>
              <w:bottom w:val="dashed" w:sz="4" w:space="0" w:color="auto"/>
            </w:tcBorders>
          </w:tcPr>
          <w:p w14:paraId="5E9DB75E" w14:textId="77777777" w:rsidR="00227667" w:rsidRPr="00BA15BE" w:rsidRDefault="00227667" w:rsidP="00E4670F">
            <w:pPr>
              <w:rPr>
                <w:rFonts w:ascii="Times New Roman" w:hAnsi="Times New Roman"/>
                <w:color w:val="000000" w:themeColor="text1"/>
                <w:sz w:val="21"/>
                <w:szCs w:val="21"/>
              </w:rPr>
            </w:pPr>
          </w:p>
        </w:tc>
        <w:tc>
          <w:tcPr>
            <w:tcW w:w="717" w:type="dxa"/>
            <w:gridSpan w:val="3"/>
            <w:tcBorders>
              <w:bottom w:val="dashed" w:sz="4" w:space="0" w:color="auto"/>
            </w:tcBorders>
          </w:tcPr>
          <w:p w14:paraId="63907C4B" w14:textId="77777777" w:rsidR="00227667" w:rsidRPr="00BA15BE" w:rsidRDefault="00227667" w:rsidP="00E4670F">
            <w:pPr>
              <w:rPr>
                <w:rFonts w:ascii="Times New Roman" w:hAnsi="Times New Roman"/>
                <w:color w:val="000000" w:themeColor="text1"/>
                <w:sz w:val="21"/>
                <w:szCs w:val="21"/>
              </w:rPr>
            </w:pPr>
          </w:p>
        </w:tc>
        <w:tc>
          <w:tcPr>
            <w:tcW w:w="716" w:type="dxa"/>
            <w:gridSpan w:val="3"/>
            <w:tcBorders>
              <w:bottom w:val="dashed" w:sz="4" w:space="0" w:color="auto"/>
            </w:tcBorders>
          </w:tcPr>
          <w:p w14:paraId="38FD3FB5" w14:textId="77777777" w:rsidR="00227667" w:rsidRPr="00BA15BE" w:rsidRDefault="00227667" w:rsidP="00E4670F">
            <w:pPr>
              <w:rPr>
                <w:rFonts w:ascii="Times New Roman" w:hAnsi="Times New Roman"/>
                <w:color w:val="000000" w:themeColor="text1"/>
                <w:sz w:val="21"/>
                <w:szCs w:val="21"/>
              </w:rPr>
            </w:pPr>
          </w:p>
        </w:tc>
        <w:tc>
          <w:tcPr>
            <w:tcW w:w="716" w:type="dxa"/>
            <w:gridSpan w:val="3"/>
            <w:tcBorders>
              <w:bottom w:val="dashed" w:sz="4" w:space="0" w:color="auto"/>
            </w:tcBorders>
          </w:tcPr>
          <w:p w14:paraId="6681E342" w14:textId="77777777" w:rsidR="00227667" w:rsidRPr="00BA15BE" w:rsidRDefault="00227667" w:rsidP="00E4670F">
            <w:pPr>
              <w:rPr>
                <w:rFonts w:ascii="Times New Roman" w:hAnsi="Times New Roman"/>
                <w:color w:val="000000" w:themeColor="text1"/>
                <w:sz w:val="21"/>
                <w:szCs w:val="21"/>
              </w:rPr>
            </w:pPr>
          </w:p>
        </w:tc>
        <w:tc>
          <w:tcPr>
            <w:tcW w:w="716" w:type="dxa"/>
            <w:gridSpan w:val="3"/>
            <w:tcBorders>
              <w:bottom w:val="dashed" w:sz="4" w:space="0" w:color="auto"/>
            </w:tcBorders>
          </w:tcPr>
          <w:p w14:paraId="1FF85962" w14:textId="77777777" w:rsidR="00227667" w:rsidRPr="00BA15BE" w:rsidRDefault="00227667" w:rsidP="00E4670F">
            <w:pPr>
              <w:rPr>
                <w:rFonts w:ascii="Times New Roman" w:hAnsi="Times New Roman"/>
                <w:color w:val="000000" w:themeColor="text1"/>
                <w:sz w:val="21"/>
                <w:szCs w:val="21"/>
              </w:rPr>
            </w:pPr>
          </w:p>
        </w:tc>
        <w:tc>
          <w:tcPr>
            <w:tcW w:w="667" w:type="dxa"/>
            <w:gridSpan w:val="2"/>
            <w:tcBorders>
              <w:bottom w:val="dashed" w:sz="4" w:space="0" w:color="auto"/>
            </w:tcBorders>
          </w:tcPr>
          <w:p w14:paraId="1589C87D" w14:textId="77777777" w:rsidR="00227667" w:rsidRPr="00BA15BE" w:rsidRDefault="00227667" w:rsidP="00E4670F">
            <w:pPr>
              <w:rPr>
                <w:rFonts w:ascii="Times New Roman" w:hAnsi="Times New Roman"/>
                <w:color w:val="000000" w:themeColor="text1"/>
                <w:sz w:val="21"/>
                <w:szCs w:val="21"/>
              </w:rPr>
            </w:pPr>
          </w:p>
        </w:tc>
        <w:tc>
          <w:tcPr>
            <w:tcW w:w="769" w:type="dxa"/>
            <w:gridSpan w:val="3"/>
            <w:tcBorders>
              <w:bottom w:val="dashed" w:sz="4" w:space="0" w:color="auto"/>
            </w:tcBorders>
          </w:tcPr>
          <w:p w14:paraId="61DD2C9D" w14:textId="77777777" w:rsidR="00227667" w:rsidRPr="00BA15BE" w:rsidRDefault="00227667" w:rsidP="00E4670F">
            <w:pPr>
              <w:rPr>
                <w:rFonts w:ascii="Times New Roman" w:hAnsi="Times New Roman"/>
                <w:color w:val="000000" w:themeColor="text1"/>
                <w:sz w:val="21"/>
                <w:szCs w:val="21"/>
              </w:rPr>
            </w:pPr>
          </w:p>
        </w:tc>
        <w:tc>
          <w:tcPr>
            <w:tcW w:w="716" w:type="dxa"/>
            <w:gridSpan w:val="2"/>
            <w:tcBorders>
              <w:bottom w:val="dashed" w:sz="4" w:space="0" w:color="auto"/>
            </w:tcBorders>
          </w:tcPr>
          <w:p w14:paraId="7D056EA1" w14:textId="77777777" w:rsidR="00227667" w:rsidRPr="00BA15BE" w:rsidRDefault="00227667" w:rsidP="00E4670F">
            <w:pPr>
              <w:rPr>
                <w:rFonts w:ascii="Times New Roman" w:hAnsi="Times New Roman"/>
                <w:color w:val="000000" w:themeColor="text1"/>
                <w:sz w:val="21"/>
                <w:szCs w:val="21"/>
              </w:rPr>
            </w:pPr>
          </w:p>
        </w:tc>
        <w:tc>
          <w:tcPr>
            <w:tcW w:w="716" w:type="dxa"/>
            <w:gridSpan w:val="2"/>
            <w:tcBorders>
              <w:bottom w:val="dashed" w:sz="4" w:space="0" w:color="auto"/>
            </w:tcBorders>
          </w:tcPr>
          <w:p w14:paraId="54721065" w14:textId="77777777" w:rsidR="00227667" w:rsidRPr="00BA15BE" w:rsidRDefault="00227667" w:rsidP="00E4670F">
            <w:pPr>
              <w:rPr>
                <w:rFonts w:ascii="Times New Roman" w:hAnsi="Times New Roman"/>
                <w:color w:val="000000" w:themeColor="text1"/>
                <w:sz w:val="21"/>
                <w:szCs w:val="21"/>
              </w:rPr>
            </w:pPr>
          </w:p>
        </w:tc>
        <w:tc>
          <w:tcPr>
            <w:tcW w:w="717" w:type="dxa"/>
            <w:tcBorders>
              <w:bottom w:val="dashed" w:sz="4" w:space="0" w:color="auto"/>
            </w:tcBorders>
          </w:tcPr>
          <w:p w14:paraId="36EBE0E9" w14:textId="77777777" w:rsidR="00227667" w:rsidRPr="00BA15BE" w:rsidRDefault="00227667" w:rsidP="00E4670F">
            <w:pPr>
              <w:rPr>
                <w:rFonts w:ascii="Times New Roman" w:hAnsi="Times New Roman"/>
                <w:color w:val="000000" w:themeColor="text1"/>
                <w:sz w:val="21"/>
                <w:szCs w:val="21"/>
              </w:rPr>
            </w:pPr>
          </w:p>
        </w:tc>
        <w:tc>
          <w:tcPr>
            <w:tcW w:w="1067" w:type="dxa"/>
          </w:tcPr>
          <w:p w14:paraId="12202BE8" w14:textId="77777777" w:rsidR="00227667" w:rsidRPr="00BA15BE" w:rsidRDefault="00227667" w:rsidP="00E4670F">
            <w:pPr>
              <w:rPr>
                <w:rFonts w:ascii="Times New Roman" w:hAnsi="Times New Roman"/>
                <w:color w:val="000000" w:themeColor="text1"/>
                <w:sz w:val="21"/>
                <w:szCs w:val="21"/>
              </w:rPr>
            </w:pPr>
          </w:p>
        </w:tc>
        <w:tc>
          <w:tcPr>
            <w:tcW w:w="1067" w:type="dxa"/>
            <w:shd w:val="clear" w:color="auto" w:fill="D9D9D9" w:themeFill="background1" w:themeFillShade="D9"/>
          </w:tcPr>
          <w:p w14:paraId="77410DEA" w14:textId="77777777" w:rsidR="00227667" w:rsidRPr="00BA15BE" w:rsidRDefault="00227667" w:rsidP="00E4670F">
            <w:pPr>
              <w:rPr>
                <w:rFonts w:ascii="Times New Roman" w:hAnsi="Times New Roman"/>
                <w:color w:val="000000" w:themeColor="text1"/>
                <w:sz w:val="21"/>
                <w:szCs w:val="21"/>
              </w:rPr>
            </w:pPr>
          </w:p>
        </w:tc>
        <w:tc>
          <w:tcPr>
            <w:tcW w:w="1068" w:type="dxa"/>
            <w:tcBorders>
              <w:top w:val="single" w:sz="4" w:space="0" w:color="auto"/>
              <w:bottom w:val="dashed" w:sz="4" w:space="0" w:color="auto"/>
            </w:tcBorders>
          </w:tcPr>
          <w:p w14:paraId="15BFB169" w14:textId="77777777" w:rsidR="00227667" w:rsidRPr="00BA15BE" w:rsidRDefault="00227667" w:rsidP="00E4670F">
            <w:pPr>
              <w:rPr>
                <w:rFonts w:ascii="Times New Roman" w:hAnsi="Times New Roman"/>
                <w:color w:val="000000" w:themeColor="text1"/>
                <w:sz w:val="21"/>
                <w:szCs w:val="21"/>
              </w:rPr>
            </w:pPr>
          </w:p>
        </w:tc>
      </w:tr>
      <w:tr w:rsidR="00B7633E" w:rsidRPr="00BA15BE" w14:paraId="515D965B" w14:textId="77777777" w:rsidTr="00665BF9">
        <w:tc>
          <w:tcPr>
            <w:tcW w:w="625" w:type="dxa"/>
            <w:vMerge/>
            <w:vAlign w:val="center"/>
          </w:tcPr>
          <w:p w14:paraId="3052F24C" w14:textId="77777777" w:rsidR="00227667" w:rsidRPr="00BA15BE" w:rsidRDefault="00227667" w:rsidP="002631F2">
            <w:pPr>
              <w:rPr>
                <w:rFonts w:ascii="Times New Roman" w:hAnsi="Times New Roman"/>
                <w:color w:val="000000" w:themeColor="text1"/>
                <w:sz w:val="21"/>
                <w:szCs w:val="21"/>
              </w:rPr>
            </w:pPr>
          </w:p>
        </w:tc>
        <w:tc>
          <w:tcPr>
            <w:tcW w:w="1694" w:type="dxa"/>
            <w:vMerge/>
          </w:tcPr>
          <w:p w14:paraId="7926152A" w14:textId="77777777" w:rsidR="00227667" w:rsidRPr="00BA15BE" w:rsidRDefault="00227667" w:rsidP="00E4670F">
            <w:pPr>
              <w:rPr>
                <w:rFonts w:ascii="Times New Roman" w:hAnsi="Times New Roman"/>
                <w:color w:val="000000" w:themeColor="text1"/>
                <w:sz w:val="21"/>
                <w:szCs w:val="21"/>
              </w:rPr>
            </w:pPr>
          </w:p>
        </w:tc>
        <w:tc>
          <w:tcPr>
            <w:tcW w:w="821" w:type="dxa"/>
            <w:gridSpan w:val="2"/>
            <w:tcBorders>
              <w:top w:val="dashed" w:sz="4" w:space="0" w:color="auto"/>
            </w:tcBorders>
          </w:tcPr>
          <w:p w14:paraId="4506D801" w14:textId="77777777" w:rsidR="00227667" w:rsidRPr="00BA15BE" w:rsidRDefault="00227667" w:rsidP="00E4670F">
            <w:pPr>
              <w:rPr>
                <w:rFonts w:ascii="Times New Roman" w:hAnsi="Times New Roman"/>
                <w:color w:val="000000" w:themeColor="text1"/>
                <w:sz w:val="21"/>
                <w:szCs w:val="21"/>
              </w:rPr>
            </w:pPr>
          </w:p>
        </w:tc>
        <w:tc>
          <w:tcPr>
            <w:tcW w:w="716" w:type="dxa"/>
            <w:gridSpan w:val="2"/>
            <w:tcBorders>
              <w:top w:val="dashed" w:sz="4" w:space="0" w:color="auto"/>
            </w:tcBorders>
          </w:tcPr>
          <w:p w14:paraId="32997FFF" w14:textId="77777777" w:rsidR="00227667" w:rsidRPr="00BA15BE" w:rsidRDefault="00227667" w:rsidP="00E4670F">
            <w:pPr>
              <w:rPr>
                <w:rFonts w:ascii="Times New Roman" w:hAnsi="Times New Roman"/>
                <w:color w:val="000000" w:themeColor="text1"/>
                <w:sz w:val="21"/>
                <w:szCs w:val="21"/>
              </w:rPr>
            </w:pPr>
          </w:p>
        </w:tc>
        <w:tc>
          <w:tcPr>
            <w:tcW w:w="716" w:type="dxa"/>
            <w:gridSpan w:val="3"/>
            <w:tcBorders>
              <w:top w:val="dashed" w:sz="4" w:space="0" w:color="auto"/>
            </w:tcBorders>
          </w:tcPr>
          <w:p w14:paraId="45D0271D" w14:textId="77777777" w:rsidR="00227667" w:rsidRPr="00BA15BE" w:rsidRDefault="00227667" w:rsidP="00E4670F">
            <w:pPr>
              <w:rPr>
                <w:rFonts w:ascii="Times New Roman" w:hAnsi="Times New Roman"/>
                <w:color w:val="000000" w:themeColor="text1"/>
                <w:sz w:val="21"/>
                <w:szCs w:val="21"/>
              </w:rPr>
            </w:pPr>
          </w:p>
        </w:tc>
        <w:tc>
          <w:tcPr>
            <w:tcW w:w="716" w:type="dxa"/>
            <w:gridSpan w:val="3"/>
            <w:tcBorders>
              <w:top w:val="dashed" w:sz="4" w:space="0" w:color="auto"/>
            </w:tcBorders>
          </w:tcPr>
          <w:p w14:paraId="5D795654" w14:textId="77777777" w:rsidR="00227667" w:rsidRPr="00BA15BE" w:rsidRDefault="00227667" w:rsidP="00E4670F">
            <w:pPr>
              <w:rPr>
                <w:rFonts w:ascii="Times New Roman" w:hAnsi="Times New Roman"/>
                <w:color w:val="000000" w:themeColor="text1"/>
                <w:sz w:val="21"/>
                <w:szCs w:val="21"/>
              </w:rPr>
            </w:pPr>
          </w:p>
        </w:tc>
        <w:tc>
          <w:tcPr>
            <w:tcW w:w="717" w:type="dxa"/>
            <w:gridSpan w:val="3"/>
            <w:tcBorders>
              <w:top w:val="dashed" w:sz="4" w:space="0" w:color="auto"/>
            </w:tcBorders>
          </w:tcPr>
          <w:p w14:paraId="12F1C9B5" w14:textId="77777777" w:rsidR="00227667" w:rsidRPr="00BA15BE" w:rsidRDefault="00227667" w:rsidP="00E4670F">
            <w:pPr>
              <w:rPr>
                <w:rFonts w:ascii="Times New Roman" w:hAnsi="Times New Roman"/>
                <w:color w:val="000000" w:themeColor="text1"/>
                <w:sz w:val="21"/>
                <w:szCs w:val="21"/>
              </w:rPr>
            </w:pPr>
          </w:p>
        </w:tc>
        <w:tc>
          <w:tcPr>
            <w:tcW w:w="716" w:type="dxa"/>
            <w:gridSpan w:val="3"/>
            <w:tcBorders>
              <w:top w:val="dashed" w:sz="4" w:space="0" w:color="auto"/>
            </w:tcBorders>
          </w:tcPr>
          <w:p w14:paraId="60D3DB86" w14:textId="77777777" w:rsidR="00227667" w:rsidRPr="00BA15BE" w:rsidRDefault="00227667" w:rsidP="00E4670F">
            <w:pPr>
              <w:rPr>
                <w:rFonts w:ascii="Times New Roman" w:hAnsi="Times New Roman"/>
                <w:color w:val="000000" w:themeColor="text1"/>
                <w:sz w:val="21"/>
                <w:szCs w:val="21"/>
              </w:rPr>
            </w:pPr>
          </w:p>
        </w:tc>
        <w:tc>
          <w:tcPr>
            <w:tcW w:w="716" w:type="dxa"/>
            <w:gridSpan w:val="3"/>
            <w:tcBorders>
              <w:top w:val="dashed" w:sz="4" w:space="0" w:color="auto"/>
            </w:tcBorders>
          </w:tcPr>
          <w:p w14:paraId="3A999B6A" w14:textId="77777777" w:rsidR="00227667" w:rsidRPr="00BA15BE" w:rsidRDefault="00227667" w:rsidP="00E4670F">
            <w:pPr>
              <w:rPr>
                <w:rFonts w:ascii="Times New Roman" w:hAnsi="Times New Roman"/>
                <w:color w:val="000000" w:themeColor="text1"/>
                <w:sz w:val="21"/>
                <w:szCs w:val="21"/>
              </w:rPr>
            </w:pPr>
          </w:p>
        </w:tc>
        <w:tc>
          <w:tcPr>
            <w:tcW w:w="716" w:type="dxa"/>
            <w:gridSpan w:val="3"/>
            <w:tcBorders>
              <w:top w:val="dashed" w:sz="4" w:space="0" w:color="auto"/>
            </w:tcBorders>
          </w:tcPr>
          <w:p w14:paraId="31EC1563" w14:textId="77777777" w:rsidR="00227667" w:rsidRPr="00BA15BE" w:rsidRDefault="00227667" w:rsidP="00E4670F">
            <w:pPr>
              <w:rPr>
                <w:rFonts w:ascii="Times New Roman" w:hAnsi="Times New Roman"/>
                <w:color w:val="000000" w:themeColor="text1"/>
                <w:sz w:val="21"/>
                <w:szCs w:val="21"/>
              </w:rPr>
            </w:pPr>
          </w:p>
        </w:tc>
        <w:tc>
          <w:tcPr>
            <w:tcW w:w="667" w:type="dxa"/>
            <w:gridSpan w:val="2"/>
            <w:tcBorders>
              <w:top w:val="dashed" w:sz="4" w:space="0" w:color="auto"/>
            </w:tcBorders>
          </w:tcPr>
          <w:p w14:paraId="48FD55AD" w14:textId="77777777" w:rsidR="00227667" w:rsidRPr="00BA15BE" w:rsidRDefault="00227667" w:rsidP="00E4670F">
            <w:pPr>
              <w:rPr>
                <w:rFonts w:ascii="Times New Roman" w:hAnsi="Times New Roman"/>
                <w:color w:val="000000" w:themeColor="text1"/>
                <w:sz w:val="21"/>
                <w:szCs w:val="21"/>
              </w:rPr>
            </w:pPr>
          </w:p>
        </w:tc>
        <w:tc>
          <w:tcPr>
            <w:tcW w:w="769" w:type="dxa"/>
            <w:gridSpan w:val="3"/>
            <w:tcBorders>
              <w:top w:val="dashed" w:sz="4" w:space="0" w:color="auto"/>
            </w:tcBorders>
          </w:tcPr>
          <w:p w14:paraId="39CC981A" w14:textId="77777777" w:rsidR="00227667" w:rsidRPr="00BA15BE" w:rsidRDefault="00227667" w:rsidP="00E4670F">
            <w:pPr>
              <w:rPr>
                <w:rFonts w:ascii="Times New Roman" w:hAnsi="Times New Roman"/>
                <w:color w:val="000000" w:themeColor="text1"/>
                <w:sz w:val="21"/>
                <w:szCs w:val="21"/>
              </w:rPr>
            </w:pPr>
          </w:p>
        </w:tc>
        <w:tc>
          <w:tcPr>
            <w:tcW w:w="716" w:type="dxa"/>
            <w:gridSpan w:val="2"/>
            <w:tcBorders>
              <w:top w:val="dashed" w:sz="4" w:space="0" w:color="auto"/>
            </w:tcBorders>
          </w:tcPr>
          <w:p w14:paraId="78F3F782" w14:textId="77777777" w:rsidR="00227667" w:rsidRPr="00BA15BE" w:rsidRDefault="00227667" w:rsidP="00E4670F">
            <w:pPr>
              <w:rPr>
                <w:rFonts w:ascii="Times New Roman" w:hAnsi="Times New Roman"/>
                <w:color w:val="000000" w:themeColor="text1"/>
                <w:sz w:val="21"/>
                <w:szCs w:val="21"/>
              </w:rPr>
            </w:pPr>
          </w:p>
        </w:tc>
        <w:tc>
          <w:tcPr>
            <w:tcW w:w="716" w:type="dxa"/>
            <w:gridSpan w:val="2"/>
            <w:tcBorders>
              <w:top w:val="dashed" w:sz="4" w:space="0" w:color="auto"/>
            </w:tcBorders>
          </w:tcPr>
          <w:p w14:paraId="426B1CCE" w14:textId="77777777" w:rsidR="00227667" w:rsidRPr="00BA15BE" w:rsidRDefault="00227667" w:rsidP="00E4670F">
            <w:pPr>
              <w:rPr>
                <w:rFonts w:ascii="Times New Roman" w:hAnsi="Times New Roman"/>
                <w:color w:val="000000" w:themeColor="text1"/>
                <w:sz w:val="21"/>
                <w:szCs w:val="21"/>
              </w:rPr>
            </w:pPr>
          </w:p>
        </w:tc>
        <w:tc>
          <w:tcPr>
            <w:tcW w:w="717" w:type="dxa"/>
            <w:tcBorders>
              <w:top w:val="dashed" w:sz="4" w:space="0" w:color="auto"/>
            </w:tcBorders>
          </w:tcPr>
          <w:p w14:paraId="223CD7F0" w14:textId="77777777" w:rsidR="00227667" w:rsidRPr="00BA15BE" w:rsidRDefault="00227667" w:rsidP="00E4670F">
            <w:pPr>
              <w:rPr>
                <w:rFonts w:ascii="Times New Roman" w:hAnsi="Times New Roman"/>
                <w:color w:val="000000" w:themeColor="text1"/>
                <w:sz w:val="21"/>
                <w:szCs w:val="21"/>
              </w:rPr>
            </w:pPr>
          </w:p>
        </w:tc>
        <w:tc>
          <w:tcPr>
            <w:tcW w:w="1067" w:type="dxa"/>
            <w:shd w:val="clear" w:color="auto" w:fill="D9D9D9" w:themeFill="background1" w:themeFillShade="D9"/>
          </w:tcPr>
          <w:p w14:paraId="1334E882" w14:textId="77777777" w:rsidR="00227667" w:rsidRPr="00BA15BE" w:rsidRDefault="00227667" w:rsidP="00E4670F">
            <w:pPr>
              <w:rPr>
                <w:rFonts w:ascii="Times New Roman" w:hAnsi="Times New Roman"/>
                <w:color w:val="000000" w:themeColor="text1"/>
                <w:sz w:val="21"/>
                <w:szCs w:val="21"/>
              </w:rPr>
            </w:pPr>
          </w:p>
        </w:tc>
        <w:tc>
          <w:tcPr>
            <w:tcW w:w="1067" w:type="dxa"/>
          </w:tcPr>
          <w:p w14:paraId="6FC8804A" w14:textId="77777777" w:rsidR="00227667" w:rsidRPr="00BA15BE" w:rsidRDefault="00227667" w:rsidP="00E4670F">
            <w:pPr>
              <w:rPr>
                <w:rFonts w:ascii="Times New Roman" w:hAnsi="Times New Roman"/>
                <w:color w:val="000000" w:themeColor="text1"/>
                <w:sz w:val="21"/>
                <w:szCs w:val="21"/>
              </w:rPr>
            </w:pPr>
          </w:p>
        </w:tc>
        <w:tc>
          <w:tcPr>
            <w:tcW w:w="1068" w:type="dxa"/>
            <w:tcBorders>
              <w:top w:val="dashed" w:sz="4" w:space="0" w:color="auto"/>
            </w:tcBorders>
          </w:tcPr>
          <w:p w14:paraId="79EE9881" w14:textId="77777777" w:rsidR="00227667" w:rsidRPr="00BA15BE" w:rsidRDefault="00227667" w:rsidP="00E4670F">
            <w:pPr>
              <w:rPr>
                <w:rFonts w:ascii="Times New Roman" w:hAnsi="Times New Roman"/>
                <w:color w:val="000000" w:themeColor="text1"/>
                <w:sz w:val="21"/>
                <w:szCs w:val="21"/>
              </w:rPr>
            </w:pPr>
          </w:p>
        </w:tc>
      </w:tr>
      <w:tr w:rsidR="00B7633E" w:rsidRPr="00BA15BE" w14:paraId="7D778338" w14:textId="77777777" w:rsidTr="00594F67">
        <w:tc>
          <w:tcPr>
            <w:tcW w:w="11738" w:type="dxa"/>
            <w:gridSpan w:val="34"/>
            <w:vAlign w:val="center"/>
          </w:tcPr>
          <w:p w14:paraId="43FE4F72" w14:textId="097D8350" w:rsidR="00227667" w:rsidRPr="00BA15BE" w:rsidRDefault="00227667" w:rsidP="00F60558">
            <w:pPr>
              <w:jc w:val="right"/>
              <w:rPr>
                <w:rFonts w:ascii="Times New Roman" w:hAnsi="Times New Roman"/>
                <w:b/>
                <w:color w:val="000000" w:themeColor="text1"/>
                <w:sz w:val="20"/>
                <w:szCs w:val="20"/>
              </w:rPr>
            </w:pPr>
            <w:r w:rsidRPr="00BA15BE">
              <w:rPr>
                <w:rFonts w:ascii="Times New Roman" w:hAnsi="Times New Roman"/>
                <w:b/>
                <w:color w:val="000000" w:themeColor="text1"/>
                <w:sz w:val="20"/>
                <w:szCs w:val="20"/>
              </w:rPr>
              <w:t>Subtotal</w:t>
            </w:r>
          </w:p>
        </w:tc>
        <w:tc>
          <w:tcPr>
            <w:tcW w:w="1067" w:type="dxa"/>
          </w:tcPr>
          <w:p w14:paraId="0E3AA9C0" w14:textId="77777777" w:rsidR="00227667" w:rsidRPr="00BA15BE" w:rsidRDefault="00227667" w:rsidP="00E4670F">
            <w:pPr>
              <w:rPr>
                <w:rFonts w:ascii="Times New Roman" w:hAnsi="Times New Roman"/>
                <w:color w:val="000000" w:themeColor="text1"/>
                <w:sz w:val="21"/>
                <w:szCs w:val="21"/>
              </w:rPr>
            </w:pPr>
          </w:p>
        </w:tc>
        <w:tc>
          <w:tcPr>
            <w:tcW w:w="1067" w:type="dxa"/>
          </w:tcPr>
          <w:p w14:paraId="7B8EDC59" w14:textId="77777777" w:rsidR="00227667" w:rsidRPr="00BA15BE" w:rsidRDefault="00227667" w:rsidP="00E4670F">
            <w:pPr>
              <w:rPr>
                <w:rFonts w:ascii="Times New Roman" w:hAnsi="Times New Roman"/>
                <w:color w:val="000000" w:themeColor="text1"/>
                <w:sz w:val="21"/>
                <w:szCs w:val="21"/>
              </w:rPr>
            </w:pPr>
          </w:p>
        </w:tc>
        <w:tc>
          <w:tcPr>
            <w:tcW w:w="1068" w:type="dxa"/>
          </w:tcPr>
          <w:p w14:paraId="32A84BFA" w14:textId="77777777" w:rsidR="00227667" w:rsidRPr="00BA15BE" w:rsidRDefault="00227667" w:rsidP="00E4670F">
            <w:pPr>
              <w:rPr>
                <w:rFonts w:ascii="Times New Roman" w:hAnsi="Times New Roman"/>
                <w:color w:val="000000" w:themeColor="text1"/>
                <w:sz w:val="21"/>
                <w:szCs w:val="21"/>
              </w:rPr>
            </w:pPr>
          </w:p>
        </w:tc>
      </w:tr>
      <w:tr w:rsidR="00B7633E" w:rsidRPr="00BA15BE" w14:paraId="7D921C49" w14:textId="77777777" w:rsidTr="00F60558">
        <w:tc>
          <w:tcPr>
            <w:tcW w:w="14940" w:type="dxa"/>
            <w:gridSpan w:val="37"/>
            <w:vAlign w:val="center"/>
          </w:tcPr>
          <w:p w14:paraId="528619A1" w14:textId="17B803FB" w:rsidR="00413D5E" w:rsidRPr="00BA15BE" w:rsidRDefault="00F60558" w:rsidP="002631F2">
            <w:pPr>
              <w:rPr>
                <w:rFonts w:ascii="Times New Roman" w:hAnsi="Times New Roman"/>
                <w:b/>
                <w:color w:val="000000" w:themeColor="text1"/>
                <w:sz w:val="20"/>
                <w:szCs w:val="20"/>
              </w:rPr>
            </w:pPr>
            <w:r w:rsidRPr="00BA15BE">
              <w:rPr>
                <w:rFonts w:ascii="Times New Roman" w:hAnsi="Times New Roman"/>
                <w:b/>
                <w:color w:val="000000" w:themeColor="text1"/>
                <w:sz w:val="20"/>
                <w:szCs w:val="20"/>
              </w:rPr>
              <w:t>Non-Key Staff</w:t>
            </w:r>
          </w:p>
        </w:tc>
      </w:tr>
      <w:tr w:rsidR="00B7633E" w:rsidRPr="00BA15BE" w14:paraId="4C98DA94" w14:textId="77777777" w:rsidTr="00665BF9">
        <w:tc>
          <w:tcPr>
            <w:tcW w:w="625" w:type="dxa"/>
            <w:vMerge w:val="restart"/>
            <w:vAlign w:val="center"/>
          </w:tcPr>
          <w:p w14:paraId="30B51460" w14:textId="0E6AF6CE" w:rsidR="00227667" w:rsidRPr="00BA15BE" w:rsidRDefault="006579D9" w:rsidP="00F60558">
            <w:pPr>
              <w:rPr>
                <w:rFonts w:ascii="Times New Roman" w:hAnsi="Times New Roman"/>
                <w:color w:val="000000" w:themeColor="text1"/>
                <w:sz w:val="21"/>
                <w:szCs w:val="21"/>
              </w:rPr>
            </w:pPr>
            <w:r w:rsidRPr="00BA15BE">
              <w:rPr>
                <w:rFonts w:ascii="Times New Roman" w:hAnsi="Times New Roman"/>
                <w:color w:val="000000" w:themeColor="text1"/>
                <w:sz w:val="21"/>
                <w:szCs w:val="21"/>
              </w:rPr>
              <w:t>1</w:t>
            </w:r>
          </w:p>
        </w:tc>
        <w:tc>
          <w:tcPr>
            <w:tcW w:w="1694" w:type="dxa"/>
            <w:vMerge w:val="restart"/>
          </w:tcPr>
          <w:p w14:paraId="2DDB65E4" w14:textId="77777777" w:rsidR="00227667" w:rsidRPr="00BA15BE" w:rsidRDefault="00227667" w:rsidP="00F60558">
            <w:pPr>
              <w:rPr>
                <w:rFonts w:ascii="Times New Roman" w:hAnsi="Times New Roman"/>
                <w:color w:val="000000" w:themeColor="text1"/>
                <w:sz w:val="21"/>
                <w:szCs w:val="21"/>
              </w:rPr>
            </w:pPr>
          </w:p>
        </w:tc>
        <w:tc>
          <w:tcPr>
            <w:tcW w:w="724" w:type="dxa"/>
            <w:tcBorders>
              <w:bottom w:val="dashed" w:sz="4" w:space="0" w:color="auto"/>
            </w:tcBorders>
            <w:vAlign w:val="center"/>
          </w:tcPr>
          <w:p w14:paraId="54E0AC73" w14:textId="29F00D69" w:rsidR="00227667" w:rsidRPr="00BA15BE" w:rsidRDefault="00227667" w:rsidP="006579D9">
            <w:pPr>
              <w:ind w:left="-89"/>
              <w:jc w:val="center"/>
              <w:rPr>
                <w:rFonts w:ascii="Times New Roman" w:hAnsi="Times New Roman"/>
                <w:color w:val="000000" w:themeColor="text1"/>
                <w:sz w:val="16"/>
                <w:szCs w:val="16"/>
              </w:rPr>
            </w:pPr>
            <w:r w:rsidRPr="00BA15BE">
              <w:rPr>
                <w:rFonts w:ascii="Times New Roman" w:hAnsi="Times New Roman"/>
                <w:color w:val="000000" w:themeColor="text1"/>
                <w:sz w:val="16"/>
                <w:szCs w:val="16"/>
              </w:rPr>
              <w:t>[Home]</w:t>
            </w:r>
          </w:p>
        </w:tc>
        <w:tc>
          <w:tcPr>
            <w:tcW w:w="725" w:type="dxa"/>
            <w:gridSpan w:val="2"/>
            <w:tcBorders>
              <w:bottom w:val="dashed" w:sz="4" w:space="0" w:color="auto"/>
            </w:tcBorders>
            <w:vAlign w:val="center"/>
          </w:tcPr>
          <w:p w14:paraId="4A44A2B3" w14:textId="77777777" w:rsidR="00227667" w:rsidRPr="00BA15BE" w:rsidRDefault="00227667" w:rsidP="006579D9">
            <w:pPr>
              <w:jc w:val="center"/>
              <w:rPr>
                <w:rFonts w:ascii="Times New Roman" w:hAnsi="Times New Roman"/>
                <w:color w:val="000000" w:themeColor="text1"/>
                <w:sz w:val="21"/>
                <w:szCs w:val="21"/>
              </w:rPr>
            </w:pPr>
          </w:p>
        </w:tc>
        <w:tc>
          <w:tcPr>
            <w:tcW w:w="724" w:type="dxa"/>
            <w:gridSpan w:val="3"/>
            <w:tcBorders>
              <w:bottom w:val="dashed" w:sz="4" w:space="0" w:color="auto"/>
            </w:tcBorders>
            <w:vAlign w:val="center"/>
          </w:tcPr>
          <w:p w14:paraId="46228E95" w14:textId="77777777" w:rsidR="00227667" w:rsidRPr="00BA15BE" w:rsidRDefault="00227667" w:rsidP="006579D9">
            <w:pPr>
              <w:jc w:val="center"/>
              <w:rPr>
                <w:rFonts w:ascii="Times New Roman" w:hAnsi="Times New Roman"/>
                <w:color w:val="000000" w:themeColor="text1"/>
                <w:sz w:val="21"/>
                <w:szCs w:val="21"/>
              </w:rPr>
            </w:pPr>
          </w:p>
        </w:tc>
        <w:tc>
          <w:tcPr>
            <w:tcW w:w="725" w:type="dxa"/>
            <w:gridSpan w:val="3"/>
            <w:tcBorders>
              <w:bottom w:val="dashed" w:sz="4" w:space="0" w:color="auto"/>
            </w:tcBorders>
            <w:vAlign w:val="center"/>
          </w:tcPr>
          <w:p w14:paraId="36C4D700" w14:textId="77777777" w:rsidR="00227667" w:rsidRPr="00BA15BE" w:rsidRDefault="00227667" w:rsidP="006579D9">
            <w:pPr>
              <w:jc w:val="center"/>
              <w:rPr>
                <w:rFonts w:ascii="Times New Roman" w:hAnsi="Times New Roman"/>
                <w:color w:val="000000" w:themeColor="text1"/>
                <w:sz w:val="21"/>
                <w:szCs w:val="21"/>
              </w:rPr>
            </w:pPr>
          </w:p>
        </w:tc>
        <w:tc>
          <w:tcPr>
            <w:tcW w:w="724" w:type="dxa"/>
            <w:gridSpan w:val="3"/>
            <w:tcBorders>
              <w:bottom w:val="dashed" w:sz="4" w:space="0" w:color="auto"/>
            </w:tcBorders>
            <w:vAlign w:val="center"/>
          </w:tcPr>
          <w:p w14:paraId="3878F1EB" w14:textId="77777777" w:rsidR="00227667" w:rsidRPr="00BA15BE" w:rsidRDefault="00227667" w:rsidP="006579D9">
            <w:pPr>
              <w:jc w:val="center"/>
              <w:rPr>
                <w:rFonts w:ascii="Times New Roman" w:hAnsi="Times New Roman"/>
                <w:color w:val="000000" w:themeColor="text1"/>
                <w:sz w:val="21"/>
                <w:szCs w:val="21"/>
              </w:rPr>
            </w:pPr>
          </w:p>
        </w:tc>
        <w:tc>
          <w:tcPr>
            <w:tcW w:w="725" w:type="dxa"/>
            <w:gridSpan w:val="3"/>
            <w:tcBorders>
              <w:bottom w:val="dashed" w:sz="4" w:space="0" w:color="auto"/>
            </w:tcBorders>
            <w:vAlign w:val="center"/>
          </w:tcPr>
          <w:p w14:paraId="12E592D3" w14:textId="77777777" w:rsidR="00227667" w:rsidRPr="00BA15BE" w:rsidRDefault="00227667" w:rsidP="006579D9">
            <w:pPr>
              <w:jc w:val="center"/>
              <w:rPr>
                <w:rFonts w:ascii="Times New Roman" w:hAnsi="Times New Roman"/>
                <w:color w:val="000000" w:themeColor="text1"/>
                <w:sz w:val="21"/>
                <w:szCs w:val="21"/>
              </w:rPr>
            </w:pPr>
          </w:p>
        </w:tc>
        <w:tc>
          <w:tcPr>
            <w:tcW w:w="724" w:type="dxa"/>
            <w:gridSpan w:val="3"/>
            <w:tcBorders>
              <w:bottom w:val="dashed" w:sz="4" w:space="0" w:color="auto"/>
            </w:tcBorders>
            <w:vAlign w:val="center"/>
          </w:tcPr>
          <w:p w14:paraId="0C3E62F3" w14:textId="77777777" w:rsidR="00227667" w:rsidRPr="00BA15BE" w:rsidRDefault="00227667" w:rsidP="006579D9">
            <w:pPr>
              <w:jc w:val="center"/>
              <w:rPr>
                <w:rFonts w:ascii="Times New Roman" w:hAnsi="Times New Roman"/>
                <w:color w:val="000000" w:themeColor="text1"/>
                <w:sz w:val="21"/>
                <w:szCs w:val="21"/>
              </w:rPr>
            </w:pPr>
          </w:p>
        </w:tc>
        <w:tc>
          <w:tcPr>
            <w:tcW w:w="725" w:type="dxa"/>
            <w:gridSpan w:val="3"/>
            <w:tcBorders>
              <w:bottom w:val="dashed" w:sz="4" w:space="0" w:color="auto"/>
            </w:tcBorders>
            <w:vAlign w:val="center"/>
          </w:tcPr>
          <w:p w14:paraId="5066C3E4" w14:textId="77777777" w:rsidR="00227667" w:rsidRPr="00BA15BE" w:rsidRDefault="00227667" w:rsidP="006579D9">
            <w:pPr>
              <w:jc w:val="center"/>
              <w:rPr>
                <w:rFonts w:ascii="Times New Roman" w:hAnsi="Times New Roman"/>
                <w:color w:val="000000" w:themeColor="text1"/>
                <w:sz w:val="21"/>
                <w:szCs w:val="21"/>
              </w:rPr>
            </w:pPr>
          </w:p>
        </w:tc>
        <w:tc>
          <w:tcPr>
            <w:tcW w:w="724" w:type="dxa"/>
            <w:gridSpan w:val="4"/>
            <w:tcBorders>
              <w:bottom w:val="dashed" w:sz="4" w:space="0" w:color="auto"/>
            </w:tcBorders>
            <w:vAlign w:val="center"/>
          </w:tcPr>
          <w:p w14:paraId="1175E3D6" w14:textId="77777777" w:rsidR="00227667" w:rsidRPr="00BA15BE" w:rsidRDefault="00227667" w:rsidP="006579D9">
            <w:pPr>
              <w:jc w:val="center"/>
              <w:rPr>
                <w:rFonts w:ascii="Times New Roman" w:hAnsi="Times New Roman"/>
                <w:color w:val="000000" w:themeColor="text1"/>
                <w:sz w:val="21"/>
                <w:szCs w:val="21"/>
              </w:rPr>
            </w:pPr>
          </w:p>
        </w:tc>
        <w:tc>
          <w:tcPr>
            <w:tcW w:w="725" w:type="dxa"/>
            <w:tcBorders>
              <w:bottom w:val="dashed" w:sz="4" w:space="0" w:color="auto"/>
            </w:tcBorders>
            <w:vAlign w:val="center"/>
          </w:tcPr>
          <w:p w14:paraId="72B252B2" w14:textId="77777777" w:rsidR="00227667" w:rsidRPr="00BA15BE" w:rsidRDefault="00227667" w:rsidP="006579D9">
            <w:pPr>
              <w:jc w:val="center"/>
              <w:rPr>
                <w:rFonts w:ascii="Times New Roman" w:hAnsi="Times New Roman"/>
                <w:color w:val="000000" w:themeColor="text1"/>
                <w:sz w:val="21"/>
                <w:szCs w:val="21"/>
              </w:rPr>
            </w:pPr>
          </w:p>
        </w:tc>
        <w:tc>
          <w:tcPr>
            <w:tcW w:w="724" w:type="dxa"/>
            <w:gridSpan w:val="2"/>
            <w:tcBorders>
              <w:bottom w:val="dashed" w:sz="4" w:space="0" w:color="auto"/>
            </w:tcBorders>
            <w:vAlign w:val="center"/>
          </w:tcPr>
          <w:p w14:paraId="3E1B5B38" w14:textId="77777777" w:rsidR="00227667" w:rsidRPr="00BA15BE" w:rsidRDefault="00227667" w:rsidP="006579D9">
            <w:pPr>
              <w:jc w:val="center"/>
              <w:rPr>
                <w:rFonts w:ascii="Times New Roman" w:hAnsi="Times New Roman"/>
                <w:color w:val="000000" w:themeColor="text1"/>
                <w:sz w:val="21"/>
                <w:szCs w:val="21"/>
              </w:rPr>
            </w:pPr>
          </w:p>
        </w:tc>
        <w:tc>
          <w:tcPr>
            <w:tcW w:w="725" w:type="dxa"/>
            <w:gridSpan w:val="2"/>
            <w:tcBorders>
              <w:bottom w:val="dashed" w:sz="4" w:space="0" w:color="auto"/>
            </w:tcBorders>
            <w:vAlign w:val="center"/>
          </w:tcPr>
          <w:p w14:paraId="3A874431" w14:textId="77777777" w:rsidR="00227667" w:rsidRPr="00BA15BE" w:rsidRDefault="00227667" w:rsidP="006579D9">
            <w:pPr>
              <w:jc w:val="center"/>
              <w:rPr>
                <w:rFonts w:ascii="Times New Roman" w:hAnsi="Times New Roman"/>
                <w:color w:val="000000" w:themeColor="text1"/>
                <w:sz w:val="21"/>
                <w:szCs w:val="21"/>
              </w:rPr>
            </w:pPr>
          </w:p>
        </w:tc>
        <w:tc>
          <w:tcPr>
            <w:tcW w:w="725" w:type="dxa"/>
            <w:gridSpan w:val="2"/>
            <w:tcBorders>
              <w:bottom w:val="dashed" w:sz="4" w:space="0" w:color="auto"/>
            </w:tcBorders>
            <w:vAlign w:val="center"/>
          </w:tcPr>
          <w:p w14:paraId="724FE543" w14:textId="77777777" w:rsidR="00227667" w:rsidRPr="00BA15BE" w:rsidRDefault="00227667" w:rsidP="006579D9">
            <w:pPr>
              <w:jc w:val="center"/>
              <w:rPr>
                <w:rFonts w:ascii="Times New Roman" w:hAnsi="Times New Roman"/>
                <w:color w:val="000000" w:themeColor="text1"/>
                <w:sz w:val="21"/>
                <w:szCs w:val="21"/>
              </w:rPr>
            </w:pPr>
          </w:p>
        </w:tc>
        <w:tc>
          <w:tcPr>
            <w:tcW w:w="1067" w:type="dxa"/>
            <w:vAlign w:val="center"/>
          </w:tcPr>
          <w:p w14:paraId="7E1B36E5" w14:textId="77777777" w:rsidR="00227667" w:rsidRPr="00BA15BE" w:rsidRDefault="00227667" w:rsidP="00F60558">
            <w:pPr>
              <w:jc w:val="center"/>
              <w:rPr>
                <w:rFonts w:ascii="Times New Roman" w:hAnsi="Times New Roman"/>
                <w:color w:val="000000" w:themeColor="text1"/>
                <w:sz w:val="21"/>
                <w:szCs w:val="21"/>
              </w:rPr>
            </w:pPr>
          </w:p>
        </w:tc>
        <w:tc>
          <w:tcPr>
            <w:tcW w:w="1067" w:type="dxa"/>
            <w:shd w:val="clear" w:color="auto" w:fill="D9D9D9" w:themeFill="background1" w:themeFillShade="D9"/>
            <w:vAlign w:val="center"/>
          </w:tcPr>
          <w:p w14:paraId="7515DD42" w14:textId="77777777" w:rsidR="00227667" w:rsidRPr="00BA15BE" w:rsidRDefault="00227667" w:rsidP="00F60558">
            <w:pPr>
              <w:jc w:val="center"/>
              <w:rPr>
                <w:rFonts w:ascii="Times New Roman" w:hAnsi="Times New Roman"/>
                <w:color w:val="000000" w:themeColor="text1"/>
                <w:sz w:val="21"/>
                <w:szCs w:val="21"/>
              </w:rPr>
            </w:pPr>
          </w:p>
        </w:tc>
        <w:tc>
          <w:tcPr>
            <w:tcW w:w="1068" w:type="dxa"/>
            <w:tcBorders>
              <w:bottom w:val="dashed" w:sz="4" w:space="0" w:color="auto"/>
            </w:tcBorders>
            <w:vAlign w:val="center"/>
          </w:tcPr>
          <w:p w14:paraId="62D626BC" w14:textId="77777777" w:rsidR="00227667" w:rsidRPr="00BA15BE" w:rsidRDefault="00227667" w:rsidP="00F60558">
            <w:pPr>
              <w:jc w:val="center"/>
              <w:rPr>
                <w:rFonts w:ascii="Times New Roman" w:hAnsi="Times New Roman"/>
                <w:color w:val="000000" w:themeColor="text1"/>
                <w:sz w:val="21"/>
                <w:szCs w:val="21"/>
              </w:rPr>
            </w:pPr>
          </w:p>
        </w:tc>
      </w:tr>
      <w:tr w:rsidR="00B7633E" w:rsidRPr="00BA15BE" w14:paraId="7E2C6BFD" w14:textId="77777777" w:rsidTr="00665BF9">
        <w:tc>
          <w:tcPr>
            <w:tcW w:w="625" w:type="dxa"/>
            <w:vMerge/>
            <w:vAlign w:val="center"/>
          </w:tcPr>
          <w:p w14:paraId="7E695A8B" w14:textId="77777777" w:rsidR="00227667" w:rsidRPr="00BA15BE" w:rsidRDefault="00227667" w:rsidP="00F60558">
            <w:pPr>
              <w:rPr>
                <w:rFonts w:ascii="Times New Roman" w:hAnsi="Times New Roman"/>
                <w:color w:val="000000" w:themeColor="text1"/>
                <w:sz w:val="21"/>
                <w:szCs w:val="21"/>
              </w:rPr>
            </w:pPr>
          </w:p>
        </w:tc>
        <w:tc>
          <w:tcPr>
            <w:tcW w:w="1694" w:type="dxa"/>
            <w:vMerge/>
          </w:tcPr>
          <w:p w14:paraId="2AC38653" w14:textId="77777777" w:rsidR="00227667" w:rsidRPr="00BA15BE" w:rsidRDefault="00227667" w:rsidP="00F60558">
            <w:pPr>
              <w:rPr>
                <w:rFonts w:ascii="Times New Roman" w:hAnsi="Times New Roman"/>
                <w:color w:val="000000" w:themeColor="text1"/>
                <w:sz w:val="21"/>
                <w:szCs w:val="21"/>
              </w:rPr>
            </w:pPr>
          </w:p>
        </w:tc>
        <w:tc>
          <w:tcPr>
            <w:tcW w:w="724" w:type="dxa"/>
            <w:tcBorders>
              <w:top w:val="dashed" w:sz="4" w:space="0" w:color="auto"/>
              <w:bottom w:val="single" w:sz="4" w:space="0" w:color="auto"/>
            </w:tcBorders>
            <w:vAlign w:val="center"/>
          </w:tcPr>
          <w:p w14:paraId="2A04F37F" w14:textId="793F3A4D" w:rsidR="00227667" w:rsidRPr="00BA15BE" w:rsidRDefault="00227667" w:rsidP="006579D9">
            <w:pPr>
              <w:ind w:left="-89"/>
              <w:jc w:val="center"/>
              <w:rPr>
                <w:rFonts w:ascii="Times New Roman" w:hAnsi="Times New Roman"/>
                <w:color w:val="000000" w:themeColor="text1"/>
                <w:sz w:val="16"/>
                <w:szCs w:val="16"/>
              </w:rPr>
            </w:pPr>
            <w:r w:rsidRPr="00BA15BE">
              <w:rPr>
                <w:rFonts w:ascii="Times New Roman" w:hAnsi="Times New Roman"/>
                <w:color w:val="000000" w:themeColor="text1"/>
                <w:sz w:val="16"/>
                <w:szCs w:val="16"/>
              </w:rPr>
              <w:t>[Field]</w:t>
            </w:r>
          </w:p>
        </w:tc>
        <w:tc>
          <w:tcPr>
            <w:tcW w:w="725" w:type="dxa"/>
            <w:gridSpan w:val="2"/>
            <w:tcBorders>
              <w:top w:val="dashed" w:sz="4" w:space="0" w:color="auto"/>
              <w:bottom w:val="single" w:sz="4" w:space="0" w:color="auto"/>
            </w:tcBorders>
            <w:vAlign w:val="center"/>
          </w:tcPr>
          <w:p w14:paraId="1AFE24B5" w14:textId="77777777" w:rsidR="00227667" w:rsidRPr="00BA15BE" w:rsidRDefault="00227667" w:rsidP="006579D9">
            <w:pPr>
              <w:jc w:val="center"/>
              <w:rPr>
                <w:rFonts w:ascii="Times New Roman" w:hAnsi="Times New Roman"/>
                <w:color w:val="000000" w:themeColor="text1"/>
                <w:sz w:val="21"/>
                <w:szCs w:val="21"/>
              </w:rPr>
            </w:pPr>
          </w:p>
        </w:tc>
        <w:tc>
          <w:tcPr>
            <w:tcW w:w="724" w:type="dxa"/>
            <w:gridSpan w:val="3"/>
            <w:tcBorders>
              <w:top w:val="dashed" w:sz="4" w:space="0" w:color="auto"/>
              <w:bottom w:val="single" w:sz="4" w:space="0" w:color="auto"/>
            </w:tcBorders>
            <w:vAlign w:val="center"/>
          </w:tcPr>
          <w:p w14:paraId="22D2F7DE" w14:textId="77777777" w:rsidR="00227667" w:rsidRPr="00BA15BE" w:rsidRDefault="00227667" w:rsidP="006579D9">
            <w:pPr>
              <w:jc w:val="center"/>
              <w:rPr>
                <w:rFonts w:ascii="Times New Roman" w:hAnsi="Times New Roman"/>
                <w:color w:val="000000" w:themeColor="text1"/>
                <w:sz w:val="21"/>
                <w:szCs w:val="21"/>
              </w:rPr>
            </w:pPr>
          </w:p>
        </w:tc>
        <w:tc>
          <w:tcPr>
            <w:tcW w:w="725" w:type="dxa"/>
            <w:gridSpan w:val="3"/>
            <w:tcBorders>
              <w:top w:val="dashed" w:sz="4" w:space="0" w:color="auto"/>
              <w:bottom w:val="single" w:sz="4" w:space="0" w:color="auto"/>
            </w:tcBorders>
            <w:vAlign w:val="center"/>
          </w:tcPr>
          <w:p w14:paraId="127BB766" w14:textId="77777777" w:rsidR="00227667" w:rsidRPr="00BA15BE" w:rsidRDefault="00227667" w:rsidP="006579D9">
            <w:pPr>
              <w:jc w:val="center"/>
              <w:rPr>
                <w:rFonts w:ascii="Times New Roman" w:hAnsi="Times New Roman"/>
                <w:color w:val="000000" w:themeColor="text1"/>
                <w:sz w:val="21"/>
                <w:szCs w:val="21"/>
              </w:rPr>
            </w:pPr>
          </w:p>
        </w:tc>
        <w:tc>
          <w:tcPr>
            <w:tcW w:w="724" w:type="dxa"/>
            <w:gridSpan w:val="3"/>
            <w:tcBorders>
              <w:top w:val="dashed" w:sz="4" w:space="0" w:color="auto"/>
              <w:bottom w:val="single" w:sz="4" w:space="0" w:color="auto"/>
            </w:tcBorders>
            <w:vAlign w:val="center"/>
          </w:tcPr>
          <w:p w14:paraId="2F377CED" w14:textId="77777777" w:rsidR="00227667" w:rsidRPr="00BA15BE" w:rsidRDefault="00227667" w:rsidP="006579D9">
            <w:pPr>
              <w:jc w:val="center"/>
              <w:rPr>
                <w:rFonts w:ascii="Times New Roman" w:hAnsi="Times New Roman"/>
                <w:color w:val="000000" w:themeColor="text1"/>
                <w:sz w:val="21"/>
                <w:szCs w:val="21"/>
              </w:rPr>
            </w:pPr>
          </w:p>
        </w:tc>
        <w:tc>
          <w:tcPr>
            <w:tcW w:w="725" w:type="dxa"/>
            <w:gridSpan w:val="3"/>
            <w:tcBorders>
              <w:top w:val="dashed" w:sz="4" w:space="0" w:color="auto"/>
              <w:bottom w:val="single" w:sz="4" w:space="0" w:color="auto"/>
            </w:tcBorders>
            <w:vAlign w:val="center"/>
          </w:tcPr>
          <w:p w14:paraId="7EC064C3" w14:textId="77777777" w:rsidR="00227667" w:rsidRPr="00BA15BE" w:rsidRDefault="00227667" w:rsidP="006579D9">
            <w:pPr>
              <w:jc w:val="center"/>
              <w:rPr>
                <w:rFonts w:ascii="Times New Roman" w:hAnsi="Times New Roman"/>
                <w:color w:val="000000" w:themeColor="text1"/>
                <w:sz w:val="21"/>
                <w:szCs w:val="21"/>
              </w:rPr>
            </w:pPr>
          </w:p>
        </w:tc>
        <w:tc>
          <w:tcPr>
            <w:tcW w:w="724" w:type="dxa"/>
            <w:gridSpan w:val="3"/>
            <w:tcBorders>
              <w:top w:val="dashed" w:sz="4" w:space="0" w:color="auto"/>
              <w:bottom w:val="single" w:sz="4" w:space="0" w:color="auto"/>
            </w:tcBorders>
            <w:vAlign w:val="center"/>
          </w:tcPr>
          <w:p w14:paraId="35E696C9" w14:textId="77777777" w:rsidR="00227667" w:rsidRPr="00BA15BE" w:rsidRDefault="00227667" w:rsidP="006579D9">
            <w:pPr>
              <w:jc w:val="center"/>
              <w:rPr>
                <w:rFonts w:ascii="Times New Roman" w:hAnsi="Times New Roman"/>
                <w:color w:val="000000" w:themeColor="text1"/>
                <w:sz w:val="21"/>
                <w:szCs w:val="21"/>
              </w:rPr>
            </w:pPr>
          </w:p>
        </w:tc>
        <w:tc>
          <w:tcPr>
            <w:tcW w:w="725" w:type="dxa"/>
            <w:gridSpan w:val="3"/>
            <w:tcBorders>
              <w:top w:val="dashed" w:sz="4" w:space="0" w:color="auto"/>
              <w:bottom w:val="single" w:sz="4" w:space="0" w:color="auto"/>
            </w:tcBorders>
            <w:vAlign w:val="center"/>
          </w:tcPr>
          <w:p w14:paraId="6A335FEE" w14:textId="77777777" w:rsidR="00227667" w:rsidRPr="00BA15BE" w:rsidRDefault="00227667" w:rsidP="006579D9">
            <w:pPr>
              <w:jc w:val="center"/>
              <w:rPr>
                <w:rFonts w:ascii="Times New Roman" w:hAnsi="Times New Roman"/>
                <w:color w:val="000000" w:themeColor="text1"/>
                <w:sz w:val="21"/>
                <w:szCs w:val="21"/>
              </w:rPr>
            </w:pPr>
          </w:p>
        </w:tc>
        <w:tc>
          <w:tcPr>
            <w:tcW w:w="724" w:type="dxa"/>
            <w:gridSpan w:val="4"/>
            <w:tcBorders>
              <w:top w:val="dashed" w:sz="4" w:space="0" w:color="auto"/>
              <w:bottom w:val="single" w:sz="4" w:space="0" w:color="auto"/>
            </w:tcBorders>
            <w:vAlign w:val="center"/>
          </w:tcPr>
          <w:p w14:paraId="4FF40F2B" w14:textId="77777777" w:rsidR="00227667" w:rsidRPr="00BA15BE" w:rsidRDefault="00227667" w:rsidP="006579D9">
            <w:pPr>
              <w:jc w:val="center"/>
              <w:rPr>
                <w:rFonts w:ascii="Times New Roman" w:hAnsi="Times New Roman"/>
                <w:color w:val="000000" w:themeColor="text1"/>
                <w:sz w:val="21"/>
                <w:szCs w:val="21"/>
              </w:rPr>
            </w:pPr>
          </w:p>
        </w:tc>
        <w:tc>
          <w:tcPr>
            <w:tcW w:w="725" w:type="dxa"/>
            <w:tcBorders>
              <w:top w:val="dashed" w:sz="4" w:space="0" w:color="auto"/>
              <w:bottom w:val="single" w:sz="4" w:space="0" w:color="auto"/>
            </w:tcBorders>
            <w:vAlign w:val="center"/>
          </w:tcPr>
          <w:p w14:paraId="60F6B910" w14:textId="77777777" w:rsidR="00227667" w:rsidRPr="00BA15BE" w:rsidRDefault="00227667" w:rsidP="006579D9">
            <w:pPr>
              <w:jc w:val="center"/>
              <w:rPr>
                <w:rFonts w:ascii="Times New Roman" w:hAnsi="Times New Roman"/>
                <w:color w:val="000000" w:themeColor="text1"/>
                <w:sz w:val="21"/>
                <w:szCs w:val="21"/>
              </w:rPr>
            </w:pPr>
          </w:p>
        </w:tc>
        <w:tc>
          <w:tcPr>
            <w:tcW w:w="724" w:type="dxa"/>
            <w:gridSpan w:val="2"/>
            <w:tcBorders>
              <w:top w:val="dashed" w:sz="4" w:space="0" w:color="auto"/>
              <w:bottom w:val="single" w:sz="4" w:space="0" w:color="auto"/>
            </w:tcBorders>
            <w:vAlign w:val="center"/>
          </w:tcPr>
          <w:p w14:paraId="74268FD9" w14:textId="77777777" w:rsidR="00227667" w:rsidRPr="00BA15BE" w:rsidRDefault="00227667" w:rsidP="006579D9">
            <w:pPr>
              <w:jc w:val="center"/>
              <w:rPr>
                <w:rFonts w:ascii="Times New Roman" w:hAnsi="Times New Roman"/>
                <w:color w:val="000000" w:themeColor="text1"/>
                <w:sz w:val="21"/>
                <w:szCs w:val="21"/>
              </w:rPr>
            </w:pPr>
          </w:p>
        </w:tc>
        <w:tc>
          <w:tcPr>
            <w:tcW w:w="725" w:type="dxa"/>
            <w:gridSpan w:val="2"/>
            <w:tcBorders>
              <w:top w:val="dashed" w:sz="4" w:space="0" w:color="auto"/>
              <w:bottom w:val="single" w:sz="4" w:space="0" w:color="auto"/>
            </w:tcBorders>
            <w:vAlign w:val="center"/>
          </w:tcPr>
          <w:p w14:paraId="06696D66" w14:textId="77777777" w:rsidR="00227667" w:rsidRPr="00BA15BE" w:rsidRDefault="00227667" w:rsidP="006579D9">
            <w:pPr>
              <w:jc w:val="center"/>
              <w:rPr>
                <w:rFonts w:ascii="Times New Roman" w:hAnsi="Times New Roman"/>
                <w:color w:val="000000" w:themeColor="text1"/>
                <w:sz w:val="21"/>
                <w:szCs w:val="21"/>
              </w:rPr>
            </w:pPr>
          </w:p>
        </w:tc>
        <w:tc>
          <w:tcPr>
            <w:tcW w:w="725" w:type="dxa"/>
            <w:gridSpan w:val="2"/>
            <w:tcBorders>
              <w:top w:val="dashed" w:sz="4" w:space="0" w:color="auto"/>
              <w:bottom w:val="single" w:sz="4" w:space="0" w:color="auto"/>
            </w:tcBorders>
            <w:vAlign w:val="center"/>
          </w:tcPr>
          <w:p w14:paraId="15969562" w14:textId="77777777" w:rsidR="00227667" w:rsidRPr="00BA15BE" w:rsidRDefault="00227667" w:rsidP="006579D9">
            <w:pPr>
              <w:jc w:val="center"/>
              <w:rPr>
                <w:rFonts w:ascii="Times New Roman" w:hAnsi="Times New Roman"/>
                <w:color w:val="000000" w:themeColor="text1"/>
                <w:sz w:val="21"/>
                <w:szCs w:val="21"/>
              </w:rPr>
            </w:pPr>
          </w:p>
        </w:tc>
        <w:tc>
          <w:tcPr>
            <w:tcW w:w="1067" w:type="dxa"/>
            <w:shd w:val="clear" w:color="auto" w:fill="D9D9D9" w:themeFill="background1" w:themeFillShade="D9"/>
            <w:vAlign w:val="center"/>
          </w:tcPr>
          <w:p w14:paraId="4CED9456" w14:textId="77777777" w:rsidR="00227667" w:rsidRPr="00BA15BE" w:rsidRDefault="00227667" w:rsidP="00F60558">
            <w:pPr>
              <w:jc w:val="center"/>
              <w:rPr>
                <w:rFonts w:ascii="Times New Roman" w:hAnsi="Times New Roman"/>
                <w:color w:val="000000" w:themeColor="text1"/>
                <w:sz w:val="21"/>
                <w:szCs w:val="21"/>
              </w:rPr>
            </w:pPr>
          </w:p>
        </w:tc>
        <w:tc>
          <w:tcPr>
            <w:tcW w:w="1067" w:type="dxa"/>
            <w:vAlign w:val="center"/>
          </w:tcPr>
          <w:p w14:paraId="516088DF" w14:textId="77777777" w:rsidR="00227667" w:rsidRPr="00BA15BE" w:rsidRDefault="00227667" w:rsidP="00F60558">
            <w:pPr>
              <w:jc w:val="center"/>
              <w:rPr>
                <w:rFonts w:ascii="Times New Roman" w:hAnsi="Times New Roman"/>
                <w:color w:val="000000" w:themeColor="text1"/>
                <w:sz w:val="21"/>
                <w:szCs w:val="21"/>
              </w:rPr>
            </w:pPr>
          </w:p>
        </w:tc>
        <w:tc>
          <w:tcPr>
            <w:tcW w:w="1068" w:type="dxa"/>
            <w:tcBorders>
              <w:top w:val="dashed" w:sz="4" w:space="0" w:color="auto"/>
              <w:bottom w:val="single" w:sz="4" w:space="0" w:color="auto"/>
            </w:tcBorders>
            <w:vAlign w:val="center"/>
          </w:tcPr>
          <w:p w14:paraId="7F6FC6D9" w14:textId="77777777" w:rsidR="00227667" w:rsidRPr="00BA15BE" w:rsidRDefault="00227667" w:rsidP="00F60558">
            <w:pPr>
              <w:jc w:val="center"/>
              <w:rPr>
                <w:rFonts w:ascii="Times New Roman" w:hAnsi="Times New Roman"/>
                <w:color w:val="000000" w:themeColor="text1"/>
                <w:sz w:val="21"/>
                <w:szCs w:val="21"/>
              </w:rPr>
            </w:pPr>
          </w:p>
        </w:tc>
      </w:tr>
      <w:tr w:rsidR="00B7633E" w:rsidRPr="00BA15BE" w14:paraId="733C0B34" w14:textId="77777777" w:rsidTr="00665BF9">
        <w:tc>
          <w:tcPr>
            <w:tcW w:w="625" w:type="dxa"/>
            <w:vMerge w:val="restart"/>
            <w:vAlign w:val="center"/>
          </w:tcPr>
          <w:p w14:paraId="6FBF37DD" w14:textId="388AF9D4" w:rsidR="00227667" w:rsidRPr="00BA15BE" w:rsidRDefault="006579D9" w:rsidP="002631F2">
            <w:pPr>
              <w:rPr>
                <w:rFonts w:ascii="Times New Roman" w:hAnsi="Times New Roman"/>
                <w:color w:val="000000" w:themeColor="text1"/>
                <w:sz w:val="21"/>
                <w:szCs w:val="21"/>
              </w:rPr>
            </w:pPr>
            <w:r w:rsidRPr="00BA15BE">
              <w:rPr>
                <w:rFonts w:ascii="Times New Roman" w:hAnsi="Times New Roman"/>
                <w:color w:val="000000" w:themeColor="text1"/>
                <w:sz w:val="21"/>
                <w:szCs w:val="21"/>
              </w:rPr>
              <w:t>2</w:t>
            </w:r>
          </w:p>
        </w:tc>
        <w:tc>
          <w:tcPr>
            <w:tcW w:w="1694" w:type="dxa"/>
            <w:vMerge w:val="restart"/>
          </w:tcPr>
          <w:p w14:paraId="15CF17FE" w14:textId="77777777" w:rsidR="00227667" w:rsidRPr="00BA15BE" w:rsidRDefault="00227667" w:rsidP="00E4670F">
            <w:pPr>
              <w:rPr>
                <w:rFonts w:ascii="Times New Roman" w:hAnsi="Times New Roman"/>
                <w:color w:val="000000" w:themeColor="text1"/>
                <w:sz w:val="21"/>
                <w:szCs w:val="21"/>
              </w:rPr>
            </w:pPr>
          </w:p>
        </w:tc>
        <w:tc>
          <w:tcPr>
            <w:tcW w:w="724" w:type="dxa"/>
            <w:tcBorders>
              <w:bottom w:val="dashed" w:sz="4" w:space="0" w:color="auto"/>
            </w:tcBorders>
            <w:vAlign w:val="center"/>
          </w:tcPr>
          <w:p w14:paraId="44D824BE"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2"/>
            <w:tcBorders>
              <w:bottom w:val="dashed" w:sz="4" w:space="0" w:color="auto"/>
            </w:tcBorders>
            <w:vAlign w:val="center"/>
          </w:tcPr>
          <w:p w14:paraId="33067314" w14:textId="77777777" w:rsidR="00227667" w:rsidRPr="00BA15BE" w:rsidRDefault="00227667" w:rsidP="006579D9">
            <w:pPr>
              <w:ind w:left="-89"/>
              <w:jc w:val="center"/>
              <w:rPr>
                <w:rFonts w:ascii="Times New Roman" w:hAnsi="Times New Roman"/>
                <w:color w:val="000000" w:themeColor="text1"/>
                <w:sz w:val="16"/>
                <w:szCs w:val="16"/>
              </w:rPr>
            </w:pPr>
          </w:p>
        </w:tc>
        <w:tc>
          <w:tcPr>
            <w:tcW w:w="724" w:type="dxa"/>
            <w:gridSpan w:val="3"/>
            <w:tcBorders>
              <w:bottom w:val="dashed" w:sz="4" w:space="0" w:color="auto"/>
            </w:tcBorders>
            <w:vAlign w:val="center"/>
          </w:tcPr>
          <w:p w14:paraId="197988E1"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3"/>
            <w:tcBorders>
              <w:bottom w:val="dashed" w:sz="4" w:space="0" w:color="auto"/>
            </w:tcBorders>
            <w:vAlign w:val="center"/>
          </w:tcPr>
          <w:p w14:paraId="6684E592" w14:textId="77777777" w:rsidR="00227667" w:rsidRPr="00BA15BE" w:rsidRDefault="00227667" w:rsidP="006579D9">
            <w:pPr>
              <w:ind w:left="-89"/>
              <w:jc w:val="center"/>
              <w:rPr>
                <w:rFonts w:ascii="Times New Roman" w:hAnsi="Times New Roman"/>
                <w:color w:val="000000" w:themeColor="text1"/>
                <w:sz w:val="16"/>
                <w:szCs w:val="16"/>
              </w:rPr>
            </w:pPr>
          </w:p>
        </w:tc>
        <w:tc>
          <w:tcPr>
            <w:tcW w:w="724" w:type="dxa"/>
            <w:gridSpan w:val="3"/>
            <w:tcBorders>
              <w:bottom w:val="dashed" w:sz="4" w:space="0" w:color="auto"/>
            </w:tcBorders>
            <w:vAlign w:val="center"/>
          </w:tcPr>
          <w:p w14:paraId="1367F6F8"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3"/>
            <w:tcBorders>
              <w:bottom w:val="dashed" w:sz="4" w:space="0" w:color="auto"/>
            </w:tcBorders>
            <w:vAlign w:val="center"/>
          </w:tcPr>
          <w:p w14:paraId="167A5546" w14:textId="77777777" w:rsidR="00227667" w:rsidRPr="00BA15BE" w:rsidRDefault="00227667" w:rsidP="006579D9">
            <w:pPr>
              <w:ind w:left="-89"/>
              <w:jc w:val="center"/>
              <w:rPr>
                <w:rFonts w:ascii="Times New Roman" w:hAnsi="Times New Roman"/>
                <w:color w:val="000000" w:themeColor="text1"/>
                <w:sz w:val="16"/>
                <w:szCs w:val="16"/>
              </w:rPr>
            </w:pPr>
          </w:p>
        </w:tc>
        <w:tc>
          <w:tcPr>
            <w:tcW w:w="724" w:type="dxa"/>
            <w:gridSpan w:val="3"/>
            <w:tcBorders>
              <w:bottom w:val="dashed" w:sz="4" w:space="0" w:color="auto"/>
            </w:tcBorders>
            <w:vAlign w:val="center"/>
          </w:tcPr>
          <w:p w14:paraId="6E26155A"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3"/>
            <w:tcBorders>
              <w:bottom w:val="dashed" w:sz="4" w:space="0" w:color="auto"/>
            </w:tcBorders>
            <w:vAlign w:val="center"/>
          </w:tcPr>
          <w:p w14:paraId="460DFD01" w14:textId="77777777" w:rsidR="00227667" w:rsidRPr="00BA15BE" w:rsidRDefault="00227667" w:rsidP="006579D9">
            <w:pPr>
              <w:ind w:left="-89"/>
              <w:jc w:val="center"/>
              <w:rPr>
                <w:rFonts w:ascii="Times New Roman" w:hAnsi="Times New Roman"/>
                <w:color w:val="000000" w:themeColor="text1"/>
                <w:sz w:val="16"/>
                <w:szCs w:val="16"/>
              </w:rPr>
            </w:pPr>
          </w:p>
        </w:tc>
        <w:tc>
          <w:tcPr>
            <w:tcW w:w="724" w:type="dxa"/>
            <w:gridSpan w:val="4"/>
            <w:tcBorders>
              <w:bottom w:val="dashed" w:sz="4" w:space="0" w:color="auto"/>
            </w:tcBorders>
            <w:vAlign w:val="center"/>
          </w:tcPr>
          <w:p w14:paraId="21AFEB01"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tcBorders>
              <w:bottom w:val="dashed" w:sz="4" w:space="0" w:color="auto"/>
            </w:tcBorders>
            <w:vAlign w:val="center"/>
          </w:tcPr>
          <w:p w14:paraId="74D73E75" w14:textId="77777777" w:rsidR="00227667" w:rsidRPr="00BA15BE" w:rsidRDefault="00227667" w:rsidP="006579D9">
            <w:pPr>
              <w:ind w:left="-89"/>
              <w:jc w:val="center"/>
              <w:rPr>
                <w:rFonts w:ascii="Times New Roman" w:hAnsi="Times New Roman"/>
                <w:color w:val="000000" w:themeColor="text1"/>
                <w:sz w:val="16"/>
                <w:szCs w:val="16"/>
              </w:rPr>
            </w:pPr>
          </w:p>
        </w:tc>
        <w:tc>
          <w:tcPr>
            <w:tcW w:w="724" w:type="dxa"/>
            <w:gridSpan w:val="2"/>
            <w:tcBorders>
              <w:bottom w:val="dashed" w:sz="4" w:space="0" w:color="auto"/>
            </w:tcBorders>
            <w:vAlign w:val="center"/>
          </w:tcPr>
          <w:p w14:paraId="0083F815"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2"/>
            <w:tcBorders>
              <w:bottom w:val="dashed" w:sz="4" w:space="0" w:color="auto"/>
            </w:tcBorders>
            <w:vAlign w:val="center"/>
          </w:tcPr>
          <w:p w14:paraId="61D0EE8E"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2"/>
            <w:tcBorders>
              <w:bottom w:val="dashed" w:sz="4" w:space="0" w:color="auto"/>
            </w:tcBorders>
            <w:vAlign w:val="center"/>
          </w:tcPr>
          <w:p w14:paraId="275CAEE1" w14:textId="77777777" w:rsidR="00227667" w:rsidRPr="00BA15BE" w:rsidRDefault="00227667" w:rsidP="006579D9">
            <w:pPr>
              <w:ind w:left="-89"/>
              <w:jc w:val="center"/>
              <w:rPr>
                <w:rFonts w:ascii="Times New Roman" w:hAnsi="Times New Roman"/>
                <w:color w:val="000000" w:themeColor="text1"/>
                <w:sz w:val="16"/>
                <w:szCs w:val="16"/>
              </w:rPr>
            </w:pPr>
          </w:p>
        </w:tc>
        <w:tc>
          <w:tcPr>
            <w:tcW w:w="1067" w:type="dxa"/>
            <w:vAlign w:val="center"/>
          </w:tcPr>
          <w:p w14:paraId="29ADC542" w14:textId="77777777" w:rsidR="00227667" w:rsidRPr="00BA15BE" w:rsidRDefault="00227667" w:rsidP="00F60558">
            <w:pPr>
              <w:jc w:val="center"/>
              <w:rPr>
                <w:rFonts w:ascii="Times New Roman" w:hAnsi="Times New Roman"/>
                <w:color w:val="000000" w:themeColor="text1"/>
                <w:sz w:val="21"/>
                <w:szCs w:val="21"/>
              </w:rPr>
            </w:pPr>
          </w:p>
        </w:tc>
        <w:tc>
          <w:tcPr>
            <w:tcW w:w="1067" w:type="dxa"/>
            <w:shd w:val="clear" w:color="auto" w:fill="D9D9D9" w:themeFill="background1" w:themeFillShade="D9"/>
            <w:vAlign w:val="center"/>
          </w:tcPr>
          <w:p w14:paraId="0A752E73" w14:textId="77777777" w:rsidR="00227667" w:rsidRPr="00BA15BE" w:rsidRDefault="00227667" w:rsidP="00F60558">
            <w:pPr>
              <w:jc w:val="center"/>
              <w:rPr>
                <w:rFonts w:ascii="Times New Roman" w:hAnsi="Times New Roman"/>
                <w:color w:val="000000" w:themeColor="text1"/>
                <w:sz w:val="21"/>
                <w:szCs w:val="21"/>
              </w:rPr>
            </w:pPr>
          </w:p>
        </w:tc>
        <w:tc>
          <w:tcPr>
            <w:tcW w:w="1068" w:type="dxa"/>
            <w:tcBorders>
              <w:bottom w:val="dashed" w:sz="4" w:space="0" w:color="auto"/>
            </w:tcBorders>
            <w:vAlign w:val="center"/>
          </w:tcPr>
          <w:p w14:paraId="4C83B177" w14:textId="77777777" w:rsidR="00227667" w:rsidRPr="00BA15BE" w:rsidRDefault="00227667" w:rsidP="00F60558">
            <w:pPr>
              <w:jc w:val="center"/>
              <w:rPr>
                <w:rFonts w:ascii="Times New Roman" w:hAnsi="Times New Roman"/>
                <w:color w:val="000000" w:themeColor="text1"/>
                <w:sz w:val="21"/>
                <w:szCs w:val="21"/>
              </w:rPr>
            </w:pPr>
          </w:p>
        </w:tc>
      </w:tr>
      <w:tr w:rsidR="00B7633E" w:rsidRPr="00BA15BE" w14:paraId="054A62D5" w14:textId="77777777" w:rsidTr="00665BF9">
        <w:tc>
          <w:tcPr>
            <w:tcW w:w="625" w:type="dxa"/>
            <w:vMerge/>
            <w:vAlign w:val="center"/>
          </w:tcPr>
          <w:p w14:paraId="09891423" w14:textId="77777777" w:rsidR="00227667" w:rsidRPr="00BA15BE" w:rsidRDefault="00227667" w:rsidP="002631F2">
            <w:pPr>
              <w:rPr>
                <w:rFonts w:ascii="Times New Roman" w:hAnsi="Times New Roman"/>
                <w:color w:val="000000" w:themeColor="text1"/>
                <w:sz w:val="21"/>
                <w:szCs w:val="21"/>
              </w:rPr>
            </w:pPr>
          </w:p>
        </w:tc>
        <w:tc>
          <w:tcPr>
            <w:tcW w:w="1694" w:type="dxa"/>
            <w:vMerge/>
          </w:tcPr>
          <w:p w14:paraId="6AD63643" w14:textId="77777777" w:rsidR="00227667" w:rsidRPr="00BA15BE" w:rsidRDefault="00227667" w:rsidP="00E4670F">
            <w:pPr>
              <w:rPr>
                <w:rFonts w:ascii="Times New Roman" w:hAnsi="Times New Roman"/>
                <w:color w:val="000000" w:themeColor="text1"/>
                <w:sz w:val="21"/>
                <w:szCs w:val="21"/>
              </w:rPr>
            </w:pPr>
          </w:p>
        </w:tc>
        <w:tc>
          <w:tcPr>
            <w:tcW w:w="724" w:type="dxa"/>
            <w:tcBorders>
              <w:top w:val="dashed" w:sz="4" w:space="0" w:color="auto"/>
              <w:bottom w:val="single" w:sz="4" w:space="0" w:color="auto"/>
            </w:tcBorders>
            <w:vAlign w:val="center"/>
          </w:tcPr>
          <w:p w14:paraId="36ECA758"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2"/>
            <w:tcBorders>
              <w:top w:val="dashed" w:sz="4" w:space="0" w:color="auto"/>
              <w:bottom w:val="single" w:sz="4" w:space="0" w:color="auto"/>
            </w:tcBorders>
            <w:vAlign w:val="center"/>
          </w:tcPr>
          <w:p w14:paraId="2FDCB050" w14:textId="77777777" w:rsidR="00227667" w:rsidRPr="00BA15BE" w:rsidRDefault="00227667" w:rsidP="006579D9">
            <w:pPr>
              <w:ind w:left="-89"/>
              <w:jc w:val="center"/>
              <w:rPr>
                <w:rFonts w:ascii="Times New Roman" w:hAnsi="Times New Roman"/>
                <w:color w:val="000000" w:themeColor="text1"/>
                <w:sz w:val="16"/>
                <w:szCs w:val="16"/>
              </w:rPr>
            </w:pPr>
          </w:p>
        </w:tc>
        <w:tc>
          <w:tcPr>
            <w:tcW w:w="724" w:type="dxa"/>
            <w:gridSpan w:val="3"/>
            <w:tcBorders>
              <w:top w:val="dashed" w:sz="4" w:space="0" w:color="auto"/>
              <w:bottom w:val="single" w:sz="4" w:space="0" w:color="auto"/>
            </w:tcBorders>
            <w:vAlign w:val="center"/>
          </w:tcPr>
          <w:p w14:paraId="4064C2A2"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3"/>
            <w:tcBorders>
              <w:top w:val="dashed" w:sz="4" w:space="0" w:color="auto"/>
              <w:bottom w:val="single" w:sz="4" w:space="0" w:color="auto"/>
            </w:tcBorders>
            <w:vAlign w:val="center"/>
          </w:tcPr>
          <w:p w14:paraId="748B84F5" w14:textId="77777777" w:rsidR="00227667" w:rsidRPr="00BA15BE" w:rsidRDefault="00227667" w:rsidP="006579D9">
            <w:pPr>
              <w:ind w:left="-89"/>
              <w:jc w:val="center"/>
              <w:rPr>
                <w:rFonts w:ascii="Times New Roman" w:hAnsi="Times New Roman"/>
                <w:color w:val="000000" w:themeColor="text1"/>
                <w:sz w:val="16"/>
                <w:szCs w:val="16"/>
              </w:rPr>
            </w:pPr>
          </w:p>
        </w:tc>
        <w:tc>
          <w:tcPr>
            <w:tcW w:w="724" w:type="dxa"/>
            <w:gridSpan w:val="3"/>
            <w:tcBorders>
              <w:top w:val="dashed" w:sz="4" w:space="0" w:color="auto"/>
              <w:bottom w:val="single" w:sz="4" w:space="0" w:color="auto"/>
            </w:tcBorders>
            <w:vAlign w:val="center"/>
          </w:tcPr>
          <w:p w14:paraId="2778AF7B"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3"/>
            <w:tcBorders>
              <w:top w:val="dashed" w:sz="4" w:space="0" w:color="auto"/>
              <w:bottom w:val="single" w:sz="4" w:space="0" w:color="auto"/>
            </w:tcBorders>
            <w:vAlign w:val="center"/>
          </w:tcPr>
          <w:p w14:paraId="5BF0BA8E" w14:textId="77777777" w:rsidR="00227667" w:rsidRPr="00BA15BE" w:rsidRDefault="00227667" w:rsidP="006579D9">
            <w:pPr>
              <w:ind w:left="-89"/>
              <w:jc w:val="center"/>
              <w:rPr>
                <w:rFonts w:ascii="Times New Roman" w:hAnsi="Times New Roman"/>
                <w:color w:val="000000" w:themeColor="text1"/>
                <w:sz w:val="16"/>
                <w:szCs w:val="16"/>
              </w:rPr>
            </w:pPr>
          </w:p>
        </w:tc>
        <w:tc>
          <w:tcPr>
            <w:tcW w:w="724" w:type="dxa"/>
            <w:gridSpan w:val="3"/>
            <w:tcBorders>
              <w:top w:val="dashed" w:sz="4" w:space="0" w:color="auto"/>
              <w:bottom w:val="single" w:sz="4" w:space="0" w:color="auto"/>
            </w:tcBorders>
            <w:vAlign w:val="center"/>
          </w:tcPr>
          <w:p w14:paraId="3D31AE41"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3"/>
            <w:tcBorders>
              <w:top w:val="dashed" w:sz="4" w:space="0" w:color="auto"/>
              <w:bottom w:val="single" w:sz="4" w:space="0" w:color="auto"/>
            </w:tcBorders>
            <w:vAlign w:val="center"/>
          </w:tcPr>
          <w:p w14:paraId="35F6D732" w14:textId="77777777" w:rsidR="00227667" w:rsidRPr="00BA15BE" w:rsidRDefault="00227667" w:rsidP="006579D9">
            <w:pPr>
              <w:ind w:left="-89"/>
              <w:jc w:val="center"/>
              <w:rPr>
                <w:rFonts w:ascii="Times New Roman" w:hAnsi="Times New Roman"/>
                <w:color w:val="000000" w:themeColor="text1"/>
                <w:sz w:val="16"/>
                <w:szCs w:val="16"/>
              </w:rPr>
            </w:pPr>
          </w:p>
        </w:tc>
        <w:tc>
          <w:tcPr>
            <w:tcW w:w="724" w:type="dxa"/>
            <w:gridSpan w:val="4"/>
            <w:tcBorders>
              <w:top w:val="dashed" w:sz="4" w:space="0" w:color="auto"/>
              <w:bottom w:val="single" w:sz="4" w:space="0" w:color="auto"/>
            </w:tcBorders>
            <w:vAlign w:val="center"/>
          </w:tcPr>
          <w:p w14:paraId="59AA5C00"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tcBorders>
              <w:top w:val="dashed" w:sz="4" w:space="0" w:color="auto"/>
              <w:bottom w:val="single" w:sz="4" w:space="0" w:color="auto"/>
            </w:tcBorders>
            <w:vAlign w:val="center"/>
          </w:tcPr>
          <w:p w14:paraId="779846BC" w14:textId="77777777" w:rsidR="00227667" w:rsidRPr="00BA15BE" w:rsidRDefault="00227667" w:rsidP="006579D9">
            <w:pPr>
              <w:ind w:left="-89"/>
              <w:jc w:val="center"/>
              <w:rPr>
                <w:rFonts w:ascii="Times New Roman" w:hAnsi="Times New Roman"/>
                <w:color w:val="000000" w:themeColor="text1"/>
                <w:sz w:val="16"/>
                <w:szCs w:val="16"/>
              </w:rPr>
            </w:pPr>
          </w:p>
        </w:tc>
        <w:tc>
          <w:tcPr>
            <w:tcW w:w="724" w:type="dxa"/>
            <w:gridSpan w:val="2"/>
            <w:tcBorders>
              <w:top w:val="dashed" w:sz="4" w:space="0" w:color="auto"/>
              <w:bottom w:val="single" w:sz="4" w:space="0" w:color="auto"/>
            </w:tcBorders>
            <w:vAlign w:val="center"/>
          </w:tcPr>
          <w:p w14:paraId="27DE993A"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2"/>
            <w:tcBorders>
              <w:top w:val="dashed" w:sz="4" w:space="0" w:color="auto"/>
              <w:bottom w:val="single" w:sz="4" w:space="0" w:color="auto"/>
            </w:tcBorders>
            <w:vAlign w:val="center"/>
          </w:tcPr>
          <w:p w14:paraId="21A91486"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2"/>
            <w:tcBorders>
              <w:top w:val="dashed" w:sz="4" w:space="0" w:color="auto"/>
              <w:bottom w:val="single" w:sz="4" w:space="0" w:color="auto"/>
            </w:tcBorders>
            <w:vAlign w:val="center"/>
          </w:tcPr>
          <w:p w14:paraId="6E8512F9" w14:textId="77777777" w:rsidR="00227667" w:rsidRPr="00BA15BE" w:rsidRDefault="00227667" w:rsidP="006579D9">
            <w:pPr>
              <w:ind w:left="-89"/>
              <w:jc w:val="center"/>
              <w:rPr>
                <w:rFonts w:ascii="Times New Roman" w:hAnsi="Times New Roman"/>
                <w:color w:val="000000" w:themeColor="text1"/>
                <w:sz w:val="16"/>
                <w:szCs w:val="16"/>
              </w:rPr>
            </w:pPr>
          </w:p>
        </w:tc>
        <w:tc>
          <w:tcPr>
            <w:tcW w:w="1067" w:type="dxa"/>
            <w:shd w:val="clear" w:color="auto" w:fill="D9D9D9" w:themeFill="background1" w:themeFillShade="D9"/>
            <w:vAlign w:val="center"/>
          </w:tcPr>
          <w:p w14:paraId="0235C070" w14:textId="77777777" w:rsidR="00227667" w:rsidRPr="00BA15BE" w:rsidRDefault="00227667" w:rsidP="00F60558">
            <w:pPr>
              <w:jc w:val="center"/>
              <w:rPr>
                <w:rFonts w:ascii="Times New Roman" w:hAnsi="Times New Roman"/>
                <w:color w:val="000000" w:themeColor="text1"/>
                <w:sz w:val="21"/>
                <w:szCs w:val="21"/>
              </w:rPr>
            </w:pPr>
          </w:p>
        </w:tc>
        <w:tc>
          <w:tcPr>
            <w:tcW w:w="1067" w:type="dxa"/>
            <w:vAlign w:val="center"/>
          </w:tcPr>
          <w:p w14:paraId="63244467" w14:textId="77777777" w:rsidR="00227667" w:rsidRPr="00BA15BE" w:rsidRDefault="00227667" w:rsidP="00F60558">
            <w:pPr>
              <w:jc w:val="center"/>
              <w:rPr>
                <w:rFonts w:ascii="Times New Roman" w:hAnsi="Times New Roman"/>
                <w:color w:val="000000" w:themeColor="text1"/>
                <w:sz w:val="21"/>
                <w:szCs w:val="21"/>
              </w:rPr>
            </w:pPr>
          </w:p>
        </w:tc>
        <w:tc>
          <w:tcPr>
            <w:tcW w:w="1068" w:type="dxa"/>
            <w:tcBorders>
              <w:top w:val="dashed" w:sz="4" w:space="0" w:color="auto"/>
              <w:bottom w:val="single" w:sz="4" w:space="0" w:color="auto"/>
            </w:tcBorders>
            <w:vAlign w:val="center"/>
          </w:tcPr>
          <w:p w14:paraId="01611AB6" w14:textId="77777777" w:rsidR="00227667" w:rsidRPr="00BA15BE" w:rsidRDefault="00227667" w:rsidP="00F60558">
            <w:pPr>
              <w:jc w:val="center"/>
              <w:rPr>
                <w:rFonts w:ascii="Times New Roman" w:hAnsi="Times New Roman"/>
                <w:color w:val="000000" w:themeColor="text1"/>
                <w:sz w:val="21"/>
                <w:szCs w:val="21"/>
              </w:rPr>
            </w:pPr>
          </w:p>
        </w:tc>
      </w:tr>
      <w:tr w:rsidR="00B7633E" w:rsidRPr="00BA15BE" w14:paraId="13DCBCAE" w14:textId="77777777" w:rsidTr="00665BF9">
        <w:tc>
          <w:tcPr>
            <w:tcW w:w="625" w:type="dxa"/>
            <w:vMerge w:val="restart"/>
            <w:vAlign w:val="center"/>
          </w:tcPr>
          <w:p w14:paraId="1AA92DA2" w14:textId="469F0E4F" w:rsidR="00227667" w:rsidRPr="00BA15BE" w:rsidRDefault="006579D9" w:rsidP="002631F2">
            <w:pPr>
              <w:rPr>
                <w:rFonts w:ascii="Times New Roman" w:hAnsi="Times New Roman"/>
                <w:color w:val="000000" w:themeColor="text1"/>
                <w:sz w:val="21"/>
                <w:szCs w:val="21"/>
              </w:rPr>
            </w:pPr>
            <w:r w:rsidRPr="00BA15BE">
              <w:rPr>
                <w:rFonts w:ascii="Times New Roman" w:hAnsi="Times New Roman"/>
                <w:color w:val="000000" w:themeColor="text1"/>
                <w:sz w:val="21"/>
                <w:szCs w:val="21"/>
              </w:rPr>
              <w:t>3</w:t>
            </w:r>
          </w:p>
        </w:tc>
        <w:tc>
          <w:tcPr>
            <w:tcW w:w="1694" w:type="dxa"/>
            <w:vMerge w:val="restart"/>
          </w:tcPr>
          <w:p w14:paraId="6748726C" w14:textId="77777777" w:rsidR="00227667" w:rsidRPr="00BA15BE" w:rsidRDefault="00227667" w:rsidP="00E4670F">
            <w:pPr>
              <w:rPr>
                <w:rFonts w:ascii="Times New Roman" w:hAnsi="Times New Roman"/>
                <w:color w:val="000000" w:themeColor="text1"/>
                <w:sz w:val="21"/>
                <w:szCs w:val="21"/>
              </w:rPr>
            </w:pPr>
          </w:p>
        </w:tc>
        <w:tc>
          <w:tcPr>
            <w:tcW w:w="724" w:type="dxa"/>
            <w:tcBorders>
              <w:bottom w:val="dashed" w:sz="4" w:space="0" w:color="auto"/>
            </w:tcBorders>
            <w:vAlign w:val="center"/>
          </w:tcPr>
          <w:p w14:paraId="615A7984"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2"/>
            <w:tcBorders>
              <w:bottom w:val="dashed" w:sz="4" w:space="0" w:color="auto"/>
            </w:tcBorders>
            <w:vAlign w:val="center"/>
          </w:tcPr>
          <w:p w14:paraId="66F4A673" w14:textId="77777777" w:rsidR="00227667" w:rsidRPr="00BA15BE" w:rsidRDefault="00227667" w:rsidP="006579D9">
            <w:pPr>
              <w:ind w:left="-89"/>
              <w:jc w:val="center"/>
              <w:rPr>
                <w:rFonts w:ascii="Times New Roman" w:hAnsi="Times New Roman"/>
                <w:color w:val="000000" w:themeColor="text1"/>
                <w:sz w:val="16"/>
                <w:szCs w:val="16"/>
              </w:rPr>
            </w:pPr>
          </w:p>
        </w:tc>
        <w:tc>
          <w:tcPr>
            <w:tcW w:w="724" w:type="dxa"/>
            <w:gridSpan w:val="3"/>
            <w:tcBorders>
              <w:bottom w:val="dashed" w:sz="4" w:space="0" w:color="auto"/>
            </w:tcBorders>
            <w:vAlign w:val="center"/>
          </w:tcPr>
          <w:p w14:paraId="52A28063"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3"/>
            <w:tcBorders>
              <w:bottom w:val="dashed" w:sz="4" w:space="0" w:color="auto"/>
            </w:tcBorders>
            <w:vAlign w:val="center"/>
          </w:tcPr>
          <w:p w14:paraId="3F244469" w14:textId="77777777" w:rsidR="00227667" w:rsidRPr="00BA15BE" w:rsidRDefault="00227667" w:rsidP="006579D9">
            <w:pPr>
              <w:ind w:left="-89"/>
              <w:jc w:val="center"/>
              <w:rPr>
                <w:rFonts w:ascii="Times New Roman" w:hAnsi="Times New Roman"/>
                <w:color w:val="000000" w:themeColor="text1"/>
                <w:sz w:val="16"/>
                <w:szCs w:val="16"/>
              </w:rPr>
            </w:pPr>
          </w:p>
        </w:tc>
        <w:tc>
          <w:tcPr>
            <w:tcW w:w="724" w:type="dxa"/>
            <w:gridSpan w:val="3"/>
            <w:tcBorders>
              <w:bottom w:val="dashed" w:sz="4" w:space="0" w:color="auto"/>
            </w:tcBorders>
            <w:vAlign w:val="center"/>
          </w:tcPr>
          <w:p w14:paraId="6D613FF1"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3"/>
            <w:tcBorders>
              <w:bottom w:val="dashed" w:sz="4" w:space="0" w:color="auto"/>
            </w:tcBorders>
            <w:vAlign w:val="center"/>
          </w:tcPr>
          <w:p w14:paraId="46DEEB8C" w14:textId="77777777" w:rsidR="00227667" w:rsidRPr="00BA15BE" w:rsidRDefault="00227667" w:rsidP="006579D9">
            <w:pPr>
              <w:ind w:left="-89"/>
              <w:jc w:val="center"/>
              <w:rPr>
                <w:rFonts w:ascii="Times New Roman" w:hAnsi="Times New Roman"/>
                <w:color w:val="000000" w:themeColor="text1"/>
                <w:sz w:val="16"/>
                <w:szCs w:val="16"/>
              </w:rPr>
            </w:pPr>
          </w:p>
        </w:tc>
        <w:tc>
          <w:tcPr>
            <w:tcW w:w="724" w:type="dxa"/>
            <w:gridSpan w:val="3"/>
            <w:tcBorders>
              <w:bottom w:val="dashed" w:sz="4" w:space="0" w:color="auto"/>
            </w:tcBorders>
            <w:vAlign w:val="center"/>
          </w:tcPr>
          <w:p w14:paraId="70FF4262"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3"/>
            <w:tcBorders>
              <w:bottom w:val="dashed" w:sz="4" w:space="0" w:color="auto"/>
            </w:tcBorders>
            <w:vAlign w:val="center"/>
          </w:tcPr>
          <w:p w14:paraId="0BA2925B" w14:textId="77777777" w:rsidR="00227667" w:rsidRPr="00BA15BE" w:rsidRDefault="00227667" w:rsidP="006579D9">
            <w:pPr>
              <w:ind w:left="-89"/>
              <w:jc w:val="center"/>
              <w:rPr>
                <w:rFonts w:ascii="Times New Roman" w:hAnsi="Times New Roman"/>
                <w:color w:val="000000" w:themeColor="text1"/>
                <w:sz w:val="16"/>
                <w:szCs w:val="16"/>
              </w:rPr>
            </w:pPr>
          </w:p>
        </w:tc>
        <w:tc>
          <w:tcPr>
            <w:tcW w:w="724" w:type="dxa"/>
            <w:gridSpan w:val="4"/>
            <w:tcBorders>
              <w:bottom w:val="dashed" w:sz="4" w:space="0" w:color="auto"/>
            </w:tcBorders>
            <w:vAlign w:val="center"/>
          </w:tcPr>
          <w:p w14:paraId="76D55E22"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tcBorders>
              <w:bottom w:val="dashed" w:sz="4" w:space="0" w:color="auto"/>
            </w:tcBorders>
            <w:vAlign w:val="center"/>
          </w:tcPr>
          <w:p w14:paraId="72893D94" w14:textId="77777777" w:rsidR="00227667" w:rsidRPr="00BA15BE" w:rsidRDefault="00227667" w:rsidP="006579D9">
            <w:pPr>
              <w:ind w:left="-89"/>
              <w:jc w:val="center"/>
              <w:rPr>
                <w:rFonts w:ascii="Times New Roman" w:hAnsi="Times New Roman"/>
                <w:color w:val="000000" w:themeColor="text1"/>
                <w:sz w:val="16"/>
                <w:szCs w:val="16"/>
              </w:rPr>
            </w:pPr>
          </w:p>
        </w:tc>
        <w:tc>
          <w:tcPr>
            <w:tcW w:w="724" w:type="dxa"/>
            <w:gridSpan w:val="2"/>
            <w:tcBorders>
              <w:bottom w:val="dashed" w:sz="4" w:space="0" w:color="auto"/>
            </w:tcBorders>
            <w:vAlign w:val="center"/>
          </w:tcPr>
          <w:p w14:paraId="160C4117"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2"/>
            <w:tcBorders>
              <w:bottom w:val="dashed" w:sz="4" w:space="0" w:color="auto"/>
            </w:tcBorders>
            <w:vAlign w:val="center"/>
          </w:tcPr>
          <w:p w14:paraId="6F29DF9A"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2"/>
            <w:tcBorders>
              <w:bottom w:val="dashed" w:sz="4" w:space="0" w:color="auto"/>
            </w:tcBorders>
            <w:vAlign w:val="center"/>
          </w:tcPr>
          <w:p w14:paraId="34740564" w14:textId="77777777" w:rsidR="00227667" w:rsidRPr="00BA15BE" w:rsidRDefault="00227667" w:rsidP="006579D9">
            <w:pPr>
              <w:ind w:left="-89"/>
              <w:jc w:val="center"/>
              <w:rPr>
                <w:rFonts w:ascii="Times New Roman" w:hAnsi="Times New Roman"/>
                <w:color w:val="000000" w:themeColor="text1"/>
                <w:sz w:val="16"/>
                <w:szCs w:val="16"/>
              </w:rPr>
            </w:pPr>
          </w:p>
        </w:tc>
        <w:tc>
          <w:tcPr>
            <w:tcW w:w="1067" w:type="dxa"/>
            <w:vAlign w:val="center"/>
          </w:tcPr>
          <w:p w14:paraId="61FF9D46" w14:textId="77777777" w:rsidR="00227667" w:rsidRPr="00BA15BE" w:rsidRDefault="00227667" w:rsidP="00F60558">
            <w:pPr>
              <w:jc w:val="center"/>
              <w:rPr>
                <w:rFonts w:ascii="Times New Roman" w:hAnsi="Times New Roman"/>
                <w:color w:val="000000" w:themeColor="text1"/>
                <w:sz w:val="21"/>
                <w:szCs w:val="21"/>
              </w:rPr>
            </w:pPr>
          </w:p>
        </w:tc>
        <w:tc>
          <w:tcPr>
            <w:tcW w:w="1067" w:type="dxa"/>
            <w:shd w:val="clear" w:color="auto" w:fill="D9D9D9" w:themeFill="background1" w:themeFillShade="D9"/>
            <w:vAlign w:val="center"/>
          </w:tcPr>
          <w:p w14:paraId="26417F5E" w14:textId="77777777" w:rsidR="00227667" w:rsidRPr="00BA15BE" w:rsidRDefault="00227667" w:rsidP="00F60558">
            <w:pPr>
              <w:jc w:val="center"/>
              <w:rPr>
                <w:rFonts w:ascii="Times New Roman" w:hAnsi="Times New Roman"/>
                <w:color w:val="000000" w:themeColor="text1"/>
                <w:sz w:val="21"/>
                <w:szCs w:val="21"/>
              </w:rPr>
            </w:pPr>
          </w:p>
        </w:tc>
        <w:tc>
          <w:tcPr>
            <w:tcW w:w="1068" w:type="dxa"/>
            <w:tcBorders>
              <w:bottom w:val="dashed" w:sz="4" w:space="0" w:color="auto"/>
            </w:tcBorders>
            <w:vAlign w:val="center"/>
          </w:tcPr>
          <w:p w14:paraId="39BFF312" w14:textId="77777777" w:rsidR="00227667" w:rsidRPr="00BA15BE" w:rsidRDefault="00227667" w:rsidP="00F60558">
            <w:pPr>
              <w:jc w:val="center"/>
              <w:rPr>
                <w:rFonts w:ascii="Times New Roman" w:hAnsi="Times New Roman"/>
                <w:color w:val="000000" w:themeColor="text1"/>
                <w:sz w:val="21"/>
                <w:szCs w:val="21"/>
              </w:rPr>
            </w:pPr>
          </w:p>
        </w:tc>
      </w:tr>
      <w:tr w:rsidR="00B7633E" w:rsidRPr="00BA15BE" w14:paraId="308E2120" w14:textId="77777777" w:rsidTr="00665BF9">
        <w:tc>
          <w:tcPr>
            <w:tcW w:w="625" w:type="dxa"/>
            <w:vMerge/>
            <w:vAlign w:val="center"/>
          </w:tcPr>
          <w:p w14:paraId="010BF93A" w14:textId="77777777" w:rsidR="00227667" w:rsidRPr="00BA15BE" w:rsidRDefault="00227667" w:rsidP="002631F2">
            <w:pPr>
              <w:rPr>
                <w:rFonts w:ascii="Times New Roman" w:hAnsi="Times New Roman"/>
                <w:color w:val="000000" w:themeColor="text1"/>
                <w:sz w:val="21"/>
                <w:szCs w:val="21"/>
              </w:rPr>
            </w:pPr>
          </w:p>
        </w:tc>
        <w:tc>
          <w:tcPr>
            <w:tcW w:w="1694" w:type="dxa"/>
            <w:vMerge/>
          </w:tcPr>
          <w:p w14:paraId="4364E2D6" w14:textId="77777777" w:rsidR="00227667" w:rsidRPr="00BA15BE" w:rsidRDefault="00227667" w:rsidP="00E4670F">
            <w:pPr>
              <w:rPr>
                <w:rFonts w:ascii="Times New Roman" w:hAnsi="Times New Roman"/>
                <w:color w:val="000000" w:themeColor="text1"/>
                <w:sz w:val="21"/>
                <w:szCs w:val="21"/>
              </w:rPr>
            </w:pPr>
          </w:p>
        </w:tc>
        <w:tc>
          <w:tcPr>
            <w:tcW w:w="724" w:type="dxa"/>
            <w:tcBorders>
              <w:top w:val="dashed" w:sz="4" w:space="0" w:color="auto"/>
              <w:bottom w:val="single" w:sz="4" w:space="0" w:color="auto"/>
            </w:tcBorders>
            <w:vAlign w:val="center"/>
          </w:tcPr>
          <w:p w14:paraId="105F1180"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2"/>
            <w:tcBorders>
              <w:top w:val="dashed" w:sz="4" w:space="0" w:color="auto"/>
              <w:bottom w:val="single" w:sz="4" w:space="0" w:color="auto"/>
            </w:tcBorders>
            <w:vAlign w:val="center"/>
          </w:tcPr>
          <w:p w14:paraId="2A2F0DB4" w14:textId="77777777" w:rsidR="00227667" w:rsidRPr="00BA15BE" w:rsidRDefault="00227667" w:rsidP="006579D9">
            <w:pPr>
              <w:ind w:left="-89"/>
              <w:jc w:val="center"/>
              <w:rPr>
                <w:rFonts w:ascii="Times New Roman" w:hAnsi="Times New Roman"/>
                <w:color w:val="000000" w:themeColor="text1"/>
                <w:sz w:val="16"/>
                <w:szCs w:val="16"/>
              </w:rPr>
            </w:pPr>
          </w:p>
        </w:tc>
        <w:tc>
          <w:tcPr>
            <w:tcW w:w="724" w:type="dxa"/>
            <w:gridSpan w:val="3"/>
            <w:tcBorders>
              <w:top w:val="dashed" w:sz="4" w:space="0" w:color="auto"/>
              <w:bottom w:val="single" w:sz="4" w:space="0" w:color="auto"/>
            </w:tcBorders>
            <w:vAlign w:val="center"/>
          </w:tcPr>
          <w:p w14:paraId="6A2D80B0"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3"/>
            <w:tcBorders>
              <w:top w:val="dashed" w:sz="4" w:space="0" w:color="auto"/>
              <w:bottom w:val="single" w:sz="4" w:space="0" w:color="auto"/>
            </w:tcBorders>
            <w:vAlign w:val="center"/>
          </w:tcPr>
          <w:p w14:paraId="6EAED905" w14:textId="77777777" w:rsidR="00227667" w:rsidRPr="00BA15BE" w:rsidRDefault="00227667" w:rsidP="006579D9">
            <w:pPr>
              <w:ind w:left="-89"/>
              <w:jc w:val="center"/>
              <w:rPr>
                <w:rFonts w:ascii="Times New Roman" w:hAnsi="Times New Roman"/>
                <w:color w:val="000000" w:themeColor="text1"/>
                <w:sz w:val="16"/>
                <w:szCs w:val="16"/>
              </w:rPr>
            </w:pPr>
          </w:p>
        </w:tc>
        <w:tc>
          <w:tcPr>
            <w:tcW w:w="724" w:type="dxa"/>
            <w:gridSpan w:val="3"/>
            <w:tcBorders>
              <w:top w:val="dashed" w:sz="4" w:space="0" w:color="auto"/>
              <w:bottom w:val="single" w:sz="4" w:space="0" w:color="auto"/>
            </w:tcBorders>
            <w:vAlign w:val="center"/>
          </w:tcPr>
          <w:p w14:paraId="44C88309"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3"/>
            <w:tcBorders>
              <w:top w:val="dashed" w:sz="4" w:space="0" w:color="auto"/>
              <w:bottom w:val="single" w:sz="4" w:space="0" w:color="auto"/>
            </w:tcBorders>
            <w:vAlign w:val="center"/>
          </w:tcPr>
          <w:p w14:paraId="5B57D19A" w14:textId="77777777" w:rsidR="00227667" w:rsidRPr="00BA15BE" w:rsidRDefault="00227667" w:rsidP="006579D9">
            <w:pPr>
              <w:ind w:left="-89"/>
              <w:jc w:val="center"/>
              <w:rPr>
                <w:rFonts w:ascii="Times New Roman" w:hAnsi="Times New Roman"/>
                <w:color w:val="000000" w:themeColor="text1"/>
                <w:sz w:val="16"/>
                <w:szCs w:val="16"/>
              </w:rPr>
            </w:pPr>
          </w:p>
        </w:tc>
        <w:tc>
          <w:tcPr>
            <w:tcW w:w="724" w:type="dxa"/>
            <w:gridSpan w:val="3"/>
            <w:tcBorders>
              <w:top w:val="dashed" w:sz="4" w:space="0" w:color="auto"/>
              <w:bottom w:val="single" w:sz="4" w:space="0" w:color="auto"/>
            </w:tcBorders>
            <w:vAlign w:val="center"/>
          </w:tcPr>
          <w:p w14:paraId="5310D8E9"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3"/>
            <w:tcBorders>
              <w:top w:val="dashed" w:sz="4" w:space="0" w:color="auto"/>
              <w:bottom w:val="single" w:sz="4" w:space="0" w:color="auto"/>
            </w:tcBorders>
            <w:vAlign w:val="center"/>
          </w:tcPr>
          <w:p w14:paraId="485E45ED" w14:textId="77777777" w:rsidR="00227667" w:rsidRPr="00BA15BE" w:rsidRDefault="00227667" w:rsidP="006579D9">
            <w:pPr>
              <w:ind w:left="-89"/>
              <w:jc w:val="center"/>
              <w:rPr>
                <w:rFonts w:ascii="Times New Roman" w:hAnsi="Times New Roman"/>
                <w:color w:val="000000" w:themeColor="text1"/>
                <w:sz w:val="16"/>
                <w:szCs w:val="16"/>
              </w:rPr>
            </w:pPr>
          </w:p>
        </w:tc>
        <w:tc>
          <w:tcPr>
            <w:tcW w:w="724" w:type="dxa"/>
            <w:gridSpan w:val="4"/>
            <w:tcBorders>
              <w:top w:val="dashed" w:sz="4" w:space="0" w:color="auto"/>
              <w:bottom w:val="single" w:sz="4" w:space="0" w:color="auto"/>
            </w:tcBorders>
            <w:vAlign w:val="center"/>
          </w:tcPr>
          <w:p w14:paraId="63AD626C"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tcBorders>
              <w:top w:val="dashed" w:sz="4" w:space="0" w:color="auto"/>
              <w:bottom w:val="single" w:sz="4" w:space="0" w:color="auto"/>
            </w:tcBorders>
            <w:vAlign w:val="center"/>
          </w:tcPr>
          <w:p w14:paraId="0DA5B476" w14:textId="77777777" w:rsidR="00227667" w:rsidRPr="00BA15BE" w:rsidRDefault="00227667" w:rsidP="006579D9">
            <w:pPr>
              <w:ind w:left="-89"/>
              <w:jc w:val="center"/>
              <w:rPr>
                <w:rFonts w:ascii="Times New Roman" w:hAnsi="Times New Roman"/>
                <w:color w:val="000000" w:themeColor="text1"/>
                <w:sz w:val="16"/>
                <w:szCs w:val="16"/>
              </w:rPr>
            </w:pPr>
          </w:p>
        </w:tc>
        <w:tc>
          <w:tcPr>
            <w:tcW w:w="724" w:type="dxa"/>
            <w:gridSpan w:val="2"/>
            <w:tcBorders>
              <w:top w:val="dashed" w:sz="4" w:space="0" w:color="auto"/>
              <w:bottom w:val="single" w:sz="4" w:space="0" w:color="auto"/>
            </w:tcBorders>
            <w:vAlign w:val="center"/>
          </w:tcPr>
          <w:p w14:paraId="2908C393"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2"/>
            <w:tcBorders>
              <w:top w:val="dashed" w:sz="4" w:space="0" w:color="auto"/>
              <w:bottom w:val="single" w:sz="4" w:space="0" w:color="auto"/>
            </w:tcBorders>
            <w:vAlign w:val="center"/>
          </w:tcPr>
          <w:p w14:paraId="5043946D"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2"/>
            <w:tcBorders>
              <w:top w:val="dashed" w:sz="4" w:space="0" w:color="auto"/>
              <w:bottom w:val="single" w:sz="4" w:space="0" w:color="auto"/>
            </w:tcBorders>
            <w:vAlign w:val="center"/>
          </w:tcPr>
          <w:p w14:paraId="4BA1F203" w14:textId="77777777" w:rsidR="00227667" w:rsidRPr="00BA15BE" w:rsidRDefault="00227667" w:rsidP="006579D9">
            <w:pPr>
              <w:ind w:left="-89"/>
              <w:jc w:val="center"/>
              <w:rPr>
                <w:rFonts w:ascii="Times New Roman" w:hAnsi="Times New Roman"/>
                <w:color w:val="000000" w:themeColor="text1"/>
                <w:sz w:val="16"/>
                <w:szCs w:val="16"/>
              </w:rPr>
            </w:pPr>
          </w:p>
        </w:tc>
        <w:tc>
          <w:tcPr>
            <w:tcW w:w="1067" w:type="dxa"/>
            <w:shd w:val="clear" w:color="auto" w:fill="D9D9D9" w:themeFill="background1" w:themeFillShade="D9"/>
            <w:vAlign w:val="center"/>
          </w:tcPr>
          <w:p w14:paraId="1ECE43D2" w14:textId="77777777" w:rsidR="00227667" w:rsidRPr="00BA15BE" w:rsidRDefault="00227667" w:rsidP="00F60558">
            <w:pPr>
              <w:jc w:val="center"/>
              <w:rPr>
                <w:rFonts w:ascii="Times New Roman" w:hAnsi="Times New Roman"/>
                <w:color w:val="000000" w:themeColor="text1"/>
                <w:sz w:val="21"/>
                <w:szCs w:val="21"/>
              </w:rPr>
            </w:pPr>
          </w:p>
        </w:tc>
        <w:tc>
          <w:tcPr>
            <w:tcW w:w="1067" w:type="dxa"/>
            <w:vAlign w:val="center"/>
          </w:tcPr>
          <w:p w14:paraId="6A0C83E3" w14:textId="77777777" w:rsidR="00227667" w:rsidRPr="00BA15BE" w:rsidRDefault="00227667" w:rsidP="00F60558">
            <w:pPr>
              <w:jc w:val="center"/>
              <w:rPr>
                <w:rFonts w:ascii="Times New Roman" w:hAnsi="Times New Roman"/>
                <w:color w:val="000000" w:themeColor="text1"/>
                <w:sz w:val="21"/>
                <w:szCs w:val="21"/>
              </w:rPr>
            </w:pPr>
          </w:p>
        </w:tc>
        <w:tc>
          <w:tcPr>
            <w:tcW w:w="1068" w:type="dxa"/>
            <w:tcBorders>
              <w:top w:val="dashed" w:sz="4" w:space="0" w:color="auto"/>
              <w:bottom w:val="single" w:sz="4" w:space="0" w:color="auto"/>
            </w:tcBorders>
            <w:vAlign w:val="center"/>
          </w:tcPr>
          <w:p w14:paraId="7D2C88EF" w14:textId="77777777" w:rsidR="00227667" w:rsidRPr="00BA15BE" w:rsidRDefault="00227667" w:rsidP="00F60558">
            <w:pPr>
              <w:jc w:val="center"/>
              <w:rPr>
                <w:rFonts w:ascii="Times New Roman" w:hAnsi="Times New Roman"/>
                <w:color w:val="000000" w:themeColor="text1"/>
                <w:sz w:val="21"/>
                <w:szCs w:val="21"/>
              </w:rPr>
            </w:pPr>
          </w:p>
        </w:tc>
      </w:tr>
      <w:tr w:rsidR="00B7633E" w:rsidRPr="00BA15BE" w14:paraId="52B64D48" w14:textId="77777777" w:rsidTr="00665BF9">
        <w:tc>
          <w:tcPr>
            <w:tcW w:w="625" w:type="dxa"/>
            <w:vMerge w:val="restart"/>
            <w:vAlign w:val="center"/>
          </w:tcPr>
          <w:p w14:paraId="461301BB" w14:textId="5EF4D3CD" w:rsidR="00227667" w:rsidRPr="00BA15BE" w:rsidRDefault="006579D9" w:rsidP="002631F2">
            <w:pPr>
              <w:rPr>
                <w:rFonts w:ascii="Times New Roman" w:hAnsi="Times New Roman"/>
                <w:color w:val="000000" w:themeColor="text1"/>
                <w:sz w:val="21"/>
                <w:szCs w:val="21"/>
              </w:rPr>
            </w:pPr>
            <w:r w:rsidRPr="00BA15BE">
              <w:rPr>
                <w:rFonts w:ascii="Times New Roman" w:hAnsi="Times New Roman"/>
                <w:color w:val="000000" w:themeColor="text1"/>
                <w:sz w:val="21"/>
                <w:szCs w:val="21"/>
              </w:rPr>
              <w:t>n</w:t>
            </w:r>
          </w:p>
        </w:tc>
        <w:tc>
          <w:tcPr>
            <w:tcW w:w="1694" w:type="dxa"/>
            <w:vMerge w:val="restart"/>
          </w:tcPr>
          <w:p w14:paraId="62364D54" w14:textId="77777777" w:rsidR="00227667" w:rsidRPr="00BA15BE" w:rsidRDefault="00227667" w:rsidP="00E4670F">
            <w:pPr>
              <w:rPr>
                <w:rFonts w:ascii="Times New Roman" w:hAnsi="Times New Roman"/>
                <w:color w:val="000000" w:themeColor="text1"/>
                <w:sz w:val="21"/>
                <w:szCs w:val="21"/>
              </w:rPr>
            </w:pPr>
          </w:p>
        </w:tc>
        <w:tc>
          <w:tcPr>
            <w:tcW w:w="724" w:type="dxa"/>
            <w:tcBorders>
              <w:bottom w:val="dashed" w:sz="4" w:space="0" w:color="auto"/>
            </w:tcBorders>
            <w:vAlign w:val="center"/>
          </w:tcPr>
          <w:p w14:paraId="58418D05"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2"/>
            <w:tcBorders>
              <w:bottom w:val="dashed" w:sz="4" w:space="0" w:color="auto"/>
            </w:tcBorders>
            <w:vAlign w:val="center"/>
          </w:tcPr>
          <w:p w14:paraId="65CBDC2B" w14:textId="77777777" w:rsidR="00227667" w:rsidRPr="00BA15BE" w:rsidRDefault="00227667" w:rsidP="006579D9">
            <w:pPr>
              <w:ind w:left="-89"/>
              <w:jc w:val="center"/>
              <w:rPr>
                <w:rFonts w:ascii="Times New Roman" w:hAnsi="Times New Roman"/>
                <w:color w:val="000000" w:themeColor="text1"/>
                <w:sz w:val="16"/>
                <w:szCs w:val="16"/>
              </w:rPr>
            </w:pPr>
          </w:p>
        </w:tc>
        <w:tc>
          <w:tcPr>
            <w:tcW w:w="724" w:type="dxa"/>
            <w:gridSpan w:val="3"/>
            <w:tcBorders>
              <w:bottom w:val="dashed" w:sz="4" w:space="0" w:color="auto"/>
            </w:tcBorders>
            <w:vAlign w:val="center"/>
          </w:tcPr>
          <w:p w14:paraId="58CA5847"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3"/>
            <w:tcBorders>
              <w:bottom w:val="dashed" w:sz="4" w:space="0" w:color="auto"/>
            </w:tcBorders>
            <w:vAlign w:val="center"/>
          </w:tcPr>
          <w:p w14:paraId="65A982E4" w14:textId="77777777" w:rsidR="00227667" w:rsidRPr="00BA15BE" w:rsidRDefault="00227667" w:rsidP="006579D9">
            <w:pPr>
              <w:ind w:left="-89"/>
              <w:jc w:val="center"/>
              <w:rPr>
                <w:rFonts w:ascii="Times New Roman" w:hAnsi="Times New Roman"/>
                <w:color w:val="000000" w:themeColor="text1"/>
                <w:sz w:val="16"/>
                <w:szCs w:val="16"/>
              </w:rPr>
            </w:pPr>
          </w:p>
        </w:tc>
        <w:tc>
          <w:tcPr>
            <w:tcW w:w="724" w:type="dxa"/>
            <w:gridSpan w:val="3"/>
            <w:tcBorders>
              <w:bottom w:val="dashed" w:sz="4" w:space="0" w:color="auto"/>
            </w:tcBorders>
            <w:vAlign w:val="center"/>
          </w:tcPr>
          <w:p w14:paraId="330F62A2"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3"/>
            <w:tcBorders>
              <w:bottom w:val="dashed" w:sz="4" w:space="0" w:color="auto"/>
            </w:tcBorders>
            <w:vAlign w:val="center"/>
          </w:tcPr>
          <w:p w14:paraId="7047B9B7" w14:textId="77777777" w:rsidR="00227667" w:rsidRPr="00BA15BE" w:rsidRDefault="00227667" w:rsidP="006579D9">
            <w:pPr>
              <w:ind w:left="-89"/>
              <w:jc w:val="center"/>
              <w:rPr>
                <w:rFonts w:ascii="Times New Roman" w:hAnsi="Times New Roman"/>
                <w:color w:val="000000" w:themeColor="text1"/>
                <w:sz w:val="16"/>
                <w:szCs w:val="16"/>
              </w:rPr>
            </w:pPr>
          </w:p>
        </w:tc>
        <w:tc>
          <w:tcPr>
            <w:tcW w:w="724" w:type="dxa"/>
            <w:gridSpan w:val="3"/>
            <w:tcBorders>
              <w:bottom w:val="dashed" w:sz="4" w:space="0" w:color="auto"/>
            </w:tcBorders>
            <w:vAlign w:val="center"/>
          </w:tcPr>
          <w:p w14:paraId="0AAC8BA8"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3"/>
            <w:tcBorders>
              <w:bottom w:val="dashed" w:sz="4" w:space="0" w:color="auto"/>
            </w:tcBorders>
            <w:vAlign w:val="center"/>
          </w:tcPr>
          <w:p w14:paraId="18766E58" w14:textId="77777777" w:rsidR="00227667" w:rsidRPr="00BA15BE" w:rsidRDefault="00227667" w:rsidP="006579D9">
            <w:pPr>
              <w:ind w:left="-89"/>
              <w:jc w:val="center"/>
              <w:rPr>
                <w:rFonts w:ascii="Times New Roman" w:hAnsi="Times New Roman"/>
                <w:color w:val="000000" w:themeColor="text1"/>
                <w:sz w:val="16"/>
                <w:szCs w:val="16"/>
              </w:rPr>
            </w:pPr>
          </w:p>
        </w:tc>
        <w:tc>
          <w:tcPr>
            <w:tcW w:w="724" w:type="dxa"/>
            <w:gridSpan w:val="4"/>
            <w:tcBorders>
              <w:bottom w:val="dashed" w:sz="4" w:space="0" w:color="auto"/>
            </w:tcBorders>
            <w:vAlign w:val="center"/>
          </w:tcPr>
          <w:p w14:paraId="1273F64C"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tcBorders>
              <w:bottom w:val="dashed" w:sz="4" w:space="0" w:color="auto"/>
            </w:tcBorders>
            <w:vAlign w:val="center"/>
          </w:tcPr>
          <w:p w14:paraId="05BC6A4D" w14:textId="77777777" w:rsidR="00227667" w:rsidRPr="00BA15BE" w:rsidRDefault="00227667" w:rsidP="006579D9">
            <w:pPr>
              <w:ind w:left="-89"/>
              <w:jc w:val="center"/>
              <w:rPr>
                <w:rFonts w:ascii="Times New Roman" w:hAnsi="Times New Roman"/>
                <w:color w:val="000000" w:themeColor="text1"/>
                <w:sz w:val="16"/>
                <w:szCs w:val="16"/>
              </w:rPr>
            </w:pPr>
          </w:p>
        </w:tc>
        <w:tc>
          <w:tcPr>
            <w:tcW w:w="724" w:type="dxa"/>
            <w:gridSpan w:val="2"/>
            <w:tcBorders>
              <w:bottom w:val="dashed" w:sz="4" w:space="0" w:color="auto"/>
            </w:tcBorders>
            <w:vAlign w:val="center"/>
          </w:tcPr>
          <w:p w14:paraId="2846B14A"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2"/>
            <w:tcBorders>
              <w:bottom w:val="dashed" w:sz="4" w:space="0" w:color="auto"/>
            </w:tcBorders>
            <w:vAlign w:val="center"/>
          </w:tcPr>
          <w:p w14:paraId="3B0C28E4"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2"/>
            <w:tcBorders>
              <w:bottom w:val="dashed" w:sz="4" w:space="0" w:color="auto"/>
            </w:tcBorders>
            <w:vAlign w:val="center"/>
          </w:tcPr>
          <w:p w14:paraId="5C8997D4" w14:textId="77777777" w:rsidR="00227667" w:rsidRPr="00BA15BE" w:rsidRDefault="00227667" w:rsidP="006579D9">
            <w:pPr>
              <w:ind w:left="-89"/>
              <w:jc w:val="center"/>
              <w:rPr>
                <w:rFonts w:ascii="Times New Roman" w:hAnsi="Times New Roman"/>
                <w:color w:val="000000" w:themeColor="text1"/>
                <w:sz w:val="16"/>
                <w:szCs w:val="16"/>
              </w:rPr>
            </w:pPr>
          </w:p>
        </w:tc>
        <w:tc>
          <w:tcPr>
            <w:tcW w:w="1067" w:type="dxa"/>
            <w:vAlign w:val="center"/>
          </w:tcPr>
          <w:p w14:paraId="25929A86" w14:textId="77777777" w:rsidR="00227667" w:rsidRPr="00BA15BE" w:rsidRDefault="00227667" w:rsidP="00F60558">
            <w:pPr>
              <w:jc w:val="center"/>
              <w:rPr>
                <w:rFonts w:ascii="Times New Roman" w:hAnsi="Times New Roman"/>
                <w:color w:val="000000" w:themeColor="text1"/>
                <w:sz w:val="21"/>
                <w:szCs w:val="21"/>
              </w:rPr>
            </w:pPr>
          </w:p>
        </w:tc>
        <w:tc>
          <w:tcPr>
            <w:tcW w:w="1067" w:type="dxa"/>
            <w:shd w:val="clear" w:color="auto" w:fill="D9D9D9" w:themeFill="background1" w:themeFillShade="D9"/>
            <w:vAlign w:val="center"/>
          </w:tcPr>
          <w:p w14:paraId="043EDFD9" w14:textId="77777777" w:rsidR="00227667" w:rsidRPr="00BA15BE" w:rsidRDefault="00227667" w:rsidP="00F60558">
            <w:pPr>
              <w:jc w:val="center"/>
              <w:rPr>
                <w:rFonts w:ascii="Times New Roman" w:hAnsi="Times New Roman"/>
                <w:color w:val="000000" w:themeColor="text1"/>
                <w:sz w:val="21"/>
                <w:szCs w:val="21"/>
              </w:rPr>
            </w:pPr>
          </w:p>
        </w:tc>
        <w:tc>
          <w:tcPr>
            <w:tcW w:w="1068" w:type="dxa"/>
            <w:tcBorders>
              <w:bottom w:val="dashed" w:sz="4" w:space="0" w:color="auto"/>
            </w:tcBorders>
            <w:vAlign w:val="center"/>
          </w:tcPr>
          <w:p w14:paraId="7B1E4126" w14:textId="77777777" w:rsidR="00227667" w:rsidRPr="00BA15BE" w:rsidRDefault="00227667" w:rsidP="00F60558">
            <w:pPr>
              <w:jc w:val="center"/>
              <w:rPr>
                <w:rFonts w:ascii="Times New Roman" w:hAnsi="Times New Roman"/>
                <w:color w:val="000000" w:themeColor="text1"/>
                <w:sz w:val="21"/>
                <w:szCs w:val="21"/>
              </w:rPr>
            </w:pPr>
          </w:p>
        </w:tc>
      </w:tr>
      <w:tr w:rsidR="00B7633E" w:rsidRPr="00BA15BE" w14:paraId="39610041" w14:textId="77777777" w:rsidTr="00665BF9">
        <w:tc>
          <w:tcPr>
            <w:tcW w:w="625" w:type="dxa"/>
            <w:vMerge/>
            <w:vAlign w:val="center"/>
          </w:tcPr>
          <w:p w14:paraId="4F704C67" w14:textId="77777777" w:rsidR="00227667" w:rsidRPr="00BA15BE" w:rsidRDefault="00227667" w:rsidP="002631F2">
            <w:pPr>
              <w:rPr>
                <w:rFonts w:ascii="Times New Roman" w:hAnsi="Times New Roman"/>
                <w:color w:val="000000" w:themeColor="text1"/>
                <w:sz w:val="21"/>
                <w:szCs w:val="21"/>
              </w:rPr>
            </w:pPr>
          </w:p>
        </w:tc>
        <w:tc>
          <w:tcPr>
            <w:tcW w:w="1694" w:type="dxa"/>
            <w:vMerge/>
          </w:tcPr>
          <w:p w14:paraId="33BD0690" w14:textId="77777777" w:rsidR="00227667" w:rsidRPr="00BA15BE" w:rsidRDefault="00227667" w:rsidP="00E4670F">
            <w:pPr>
              <w:rPr>
                <w:rFonts w:ascii="Times New Roman" w:hAnsi="Times New Roman"/>
                <w:color w:val="000000" w:themeColor="text1"/>
                <w:sz w:val="21"/>
                <w:szCs w:val="21"/>
              </w:rPr>
            </w:pPr>
          </w:p>
        </w:tc>
        <w:tc>
          <w:tcPr>
            <w:tcW w:w="724" w:type="dxa"/>
            <w:tcBorders>
              <w:top w:val="dashed" w:sz="4" w:space="0" w:color="auto"/>
            </w:tcBorders>
            <w:vAlign w:val="center"/>
          </w:tcPr>
          <w:p w14:paraId="370DD133" w14:textId="214373C5"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2"/>
            <w:tcBorders>
              <w:top w:val="dashed" w:sz="4" w:space="0" w:color="auto"/>
            </w:tcBorders>
            <w:vAlign w:val="center"/>
          </w:tcPr>
          <w:p w14:paraId="509C41C0" w14:textId="77777777" w:rsidR="00227667" w:rsidRPr="00BA15BE" w:rsidRDefault="00227667" w:rsidP="006579D9">
            <w:pPr>
              <w:ind w:left="-89"/>
              <w:jc w:val="center"/>
              <w:rPr>
                <w:rFonts w:ascii="Times New Roman" w:hAnsi="Times New Roman"/>
                <w:color w:val="000000" w:themeColor="text1"/>
                <w:sz w:val="16"/>
                <w:szCs w:val="16"/>
              </w:rPr>
            </w:pPr>
          </w:p>
        </w:tc>
        <w:tc>
          <w:tcPr>
            <w:tcW w:w="724" w:type="dxa"/>
            <w:gridSpan w:val="3"/>
            <w:tcBorders>
              <w:top w:val="dashed" w:sz="4" w:space="0" w:color="auto"/>
            </w:tcBorders>
            <w:vAlign w:val="center"/>
          </w:tcPr>
          <w:p w14:paraId="71236A2C" w14:textId="2A06594A"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3"/>
            <w:tcBorders>
              <w:top w:val="dashed" w:sz="4" w:space="0" w:color="auto"/>
            </w:tcBorders>
            <w:vAlign w:val="center"/>
          </w:tcPr>
          <w:p w14:paraId="68412DCE" w14:textId="1FD95F22" w:rsidR="00227667" w:rsidRPr="00BA15BE" w:rsidRDefault="00227667" w:rsidP="006579D9">
            <w:pPr>
              <w:ind w:left="-89"/>
              <w:jc w:val="center"/>
              <w:rPr>
                <w:rFonts w:ascii="Times New Roman" w:hAnsi="Times New Roman"/>
                <w:color w:val="000000" w:themeColor="text1"/>
                <w:sz w:val="16"/>
                <w:szCs w:val="16"/>
              </w:rPr>
            </w:pPr>
          </w:p>
        </w:tc>
        <w:tc>
          <w:tcPr>
            <w:tcW w:w="724" w:type="dxa"/>
            <w:gridSpan w:val="3"/>
            <w:tcBorders>
              <w:top w:val="dashed" w:sz="4" w:space="0" w:color="auto"/>
            </w:tcBorders>
            <w:vAlign w:val="center"/>
          </w:tcPr>
          <w:p w14:paraId="60B14523" w14:textId="788382E3"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3"/>
            <w:tcBorders>
              <w:top w:val="dashed" w:sz="4" w:space="0" w:color="auto"/>
            </w:tcBorders>
            <w:vAlign w:val="center"/>
          </w:tcPr>
          <w:p w14:paraId="426B07B6" w14:textId="0CA99477" w:rsidR="00227667" w:rsidRPr="00BA15BE" w:rsidRDefault="00227667" w:rsidP="006579D9">
            <w:pPr>
              <w:ind w:left="-89"/>
              <w:jc w:val="center"/>
              <w:rPr>
                <w:rFonts w:ascii="Times New Roman" w:hAnsi="Times New Roman"/>
                <w:color w:val="000000" w:themeColor="text1"/>
                <w:sz w:val="16"/>
                <w:szCs w:val="16"/>
              </w:rPr>
            </w:pPr>
          </w:p>
        </w:tc>
        <w:tc>
          <w:tcPr>
            <w:tcW w:w="724" w:type="dxa"/>
            <w:gridSpan w:val="3"/>
            <w:tcBorders>
              <w:top w:val="dashed" w:sz="4" w:space="0" w:color="auto"/>
            </w:tcBorders>
            <w:vAlign w:val="center"/>
          </w:tcPr>
          <w:p w14:paraId="178E329C" w14:textId="6336A529"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3"/>
            <w:tcBorders>
              <w:top w:val="dashed" w:sz="4" w:space="0" w:color="auto"/>
            </w:tcBorders>
            <w:vAlign w:val="center"/>
          </w:tcPr>
          <w:p w14:paraId="222FDDC4" w14:textId="2D9DBDFC" w:rsidR="00227667" w:rsidRPr="00BA15BE" w:rsidRDefault="00227667" w:rsidP="006579D9">
            <w:pPr>
              <w:ind w:left="-89"/>
              <w:jc w:val="center"/>
              <w:rPr>
                <w:rFonts w:ascii="Times New Roman" w:hAnsi="Times New Roman"/>
                <w:color w:val="000000" w:themeColor="text1"/>
                <w:sz w:val="16"/>
                <w:szCs w:val="16"/>
              </w:rPr>
            </w:pPr>
          </w:p>
        </w:tc>
        <w:tc>
          <w:tcPr>
            <w:tcW w:w="724" w:type="dxa"/>
            <w:gridSpan w:val="4"/>
            <w:tcBorders>
              <w:top w:val="dashed" w:sz="4" w:space="0" w:color="auto"/>
            </w:tcBorders>
            <w:vAlign w:val="center"/>
          </w:tcPr>
          <w:p w14:paraId="215B7395"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tcBorders>
              <w:top w:val="dashed" w:sz="4" w:space="0" w:color="auto"/>
            </w:tcBorders>
            <w:vAlign w:val="center"/>
          </w:tcPr>
          <w:p w14:paraId="4C6DEAA1" w14:textId="77777777" w:rsidR="00227667" w:rsidRPr="00BA15BE" w:rsidRDefault="00227667" w:rsidP="006579D9">
            <w:pPr>
              <w:ind w:left="-89"/>
              <w:jc w:val="center"/>
              <w:rPr>
                <w:rFonts w:ascii="Times New Roman" w:hAnsi="Times New Roman"/>
                <w:color w:val="000000" w:themeColor="text1"/>
                <w:sz w:val="16"/>
                <w:szCs w:val="16"/>
              </w:rPr>
            </w:pPr>
          </w:p>
        </w:tc>
        <w:tc>
          <w:tcPr>
            <w:tcW w:w="724" w:type="dxa"/>
            <w:gridSpan w:val="2"/>
            <w:tcBorders>
              <w:top w:val="dashed" w:sz="4" w:space="0" w:color="auto"/>
            </w:tcBorders>
            <w:vAlign w:val="center"/>
          </w:tcPr>
          <w:p w14:paraId="2FCEF19D"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2"/>
            <w:tcBorders>
              <w:top w:val="dashed" w:sz="4" w:space="0" w:color="auto"/>
            </w:tcBorders>
            <w:vAlign w:val="center"/>
          </w:tcPr>
          <w:p w14:paraId="3117E6AF" w14:textId="77777777" w:rsidR="00227667" w:rsidRPr="00BA15BE" w:rsidRDefault="00227667" w:rsidP="006579D9">
            <w:pPr>
              <w:ind w:left="-89"/>
              <w:jc w:val="center"/>
              <w:rPr>
                <w:rFonts w:ascii="Times New Roman" w:hAnsi="Times New Roman"/>
                <w:color w:val="000000" w:themeColor="text1"/>
                <w:sz w:val="16"/>
                <w:szCs w:val="16"/>
              </w:rPr>
            </w:pPr>
          </w:p>
        </w:tc>
        <w:tc>
          <w:tcPr>
            <w:tcW w:w="725" w:type="dxa"/>
            <w:gridSpan w:val="2"/>
            <w:tcBorders>
              <w:top w:val="dashed" w:sz="4" w:space="0" w:color="auto"/>
            </w:tcBorders>
            <w:vAlign w:val="center"/>
          </w:tcPr>
          <w:p w14:paraId="7CF98875" w14:textId="77777777" w:rsidR="00227667" w:rsidRPr="00BA15BE" w:rsidRDefault="00227667" w:rsidP="006579D9">
            <w:pPr>
              <w:ind w:left="-89"/>
              <w:jc w:val="center"/>
              <w:rPr>
                <w:rFonts w:ascii="Times New Roman" w:hAnsi="Times New Roman"/>
                <w:color w:val="000000" w:themeColor="text1"/>
                <w:sz w:val="16"/>
                <w:szCs w:val="16"/>
              </w:rPr>
            </w:pPr>
          </w:p>
        </w:tc>
        <w:tc>
          <w:tcPr>
            <w:tcW w:w="1067" w:type="dxa"/>
            <w:shd w:val="clear" w:color="auto" w:fill="D9D9D9" w:themeFill="background1" w:themeFillShade="D9"/>
            <w:vAlign w:val="center"/>
          </w:tcPr>
          <w:p w14:paraId="0BF4FC40" w14:textId="77777777" w:rsidR="00227667" w:rsidRPr="00BA15BE" w:rsidRDefault="00227667" w:rsidP="00F60558">
            <w:pPr>
              <w:jc w:val="center"/>
              <w:rPr>
                <w:rFonts w:ascii="Times New Roman" w:hAnsi="Times New Roman"/>
                <w:color w:val="000000" w:themeColor="text1"/>
                <w:sz w:val="21"/>
                <w:szCs w:val="21"/>
              </w:rPr>
            </w:pPr>
          </w:p>
        </w:tc>
        <w:tc>
          <w:tcPr>
            <w:tcW w:w="1067" w:type="dxa"/>
            <w:vAlign w:val="center"/>
          </w:tcPr>
          <w:p w14:paraId="507DCD95" w14:textId="77777777" w:rsidR="00227667" w:rsidRPr="00BA15BE" w:rsidRDefault="00227667" w:rsidP="00F60558">
            <w:pPr>
              <w:jc w:val="center"/>
              <w:rPr>
                <w:rFonts w:ascii="Times New Roman" w:hAnsi="Times New Roman"/>
                <w:color w:val="000000" w:themeColor="text1"/>
                <w:sz w:val="21"/>
                <w:szCs w:val="21"/>
              </w:rPr>
            </w:pPr>
          </w:p>
        </w:tc>
        <w:tc>
          <w:tcPr>
            <w:tcW w:w="1068" w:type="dxa"/>
            <w:tcBorders>
              <w:top w:val="dashed" w:sz="4" w:space="0" w:color="auto"/>
            </w:tcBorders>
            <w:vAlign w:val="center"/>
          </w:tcPr>
          <w:p w14:paraId="0544BF06" w14:textId="77777777" w:rsidR="00227667" w:rsidRPr="00BA15BE" w:rsidRDefault="00227667" w:rsidP="00F60558">
            <w:pPr>
              <w:jc w:val="center"/>
              <w:rPr>
                <w:rFonts w:ascii="Times New Roman" w:hAnsi="Times New Roman"/>
                <w:color w:val="000000" w:themeColor="text1"/>
                <w:sz w:val="21"/>
                <w:szCs w:val="21"/>
              </w:rPr>
            </w:pPr>
          </w:p>
        </w:tc>
      </w:tr>
      <w:tr w:rsidR="00B7633E" w:rsidRPr="00BA15BE" w14:paraId="6EE54F03" w14:textId="77777777" w:rsidTr="006579D9">
        <w:tc>
          <w:tcPr>
            <w:tcW w:w="8820" w:type="dxa"/>
            <w:gridSpan w:val="26"/>
            <w:vMerge w:val="restart"/>
            <w:vAlign w:val="center"/>
          </w:tcPr>
          <w:p w14:paraId="773C749C" w14:textId="77777777" w:rsidR="00F60558" w:rsidRPr="00BA15BE" w:rsidRDefault="00F60558" w:rsidP="00E4670F">
            <w:pPr>
              <w:rPr>
                <w:rFonts w:ascii="Times New Roman" w:hAnsi="Times New Roman"/>
                <w:color w:val="000000" w:themeColor="text1"/>
                <w:sz w:val="21"/>
                <w:szCs w:val="21"/>
              </w:rPr>
            </w:pPr>
          </w:p>
        </w:tc>
        <w:tc>
          <w:tcPr>
            <w:tcW w:w="2918" w:type="dxa"/>
            <w:gridSpan w:val="8"/>
          </w:tcPr>
          <w:p w14:paraId="3A139563" w14:textId="1BE6E4B9" w:rsidR="00F60558" w:rsidRPr="00BA15BE" w:rsidRDefault="00227667" w:rsidP="00227667">
            <w:pPr>
              <w:jc w:val="right"/>
              <w:rPr>
                <w:rFonts w:ascii="Times New Roman" w:hAnsi="Times New Roman"/>
                <w:b/>
                <w:color w:val="000000" w:themeColor="text1"/>
                <w:sz w:val="20"/>
                <w:szCs w:val="20"/>
              </w:rPr>
            </w:pPr>
            <w:r w:rsidRPr="00BA15BE">
              <w:rPr>
                <w:rFonts w:ascii="Times New Roman" w:hAnsi="Times New Roman"/>
                <w:b/>
                <w:color w:val="000000" w:themeColor="text1"/>
                <w:sz w:val="20"/>
                <w:szCs w:val="20"/>
              </w:rPr>
              <w:t>Subtotal</w:t>
            </w:r>
          </w:p>
        </w:tc>
        <w:tc>
          <w:tcPr>
            <w:tcW w:w="1067" w:type="dxa"/>
            <w:vAlign w:val="center"/>
          </w:tcPr>
          <w:p w14:paraId="1C56D095" w14:textId="77777777" w:rsidR="00F60558" w:rsidRPr="00BA15BE" w:rsidRDefault="00F60558" w:rsidP="00F60558">
            <w:pPr>
              <w:jc w:val="center"/>
              <w:rPr>
                <w:rFonts w:ascii="Times New Roman" w:hAnsi="Times New Roman"/>
                <w:color w:val="000000" w:themeColor="text1"/>
                <w:sz w:val="21"/>
                <w:szCs w:val="21"/>
              </w:rPr>
            </w:pPr>
          </w:p>
        </w:tc>
        <w:tc>
          <w:tcPr>
            <w:tcW w:w="1067" w:type="dxa"/>
            <w:vAlign w:val="center"/>
          </w:tcPr>
          <w:p w14:paraId="498CA0E5" w14:textId="77777777" w:rsidR="00F60558" w:rsidRPr="00BA15BE" w:rsidRDefault="00F60558" w:rsidP="00F60558">
            <w:pPr>
              <w:jc w:val="center"/>
              <w:rPr>
                <w:rFonts w:ascii="Times New Roman" w:hAnsi="Times New Roman"/>
                <w:color w:val="000000" w:themeColor="text1"/>
                <w:sz w:val="21"/>
                <w:szCs w:val="21"/>
              </w:rPr>
            </w:pPr>
          </w:p>
        </w:tc>
        <w:tc>
          <w:tcPr>
            <w:tcW w:w="1068" w:type="dxa"/>
            <w:vAlign w:val="center"/>
          </w:tcPr>
          <w:p w14:paraId="330556F2" w14:textId="77777777" w:rsidR="00F60558" w:rsidRPr="00BA15BE" w:rsidRDefault="00F60558" w:rsidP="00F60558">
            <w:pPr>
              <w:jc w:val="center"/>
              <w:rPr>
                <w:rFonts w:ascii="Times New Roman" w:hAnsi="Times New Roman"/>
                <w:color w:val="000000" w:themeColor="text1"/>
                <w:sz w:val="21"/>
                <w:szCs w:val="21"/>
              </w:rPr>
            </w:pPr>
          </w:p>
        </w:tc>
      </w:tr>
      <w:tr w:rsidR="00B7633E" w:rsidRPr="00BA15BE" w14:paraId="1E8CC1D5" w14:textId="77777777" w:rsidTr="00665BF9">
        <w:tc>
          <w:tcPr>
            <w:tcW w:w="8820" w:type="dxa"/>
            <w:gridSpan w:val="26"/>
            <w:vMerge/>
            <w:vAlign w:val="center"/>
          </w:tcPr>
          <w:p w14:paraId="2BBC8BFA" w14:textId="77777777" w:rsidR="00F60558" w:rsidRPr="00BA15BE" w:rsidRDefault="00F60558" w:rsidP="00E4670F">
            <w:pPr>
              <w:rPr>
                <w:rFonts w:ascii="Times New Roman" w:hAnsi="Times New Roman"/>
                <w:color w:val="000000" w:themeColor="text1"/>
                <w:sz w:val="21"/>
                <w:szCs w:val="21"/>
              </w:rPr>
            </w:pPr>
          </w:p>
        </w:tc>
        <w:tc>
          <w:tcPr>
            <w:tcW w:w="2918" w:type="dxa"/>
            <w:gridSpan w:val="8"/>
          </w:tcPr>
          <w:p w14:paraId="31CC258D" w14:textId="03E15DE9" w:rsidR="00F60558" w:rsidRPr="00BA15BE" w:rsidRDefault="00227667" w:rsidP="00227667">
            <w:pPr>
              <w:jc w:val="right"/>
              <w:rPr>
                <w:rFonts w:ascii="Times New Roman" w:hAnsi="Times New Roman"/>
                <w:b/>
                <w:color w:val="000000" w:themeColor="text1"/>
                <w:sz w:val="20"/>
                <w:szCs w:val="20"/>
              </w:rPr>
            </w:pPr>
            <w:r w:rsidRPr="00BA15BE">
              <w:rPr>
                <w:rFonts w:ascii="Times New Roman" w:hAnsi="Times New Roman"/>
                <w:b/>
                <w:color w:val="000000" w:themeColor="text1"/>
                <w:sz w:val="20"/>
                <w:szCs w:val="20"/>
              </w:rPr>
              <w:t>Total</w:t>
            </w:r>
          </w:p>
        </w:tc>
        <w:tc>
          <w:tcPr>
            <w:tcW w:w="1067" w:type="dxa"/>
            <w:shd w:val="clear" w:color="auto" w:fill="D9D9D9" w:themeFill="background1" w:themeFillShade="D9"/>
            <w:vAlign w:val="center"/>
          </w:tcPr>
          <w:p w14:paraId="7FC963F7" w14:textId="77777777" w:rsidR="00F60558" w:rsidRPr="00BA15BE" w:rsidRDefault="00F60558" w:rsidP="00F60558">
            <w:pPr>
              <w:jc w:val="center"/>
              <w:rPr>
                <w:rFonts w:ascii="Times New Roman" w:hAnsi="Times New Roman"/>
                <w:color w:val="000000" w:themeColor="text1"/>
                <w:sz w:val="21"/>
                <w:szCs w:val="21"/>
              </w:rPr>
            </w:pPr>
          </w:p>
        </w:tc>
        <w:tc>
          <w:tcPr>
            <w:tcW w:w="1067" w:type="dxa"/>
            <w:shd w:val="clear" w:color="auto" w:fill="D9D9D9" w:themeFill="background1" w:themeFillShade="D9"/>
            <w:vAlign w:val="center"/>
          </w:tcPr>
          <w:p w14:paraId="6C0D0173" w14:textId="77777777" w:rsidR="00F60558" w:rsidRPr="00BA15BE" w:rsidRDefault="00F60558" w:rsidP="00F60558">
            <w:pPr>
              <w:jc w:val="center"/>
              <w:rPr>
                <w:rFonts w:ascii="Times New Roman" w:hAnsi="Times New Roman"/>
                <w:color w:val="000000" w:themeColor="text1"/>
                <w:sz w:val="21"/>
                <w:szCs w:val="21"/>
              </w:rPr>
            </w:pPr>
          </w:p>
        </w:tc>
        <w:tc>
          <w:tcPr>
            <w:tcW w:w="1068" w:type="dxa"/>
            <w:vAlign w:val="center"/>
          </w:tcPr>
          <w:p w14:paraId="49FD8965" w14:textId="77777777" w:rsidR="00F60558" w:rsidRPr="00BA15BE" w:rsidRDefault="00F60558" w:rsidP="00F60558">
            <w:pPr>
              <w:jc w:val="center"/>
              <w:rPr>
                <w:rFonts w:ascii="Times New Roman" w:hAnsi="Times New Roman"/>
                <w:color w:val="000000" w:themeColor="text1"/>
                <w:sz w:val="21"/>
                <w:szCs w:val="21"/>
              </w:rPr>
            </w:pPr>
          </w:p>
        </w:tc>
      </w:tr>
    </w:tbl>
    <w:p w14:paraId="7418ABCF" w14:textId="77777777" w:rsidR="00997C5B" w:rsidRPr="00BA15BE" w:rsidRDefault="00997C5B" w:rsidP="00AB28FA">
      <w:pPr>
        <w:spacing w:after="0"/>
        <w:ind w:left="360" w:hanging="360"/>
        <w:rPr>
          <w:rFonts w:ascii="Times New Roman" w:hAnsi="Times New Roman"/>
          <w:color w:val="000000" w:themeColor="text1"/>
          <w:sz w:val="21"/>
          <w:szCs w:val="21"/>
        </w:rPr>
      </w:pPr>
    </w:p>
    <w:p w14:paraId="71842526" w14:textId="77777777" w:rsidR="00997C5B" w:rsidRPr="00BA15BE" w:rsidRDefault="00997C5B" w:rsidP="00AB28FA">
      <w:pPr>
        <w:spacing w:after="0"/>
        <w:ind w:left="360" w:hanging="360"/>
        <w:rPr>
          <w:rFonts w:ascii="Times New Roman" w:hAnsi="Times New Roman"/>
          <w:color w:val="000000" w:themeColor="text1"/>
          <w:sz w:val="21"/>
          <w:szCs w:val="21"/>
        </w:rPr>
      </w:pPr>
    </w:p>
    <w:p w14:paraId="38C08846" w14:textId="77777777" w:rsidR="00AB28FA" w:rsidRPr="00BA15BE" w:rsidRDefault="00932614" w:rsidP="00AB28FA">
      <w:pPr>
        <w:spacing w:after="0"/>
        <w:ind w:left="360" w:hanging="360"/>
        <w:rPr>
          <w:rFonts w:ascii="Times New Roman" w:hAnsi="Times New Roman"/>
          <w:color w:val="000000" w:themeColor="text1"/>
          <w:sz w:val="21"/>
          <w:szCs w:val="21"/>
        </w:rPr>
      </w:pPr>
      <w:r w:rsidRPr="00BA15BE">
        <w:rPr>
          <w:rFonts w:ascii="Times New Roman" w:hAnsi="Times New Roman"/>
          <w:color w:val="000000" w:themeColor="text1"/>
          <w:sz w:val="21"/>
          <w:szCs w:val="21"/>
        </w:rPr>
        <w:t>a.</w:t>
      </w:r>
      <w:r w:rsidRPr="00BA15BE">
        <w:rPr>
          <w:rFonts w:ascii="Times New Roman" w:hAnsi="Times New Roman"/>
          <w:color w:val="000000" w:themeColor="text1"/>
          <w:sz w:val="21"/>
          <w:szCs w:val="21"/>
        </w:rPr>
        <w:tab/>
        <w:t>For Key Staff the input should be indicated individually; for Non-Key Staff it should be indicated by category (e.g.: draftsmen, clerical staff, etc.).</w:t>
      </w:r>
    </w:p>
    <w:p w14:paraId="3F39990F" w14:textId="4D38BCA6" w:rsidR="00932614" w:rsidRPr="00BA15BE" w:rsidRDefault="00932614" w:rsidP="00AB28FA">
      <w:pPr>
        <w:spacing w:after="0"/>
        <w:ind w:left="360" w:hanging="360"/>
        <w:rPr>
          <w:rFonts w:ascii="Times New Roman" w:hAnsi="Times New Roman"/>
          <w:color w:val="000000" w:themeColor="text1"/>
          <w:sz w:val="21"/>
          <w:szCs w:val="21"/>
        </w:rPr>
      </w:pPr>
      <w:r w:rsidRPr="00BA15BE">
        <w:rPr>
          <w:rFonts w:ascii="Times New Roman" w:hAnsi="Times New Roman"/>
          <w:color w:val="000000" w:themeColor="text1"/>
          <w:sz w:val="21"/>
          <w:szCs w:val="21"/>
        </w:rPr>
        <w:t>b.</w:t>
      </w:r>
      <w:r w:rsidRPr="00BA15BE">
        <w:rPr>
          <w:rFonts w:ascii="Times New Roman" w:hAnsi="Times New Roman"/>
          <w:color w:val="000000" w:themeColor="text1"/>
          <w:sz w:val="21"/>
          <w:szCs w:val="21"/>
        </w:rPr>
        <w:tab/>
        <w:t>Months are counted from the start of the assignment.  For each staff indicate separately staff input for home and field work. One (1) month equals twenty two (22) working (billable) days. One working (billable) day shall be not less than eight (8) working (billable) hours</w:t>
      </w:r>
      <w:r w:rsidR="00CD334A" w:rsidRPr="00BA15BE">
        <w:rPr>
          <w:rFonts w:ascii="Times New Roman" w:hAnsi="Times New Roman"/>
          <w:color w:val="000000" w:themeColor="text1"/>
          <w:sz w:val="21"/>
          <w:szCs w:val="21"/>
        </w:rPr>
        <w:t>.</w:t>
      </w:r>
    </w:p>
    <w:p w14:paraId="1FB1A586" w14:textId="0DC4A2B5" w:rsidR="00932614" w:rsidRPr="00BA15BE" w:rsidRDefault="00932614" w:rsidP="00AB28FA">
      <w:pPr>
        <w:spacing w:after="0"/>
        <w:ind w:left="360" w:hanging="360"/>
        <w:rPr>
          <w:rFonts w:ascii="Times New Roman" w:hAnsi="Times New Roman"/>
          <w:color w:val="000000" w:themeColor="text1"/>
          <w:sz w:val="21"/>
          <w:szCs w:val="21"/>
        </w:rPr>
      </w:pPr>
      <w:r w:rsidRPr="00BA15BE">
        <w:rPr>
          <w:rFonts w:ascii="Times New Roman" w:hAnsi="Times New Roman"/>
          <w:color w:val="000000" w:themeColor="text1"/>
          <w:sz w:val="21"/>
          <w:szCs w:val="21"/>
        </w:rPr>
        <w:t>c.</w:t>
      </w:r>
      <w:r w:rsidRPr="00BA15BE">
        <w:rPr>
          <w:rFonts w:ascii="Times New Roman" w:hAnsi="Times New Roman"/>
          <w:color w:val="000000" w:themeColor="text1"/>
          <w:sz w:val="21"/>
          <w:szCs w:val="21"/>
        </w:rPr>
        <w:tab/>
        <w:t xml:space="preserve">Field work means work carried out at a place other than the </w:t>
      </w:r>
      <w:r w:rsidR="007A6A03" w:rsidRPr="00BA15BE">
        <w:rPr>
          <w:rFonts w:ascii="Times New Roman" w:hAnsi="Times New Roman"/>
          <w:color w:val="000000" w:themeColor="text1"/>
          <w:sz w:val="21"/>
          <w:szCs w:val="21"/>
        </w:rPr>
        <w:t>Consultant</w:t>
      </w:r>
      <w:r w:rsidRPr="00BA15BE">
        <w:rPr>
          <w:rFonts w:ascii="Times New Roman" w:hAnsi="Times New Roman"/>
          <w:color w:val="000000" w:themeColor="text1"/>
          <w:sz w:val="21"/>
          <w:szCs w:val="21"/>
        </w:rPr>
        <w:t>'s home office.</w:t>
      </w:r>
    </w:p>
    <w:p w14:paraId="61ECCB52" w14:textId="77777777" w:rsidR="00932614" w:rsidRPr="00BA15BE" w:rsidRDefault="00932614" w:rsidP="00932614">
      <w:pPr>
        <w:tabs>
          <w:tab w:val="left" w:pos="360"/>
        </w:tabs>
        <w:rPr>
          <w:rFonts w:ascii="Times New Roman" w:hAnsi="Times New Roman"/>
          <w:color w:val="000000" w:themeColor="text1"/>
          <w:sz w:val="21"/>
          <w:szCs w:val="21"/>
        </w:rPr>
      </w:pPr>
      <w:r w:rsidRPr="00C522E4">
        <w:rPr>
          <w:rFonts w:ascii="Times New Roman" w:hAnsi="Times New Roman"/>
          <w:noProof/>
          <w:color w:val="000000" w:themeColor="text1"/>
          <w:sz w:val="21"/>
          <w:szCs w:val="21"/>
          <w:lang w:val="en-US" w:eastAsia="en-US"/>
        </w:rPr>
        <mc:AlternateContent>
          <mc:Choice Requires="wps">
            <w:drawing>
              <wp:anchor distT="0" distB="0" distL="114300" distR="114300" simplePos="0" relativeHeight="251697152" behindDoc="0" locked="0" layoutInCell="1" allowOverlap="1" wp14:anchorId="5A6AF354" wp14:editId="5405C54A">
                <wp:simplePos x="0" y="0"/>
                <wp:positionH relativeFrom="column">
                  <wp:posOffset>114300</wp:posOffset>
                </wp:positionH>
                <wp:positionV relativeFrom="paragraph">
                  <wp:posOffset>17145</wp:posOffset>
                </wp:positionV>
                <wp:extent cx="457200" cy="90170"/>
                <wp:effectExtent l="6350" t="5715" r="12700" b="889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245A9" id="Rectangle 26" o:spid="_x0000_s1026" style="position:absolute;margin-left:9pt;margin-top:1.35pt;width:36pt;height:7.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" fillcolor="black"/>
            </w:pict>
          </mc:Fallback>
        </mc:AlternateContent>
      </w:r>
      <w:r w:rsidRPr="00BA15BE">
        <w:rPr>
          <w:rFonts w:ascii="Times New Roman" w:hAnsi="Times New Roman"/>
          <w:color w:val="000000" w:themeColor="text1"/>
          <w:sz w:val="21"/>
          <w:szCs w:val="21"/>
        </w:rPr>
        <w:t xml:space="preserve">                       Full time input</w:t>
      </w:r>
    </w:p>
    <w:p w14:paraId="390E2CD3" w14:textId="77777777" w:rsidR="00AB28FA" w:rsidRPr="00BA15BE" w:rsidRDefault="00932614" w:rsidP="00932614">
      <w:pPr>
        <w:rPr>
          <w:rFonts w:ascii="Times New Roman" w:hAnsi="Times New Roman"/>
          <w:color w:val="000000" w:themeColor="text1"/>
          <w:sz w:val="21"/>
          <w:szCs w:val="21"/>
        </w:rPr>
      </w:pPr>
      <w:r w:rsidRPr="00C522E4">
        <w:rPr>
          <w:rFonts w:ascii="Times New Roman" w:hAnsi="Times New Roman"/>
          <w:noProof/>
          <w:color w:val="000000" w:themeColor="text1"/>
          <w:sz w:val="21"/>
          <w:szCs w:val="21"/>
          <w:lang w:val="en-US" w:eastAsia="en-US"/>
        </w:rPr>
        <mc:AlternateContent>
          <mc:Choice Requires="wps">
            <w:drawing>
              <wp:anchor distT="0" distB="0" distL="114300" distR="114300" simplePos="0" relativeHeight="251698176" behindDoc="0" locked="0" layoutInCell="1" allowOverlap="1" wp14:anchorId="7C6E97AC" wp14:editId="39BDA1FD">
                <wp:simplePos x="0" y="0"/>
                <wp:positionH relativeFrom="column">
                  <wp:posOffset>114300</wp:posOffset>
                </wp:positionH>
                <wp:positionV relativeFrom="paragraph">
                  <wp:posOffset>23495</wp:posOffset>
                </wp:positionV>
                <wp:extent cx="457200" cy="90170"/>
                <wp:effectExtent l="6350" t="12700" r="12700" b="11430"/>
                <wp:wrapNone/>
                <wp:docPr id="24" name="Rectangle 24" descr="Diagonali larghe verso l'alt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17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B804F" id="Rectangle 24" o:spid="_x0000_s1026" alt="Diagonali larghe verso l'alto" style="position:absolute;margin-left:9pt;margin-top:1.85pt;width:36pt;height:7.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" fillcolor="black">
                <v:fill r:id="rId44" o:title="" type="pattern"/>
              </v:rect>
            </w:pict>
          </mc:Fallback>
        </mc:AlternateContent>
      </w:r>
      <w:r w:rsidRPr="00BA15BE">
        <w:rPr>
          <w:rFonts w:ascii="Times New Roman" w:hAnsi="Times New Roman"/>
          <w:color w:val="000000" w:themeColor="text1"/>
          <w:sz w:val="21"/>
          <w:szCs w:val="21"/>
        </w:rPr>
        <w:t xml:space="preserve">                       Part time input</w:t>
      </w:r>
    </w:p>
    <w:p w14:paraId="543FC64B" w14:textId="77777777" w:rsidR="00184961" w:rsidRPr="00BA15BE" w:rsidRDefault="00184961" w:rsidP="00932614">
      <w:pPr>
        <w:rPr>
          <w:rFonts w:ascii="Times New Roman" w:hAnsi="Times New Roman"/>
          <w:color w:val="000000" w:themeColor="text1"/>
          <w:sz w:val="21"/>
          <w:szCs w:val="21"/>
        </w:rPr>
      </w:pPr>
    </w:p>
    <w:p w14:paraId="2DA706BC" w14:textId="77777777" w:rsidR="00184961" w:rsidRPr="00BA15BE" w:rsidRDefault="00184961" w:rsidP="00932614">
      <w:pPr>
        <w:rPr>
          <w:rFonts w:ascii="Times New Roman" w:hAnsi="Times New Roman"/>
          <w:color w:val="000000" w:themeColor="text1"/>
          <w:sz w:val="21"/>
          <w:szCs w:val="21"/>
        </w:rPr>
      </w:pPr>
    </w:p>
    <w:p w14:paraId="24C45067" w14:textId="3487CEF1" w:rsidR="00AB28FA" w:rsidRPr="00BA15BE" w:rsidRDefault="00AB28FA" w:rsidP="00AB28FA">
      <w:pPr>
        <w:pBdr>
          <w:top w:val="single" w:sz="4" w:space="1" w:color="auto"/>
        </w:pBdr>
        <w:rPr>
          <w:rFonts w:ascii="Times New Roman" w:hAnsi="Times New Roman"/>
          <w:color w:val="000000" w:themeColor="text1"/>
          <w:sz w:val="16"/>
          <w:szCs w:val="16"/>
        </w:rPr>
        <w:sectPr w:rsidR="00AB28FA" w:rsidRPr="00BA15BE" w:rsidSect="00AB28FA">
          <w:pgSz w:w="16838" w:h="11906" w:orient="landscape"/>
          <w:pgMar w:top="630" w:right="1260" w:bottom="630" w:left="1440" w:header="576" w:footer="720" w:gutter="0"/>
          <w:cols w:space="720"/>
          <w:docGrid w:linePitch="360"/>
        </w:sectPr>
      </w:pPr>
      <w:r w:rsidRPr="00BA15BE">
        <w:rPr>
          <w:rFonts w:ascii="Times New Roman" w:hAnsi="Times New Roman"/>
          <w:color w:val="000000" w:themeColor="text1"/>
          <w:sz w:val="16"/>
          <w:szCs w:val="16"/>
        </w:rPr>
        <w:t>3</w:t>
      </w:r>
      <w:r w:rsidRPr="00BA15BE">
        <w:rPr>
          <w:rFonts w:ascii="Times New Roman" w:hAnsi="Times New Roman"/>
          <w:color w:val="000000" w:themeColor="text1"/>
          <w:sz w:val="16"/>
          <w:szCs w:val="16"/>
        </w:rPr>
        <w:tab/>
        <w:t xml:space="preserve">“Home” means work in the office in the expert’s country of residence. “Field” work means work carried out in the </w:t>
      </w:r>
      <w:r w:rsidR="00135AA9" w:rsidRPr="00BA15BE">
        <w:rPr>
          <w:rFonts w:ascii="Times New Roman" w:hAnsi="Times New Roman"/>
          <w:color w:val="000000" w:themeColor="text1"/>
          <w:sz w:val="16"/>
          <w:szCs w:val="16"/>
        </w:rPr>
        <w:t>Client</w:t>
      </w:r>
      <w:r w:rsidRPr="00BA15BE">
        <w:rPr>
          <w:rFonts w:ascii="Times New Roman" w:hAnsi="Times New Roman"/>
          <w:color w:val="000000" w:themeColor="text1"/>
          <w:sz w:val="16"/>
          <w:szCs w:val="16"/>
        </w:rPr>
        <w:t>’s country or any other country outside the Consultant’s country of residence.</w:t>
      </w:r>
    </w:p>
    <w:p w14:paraId="1586187A" w14:textId="5F4F97DE" w:rsidR="00E71120" w:rsidRPr="00BA15BE" w:rsidRDefault="00587DE6" w:rsidP="007A21C5">
      <w:pPr>
        <w:pStyle w:val="Heading1"/>
      </w:pPr>
      <w:bookmarkStart w:id="23" w:name="_Toc410125355"/>
      <w:r w:rsidRPr="00BA15BE">
        <w:t xml:space="preserve">Section </w:t>
      </w:r>
      <w:r w:rsidR="00D76CD3" w:rsidRPr="00BA15BE">
        <w:t>IV</w:t>
      </w:r>
      <w:r w:rsidR="007A21C5" w:rsidRPr="00BA15BE">
        <w:t>:</w:t>
      </w:r>
      <w:r w:rsidRPr="00BA15BE">
        <w:t xml:space="preserve"> </w:t>
      </w:r>
      <w:r w:rsidR="00E71120" w:rsidRPr="00BA15BE">
        <w:t>Financial Proposal - Standard Forms</w:t>
      </w:r>
      <w:bookmarkEnd w:id="23"/>
    </w:p>
    <w:p w14:paraId="5D05A6E6" w14:textId="77777777" w:rsidR="00E71120" w:rsidRPr="00BA15BE" w:rsidRDefault="00E71120" w:rsidP="00E71120">
      <w:pPr>
        <w:widowControl w:val="0"/>
        <w:autoSpaceDE w:val="0"/>
        <w:autoSpaceDN w:val="0"/>
        <w:adjustRightInd w:val="0"/>
        <w:spacing w:before="26" w:after="0" w:line="240" w:lineRule="auto"/>
        <w:ind w:left="639"/>
        <w:jc w:val="center"/>
        <w:rPr>
          <w:rFonts w:ascii="Times New Roman" w:hAnsi="Times New Roman"/>
          <w:color w:val="000000" w:themeColor="text1"/>
          <w:sz w:val="21"/>
          <w:szCs w:val="21"/>
        </w:rPr>
      </w:pPr>
    </w:p>
    <w:p w14:paraId="1D778AFE" w14:textId="77777777" w:rsidR="00E71120" w:rsidRPr="00BA15BE" w:rsidRDefault="00E71120" w:rsidP="00E71120">
      <w:pPr>
        <w:widowControl w:val="0"/>
        <w:autoSpaceDE w:val="0"/>
        <w:autoSpaceDN w:val="0"/>
        <w:adjustRightInd w:val="0"/>
        <w:spacing w:before="26" w:after="0" w:line="240" w:lineRule="auto"/>
        <w:ind w:left="639"/>
        <w:jc w:val="center"/>
        <w:rPr>
          <w:rFonts w:ascii="Times New Roman" w:hAnsi="Times New Roman"/>
          <w:color w:val="000000" w:themeColor="text1"/>
          <w:sz w:val="21"/>
          <w:szCs w:val="21"/>
        </w:rPr>
      </w:pPr>
    </w:p>
    <w:p w14:paraId="3CE0BCC4" w14:textId="77777777" w:rsidR="00E71120" w:rsidRPr="00BA15BE" w:rsidRDefault="00E71120" w:rsidP="00E71120">
      <w:pPr>
        <w:widowControl w:val="0"/>
        <w:autoSpaceDE w:val="0"/>
        <w:autoSpaceDN w:val="0"/>
        <w:adjustRightInd w:val="0"/>
        <w:spacing w:before="26" w:after="0" w:line="240" w:lineRule="auto"/>
        <w:ind w:left="639"/>
        <w:rPr>
          <w:rFonts w:ascii="Times New Roman" w:hAnsi="Times New Roman"/>
          <w:color w:val="000000" w:themeColor="text1"/>
          <w:sz w:val="21"/>
          <w:szCs w:val="21"/>
        </w:rPr>
      </w:pPr>
      <w:r w:rsidRPr="00BA15BE">
        <w:rPr>
          <w:rFonts w:ascii="Times New Roman" w:hAnsi="Times New Roman"/>
          <w:color w:val="000000" w:themeColor="text1"/>
          <w:sz w:val="21"/>
          <w:szCs w:val="21"/>
        </w:rPr>
        <w:t>4A.      Financial Proposal Submission Form.</w:t>
      </w:r>
    </w:p>
    <w:p w14:paraId="14B684AC" w14:textId="77777777" w:rsidR="00E71120" w:rsidRPr="00BA15BE" w:rsidRDefault="00E71120" w:rsidP="00E71120">
      <w:pPr>
        <w:widowControl w:val="0"/>
        <w:autoSpaceDE w:val="0"/>
        <w:autoSpaceDN w:val="0"/>
        <w:adjustRightInd w:val="0"/>
        <w:spacing w:before="26" w:after="0" w:line="240" w:lineRule="auto"/>
        <w:ind w:left="639"/>
        <w:rPr>
          <w:rFonts w:ascii="Times New Roman" w:hAnsi="Times New Roman"/>
          <w:color w:val="000000" w:themeColor="text1"/>
          <w:sz w:val="21"/>
          <w:szCs w:val="21"/>
        </w:rPr>
      </w:pPr>
    </w:p>
    <w:p w14:paraId="390C6951" w14:textId="77777777" w:rsidR="00E71120" w:rsidRPr="00BA15BE" w:rsidRDefault="00E71120" w:rsidP="00E71120">
      <w:pPr>
        <w:widowControl w:val="0"/>
        <w:autoSpaceDE w:val="0"/>
        <w:autoSpaceDN w:val="0"/>
        <w:adjustRightInd w:val="0"/>
        <w:spacing w:before="26" w:after="0" w:line="240" w:lineRule="auto"/>
        <w:ind w:left="639"/>
        <w:rPr>
          <w:rFonts w:ascii="Times New Roman" w:hAnsi="Times New Roman"/>
          <w:color w:val="000000" w:themeColor="text1"/>
          <w:sz w:val="21"/>
          <w:szCs w:val="21"/>
        </w:rPr>
      </w:pPr>
      <w:r w:rsidRPr="00BA15BE">
        <w:rPr>
          <w:rFonts w:ascii="Times New Roman" w:hAnsi="Times New Roman"/>
          <w:color w:val="000000" w:themeColor="text1"/>
          <w:sz w:val="21"/>
          <w:szCs w:val="21"/>
        </w:rPr>
        <w:t>4B.      Summary of Costs.</w:t>
      </w:r>
    </w:p>
    <w:p w14:paraId="2C31100F" w14:textId="77777777" w:rsidR="00E71120" w:rsidRPr="00BA15BE" w:rsidRDefault="00E71120" w:rsidP="00E71120">
      <w:pPr>
        <w:widowControl w:val="0"/>
        <w:autoSpaceDE w:val="0"/>
        <w:autoSpaceDN w:val="0"/>
        <w:adjustRightInd w:val="0"/>
        <w:spacing w:before="26" w:after="0" w:line="240" w:lineRule="auto"/>
        <w:ind w:left="639"/>
        <w:rPr>
          <w:rFonts w:ascii="Times New Roman" w:hAnsi="Times New Roman"/>
          <w:color w:val="000000" w:themeColor="text1"/>
          <w:sz w:val="21"/>
          <w:szCs w:val="21"/>
        </w:rPr>
      </w:pPr>
    </w:p>
    <w:p w14:paraId="7141DBCC" w14:textId="77777777" w:rsidR="00E71120" w:rsidRPr="00BA15BE" w:rsidRDefault="00E71120" w:rsidP="00E71120">
      <w:pPr>
        <w:widowControl w:val="0"/>
        <w:autoSpaceDE w:val="0"/>
        <w:autoSpaceDN w:val="0"/>
        <w:adjustRightInd w:val="0"/>
        <w:spacing w:before="26" w:after="0" w:line="240" w:lineRule="auto"/>
        <w:ind w:left="639"/>
        <w:rPr>
          <w:rFonts w:ascii="Times New Roman" w:hAnsi="Times New Roman"/>
          <w:color w:val="000000" w:themeColor="text1"/>
          <w:sz w:val="21"/>
          <w:szCs w:val="21"/>
        </w:rPr>
      </w:pPr>
      <w:r w:rsidRPr="00BA15BE">
        <w:rPr>
          <w:rFonts w:ascii="Times New Roman" w:hAnsi="Times New Roman"/>
          <w:color w:val="000000" w:themeColor="text1"/>
          <w:sz w:val="21"/>
          <w:szCs w:val="21"/>
        </w:rPr>
        <w:t>4C.      Breakdown of Price per Activity.</w:t>
      </w:r>
    </w:p>
    <w:p w14:paraId="069A24D6" w14:textId="77777777" w:rsidR="00E71120" w:rsidRPr="00BA15BE" w:rsidRDefault="00E71120" w:rsidP="0057358F">
      <w:pPr>
        <w:ind w:left="720" w:hanging="90"/>
        <w:rPr>
          <w:rFonts w:ascii="Times New Roman" w:hAnsi="Times New Roman"/>
          <w:color w:val="000000" w:themeColor="text1"/>
          <w:sz w:val="21"/>
          <w:szCs w:val="21"/>
        </w:rPr>
      </w:pPr>
    </w:p>
    <w:p w14:paraId="6283E5CE" w14:textId="77777777" w:rsidR="00E71120" w:rsidRPr="00BA15BE" w:rsidRDefault="00E71120" w:rsidP="00E71120">
      <w:pPr>
        <w:widowControl w:val="0"/>
        <w:autoSpaceDE w:val="0"/>
        <w:autoSpaceDN w:val="0"/>
        <w:adjustRightInd w:val="0"/>
        <w:spacing w:before="26" w:after="0" w:line="240" w:lineRule="auto"/>
        <w:ind w:left="639"/>
        <w:rPr>
          <w:rFonts w:ascii="Times New Roman" w:hAnsi="Times New Roman"/>
          <w:color w:val="000000" w:themeColor="text1"/>
          <w:sz w:val="21"/>
          <w:szCs w:val="21"/>
        </w:rPr>
      </w:pPr>
      <w:r w:rsidRPr="00BA15BE">
        <w:rPr>
          <w:rFonts w:ascii="Times New Roman" w:hAnsi="Times New Roman"/>
          <w:color w:val="000000" w:themeColor="text1"/>
          <w:sz w:val="21"/>
          <w:szCs w:val="21"/>
        </w:rPr>
        <w:t>4D.      Breakdown of Remuneration per Activity.</w:t>
      </w:r>
    </w:p>
    <w:p w14:paraId="7913F549" w14:textId="77777777" w:rsidR="00E71120" w:rsidRPr="00BA15BE" w:rsidRDefault="00E71120" w:rsidP="00E71120">
      <w:pPr>
        <w:widowControl w:val="0"/>
        <w:autoSpaceDE w:val="0"/>
        <w:autoSpaceDN w:val="0"/>
        <w:adjustRightInd w:val="0"/>
        <w:spacing w:before="26" w:after="0" w:line="240" w:lineRule="auto"/>
        <w:ind w:left="639"/>
        <w:rPr>
          <w:rFonts w:ascii="Times New Roman" w:hAnsi="Times New Roman"/>
          <w:color w:val="000000" w:themeColor="text1"/>
          <w:sz w:val="21"/>
          <w:szCs w:val="21"/>
        </w:rPr>
      </w:pPr>
    </w:p>
    <w:p w14:paraId="0DB5EF7A" w14:textId="77777777" w:rsidR="00E71120" w:rsidRPr="00BA15BE" w:rsidRDefault="00E71120" w:rsidP="00E71120">
      <w:pPr>
        <w:widowControl w:val="0"/>
        <w:autoSpaceDE w:val="0"/>
        <w:autoSpaceDN w:val="0"/>
        <w:adjustRightInd w:val="0"/>
        <w:spacing w:before="26" w:after="0" w:line="240" w:lineRule="auto"/>
        <w:ind w:left="639"/>
        <w:rPr>
          <w:rFonts w:ascii="Times New Roman" w:hAnsi="Times New Roman"/>
          <w:color w:val="000000" w:themeColor="text1"/>
          <w:sz w:val="21"/>
          <w:szCs w:val="21"/>
        </w:rPr>
      </w:pPr>
      <w:r w:rsidRPr="00BA15BE">
        <w:rPr>
          <w:rFonts w:ascii="Times New Roman" w:hAnsi="Times New Roman"/>
          <w:color w:val="000000" w:themeColor="text1"/>
          <w:sz w:val="21"/>
          <w:szCs w:val="21"/>
        </w:rPr>
        <w:t>4E.      Reimbursables per Activity.</w:t>
      </w:r>
    </w:p>
    <w:p w14:paraId="77FA4914" w14:textId="77777777" w:rsidR="00932614" w:rsidRPr="00BA15BE" w:rsidRDefault="00932614" w:rsidP="00E71120">
      <w:pPr>
        <w:widowControl w:val="0"/>
        <w:autoSpaceDE w:val="0"/>
        <w:autoSpaceDN w:val="0"/>
        <w:adjustRightInd w:val="0"/>
        <w:spacing w:before="26" w:after="0" w:line="240" w:lineRule="auto"/>
        <w:ind w:left="639"/>
        <w:rPr>
          <w:rFonts w:ascii="Times New Roman" w:hAnsi="Times New Roman"/>
          <w:color w:val="000000" w:themeColor="text1"/>
          <w:sz w:val="21"/>
          <w:szCs w:val="21"/>
        </w:rPr>
      </w:pPr>
    </w:p>
    <w:p w14:paraId="0FB0045D" w14:textId="77777777" w:rsidR="00E71120" w:rsidRPr="00BA15BE" w:rsidRDefault="00E71120" w:rsidP="00CD334A">
      <w:pPr>
        <w:widowControl w:val="0"/>
        <w:autoSpaceDE w:val="0"/>
        <w:autoSpaceDN w:val="0"/>
        <w:adjustRightInd w:val="0"/>
        <w:spacing w:before="26" w:after="0" w:line="240" w:lineRule="auto"/>
        <w:rPr>
          <w:rFonts w:ascii="Times New Roman" w:hAnsi="Times New Roman"/>
          <w:b/>
          <w:bCs/>
          <w:color w:val="000000" w:themeColor="text1"/>
          <w:sz w:val="21"/>
          <w:szCs w:val="21"/>
        </w:rPr>
        <w:sectPr w:rsidR="00E71120" w:rsidRPr="00BA15BE" w:rsidSect="00DC3D47">
          <w:headerReference w:type="even" r:id="rId45"/>
          <w:headerReference w:type="default" r:id="rId46"/>
          <w:headerReference w:type="first" r:id="rId47"/>
          <w:pgSz w:w="11900" w:h="16840"/>
          <w:pgMar w:top="1276" w:right="1259" w:bottom="1276" w:left="1582" w:header="578" w:footer="720" w:gutter="0"/>
          <w:cols w:space="720" w:equalWidth="0">
            <w:col w:w="9061"/>
          </w:cols>
          <w:noEndnote/>
          <w:docGrid w:linePitch="299"/>
        </w:sectPr>
      </w:pPr>
    </w:p>
    <w:p w14:paraId="016376F6" w14:textId="33D822E4" w:rsidR="00E71120" w:rsidRPr="00BA15BE" w:rsidRDefault="00E71120" w:rsidP="00283F8C">
      <w:pPr>
        <w:pStyle w:val="Heading2"/>
      </w:pPr>
      <w:bookmarkStart w:id="24" w:name="_Toc410125356"/>
      <w:r w:rsidRPr="00BA15BE">
        <w:t xml:space="preserve">4A. </w:t>
      </w:r>
      <w:r w:rsidR="00EC5BD4" w:rsidRPr="00BA15BE">
        <w:t>Financial Proposal Submission Form</w:t>
      </w:r>
      <w:bookmarkEnd w:id="24"/>
    </w:p>
    <w:p w14:paraId="5FD7634D" w14:textId="77777777" w:rsidR="00E71120" w:rsidRPr="00BA15BE" w:rsidRDefault="00E71120" w:rsidP="00E71120">
      <w:pPr>
        <w:widowControl w:val="0"/>
        <w:autoSpaceDE w:val="0"/>
        <w:autoSpaceDN w:val="0"/>
        <w:adjustRightInd w:val="0"/>
        <w:spacing w:before="26" w:after="0" w:line="240" w:lineRule="auto"/>
        <w:ind w:left="639"/>
        <w:rPr>
          <w:rFonts w:ascii="Times New Roman" w:hAnsi="Times New Roman"/>
          <w:color w:val="000000" w:themeColor="text1"/>
          <w:sz w:val="21"/>
          <w:szCs w:val="21"/>
        </w:rPr>
      </w:pPr>
    </w:p>
    <w:p w14:paraId="65097A0E" w14:textId="77777777" w:rsidR="00E71120" w:rsidRPr="00BA15BE" w:rsidRDefault="00E71120" w:rsidP="00494C34">
      <w:pPr>
        <w:widowControl w:val="0"/>
        <w:autoSpaceDE w:val="0"/>
        <w:autoSpaceDN w:val="0"/>
        <w:adjustRightInd w:val="0"/>
        <w:spacing w:before="26" w:after="0" w:line="240" w:lineRule="auto"/>
        <w:ind w:left="7200"/>
        <w:rPr>
          <w:rFonts w:ascii="Times New Roman" w:hAnsi="Times New Roman"/>
          <w:color w:val="000000" w:themeColor="text1"/>
          <w:sz w:val="21"/>
          <w:szCs w:val="21"/>
        </w:rPr>
      </w:pPr>
      <w:r w:rsidRPr="00BA15BE">
        <w:rPr>
          <w:rFonts w:ascii="Times New Roman" w:hAnsi="Times New Roman"/>
          <w:color w:val="000000" w:themeColor="text1"/>
          <w:sz w:val="21"/>
          <w:szCs w:val="21"/>
        </w:rPr>
        <w:t>[</w:t>
      </w:r>
      <w:r w:rsidRPr="00BA15BE">
        <w:rPr>
          <w:rFonts w:ascii="Times New Roman" w:hAnsi="Times New Roman"/>
          <w:i/>
          <w:iCs/>
          <w:color w:val="000000" w:themeColor="text1"/>
          <w:sz w:val="21"/>
          <w:szCs w:val="21"/>
        </w:rPr>
        <w:t>Location, Date</w:t>
      </w:r>
      <w:r w:rsidRPr="00BA15BE">
        <w:rPr>
          <w:rFonts w:ascii="Times New Roman" w:hAnsi="Times New Roman"/>
          <w:color w:val="000000" w:themeColor="text1"/>
          <w:sz w:val="21"/>
          <w:szCs w:val="21"/>
        </w:rPr>
        <w:t>]</w:t>
      </w:r>
    </w:p>
    <w:p w14:paraId="379C64C5" w14:textId="77777777" w:rsidR="00E71120" w:rsidRPr="00BA15BE" w:rsidRDefault="00E71120" w:rsidP="00E71120">
      <w:pPr>
        <w:widowControl w:val="0"/>
        <w:autoSpaceDE w:val="0"/>
        <w:autoSpaceDN w:val="0"/>
        <w:adjustRightInd w:val="0"/>
        <w:spacing w:before="26" w:after="0" w:line="240" w:lineRule="auto"/>
        <w:ind w:left="639"/>
        <w:rPr>
          <w:rFonts w:ascii="Times New Roman" w:hAnsi="Times New Roman"/>
          <w:color w:val="000000" w:themeColor="text1"/>
          <w:sz w:val="21"/>
          <w:szCs w:val="21"/>
        </w:rPr>
      </w:pPr>
    </w:p>
    <w:p w14:paraId="3CD85952" w14:textId="73A26E5E" w:rsidR="00494C34" w:rsidRPr="00BA15BE" w:rsidRDefault="00E71120" w:rsidP="00494C34">
      <w:pPr>
        <w:widowControl w:val="0"/>
        <w:autoSpaceDE w:val="0"/>
        <w:autoSpaceDN w:val="0"/>
        <w:adjustRightInd w:val="0"/>
        <w:spacing w:before="26" w:line="240" w:lineRule="auto"/>
        <w:ind w:left="639" w:firstLine="81"/>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To: </w:t>
      </w:r>
      <w:r w:rsidRPr="00BA15BE">
        <w:rPr>
          <w:rFonts w:ascii="Times New Roman" w:hAnsi="Times New Roman"/>
          <w:color w:val="000000" w:themeColor="text1"/>
          <w:sz w:val="21"/>
          <w:szCs w:val="21"/>
        </w:rPr>
        <w:tab/>
        <w:t>[</w:t>
      </w:r>
      <w:r w:rsidRPr="00BA15BE">
        <w:rPr>
          <w:rFonts w:ascii="Times New Roman" w:hAnsi="Times New Roman"/>
          <w:i/>
          <w:iCs/>
          <w:color w:val="000000" w:themeColor="text1"/>
          <w:sz w:val="21"/>
          <w:szCs w:val="21"/>
        </w:rPr>
        <w:t xml:space="preserve">Name and address of </w:t>
      </w:r>
      <w:r w:rsidR="00135AA9" w:rsidRPr="00BA15BE">
        <w:rPr>
          <w:rFonts w:ascii="Times New Roman" w:hAnsi="Times New Roman"/>
          <w:i/>
          <w:iCs/>
          <w:color w:val="000000" w:themeColor="text1"/>
          <w:sz w:val="21"/>
          <w:szCs w:val="21"/>
        </w:rPr>
        <w:t>Client</w:t>
      </w:r>
      <w:r w:rsidRPr="00BA15BE">
        <w:rPr>
          <w:rFonts w:ascii="Times New Roman" w:hAnsi="Times New Roman"/>
          <w:color w:val="000000" w:themeColor="text1"/>
          <w:sz w:val="21"/>
          <w:szCs w:val="21"/>
        </w:rPr>
        <w:t xml:space="preserve">] </w:t>
      </w:r>
    </w:p>
    <w:p w14:paraId="05D2B2CF" w14:textId="52E77A33" w:rsidR="00E71120" w:rsidRPr="00BA15BE" w:rsidRDefault="00E71120" w:rsidP="00494C34">
      <w:pPr>
        <w:widowControl w:val="0"/>
        <w:autoSpaceDE w:val="0"/>
        <w:autoSpaceDN w:val="0"/>
        <w:adjustRightInd w:val="0"/>
        <w:spacing w:before="26" w:line="240" w:lineRule="auto"/>
        <w:ind w:left="639" w:firstLine="81"/>
        <w:rPr>
          <w:rFonts w:ascii="Times New Roman" w:hAnsi="Times New Roman"/>
          <w:color w:val="000000" w:themeColor="text1"/>
          <w:sz w:val="21"/>
          <w:szCs w:val="21"/>
        </w:rPr>
      </w:pPr>
      <w:r w:rsidRPr="00BA15BE">
        <w:rPr>
          <w:rFonts w:ascii="Times New Roman" w:hAnsi="Times New Roman"/>
          <w:color w:val="000000" w:themeColor="text1"/>
          <w:sz w:val="21"/>
          <w:szCs w:val="21"/>
        </w:rPr>
        <w:t>Dear Sir/Madam,</w:t>
      </w:r>
    </w:p>
    <w:p w14:paraId="7F226F7C" w14:textId="0CA802B0" w:rsidR="00E71120" w:rsidRPr="00BA15BE" w:rsidRDefault="00E71120" w:rsidP="00494C34">
      <w:pPr>
        <w:widowControl w:val="0"/>
        <w:autoSpaceDE w:val="0"/>
        <w:autoSpaceDN w:val="0"/>
        <w:adjustRightInd w:val="0"/>
        <w:spacing w:before="26" w:after="0" w:line="240" w:lineRule="auto"/>
        <w:ind w:left="639" w:firstLine="81"/>
        <w:rPr>
          <w:rFonts w:ascii="Times New Roman" w:hAnsi="Times New Roman"/>
          <w:color w:val="000000" w:themeColor="text1"/>
          <w:sz w:val="21"/>
          <w:szCs w:val="21"/>
        </w:rPr>
      </w:pPr>
      <w:r w:rsidRPr="00BA15BE">
        <w:rPr>
          <w:rFonts w:ascii="Times New Roman" w:hAnsi="Times New Roman"/>
          <w:i/>
          <w:iCs/>
          <w:color w:val="000000" w:themeColor="text1"/>
          <w:sz w:val="21"/>
          <w:szCs w:val="21"/>
        </w:rPr>
        <w:t>Title</w:t>
      </w:r>
      <w:r w:rsidRPr="00BA15BE">
        <w:rPr>
          <w:rFonts w:ascii="Times New Roman" w:hAnsi="Times New Roman"/>
          <w:color w:val="000000" w:themeColor="text1"/>
          <w:sz w:val="21"/>
          <w:szCs w:val="21"/>
        </w:rPr>
        <w:t xml:space="preserve">: </w:t>
      </w:r>
      <w:r w:rsidRPr="00BA15BE">
        <w:rPr>
          <w:rFonts w:ascii="Times New Roman" w:hAnsi="Times New Roman"/>
          <w:color w:val="000000" w:themeColor="text1"/>
          <w:sz w:val="21"/>
          <w:szCs w:val="21"/>
          <w:u w:val="single"/>
        </w:rPr>
        <w:t xml:space="preserve"> </w:t>
      </w:r>
      <w:r w:rsidRPr="00BA15BE">
        <w:rPr>
          <w:rFonts w:ascii="Times New Roman" w:hAnsi="Times New Roman"/>
          <w:color w:val="000000" w:themeColor="text1"/>
          <w:sz w:val="21"/>
          <w:szCs w:val="21"/>
          <w:u w:val="single"/>
        </w:rPr>
        <w:tab/>
      </w:r>
      <w:r w:rsidR="00494C34" w:rsidRPr="00BA15BE">
        <w:rPr>
          <w:rFonts w:ascii="Times New Roman" w:hAnsi="Times New Roman"/>
          <w:color w:val="000000" w:themeColor="text1"/>
          <w:sz w:val="21"/>
          <w:szCs w:val="21"/>
          <w:u w:val="single"/>
        </w:rPr>
        <w:tab/>
      </w:r>
      <w:r w:rsidR="00494C34" w:rsidRPr="00BA15BE">
        <w:rPr>
          <w:rFonts w:ascii="Times New Roman" w:hAnsi="Times New Roman"/>
          <w:color w:val="000000" w:themeColor="text1"/>
          <w:sz w:val="21"/>
          <w:szCs w:val="21"/>
          <w:u w:val="single"/>
        </w:rPr>
        <w:tab/>
      </w:r>
      <w:r w:rsidR="00494C34" w:rsidRPr="00BA15BE">
        <w:rPr>
          <w:rFonts w:ascii="Times New Roman" w:hAnsi="Times New Roman"/>
          <w:color w:val="000000" w:themeColor="text1"/>
          <w:sz w:val="21"/>
          <w:szCs w:val="21"/>
          <w:u w:val="single"/>
        </w:rPr>
        <w:tab/>
      </w:r>
      <w:r w:rsidR="00494C34" w:rsidRPr="00BA15BE">
        <w:rPr>
          <w:rFonts w:ascii="Times New Roman" w:hAnsi="Times New Roman"/>
          <w:color w:val="000000" w:themeColor="text1"/>
          <w:sz w:val="21"/>
          <w:szCs w:val="21"/>
          <w:u w:val="single"/>
        </w:rPr>
        <w:tab/>
      </w:r>
      <w:r w:rsidR="00494C34" w:rsidRPr="00BA15BE">
        <w:rPr>
          <w:rFonts w:ascii="Times New Roman" w:hAnsi="Times New Roman"/>
          <w:color w:val="000000" w:themeColor="text1"/>
          <w:sz w:val="21"/>
          <w:szCs w:val="21"/>
          <w:u w:val="single"/>
        </w:rPr>
        <w:tab/>
      </w:r>
      <w:r w:rsidR="00494C34" w:rsidRPr="00BA15BE">
        <w:rPr>
          <w:rFonts w:ascii="Times New Roman" w:hAnsi="Times New Roman"/>
          <w:color w:val="000000" w:themeColor="text1"/>
          <w:sz w:val="21"/>
          <w:szCs w:val="21"/>
          <w:u w:val="single"/>
        </w:rPr>
        <w:tab/>
      </w:r>
      <w:r w:rsidR="00494C34" w:rsidRPr="00BA15BE">
        <w:rPr>
          <w:rFonts w:ascii="Times New Roman" w:hAnsi="Times New Roman"/>
          <w:color w:val="000000" w:themeColor="text1"/>
          <w:sz w:val="21"/>
          <w:szCs w:val="21"/>
          <w:u w:val="single"/>
        </w:rPr>
        <w:tab/>
      </w:r>
      <w:r w:rsidR="00494C34" w:rsidRPr="00BA15BE">
        <w:rPr>
          <w:rFonts w:ascii="Times New Roman" w:hAnsi="Times New Roman"/>
          <w:color w:val="000000" w:themeColor="text1"/>
          <w:sz w:val="21"/>
          <w:szCs w:val="21"/>
          <w:u w:val="single"/>
        </w:rPr>
        <w:tab/>
      </w:r>
      <w:r w:rsidR="00494C34" w:rsidRPr="00BA15BE">
        <w:rPr>
          <w:rFonts w:ascii="Times New Roman" w:hAnsi="Times New Roman"/>
          <w:color w:val="000000" w:themeColor="text1"/>
          <w:sz w:val="21"/>
          <w:szCs w:val="21"/>
          <w:u w:val="single"/>
        </w:rPr>
        <w:tab/>
      </w:r>
      <w:r w:rsidR="00494C34" w:rsidRPr="00BA15BE">
        <w:rPr>
          <w:rFonts w:ascii="Times New Roman" w:hAnsi="Times New Roman"/>
          <w:color w:val="000000" w:themeColor="text1"/>
          <w:sz w:val="21"/>
          <w:szCs w:val="21"/>
          <w:u w:val="single"/>
        </w:rPr>
        <w:tab/>
      </w:r>
    </w:p>
    <w:p w14:paraId="671BE267" w14:textId="77777777" w:rsidR="00E71120" w:rsidRPr="00BA15BE" w:rsidRDefault="00E71120" w:rsidP="00E71120">
      <w:pPr>
        <w:widowControl w:val="0"/>
        <w:autoSpaceDE w:val="0"/>
        <w:autoSpaceDN w:val="0"/>
        <w:adjustRightInd w:val="0"/>
        <w:spacing w:before="26" w:after="0" w:line="240" w:lineRule="auto"/>
        <w:ind w:left="639"/>
        <w:rPr>
          <w:rFonts w:ascii="Times New Roman" w:hAnsi="Times New Roman"/>
          <w:color w:val="000000" w:themeColor="text1"/>
          <w:sz w:val="21"/>
          <w:szCs w:val="21"/>
        </w:rPr>
      </w:pPr>
    </w:p>
    <w:p w14:paraId="33C97B16" w14:textId="4E2811AC" w:rsidR="00E71120" w:rsidRPr="00BA15BE" w:rsidRDefault="00E71120" w:rsidP="00997C5B">
      <w:pPr>
        <w:widowControl w:val="0"/>
        <w:autoSpaceDE w:val="0"/>
        <w:autoSpaceDN w:val="0"/>
        <w:adjustRightInd w:val="0"/>
        <w:spacing w:before="26" w:after="0" w:line="240" w:lineRule="auto"/>
        <w:ind w:left="720" w:firstLine="720"/>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We, the undersigned, offer to provide the consulting services for [</w:t>
      </w:r>
      <w:r w:rsidRPr="00BA15BE">
        <w:rPr>
          <w:rFonts w:ascii="Times New Roman" w:hAnsi="Times New Roman"/>
          <w:i/>
          <w:iCs/>
          <w:color w:val="000000" w:themeColor="text1"/>
          <w:sz w:val="21"/>
          <w:szCs w:val="21"/>
        </w:rPr>
        <w:t>Title of consulting services</w:t>
      </w:r>
      <w:r w:rsidRPr="00BA15BE">
        <w:rPr>
          <w:rFonts w:ascii="Times New Roman" w:hAnsi="Times New Roman"/>
          <w:color w:val="000000" w:themeColor="text1"/>
          <w:sz w:val="21"/>
          <w:szCs w:val="21"/>
        </w:rPr>
        <w:t>] in accordance with your Request for Proposal dated [</w:t>
      </w:r>
      <w:r w:rsidRPr="00BA15BE">
        <w:rPr>
          <w:rFonts w:ascii="Times New Roman" w:hAnsi="Times New Roman"/>
          <w:i/>
          <w:iCs/>
          <w:color w:val="000000" w:themeColor="text1"/>
          <w:sz w:val="21"/>
          <w:szCs w:val="21"/>
        </w:rPr>
        <w:t>Date</w:t>
      </w:r>
      <w:r w:rsidRPr="00BA15BE">
        <w:rPr>
          <w:rFonts w:ascii="Times New Roman" w:hAnsi="Times New Roman"/>
          <w:color w:val="000000" w:themeColor="text1"/>
          <w:sz w:val="21"/>
          <w:szCs w:val="21"/>
        </w:rPr>
        <w:t xml:space="preserve">] and our Proposal (Technical </w:t>
      </w:r>
      <w:r w:rsidR="00494C34" w:rsidRPr="00BA15BE">
        <w:rPr>
          <w:rFonts w:ascii="Times New Roman" w:hAnsi="Times New Roman"/>
          <w:color w:val="000000" w:themeColor="text1"/>
          <w:sz w:val="21"/>
          <w:szCs w:val="21"/>
        </w:rPr>
        <w:t xml:space="preserve">and </w:t>
      </w:r>
      <w:r w:rsidRPr="00BA15BE">
        <w:rPr>
          <w:rFonts w:ascii="Times New Roman" w:hAnsi="Times New Roman"/>
          <w:color w:val="000000" w:themeColor="text1"/>
          <w:sz w:val="21"/>
          <w:szCs w:val="21"/>
        </w:rPr>
        <w:t>Financial  Proposals).    Ou</w:t>
      </w:r>
      <w:r w:rsidR="00494C34" w:rsidRPr="00BA15BE">
        <w:rPr>
          <w:rFonts w:ascii="Times New Roman" w:hAnsi="Times New Roman"/>
          <w:color w:val="000000" w:themeColor="text1"/>
          <w:sz w:val="21"/>
          <w:szCs w:val="21"/>
        </w:rPr>
        <w:t>r</w:t>
      </w:r>
      <w:r w:rsidRPr="00BA15BE">
        <w:rPr>
          <w:rFonts w:ascii="Times New Roman" w:hAnsi="Times New Roman"/>
          <w:color w:val="000000" w:themeColor="text1"/>
          <w:sz w:val="21"/>
          <w:szCs w:val="21"/>
        </w:rPr>
        <w:t xml:space="preserve"> attached Financial Proposa</w:t>
      </w:r>
      <w:r w:rsidR="00494C34" w:rsidRPr="00BA15BE">
        <w:rPr>
          <w:rFonts w:ascii="Times New Roman" w:hAnsi="Times New Roman"/>
          <w:color w:val="000000" w:themeColor="text1"/>
          <w:sz w:val="21"/>
          <w:szCs w:val="21"/>
        </w:rPr>
        <w:t>l</w:t>
      </w:r>
      <w:r w:rsidRPr="00BA15BE">
        <w:rPr>
          <w:rFonts w:ascii="Times New Roman" w:hAnsi="Times New Roman"/>
          <w:color w:val="000000" w:themeColor="text1"/>
          <w:sz w:val="21"/>
          <w:szCs w:val="21"/>
        </w:rPr>
        <w:t xml:space="preserve"> i</w:t>
      </w:r>
      <w:r w:rsidR="00494C34" w:rsidRPr="00BA15BE">
        <w:rPr>
          <w:rFonts w:ascii="Times New Roman" w:hAnsi="Times New Roman"/>
          <w:color w:val="000000" w:themeColor="text1"/>
          <w:sz w:val="21"/>
          <w:szCs w:val="21"/>
        </w:rPr>
        <w:t>s</w:t>
      </w:r>
      <w:r w:rsidRPr="00BA15BE">
        <w:rPr>
          <w:rFonts w:ascii="Times New Roman" w:hAnsi="Times New Roman"/>
          <w:color w:val="000000" w:themeColor="text1"/>
          <w:sz w:val="21"/>
          <w:szCs w:val="21"/>
        </w:rPr>
        <w:t xml:space="preserve"> fo</w:t>
      </w:r>
      <w:r w:rsidR="00494C34" w:rsidRPr="00BA15BE">
        <w:rPr>
          <w:rFonts w:ascii="Times New Roman" w:hAnsi="Times New Roman"/>
          <w:color w:val="000000" w:themeColor="text1"/>
          <w:sz w:val="21"/>
          <w:szCs w:val="21"/>
        </w:rPr>
        <w:t>r</w:t>
      </w:r>
      <w:r w:rsidRPr="00BA15BE">
        <w:rPr>
          <w:rFonts w:ascii="Times New Roman" w:hAnsi="Times New Roman"/>
          <w:color w:val="000000" w:themeColor="text1"/>
          <w:sz w:val="21"/>
          <w:szCs w:val="21"/>
        </w:rPr>
        <w:t xml:space="preserve"> th</w:t>
      </w:r>
      <w:r w:rsidR="00494C34" w:rsidRPr="00BA15BE">
        <w:rPr>
          <w:rFonts w:ascii="Times New Roman" w:hAnsi="Times New Roman"/>
          <w:color w:val="000000" w:themeColor="text1"/>
          <w:sz w:val="21"/>
          <w:szCs w:val="21"/>
        </w:rPr>
        <w:t>e</w:t>
      </w:r>
      <w:r w:rsidRPr="00BA15BE">
        <w:rPr>
          <w:rFonts w:ascii="Times New Roman" w:hAnsi="Times New Roman"/>
          <w:color w:val="000000" w:themeColor="text1"/>
          <w:sz w:val="21"/>
          <w:szCs w:val="21"/>
        </w:rPr>
        <w:t xml:space="preserve"> su</w:t>
      </w:r>
      <w:r w:rsidR="00494C34" w:rsidRPr="00BA15BE">
        <w:rPr>
          <w:rFonts w:ascii="Times New Roman" w:hAnsi="Times New Roman"/>
          <w:color w:val="000000" w:themeColor="text1"/>
          <w:sz w:val="21"/>
          <w:szCs w:val="21"/>
        </w:rPr>
        <w:t>m</w:t>
      </w:r>
      <w:r w:rsidRPr="00BA15BE">
        <w:rPr>
          <w:rFonts w:ascii="Times New Roman" w:hAnsi="Times New Roman"/>
          <w:color w:val="000000" w:themeColor="text1"/>
          <w:sz w:val="21"/>
          <w:szCs w:val="21"/>
        </w:rPr>
        <w:t xml:space="preserve"> of [</w:t>
      </w:r>
      <w:r w:rsidRPr="00BA15BE">
        <w:rPr>
          <w:rFonts w:ascii="Times New Roman" w:hAnsi="Times New Roman"/>
          <w:i/>
          <w:iCs/>
          <w:color w:val="000000" w:themeColor="text1"/>
          <w:sz w:val="21"/>
          <w:szCs w:val="21"/>
        </w:rPr>
        <w:t>Amount in words and figures</w:t>
      </w:r>
      <w:r w:rsidRPr="00BA15BE">
        <w:rPr>
          <w:rFonts w:ascii="Times New Roman" w:hAnsi="Times New Roman"/>
          <w:color w:val="000000" w:themeColor="text1"/>
          <w:sz w:val="21"/>
          <w:szCs w:val="21"/>
        </w:rPr>
        <w:t>].  This amount is exclusive of the local taxes, which we have estimated at [</w:t>
      </w:r>
      <w:r w:rsidRPr="00BA15BE">
        <w:rPr>
          <w:rFonts w:ascii="Times New Roman" w:hAnsi="Times New Roman"/>
          <w:i/>
          <w:iCs/>
          <w:color w:val="000000" w:themeColor="text1"/>
          <w:sz w:val="21"/>
          <w:szCs w:val="21"/>
        </w:rPr>
        <w:t>Amount(s) in words and figures</w:t>
      </w:r>
      <w:r w:rsidRPr="00BA15BE">
        <w:rPr>
          <w:rFonts w:ascii="Times New Roman" w:hAnsi="Times New Roman"/>
          <w:color w:val="000000" w:themeColor="text1"/>
          <w:sz w:val="21"/>
          <w:szCs w:val="21"/>
        </w:rPr>
        <w:t>].</w:t>
      </w:r>
    </w:p>
    <w:p w14:paraId="5383C386" w14:textId="77777777" w:rsidR="00E71120" w:rsidRPr="00BA15BE" w:rsidRDefault="00E71120" w:rsidP="00E71120">
      <w:pPr>
        <w:widowControl w:val="0"/>
        <w:autoSpaceDE w:val="0"/>
        <w:autoSpaceDN w:val="0"/>
        <w:adjustRightInd w:val="0"/>
        <w:spacing w:before="26" w:after="0" w:line="240" w:lineRule="auto"/>
        <w:ind w:left="639"/>
        <w:rPr>
          <w:rFonts w:ascii="Times New Roman" w:hAnsi="Times New Roman"/>
          <w:color w:val="000000" w:themeColor="text1"/>
          <w:sz w:val="21"/>
          <w:szCs w:val="21"/>
        </w:rPr>
      </w:pPr>
    </w:p>
    <w:p w14:paraId="00F0BEEE" w14:textId="77777777" w:rsidR="00E71120" w:rsidRPr="00BA15BE" w:rsidRDefault="00E71120" w:rsidP="00997C5B">
      <w:pPr>
        <w:widowControl w:val="0"/>
        <w:autoSpaceDE w:val="0"/>
        <w:autoSpaceDN w:val="0"/>
        <w:adjustRightInd w:val="0"/>
        <w:spacing w:before="26" w:after="0" w:line="240" w:lineRule="auto"/>
        <w:ind w:left="720"/>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Our Financial Proposal shall be binding upon us subject to the modifications resulting from Contract negotiations, up to expiration of the validity period of the Proposal, i.e., [</w:t>
      </w:r>
      <w:r w:rsidRPr="00BA15BE">
        <w:rPr>
          <w:rFonts w:ascii="Times New Roman" w:hAnsi="Times New Roman"/>
          <w:i/>
          <w:iCs/>
          <w:color w:val="000000" w:themeColor="text1"/>
          <w:sz w:val="21"/>
          <w:szCs w:val="21"/>
        </w:rPr>
        <w:t>Date</w:t>
      </w:r>
      <w:r w:rsidRPr="00BA15BE">
        <w:rPr>
          <w:rFonts w:ascii="Times New Roman" w:hAnsi="Times New Roman"/>
          <w:color w:val="000000" w:themeColor="text1"/>
          <w:sz w:val="21"/>
          <w:szCs w:val="21"/>
        </w:rPr>
        <w:t>].</w:t>
      </w:r>
    </w:p>
    <w:p w14:paraId="2ED95C5F" w14:textId="77777777" w:rsidR="00E71120" w:rsidRPr="00BA15BE" w:rsidRDefault="00E71120" w:rsidP="00E71120">
      <w:pPr>
        <w:widowControl w:val="0"/>
        <w:autoSpaceDE w:val="0"/>
        <w:autoSpaceDN w:val="0"/>
        <w:adjustRightInd w:val="0"/>
        <w:spacing w:before="26" w:after="0" w:line="240" w:lineRule="auto"/>
        <w:ind w:left="639"/>
        <w:rPr>
          <w:rFonts w:ascii="Times New Roman" w:hAnsi="Times New Roman"/>
          <w:color w:val="000000" w:themeColor="text1"/>
          <w:sz w:val="21"/>
          <w:szCs w:val="21"/>
        </w:rPr>
      </w:pPr>
    </w:p>
    <w:p w14:paraId="63B96CEC" w14:textId="77777777" w:rsidR="00E71120" w:rsidRPr="00BA15BE" w:rsidRDefault="00E71120" w:rsidP="00494C34">
      <w:pPr>
        <w:widowControl w:val="0"/>
        <w:autoSpaceDE w:val="0"/>
        <w:autoSpaceDN w:val="0"/>
        <w:adjustRightInd w:val="0"/>
        <w:spacing w:before="26" w:after="0" w:line="240" w:lineRule="auto"/>
        <w:ind w:left="639" w:firstLine="81"/>
        <w:rPr>
          <w:rFonts w:ascii="Times New Roman" w:hAnsi="Times New Roman"/>
          <w:color w:val="000000" w:themeColor="text1"/>
          <w:sz w:val="21"/>
          <w:szCs w:val="21"/>
        </w:rPr>
      </w:pPr>
      <w:r w:rsidRPr="00BA15BE">
        <w:rPr>
          <w:rFonts w:ascii="Times New Roman" w:hAnsi="Times New Roman"/>
          <w:color w:val="000000" w:themeColor="text1"/>
          <w:sz w:val="21"/>
          <w:szCs w:val="21"/>
        </w:rPr>
        <w:t>Commissions and gratuities, if any, paid or to be paid by us to agents relating to this</w:t>
      </w:r>
    </w:p>
    <w:p w14:paraId="5B9478DB" w14:textId="19E42DCA" w:rsidR="00E71120" w:rsidRPr="00BA15BE" w:rsidRDefault="00E71120" w:rsidP="00494C34">
      <w:pPr>
        <w:widowControl w:val="0"/>
        <w:autoSpaceDE w:val="0"/>
        <w:autoSpaceDN w:val="0"/>
        <w:adjustRightInd w:val="0"/>
        <w:spacing w:before="26" w:after="0" w:line="240" w:lineRule="auto"/>
        <w:ind w:left="639" w:firstLine="81"/>
        <w:rPr>
          <w:rFonts w:ascii="Times New Roman" w:hAnsi="Times New Roman"/>
          <w:color w:val="000000" w:themeColor="text1"/>
          <w:sz w:val="21"/>
          <w:szCs w:val="21"/>
        </w:rPr>
      </w:pPr>
      <w:r w:rsidRPr="00C522E4">
        <w:rPr>
          <w:rFonts w:ascii="Times New Roman" w:hAnsi="Times New Roman"/>
          <w:noProof/>
          <w:color w:val="000000" w:themeColor="text1"/>
          <w:sz w:val="21"/>
          <w:szCs w:val="21"/>
          <w:lang w:val="en-US" w:eastAsia="en-US"/>
        </w:rPr>
        <mc:AlternateContent>
          <mc:Choice Requires="wps">
            <w:drawing>
              <wp:anchor distT="0" distB="0" distL="114300" distR="114300" simplePos="0" relativeHeight="251702272" behindDoc="1" locked="0" layoutInCell="0" allowOverlap="1" wp14:anchorId="6D0FD4EB" wp14:editId="5DBC3FB0">
                <wp:simplePos x="0" y="0"/>
                <wp:positionH relativeFrom="page">
                  <wp:posOffset>4961890</wp:posOffset>
                </wp:positionH>
                <wp:positionV relativeFrom="paragraph">
                  <wp:posOffset>850265</wp:posOffset>
                </wp:positionV>
                <wp:extent cx="1329055" cy="0"/>
                <wp:effectExtent l="0" t="0" r="0" b="0"/>
                <wp:wrapNone/>
                <wp:docPr id="5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9055" cy="0"/>
                        </a:xfrm>
                        <a:custGeom>
                          <a:avLst/>
                          <a:gdLst>
                            <a:gd name="T0" fmla="*/ 0 w 2093"/>
                            <a:gd name="T1" fmla="*/ 2092 w 2093"/>
                          </a:gdLst>
                          <a:ahLst/>
                          <a:cxnLst>
                            <a:cxn ang="0">
                              <a:pos x="T0" y="0"/>
                            </a:cxn>
                            <a:cxn ang="0">
                              <a:pos x="T1" y="0"/>
                            </a:cxn>
                          </a:cxnLst>
                          <a:rect l="0" t="0" r="r" b="b"/>
                          <a:pathLst>
                            <a:path w="2093">
                              <a:moveTo>
                                <a:pt x="0" y="0"/>
                              </a:moveTo>
                              <a:lnTo>
                                <a:pt x="2092" y="0"/>
                              </a:lnTo>
                            </a:path>
                          </a:pathLst>
                        </a:custGeom>
                        <a:noFill/>
                        <a:ln w="59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C6CDB6" id="Freeform 54"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90.7pt,66.95pt,495.3pt,66.95pt" coordsize="20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" o:allowincell="f" filled="f" strokeweight=".16481mm">
                <v:path arrowok="t" o:connecttype="custom" o:connectlocs="0,0;1328420,0" o:connectangles="0,0"/>
                <w10:wrap anchorx="page"/>
              </v:polyline>
            </w:pict>
          </mc:Fallback>
        </mc:AlternateContent>
      </w:r>
      <w:r w:rsidRPr="00F77A1C">
        <w:rPr>
          <w:rFonts w:ascii="Times New Roman" w:hAnsi="Times New Roman"/>
          <w:noProof/>
          <w:color w:val="000000" w:themeColor="text1"/>
          <w:sz w:val="21"/>
          <w:szCs w:val="21"/>
          <w:lang w:val="en-US" w:eastAsia="en-US"/>
        </w:rPr>
        <mc:AlternateContent>
          <mc:Choice Requires="wps">
            <w:drawing>
              <wp:anchor distT="0" distB="0" distL="114300" distR="114300" simplePos="0" relativeHeight="251705344" behindDoc="1" locked="0" layoutInCell="0" allowOverlap="1" wp14:anchorId="13682E9D" wp14:editId="7E5B70AE">
                <wp:simplePos x="0" y="0"/>
                <wp:positionH relativeFrom="page">
                  <wp:posOffset>4961890</wp:posOffset>
                </wp:positionH>
                <wp:positionV relativeFrom="paragraph">
                  <wp:posOffset>1014730</wp:posOffset>
                </wp:positionV>
                <wp:extent cx="1329055" cy="0"/>
                <wp:effectExtent l="0" t="0" r="0" b="0"/>
                <wp:wrapNone/>
                <wp:docPr id="53"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9055" cy="0"/>
                        </a:xfrm>
                        <a:custGeom>
                          <a:avLst/>
                          <a:gdLst>
                            <a:gd name="T0" fmla="*/ 0 w 2093"/>
                            <a:gd name="T1" fmla="*/ 2092 w 2093"/>
                          </a:gdLst>
                          <a:ahLst/>
                          <a:cxnLst>
                            <a:cxn ang="0">
                              <a:pos x="T0" y="0"/>
                            </a:cxn>
                            <a:cxn ang="0">
                              <a:pos x="T1" y="0"/>
                            </a:cxn>
                          </a:cxnLst>
                          <a:rect l="0" t="0" r="r" b="b"/>
                          <a:pathLst>
                            <a:path w="2093">
                              <a:moveTo>
                                <a:pt x="0" y="0"/>
                              </a:moveTo>
                              <a:lnTo>
                                <a:pt x="2092" y="0"/>
                              </a:lnTo>
                            </a:path>
                          </a:pathLst>
                        </a:custGeom>
                        <a:noFill/>
                        <a:ln w="59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ABABC0" id="Freeform 53"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90.7pt,79.9pt,495.3pt,79.9pt" coordsize="20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" o:allowincell="f" filled="f" strokeweight=".16481mm">
                <v:path arrowok="t" o:connecttype="custom" o:connectlocs="0,0;1328420,0" o:connectangles="0,0"/>
                <w10:wrap anchorx="page"/>
              </v:polyline>
            </w:pict>
          </mc:Fallback>
        </mc:AlternateContent>
      </w:r>
      <w:r w:rsidRPr="00F77A1C">
        <w:rPr>
          <w:rFonts w:ascii="Times New Roman" w:hAnsi="Times New Roman"/>
          <w:noProof/>
          <w:color w:val="000000" w:themeColor="text1"/>
          <w:sz w:val="21"/>
          <w:szCs w:val="21"/>
          <w:lang w:val="en-US" w:eastAsia="en-US"/>
        </w:rPr>
        <mc:AlternateContent>
          <mc:Choice Requires="wps">
            <w:drawing>
              <wp:anchor distT="0" distB="0" distL="114300" distR="114300" simplePos="0" relativeHeight="251708416" behindDoc="1" locked="0" layoutInCell="0" allowOverlap="1" wp14:anchorId="1ED0FE9A" wp14:editId="67767636">
                <wp:simplePos x="0" y="0"/>
                <wp:positionH relativeFrom="page">
                  <wp:posOffset>4961890</wp:posOffset>
                </wp:positionH>
                <wp:positionV relativeFrom="paragraph">
                  <wp:posOffset>1185545</wp:posOffset>
                </wp:positionV>
                <wp:extent cx="1329055" cy="0"/>
                <wp:effectExtent l="0" t="0" r="0" b="0"/>
                <wp:wrapNone/>
                <wp:docPr id="5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9055" cy="0"/>
                        </a:xfrm>
                        <a:custGeom>
                          <a:avLst/>
                          <a:gdLst>
                            <a:gd name="T0" fmla="*/ 0 w 2093"/>
                            <a:gd name="T1" fmla="*/ 2092 w 2093"/>
                          </a:gdLst>
                          <a:ahLst/>
                          <a:cxnLst>
                            <a:cxn ang="0">
                              <a:pos x="T0" y="0"/>
                            </a:cxn>
                            <a:cxn ang="0">
                              <a:pos x="T1" y="0"/>
                            </a:cxn>
                          </a:cxnLst>
                          <a:rect l="0" t="0" r="r" b="b"/>
                          <a:pathLst>
                            <a:path w="2093">
                              <a:moveTo>
                                <a:pt x="0" y="0"/>
                              </a:moveTo>
                              <a:lnTo>
                                <a:pt x="2092" y="0"/>
                              </a:lnTo>
                            </a:path>
                          </a:pathLst>
                        </a:custGeom>
                        <a:noFill/>
                        <a:ln w="59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8EA513" id="Freeform 50"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90.7pt,93.35pt,495.3pt,93.35pt" coordsize="20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" o:allowincell="f" filled="f" strokeweight=".16481mm">
                <v:path arrowok="t" o:connecttype="custom" o:connectlocs="0,0;1328420,0" o:connectangles="0,0"/>
                <w10:wrap anchorx="page"/>
              </v:polyline>
            </w:pict>
          </mc:Fallback>
        </mc:AlternateContent>
      </w:r>
      <w:r w:rsidRPr="00BA15BE">
        <w:rPr>
          <w:rFonts w:ascii="Times New Roman" w:hAnsi="Times New Roman"/>
          <w:color w:val="000000" w:themeColor="text1"/>
          <w:sz w:val="21"/>
          <w:szCs w:val="21"/>
        </w:rPr>
        <w:t>Proposal and Contract execution, if we are awarded the Contract, are listed below:</w:t>
      </w:r>
    </w:p>
    <w:p w14:paraId="69ED46EB" w14:textId="77777777" w:rsidR="00E71120" w:rsidRPr="00BA15BE" w:rsidRDefault="00E71120" w:rsidP="00E71120">
      <w:pPr>
        <w:widowControl w:val="0"/>
        <w:autoSpaceDE w:val="0"/>
        <w:autoSpaceDN w:val="0"/>
        <w:adjustRightInd w:val="0"/>
        <w:spacing w:before="26" w:after="0" w:line="240" w:lineRule="auto"/>
        <w:ind w:left="639"/>
        <w:rPr>
          <w:rFonts w:ascii="Times New Roman" w:hAnsi="Times New Roman"/>
          <w:color w:val="000000" w:themeColor="text1"/>
          <w:sz w:val="21"/>
          <w:szCs w:val="21"/>
        </w:rPr>
      </w:pPr>
    </w:p>
    <w:p w14:paraId="4EC68BA6" w14:textId="77777777" w:rsidR="00E71120" w:rsidRPr="00BA15BE" w:rsidRDefault="00E71120" w:rsidP="00E71120">
      <w:pPr>
        <w:widowControl w:val="0"/>
        <w:autoSpaceDE w:val="0"/>
        <w:autoSpaceDN w:val="0"/>
        <w:adjustRightInd w:val="0"/>
        <w:spacing w:before="26" w:after="0" w:line="240" w:lineRule="auto"/>
        <w:ind w:left="639"/>
        <w:rPr>
          <w:rFonts w:ascii="Times New Roman" w:hAnsi="Times New Roman"/>
          <w:color w:val="000000" w:themeColor="text1"/>
          <w:sz w:val="21"/>
          <w:szCs w:val="21"/>
        </w:rPr>
        <w:sectPr w:rsidR="00E71120" w:rsidRPr="00BA15BE" w:rsidSect="00C32F5D">
          <w:pgSz w:w="11900" w:h="16840"/>
          <w:pgMar w:top="1660" w:right="1260" w:bottom="280" w:left="1580" w:header="576" w:footer="720" w:gutter="0"/>
          <w:cols w:space="720" w:equalWidth="0">
            <w:col w:w="9060"/>
          </w:cols>
          <w:noEndnote/>
          <w:docGrid w:linePitch="299"/>
        </w:sectPr>
      </w:pPr>
    </w:p>
    <w:p w14:paraId="31E836D2" w14:textId="10D114AA" w:rsidR="00E71120" w:rsidRPr="00BA15BE" w:rsidRDefault="00E71120" w:rsidP="00494C34">
      <w:pPr>
        <w:widowControl w:val="0"/>
        <w:autoSpaceDE w:val="0"/>
        <w:autoSpaceDN w:val="0"/>
        <w:adjustRightInd w:val="0"/>
        <w:spacing w:before="26" w:after="0" w:line="240" w:lineRule="auto"/>
        <w:ind w:left="810"/>
        <w:rPr>
          <w:rFonts w:ascii="Times New Roman" w:hAnsi="Times New Roman"/>
          <w:color w:val="000000" w:themeColor="text1"/>
          <w:sz w:val="21"/>
          <w:szCs w:val="21"/>
        </w:rPr>
      </w:pPr>
      <w:r w:rsidRPr="00C522E4">
        <w:rPr>
          <w:rFonts w:ascii="Times New Roman" w:hAnsi="Times New Roman"/>
          <w:noProof/>
          <w:color w:val="000000" w:themeColor="text1"/>
          <w:sz w:val="21"/>
          <w:szCs w:val="21"/>
          <w:lang w:val="en-US" w:eastAsia="en-US"/>
        </w:rPr>
        <mc:AlternateContent>
          <mc:Choice Requires="wps">
            <w:drawing>
              <wp:anchor distT="0" distB="0" distL="114300" distR="114300" simplePos="0" relativeHeight="251700224" behindDoc="1" locked="0" layoutInCell="0" allowOverlap="1" wp14:anchorId="52C40AF3" wp14:editId="08AA8586">
                <wp:simplePos x="0" y="0"/>
                <wp:positionH relativeFrom="page">
                  <wp:posOffset>1475105</wp:posOffset>
                </wp:positionH>
                <wp:positionV relativeFrom="paragraph">
                  <wp:posOffset>533400</wp:posOffset>
                </wp:positionV>
                <wp:extent cx="1407795" cy="0"/>
                <wp:effectExtent l="0" t="0" r="0" b="0"/>
                <wp:wrapNone/>
                <wp:docPr id="49"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7795" cy="0"/>
                        </a:xfrm>
                        <a:custGeom>
                          <a:avLst/>
                          <a:gdLst>
                            <a:gd name="T0" fmla="*/ 0 w 2217"/>
                            <a:gd name="T1" fmla="*/ 2217 w 2217"/>
                          </a:gdLst>
                          <a:ahLst/>
                          <a:cxnLst>
                            <a:cxn ang="0">
                              <a:pos x="T0" y="0"/>
                            </a:cxn>
                            <a:cxn ang="0">
                              <a:pos x="T1" y="0"/>
                            </a:cxn>
                          </a:cxnLst>
                          <a:rect l="0" t="0" r="r" b="b"/>
                          <a:pathLst>
                            <a:path w="2217">
                              <a:moveTo>
                                <a:pt x="0" y="0"/>
                              </a:moveTo>
                              <a:lnTo>
                                <a:pt x="2217" y="0"/>
                              </a:lnTo>
                            </a:path>
                          </a:pathLst>
                        </a:custGeom>
                        <a:noFill/>
                        <a:ln w="59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6224BE" id="Freeform 49"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6.15pt,42pt,227pt,42pt" coordsize="22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" o:allowincell="f" filled="f" strokeweight=".16481mm">
                <v:path arrowok="t" o:connecttype="custom" o:connectlocs="0,0;1407795,0" o:connectangles="0,0"/>
                <w10:wrap anchorx="page"/>
              </v:polyline>
            </w:pict>
          </mc:Fallback>
        </mc:AlternateContent>
      </w:r>
      <w:r w:rsidRPr="00F77A1C">
        <w:rPr>
          <w:rFonts w:ascii="Times New Roman" w:hAnsi="Times New Roman"/>
          <w:noProof/>
          <w:color w:val="000000" w:themeColor="text1"/>
          <w:sz w:val="21"/>
          <w:szCs w:val="21"/>
          <w:lang w:val="en-US" w:eastAsia="en-US"/>
        </w:rPr>
        <mc:AlternateContent>
          <mc:Choice Requires="wps">
            <w:drawing>
              <wp:anchor distT="0" distB="0" distL="114300" distR="114300" simplePos="0" relativeHeight="251703296" behindDoc="1" locked="0" layoutInCell="0" allowOverlap="1" wp14:anchorId="45E4DE2D" wp14:editId="547286FD">
                <wp:simplePos x="0" y="0"/>
                <wp:positionH relativeFrom="page">
                  <wp:posOffset>1475105</wp:posOffset>
                </wp:positionH>
                <wp:positionV relativeFrom="paragraph">
                  <wp:posOffset>697865</wp:posOffset>
                </wp:positionV>
                <wp:extent cx="1407795" cy="0"/>
                <wp:effectExtent l="0" t="0" r="0" b="0"/>
                <wp:wrapNone/>
                <wp:docPr id="4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7795" cy="0"/>
                        </a:xfrm>
                        <a:custGeom>
                          <a:avLst/>
                          <a:gdLst>
                            <a:gd name="T0" fmla="*/ 0 w 2217"/>
                            <a:gd name="T1" fmla="*/ 2217 w 2217"/>
                          </a:gdLst>
                          <a:ahLst/>
                          <a:cxnLst>
                            <a:cxn ang="0">
                              <a:pos x="T0" y="0"/>
                            </a:cxn>
                            <a:cxn ang="0">
                              <a:pos x="T1" y="0"/>
                            </a:cxn>
                          </a:cxnLst>
                          <a:rect l="0" t="0" r="r" b="b"/>
                          <a:pathLst>
                            <a:path w="2217">
                              <a:moveTo>
                                <a:pt x="0" y="0"/>
                              </a:moveTo>
                              <a:lnTo>
                                <a:pt x="2217" y="0"/>
                              </a:lnTo>
                            </a:path>
                          </a:pathLst>
                        </a:custGeom>
                        <a:noFill/>
                        <a:ln w="59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EB768F" id="Freeform 48"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6.15pt,54.95pt,227pt,54.95pt" coordsize="22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" o:allowincell="f" filled="f" strokeweight=".16481mm">
                <v:path arrowok="t" o:connecttype="custom" o:connectlocs="0,0;1407795,0" o:connectangles="0,0"/>
                <w10:wrap anchorx="page"/>
              </v:polyline>
            </w:pict>
          </mc:Fallback>
        </mc:AlternateContent>
      </w:r>
      <w:r w:rsidRPr="00F77A1C">
        <w:rPr>
          <w:rFonts w:ascii="Times New Roman" w:hAnsi="Times New Roman"/>
          <w:noProof/>
          <w:color w:val="000000" w:themeColor="text1"/>
          <w:sz w:val="21"/>
          <w:szCs w:val="21"/>
          <w:lang w:val="en-US" w:eastAsia="en-US"/>
        </w:rPr>
        <mc:AlternateContent>
          <mc:Choice Requires="wps">
            <w:drawing>
              <wp:anchor distT="0" distB="0" distL="114300" distR="114300" simplePos="0" relativeHeight="251706368" behindDoc="1" locked="0" layoutInCell="0" allowOverlap="1" wp14:anchorId="782C2C47" wp14:editId="679BE47F">
                <wp:simplePos x="0" y="0"/>
                <wp:positionH relativeFrom="page">
                  <wp:posOffset>1475105</wp:posOffset>
                </wp:positionH>
                <wp:positionV relativeFrom="paragraph">
                  <wp:posOffset>868680</wp:posOffset>
                </wp:positionV>
                <wp:extent cx="1407795" cy="0"/>
                <wp:effectExtent l="0" t="0" r="0" b="0"/>
                <wp:wrapNone/>
                <wp:docPr id="4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7795" cy="0"/>
                        </a:xfrm>
                        <a:custGeom>
                          <a:avLst/>
                          <a:gdLst>
                            <a:gd name="T0" fmla="*/ 0 w 2217"/>
                            <a:gd name="T1" fmla="*/ 2217 w 2217"/>
                          </a:gdLst>
                          <a:ahLst/>
                          <a:cxnLst>
                            <a:cxn ang="0">
                              <a:pos x="T0" y="0"/>
                            </a:cxn>
                            <a:cxn ang="0">
                              <a:pos x="T1" y="0"/>
                            </a:cxn>
                          </a:cxnLst>
                          <a:rect l="0" t="0" r="r" b="b"/>
                          <a:pathLst>
                            <a:path w="2217">
                              <a:moveTo>
                                <a:pt x="0" y="0"/>
                              </a:moveTo>
                              <a:lnTo>
                                <a:pt x="2217" y="0"/>
                              </a:lnTo>
                            </a:path>
                          </a:pathLst>
                        </a:custGeom>
                        <a:noFill/>
                        <a:ln w="59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B3646D" id="Freeform 47"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6.15pt,68.4pt,227pt,68.4pt" coordsize="22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" o:allowincell="f" filled="f" strokeweight=".16481mm">
                <v:path arrowok="t" o:connecttype="custom" o:connectlocs="0,0;1407795,0" o:connectangles="0,0"/>
                <w10:wrap anchorx="page"/>
              </v:polyline>
            </w:pict>
          </mc:Fallback>
        </mc:AlternateContent>
      </w:r>
      <w:r w:rsidRPr="00BA15BE">
        <w:rPr>
          <w:rFonts w:ascii="Times New Roman" w:hAnsi="Times New Roman"/>
          <w:color w:val="000000" w:themeColor="text1"/>
          <w:sz w:val="21"/>
          <w:szCs w:val="21"/>
        </w:rPr>
        <w:t>Name and Address of Agents</w:t>
      </w:r>
    </w:p>
    <w:p w14:paraId="348BF620" w14:textId="77777777" w:rsidR="00E71120" w:rsidRPr="00BA15BE" w:rsidRDefault="00E71120" w:rsidP="00494C34">
      <w:pPr>
        <w:widowControl w:val="0"/>
        <w:autoSpaceDE w:val="0"/>
        <w:autoSpaceDN w:val="0"/>
        <w:adjustRightInd w:val="0"/>
        <w:spacing w:before="26" w:after="0" w:line="240" w:lineRule="auto"/>
        <w:ind w:left="180" w:right="-633"/>
        <w:rPr>
          <w:rFonts w:ascii="Times New Roman" w:hAnsi="Times New Roman"/>
          <w:color w:val="000000" w:themeColor="text1"/>
          <w:sz w:val="21"/>
          <w:szCs w:val="21"/>
        </w:rPr>
      </w:pPr>
      <w:r w:rsidRPr="00BA15BE">
        <w:rPr>
          <w:rFonts w:ascii="Times New Roman" w:hAnsi="Times New Roman"/>
          <w:color w:val="000000" w:themeColor="text1"/>
          <w:sz w:val="21"/>
          <w:szCs w:val="21"/>
        </w:rPr>
        <w:br w:type="column"/>
        <w:t>Amount and</w:t>
      </w:r>
    </w:p>
    <w:p w14:paraId="786DE950" w14:textId="6E4DC494" w:rsidR="00E71120" w:rsidRPr="00BA15BE" w:rsidRDefault="00E71120" w:rsidP="00A070B7">
      <w:pPr>
        <w:widowControl w:val="0"/>
        <w:autoSpaceDE w:val="0"/>
        <w:autoSpaceDN w:val="0"/>
        <w:adjustRightInd w:val="0"/>
        <w:spacing w:before="26" w:after="0" w:line="240" w:lineRule="auto"/>
        <w:ind w:left="180"/>
        <w:rPr>
          <w:rFonts w:ascii="Times New Roman" w:hAnsi="Times New Roman"/>
          <w:color w:val="000000" w:themeColor="text1"/>
          <w:sz w:val="21"/>
          <w:szCs w:val="21"/>
        </w:rPr>
      </w:pPr>
      <w:r w:rsidRPr="00C522E4">
        <w:rPr>
          <w:rFonts w:ascii="Times New Roman" w:hAnsi="Times New Roman"/>
          <w:noProof/>
          <w:color w:val="000000" w:themeColor="text1"/>
          <w:sz w:val="21"/>
          <w:szCs w:val="21"/>
          <w:lang w:val="en-US" w:eastAsia="en-US"/>
        </w:rPr>
        <mc:AlternateContent>
          <mc:Choice Requires="wps">
            <w:drawing>
              <wp:anchor distT="0" distB="0" distL="114300" distR="114300" simplePos="0" relativeHeight="251701248" behindDoc="1" locked="0" layoutInCell="0" allowOverlap="1" wp14:anchorId="51AB8804" wp14:editId="7CE4BDAE">
                <wp:simplePos x="0" y="0"/>
                <wp:positionH relativeFrom="page">
                  <wp:posOffset>3309620</wp:posOffset>
                </wp:positionH>
                <wp:positionV relativeFrom="paragraph">
                  <wp:posOffset>344805</wp:posOffset>
                </wp:positionV>
                <wp:extent cx="1268095" cy="0"/>
                <wp:effectExtent l="0" t="0" r="0" b="0"/>
                <wp:wrapNone/>
                <wp:docPr id="46"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8095" cy="0"/>
                        </a:xfrm>
                        <a:custGeom>
                          <a:avLst/>
                          <a:gdLst>
                            <a:gd name="T0" fmla="*/ 0 w 1997"/>
                            <a:gd name="T1" fmla="*/ 1996 w 1997"/>
                          </a:gdLst>
                          <a:ahLst/>
                          <a:cxnLst>
                            <a:cxn ang="0">
                              <a:pos x="T0" y="0"/>
                            </a:cxn>
                            <a:cxn ang="0">
                              <a:pos x="T1" y="0"/>
                            </a:cxn>
                          </a:cxnLst>
                          <a:rect l="0" t="0" r="r" b="b"/>
                          <a:pathLst>
                            <a:path w="1997">
                              <a:moveTo>
                                <a:pt x="0" y="0"/>
                              </a:moveTo>
                              <a:lnTo>
                                <a:pt x="1996" y="0"/>
                              </a:lnTo>
                            </a:path>
                          </a:pathLst>
                        </a:custGeom>
                        <a:noFill/>
                        <a:ln w="59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3B9AE7" id="Freeform 46"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0.6pt,27.15pt,360.4pt,27.15pt" coordsize="19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" o:allowincell="f" filled="f" strokeweight=".16481mm">
                <v:path arrowok="t" o:connecttype="custom" o:connectlocs="0,0;1267460,0" o:connectangles="0,0"/>
                <w10:wrap anchorx="page"/>
              </v:polyline>
            </w:pict>
          </mc:Fallback>
        </mc:AlternateContent>
      </w:r>
      <w:r w:rsidRPr="00F77A1C">
        <w:rPr>
          <w:rFonts w:ascii="Times New Roman" w:hAnsi="Times New Roman"/>
          <w:noProof/>
          <w:color w:val="000000" w:themeColor="text1"/>
          <w:sz w:val="21"/>
          <w:szCs w:val="21"/>
          <w:lang w:val="en-US" w:eastAsia="en-US"/>
        </w:rPr>
        <mc:AlternateContent>
          <mc:Choice Requires="wps">
            <w:drawing>
              <wp:anchor distT="0" distB="0" distL="114300" distR="114300" simplePos="0" relativeHeight="251704320" behindDoc="1" locked="0" layoutInCell="0" allowOverlap="1" wp14:anchorId="3C8DF4C5" wp14:editId="5F3A012C">
                <wp:simplePos x="0" y="0"/>
                <wp:positionH relativeFrom="page">
                  <wp:posOffset>3309620</wp:posOffset>
                </wp:positionH>
                <wp:positionV relativeFrom="paragraph">
                  <wp:posOffset>509270</wp:posOffset>
                </wp:positionV>
                <wp:extent cx="1268095" cy="0"/>
                <wp:effectExtent l="0" t="0" r="0" b="0"/>
                <wp:wrapNone/>
                <wp:docPr id="4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8095" cy="0"/>
                        </a:xfrm>
                        <a:custGeom>
                          <a:avLst/>
                          <a:gdLst>
                            <a:gd name="T0" fmla="*/ 0 w 1997"/>
                            <a:gd name="T1" fmla="*/ 1996 w 1997"/>
                          </a:gdLst>
                          <a:ahLst/>
                          <a:cxnLst>
                            <a:cxn ang="0">
                              <a:pos x="T0" y="0"/>
                            </a:cxn>
                            <a:cxn ang="0">
                              <a:pos x="T1" y="0"/>
                            </a:cxn>
                          </a:cxnLst>
                          <a:rect l="0" t="0" r="r" b="b"/>
                          <a:pathLst>
                            <a:path w="1997">
                              <a:moveTo>
                                <a:pt x="0" y="0"/>
                              </a:moveTo>
                              <a:lnTo>
                                <a:pt x="1996" y="0"/>
                              </a:lnTo>
                            </a:path>
                          </a:pathLst>
                        </a:custGeom>
                        <a:noFill/>
                        <a:ln w="59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ACBC8E" id="Freeform 45"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0.6pt,40.1pt,360.4pt,40.1pt" coordsize="19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" o:allowincell="f" filled="f" strokeweight=".16481mm">
                <v:path arrowok="t" o:connecttype="custom" o:connectlocs="0,0;1267460,0" o:connectangles="0,0"/>
                <w10:wrap anchorx="page"/>
              </v:polyline>
            </w:pict>
          </mc:Fallback>
        </mc:AlternateContent>
      </w:r>
      <w:r w:rsidRPr="00F77A1C">
        <w:rPr>
          <w:rFonts w:ascii="Times New Roman" w:hAnsi="Times New Roman"/>
          <w:noProof/>
          <w:color w:val="000000" w:themeColor="text1"/>
          <w:sz w:val="21"/>
          <w:szCs w:val="21"/>
          <w:lang w:val="en-US" w:eastAsia="en-US"/>
        </w:rPr>
        <mc:AlternateContent>
          <mc:Choice Requires="wps">
            <w:drawing>
              <wp:anchor distT="0" distB="0" distL="114300" distR="114300" simplePos="0" relativeHeight="251707392" behindDoc="1" locked="0" layoutInCell="0" allowOverlap="1" wp14:anchorId="2CF3F1F3" wp14:editId="66435308">
                <wp:simplePos x="0" y="0"/>
                <wp:positionH relativeFrom="page">
                  <wp:posOffset>3309620</wp:posOffset>
                </wp:positionH>
                <wp:positionV relativeFrom="paragraph">
                  <wp:posOffset>680085</wp:posOffset>
                </wp:positionV>
                <wp:extent cx="1268095" cy="0"/>
                <wp:effectExtent l="0" t="0" r="0" b="0"/>
                <wp:wrapNone/>
                <wp:docPr id="4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8095" cy="0"/>
                        </a:xfrm>
                        <a:custGeom>
                          <a:avLst/>
                          <a:gdLst>
                            <a:gd name="T0" fmla="*/ 0 w 1997"/>
                            <a:gd name="T1" fmla="*/ 1996 w 1997"/>
                          </a:gdLst>
                          <a:ahLst/>
                          <a:cxnLst>
                            <a:cxn ang="0">
                              <a:pos x="T0" y="0"/>
                            </a:cxn>
                            <a:cxn ang="0">
                              <a:pos x="T1" y="0"/>
                            </a:cxn>
                          </a:cxnLst>
                          <a:rect l="0" t="0" r="r" b="b"/>
                          <a:pathLst>
                            <a:path w="1997">
                              <a:moveTo>
                                <a:pt x="0" y="0"/>
                              </a:moveTo>
                              <a:lnTo>
                                <a:pt x="1996" y="0"/>
                              </a:lnTo>
                            </a:path>
                          </a:pathLst>
                        </a:custGeom>
                        <a:noFill/>
                        <a:ln w="59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8D98AF" id="Freeform 44"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0.6pt,53.55pt,360.4pt,53.55pt" coordsize="19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" o:allowincell="f" filled="f" strokeweight=".16481mm">
                <v:path arrowok="t" o:connecttype="custom" o:connectlocs="0,0;1267460,0" o:connectangles="0,0"/>
                <w10:wrap anchorx="page"/>
              </v:polyline>
            </w:pict>
          </mc:Fallback>
        </mc:AlternateContent>
      </w:r>
      <w:r w:rsidRPr="00BA15BE">
        <w:rPr>
          <w:rFonts w:ascii="Times New Roman" w:hAnsi="Times New Roman"/>
          <w:color w:val="000000" w:themeColor="text1"/>
          <w:sz w:val="21"/>
          <w:szCs w:val="21"/>
        </w:rPr>
        <w:t>Currency</w:t>
      </w:r>
    </w:p>
    <w:p w14:paraId="2B9C8B0A" w14:textId="77777777" w:rsidR="00E71120" w:rsidRPr="00BA15BE" w:rsidRDefault="00E71120" w:rsidP="00494C34">
      <w:pPr>
        <w:widowControl w:val="0"/>
        <w:autoSpaceDE w:val="0"/>
        <w:autoSpaceDN w:val="0"/>
        <w:adjustRightInd w:val="0"/>
        <w:spacing w:before="26" w:after="0" w:line="240" w:lineRule="auto"/>
        <w:ind w:right="755"/>
        <w:rPr>
          <w:rFonts w:ascii="Times New Roman" w:hAnsi="Times New Roman"/>
          <w:color w:val="000000" w:themeColor="text1"/>
          <w:sz w:val="21"/>
          <w:szCs w:val="21"/>
        </w:rPr>
      </w:pPr>
      <w:r w:rsidRPr="00BA15BE">
        <w:rPr>
          <w:rFonts w:ascii="Times New Roman" w:hAnsi="Times New Roman"/>
          <w:color w:val="000000" w:themeColor="text1"/>
          <w:sz w:val="21"/>
          <w:szCs w:val="21"/>
        </w:rPr>
        <w:br w:type="column"/>
        <w:t>Purpose of Commission or Gratuity</w:t>
      </w:r>
    </w:p>
    <w:p w14:paraId="2F8EC48B" w14:textId="77777777" w:rsidR="00E71120" w:rsidRPr="00BA15BE" w:rsidRDefault="00E71120" w:rsidP="00E71120">
      <w:pPr>
        <w:widowControl w:val="0"/>
        <w:autoSpaceDE w:val="0"/>
        <w:autoSpaceDN w:val="0"/>
        <w:adjustRightInd w:val="0"/>
        <w:spacing w:before="26" w:after="0" w:line="240" w:lineRule="auto"/>
        <w:ind w:left="639"/>
        <w:rPr>
          <w:rFonts w:ascii="Times New Roman" w:hAnsi="Times New Roman"/>
          <w:color w:val="000000" w:themeColor="text1"/>
          <w:sz w:val="21"/>
          <w:szCs w:val="21"/>
        </w:rPr>
        <w:sectPr w:rsidR="00E71120" w:rsidRPr="00BA15BE">
          <w:type w:val="continuous"/>
          <w:pgSz w:w="11900" w:h="16840"/>
          <w:pgMar w:top="1580" w:right="1260" w:bottom="280" w:left="1580" w:header="720" w:footer="720" w:gutter="0"/>
          <w:cols w:num="3" w:space="720" w:equalWidth="0">
            <w:col w:w="2517" w:space="1116"/>
            <w:col w:w="1167" w:space="1435"/>
            <w:col w:w="2825"/>
          </w:cols>
          <w:noEndnote/>
        </w:sectPr>
      </w:pPr>
    </w:p>
    <w:p w14:paraId="1316CE08" w14:textId="77777777" w:rsidR="00E71120" w:rsidRPr="00BA15BE" w:rsidRDefault="00E71120" w:rsidP="00E71120">
      <w:pPr>
        <w:widowControl w:val="0"/>
        <w:autoSpaceDE w:val="0"/>
        <w:autoSpaceDN w:val="0"/>
        <w:adjustRightInd w:val="0"/>
        <w:spacing w:before="26" w:after="0" w:line="240" w:lineRule="auto"/>
        <w:ind w:left="639"/>
        <w:rPr>
          <w:rFonts w:ascii="Times New Roman" w:hAnsi="Times New Roman"/>
          <w:color w:val="000000" w:themeColor="text1"/>
          <w:sz w:val="21"/>
          <w:szCs w:val="21"/>
        </w:rPr>
      </w:pPr>
    </w:p>
    <w:p w14:paraId="6CEAD1F5" w14:textId="77777777" w:rsidR="00E71120" w:rsidRPr="00BA15BE" w:rsidRDefault="00E71120" w:rsidP="00E71120">
      <w:pPr>
        <w:widowControl w:val="0"/>
        <w:autoSpaceDE w:val="0"/>
        <w:autoSpaceDN w:val="0"/>
        <w:adjustRightInd w:val="0"/>
        <w:spacing w:before="26" w:after="0" w:line="240" w:lineRule="auto"/>
        <w:ind w:left="639"/>
        <w:rPr>
          <w:rFonts w:ascii="Times New Roman" w:hAnsi="Times New Roman"/>
          <w:color w:val="000000" w:themeColor="text1"/>
          <w:sz w:val="21"/>
          <w:szCs w:val="21"/>
        </w:rPr>
      </w:pPr>
    </w:p>
    <w:p w14:paraId="0785A808" w14:textId="77777777" w:rsidR="00E71120" w:rsidRPr="00BA15BE" w:rsidRDefault="00E71120" w:rsidP="00E71120">
      <w:pPr>
        <w:widowControl w:val="0"/>
        <w:autoSpaceDE w:val="0"/>
        <w:autoSpaceDN w:val="0"/>
        <w:adjustRightInd w:val="0"/>
        <w:spacing w:before="26" w:after="0" w:line="240" w:lineRule="auto"/>
        <w:ind w:left="639"/>
        <w:rPr>
          <w:rFonts w:ascii="Times New Roman" w:hAnsi="Times New Roman"/>
          <w:color w:val="000000" w:themeColor="text1"/>
          <w:sz w:val="21"/>
          <w:szCs w:val="21"/>
        </w:rPr>
      </w:pPr>
    </w:p>
    <w:p w14:paraId="2D8BF07B" w14:textId="77777777" w:rsidR="00E71120" w:rsidRPr="00BA15BE" w:rsidRDefault="00E71120" w:rsidP="00E71120">
      <w:pPr>
        <w:widowControl w:val="0"/>
        <w:autoSpaceDE w:val="0"/>
        <w:autoSpaceDN w:val="0"/>
        <w:adjustRightInd w:val="0"/>
        <w:spacing w:before="26" w:after="0" w:line="240" w:lineRule="auto"/>
        <w:ind w:left="639"/>
        <w:rPr>
          <w:rFonts w:ascii="Times New Roman" w:hAnsi="Times New Roman"/>
          <w:color w:val="000000" w:themeColor="text1"/>
          <w:sz w:val="21"/>
          <w:szCs w:val="21"/>
        </w:rPr>
      </w:pPr>
    </w:p>
    <w:p w14:paraId="6C9573A6" w14:textId="77777777" w:rsidR="00E71120" w:rsidRPr="00BA15BE" w:rsidRDefault="00E71120" w:rsidP="00E71120">
      <w:pPr>
        <w:widowControl w:val="0"/>
        <w:autoSpaceDE w:val="0"/>
        <w:autoSpaceDN w:val="0"/>
        <w:adjustRightInd w:val="0"/>
        <w:spacing w:before="26" w:after="0" w:line="240" w:lineRule="auto"/>
        <w:ind w:left="639"/>
        <w:rPr>
          <w:rFonts w:ascii="Times New Roman" w:hAnsi="Times New Roman"/>
          <w:color w:val="000000" w:themeColor="text1"/>
          <w:sz w:val="21"/>
          <w:szCs w:val="21"/>
        </w:rPr>
      </w:pPr>
    </w:p>
    <w:p w14:paraId="3C82A6C2" w14:textId="77777777" w:rsidR="00E71120" w:rsidRPr="00BA15BE" w:rsidRDefault="00E71120" w:rsidP="00E71120">
      <w:pPr>
        <w:widowControl w:val="0"/>
        <w:autoSpaceDE w:val="0"/>
        <w:autoSpaceDN w:val="0"/>
        <w:adjustRightInd w:val="0"/>
        <w:spacing w:before="26" w:after="0" w:line="240" w:lineRule="auto"/>
        <w:ind w:left="639"/>
        <w:rPr>
          <w:rFonts w:ascii="Times New Roman" w:hAnsi="Times New Roman"/>
          <w:color w:val="000000" w:themeColor="text1"/>
          <w:sz w:val="21"/>
          <w:szCs w:val="21"/>
        </w:rPr>
      </w:pPr>
      <w:r w:rsidRPr="00BA15BE">
        <w:rPr>
          <w:rFonts w:ascii="Times New Roman" w:hAnsi="Times New Roman"/>
          <w:color w:val="000000" w:themeColor="text1"/>
          <w:sz w:val="21"/>
          <w:szCs w:val="21"/>
        </w:rPr>
        <w:t>We understand you are not bound to accept any Proposal you receive. We remain,</w:t>
      </w:r>
    </w:p>
    <w:p w14:paraId="7B443943" w14:textId="738EC3DB" w:rsidR="00E71120" w:rsidRPr="00BA15BE" w:rsidRDefault="00E71120" w:rsidP="00494C34">
      <w:pPr>
        <w:widowControl w:val="0"/>
        <w:autoSpaceDE w:val="0"/>
        <w:autoSpaceDN w:val="0"/>
        <w:adjustRightInd w:val="0"/>
        <w:spacing w:before="26" w:after="0" w:line="240" w:lineRule="auto"/>
        <w:jc w:val="center"/>
        <w:rPr>
          <w:rFonts w:ascii="Times New Roman" w:hAnsi="Times New Roman"/>
          <w:color w:val="000000" w:themeColor="text1"/>
          <w:sz w:val="21"/>
          <w:szCs w:val="21"/>
        </w:rPr>
      </w:pPr>
      <w:r w:rsidRPr="00C522E4">
        <w:rPr>
          <w:rFonts w:ascii="Times New Roman" w:hAnsi="Times New Roman"/>
          <w:noProof/>
          <w:color w:val="000000" w:themeColor="text1"/>
          <w:sz w:val="21"/>
          <w:szCs w:val="21"/>
          <w:lang w:val="en-US" w:eastAsia="en-US"/>
        </w:rPr>
        <mc:AlternateContent>
          <mc:Choice Requires="wps">
            <w:drawing>
              <wp:anchor distT="0" distB="0" distL="114300" distR="114300" simplePos="0" relativeHeight="251709440" behindDoc="1" locked="0" layoutInCell="0" allowOverlap="1" wp14:anchorId="2595BC97" wp14:editId="39790A59">
                <wp:simplePos x="0" y="0"/>
                <wp:positionH relativeFrom="page">
                  <wp:posOffset>2730500</wp:posOffset>
                </wp:positionH>
                <wp:positionV relativeFrom="paragraph">
                  <wp:posOffset>518795</wp:posOffset>
                </wp:positionV>
                <wp:extent cx="2304415" cy="0"/>
                <wp:effectExtent l="0" t="0" r="0" b="0"/>
                <wp:wrapNone/>
                <wp:docPr id="4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04415" cy="0"/>
                        </a:xfrm>
                        <a:custGeom>
                          <a:avLst/>
                          <a:gdLst>
                            <a:gd name="T0" fmla="*/ 0 w 3629"/>
                            <a:gd name="T1" fmla="*/ 3628 w 3629"/>
                          </a:gdLst>
                          <a:ahLst/>
                          <a:cxnLst>
                            <a:cxn ang="0">
                              <a:pos x="T0" y="0"/>
                            </a:cxn>
                            <a:cxn ang="0">
                              <a:pos x="T1" y="0"/>
                            </a:cxn>
                          </a:cxnLst>
                          <a:rect l="0" t="0" r="r" b="b"/>
                          <a:pathLst>
                            <a:path w="3629">
                              <a:moveTo>
                                <a:pt x="0" y="0"/>
                              </a:moveTo>
                              <a:lnTo>
                                <a:pt x="3628" y="0"/>
                              </a:lnTo>
                            </a:path>
                          </a:pathLst>
                        </a:custGeom>
                        <a:noFill/>
                        <a:ln w="59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6128F0" id="Freeform 43"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5pt,40.85pt,396.4pt,40.85pt" coordsize="3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" o:allowincell="f" filled="f" strokeweight=".16481mm">
                <v:path arrowok="t" o:connecttype="custom" o:connectlocs="0,0;2303780,0" o:connectangles="0,0"/>
                <w10:wrap anchorx="page"/>
              </v:polyline>
            </w:pict>
          </mc:Fallback>
        </mc:AlternateContent>
      </w:r>
      <w:r w:rsidRPr="00BA15BE">
        <w:rPr>
          <w:rFonts w:ascii="Times New Roman" w:hAnsi="Times New Roman"/>
          <w:color w:val="000000" w:themeColor="text1"/>
          <w:sz w:val="21"/>
          <w:szCs w:val="21"/>
        </w:rPr>
        <w:t>Yours faithfully,</w:t>
      </w:r>
    </w:p>
    <w:p w14:paraId="0D095901" w14:textId="77777777" w:rsidR="00E71120" w:rsidRPr="00BA15BE" w:rsidRDefault="00E71120" w:rsidP="00494C34">
      <w:pPr>
        <w:widowControl w:val="0"/>
        <w:autoSpaceDE w:val="0"/>
        <w:autoSpaceDN w:val="0"/>
        <w:adjustRightInd w:val="0"/>
        <w:spacing w:before="26" w:after="0" w:line="240" w:lineRule="auto"/>
        <w:jc w:val="center"/>
        <w:rPr>
          <w:rFonts w:ascii="Times New Roman" w:hAnsi="Times New Roman"/>
          <w:color w:val="000000" w:themeColor="text1"/>
          <w:sz w:val="21"/>
          <w:szCs w:val="21"/>
        </w:rPr>
      </w:pPr>
    </w:p>
    <w:p w14:paraId="3AA84458" w14:textId="77777777" w:rsidR="00E71120" w:rsidRPr="00BA15BE" w:rsidRDefault="00E71120" w:rsidP="00494C34">
      <w:pPr>
        <w:widowControl w:val="0"/>
        <w:autoSpaceDE w:val="0"/>
        <w:autoSpaceDN w:val="0"/>
        <w:adjustRightInd w:val="0"/>
        <w:spacing w:before="26" w:after="0" w:line="240" w:lineRule="auto"/>
        <w:jc w:val="center"/>
        <w:rPr>
          <w:rFonts w:ascii="Times New Roman" w:hAnsi="Times New Roman"/>
          <w:color w:val="000000" w:themeColor="text1"/>
          <w:sz w:val="21"/>
          <w:szCs w:val="21"/>
        </w:rPr>
      </w:pPr>
    </w:p>
    <w:p w14:paraId="6452BAA9" w14:textId="77777777" w:rsidR="00E71120" w:rsidRPr="00BA15BE" w:rsidRDefault="00E71120" w:rsidP="00494C34">
      <w:pPr>
        <w:widowControl w:val="0"/>
        <w:autoSpaceDE w:val="0"/>
        <w:autoSpaceDN w:val="0"/>
        <w:adjustRightInd w:val="0"/>
        <w:spacing w:before="26" w:after="0" w:line="240" w:lineRule="auto"/>
        <w:jc w:val="center"/>
        <w:rPr>
          <w:rFonts w:ascii="Times New Roman" w:hAnsi="Times New Roman"/>
          <w:color w:val="000000" w:themeColor="text1"/>
          <w:sz w:val="21"/>
          <w:szCs w:val="21"/>
        </w:rPr>
      </w:pPr>
      <w:r w:rsidRPr="00BA15BE">
        <w:rPr>
          <w:rFonts w:ascii="Times New Roman" w:hAnsi="Times New Roman"/>
          <w:color w:val="000000" w:themeColor="text1"/>
          <w:sz w:val="21"/>
          <w:szCs w:val="21"/>
        </w:rPr>
        <w:t>Authorized Signature:</w:t>
      </w:r>
    </w:p>
    <w:p w14:paraId="54CFC54D" w14:textId="77777777" w:rsidR="00E71120" w:rsidRPr="00BA15BE" w:rsidRDefault="00E71120" w:rsidP="00494C34">
      <w:pPr>
        <w:widowControl w:val="0"/>
        <w:autoSpaceDE w:val="0"/>
        <w:autoSpaceDN w:val="0"/>
        <w:adjustRightInd w:val="0"/>
        <w:spacing w:before="26" w:after="0" w:line="240" w:lineRule="auto"/>
        <w:jc w:val="center"/>
        <w:rPr>
          <w:rFonts w:ascii="Times New Roman" w:hAnsi="Times New Roman"/>
          <w:color w:val="000000" w:themeColor="text1"/>
          <w:sz w:val="21"/>
          <w:szCs w:val="21"/>
        </w:rPr>
      </w:pPr>
    </w:p>
    <w:p w14:paraId="41D107FE" w14:textId="3F6845F0" w:rsidR="00E71120" w:rsidRPr="00BA15BE" w:rsidRDefault="00E71120" w:rsidP="00494C34">
      <w:pPr>
        <w:widowControl w:val="0"/>
        <w:autoSpaceDE w:val="0"/>
        <w:autoSpaceDN w:val="0"/>
        <w:adjustRightInd w:val="0"/>
        <w:spacing w:before="26" w:after="0" w:line="240" w:lineRule="auto"/>
        <w:jc w:val="center"/>
        <w:rPr>
          <w:rFonts w:ascii="Times New Roman" w:hAnsi="Times New Roman"/>
          <w:color w:val="000000" w:themeColor="text1"/>
          <w:sz w:val="21"/>
          <w:szCs w:val="21"/>
        </w:rPr>
      </w:pPr>
      <w:r w:rsidRPr="00C522E4">
        <w:rPr>
          <w:rFonts w:ascii="Times New Roman" w:hAnsi="Times New Roman"/>
          <w:noProof/>
          <w:color w:val="000000" w:themeColor="text1"/>
          <w:sz w:val="21"/>
          <w:szCs w:val="21"/>
          <w:lang w:val="en-US" w:eastAsia="en-US"/>
        </w:rPr>
        <mc:AlternateContent>
          <mc:Choice Requires="wps">
            <w:drawing>
              <wp:anchor distT="0" distB="0" distL="114300" distR="114300" simplePos="0" relativeHeight="251710464" behindDoc="1" locked="0" layoutInCell="0" allowOverlap="1" wp14:anchorId="7C70A101" wp14:editId="1DEA4510">
                <wp:simplePos x="0" y="0"/>
                <wp:positionH relativeFrom="page">
                  <wp:posOffset>2694305</wp:posOffset>
                </wp:positionH>
                <wp:positionV relativeFrom="paragraph">
                  <wp:posOffset>21590</wp:posOffset>
                </wp:positionV>
                <wp:extent cx="2371090" cy="0"/>
                <wp:effectExtent l="0" t="0" r="0" b="0"/>
                <wp:wrapNone/>
                <wp:docPr id="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1090" cy="0"/>
                        </a:xfrm>
                        <a:custGeom>
                          <a:avLst/>
                          <a:gdLst>
                            <a:gd name="T0" fmla="*/ 0 w 3734"/>
                            <a:gd name="T1" fmla="*/ 3734 w 3734"/>
                          </a:gdLst>
                          <a:ahLst/>
                          <a:cxnLst>
                            <a:cxn ang="0">
                              <a:pos x="T0" y="0"/>
                            </a:cxn>
                            <a:cxn ang="0">
                              <a:pos x="T1" y="0"/>
                            </a:cxn>
                          </a:cxnLst>
                          <a:rect l="0" t="0" r="r" b="b"/>
                          <a:pathLst>
                            <a:path w="3734">
                              <a:moveTo>
                                <a:pt x="0" y="0"/>
                              </a:moveTo>
                              <a:lnTo>
                                <a:pt x="3734" y="0"/>
                              </a:lnTo>
                            </a:path>
                          </a:pathLst>
                        </a:custGeom>
                        <a:noFill/>
                        <a:ln w="59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F090DD" id="Freeform 42"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2.15pt,1.7pt,398.85pt,1.7pt" coordsize="3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" o:allowincell="f" filled="f" strokeweight=".16481mm">
                <v:path arrowok="t" o:connecttype="custom" o:connectlocs="0,0;2371090,0" o:connectangles="0,0"/>
                <w10:wrap anchorx="page"/>
              </v:polyline>
            </w:pict>
          </mc:Fallback>
        </mc:AlternateContent>
      </w:r>
      <w:r w:rsidRPr="00F77A1C">
        <w:rPr>
          <w:rFonts w:ascii="Times New Roman" w:hAnsi="Times New Roman"/>
          <w:noProof/>
          <w:color w:val="000000" w:themeColor="text1"/>
          <w:sz w:val="21"/>
          <w:szCs w:val="21"/>
          <w:lang w:val="en-US" w:eastAsia="en-US"/>
        </w:rPr>
        <mc:AlternateContent>
          <mc:Choice Requires="wps">
            <w:drawing>
              <wp:anchor distT="0" distB="0" distL="114300" distR="114300" simplePos="0" relativeHeight="251711488" behindDoc="1" locked="0" layoutInCell="0" allowOverlap="1" wp14:anchorId="07DD8D64" wp14:editId="5CC02B95">
                <wp:simplePos x="0" y="0"/>
                <wp:positionH relativeFrom="page">
                  <wp:posOffset>2694305</wp:posOffset>
                </wp:positionH>
                <wp:positionV relativeFrom="paragraph">
                  <wp:posOffset>356870</wp:posOffset>
                </wp:positionV>
                <wp:extent cx="2371090" cy="0"/>
                <wp:effectExtent l="0" t="0" r="0" b="0"/>
                <wp:wrapNone/>
                <wp:docPr id="41"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1090" cy="0"/>
                        </a:xfrm>
                        <a:custGeom>
                          <a:avLst/>
                          <a:gdLst>
                            <a:gd name="T0" fmla="*/ 0 w 3734"/>
                            <a:gd name="T1" fmla="*/ 3734 w 3734"/>
                          </a:gdLst>
                          <a:ahLst/>
                          <a:cxnLst>
                            <a:cxn ang="0">
                              <a:pos x="T0" y="0"/>
                            </a:cxn>
                            <a:cxn ang="0">
                              <a:pos x="T1" y="0"/>
                            </a:cxn>
                          </a:cxnLst>
                          <a:rect l="0" t="0" r="r" b="b"/>
                          <a:pathLst>
                            <a:path w="3734">
                              <a:moveTo>
                                <a:pt x="0" y="0"/>
                              </a:moveTo>
                              <a:lnTo>
                                <a:pt x="3734" y="0"/>
                              </a:lnTo>
                            </a:path>
                          </a:pathLst>
                        </a:custGeom>
                        <a:noFill/>
                        <a:ln w="59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F587BF" id="Freeform 41"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2.15pt,28.1pt,398.85pt,28.1pt" coordsize="3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" o:allowincell="f" filled="f" strokeweight=".16481mm">
                <v:path arrowok="t" o:connecttype="custom" o:connectlocs="0,0;2371090,0" o:connectangles="0,0"/>
                <w10:wrap anchorx="page"/>
              </v:polyline>
            </w:pict>
          </mc:Fallback>
        </mc:AlternateContent>
      </w:r>
      <w:r w:rsidRPr="00BA15BE">
        <w:rPr>
          <w:rFonts w:ascii="Times New Roman" w:hAnsi="Times New Roman"/>
          <w:color w:val="000000" w:themeColor="text1"/>
          <w:sz w:val="21"/>
          <w:szCs w:val="21"/>
        </w:rPr>
        <w:t>Name and Title of Signatory:</w:t>
      </w:r>
    </w:p>
    <w:p w14:paraId="0B2C8021" w14:textId="77777777" w:rsidR="00E71120" w:rsidRPr="00BA15BE" w:rsidRDefault="00E71120" w:rsidP="00494C34">
      <w:pPr>
        <w:widowControl w:val="0"/>
        <w:autoSpaceDE w:val="0"/>
        <w:autoSpaceDN w:val="0"/>
        <w:adjustRightInd w:val="0"/>
        <w:spacing w:before="26" w:after="0" w:line="240" w:lineRule="auto"/>
        <w:jc w:val="center"/>
        <w:rPr>
          <w:rFonts w:ascii="Times New Roman" w:hAnsi="Times New Roman"/>
          <w:color w:val="000000" w:themeColor="text1"/>
          <w:sz w:val="21"/>
          <w:szCs w:val="21"/>
        </w:rPr>
      </w:pPr>
    </w:p>
    <w:p w14:paraId="453C3832" w14:textId="77777777" w:rsidR="00E71120" w:rsidRPr="00BA15BE" w:rsidRDefault="00E71120" w:rsidP="00494C34">
      <w:pPr>
        <w:widowControl w:val="0"/>
        <w:autoSpaceDE w:val="0"/>
        <w:autoSpaceDN w:val="0"/>
        <w:adjustRightInd w:val="0"/>
        <w:spacing w:before="26" w:after="0" w:line="240" w:lineRule="auto"/>
        <w:jc w:val="center"/>
        <w:rPr>
          <w:rFonts w:ascii="Times New Roman" w:hAnsi="Times New Roman"/>
          <w:color w:val="000000" w:themeColor="text1"/>
          <w:sz w:val="21"/>
          <w:szCs w:val="21"/>
        </w:rPr>
      </w:pPr>
      <w:r w:rsidRPr="00BA15BE">
        <w:rPr>
          <w:rFonts w:ascii="Times New Roman" w:hAnsi="Times New Roman"/>
          <w:color w:val="000000" w:themeColor="text1"/>
          <w:sz w:val="21"/>
          <w:szCs w:val="21"/>
        </w:rPr>
        <w:t>Name of Consultancy:</w:t>
      </w:r>
    </w:p>
    <w:p w14:paraId="3244B792" w14:textId="77777777" w:rsidR="00E71120" w:rsidRPr="00BA15BE" w:rsidRDefault="00E71120" w:rsidP="00494C34">
      <w:pPr>
        <w:widowControl w:val="0"/>
        <w:autoSpaceDE w:val="0"/>
        <w:autoSpaceDN w:val="0"/>
        <w:adjustRightInd w:val="0"/>
        <w:spacing w:before="26" w:after="0" w:line="240" w:lineRule="auto"/>
        <w:jc w:val="center"/>
        <w:rPr>
          <w:rFonts w:ascii="Times New Roman" w:hAnsi="Times New Roman"/>
          <w:color w:val="000000" w:themeColor="text1"/>
          <w:sz w:val="21"/>
          <w:szCs w:val="21"/>
        </w:rPr>
      </w:pPr>
    </w:p>
    <w:p w14:paraId="11433AFA" w14:textId="72923CB9" w:rsidR="00E71120" w:rsidRPr="00BA15BE" w:rsidRDefault="00E71120" w:rsidP="00494C34">
      <w:pPr>
        <w:widowControl w:val="0"/>
        <w:autoSpaceDE w:val="0"/>
        <w:autoSpaceDN w:val="0"/>
        <w:adjustRightInd w:val="0"/>
        <w:spacing w:before="26" w:after="0" w:line="240" w:lineRule="auto"/>
        <w:jc w:val="center"/>
        <w:rPr>
          <w:rFonts w:ascii="Times New Roman" w:hAnsi="Times New Roman"/>
          <w:color w:val="000000" w:themeColor="text1"/>
          <w:sz w:val="21"/>
          <w:szCs w:val="21"/>
        </w:rPr>
      </w:pPr>
      <w:r w:rsidRPr="00C522E4">
        <w:rPr>
          <w:rFonts w:ascii="Times New Roman" w:hAnsi="Times New Roman"/>
          <w:noProof/>
          <w:color w:val="000000" w:themeColor="text1"/>
          <w:sz w:val="21"/>
          <w:szCs w:val="21"/>
          <w:lang w:val="en-US" w:eastAsia="en-US"/>
        </w:rPr>
        <mc:AlternateContent>
          <mc:Choice Requires="wps">
            <w:drawing>
              <wp:anchor distT="0" distB="0" distL="114300" distR="114300" simplePos="0" relativeHeight="251712512" behindDoc="1" locked="0" layoutInCell="0" allowOverlap="1" wp14:anchorId="5985E9B4" wp14:editId="2F3DD7F2">
                <wp:simplePos x="0" y="0"/>
                <wp:positionH relativeFrom="page">
                  <wp:posOffset>2651125</wp:posOffset>
                </wp:positionH>
                <wp:positionV relativeFrom="paragraph">
                  <wp:posOffset>16510</wp:posOffset>
                </wp:positionV>
                <wp:extent cx="2444750" cy="0"/>
                <wp:effectExtent l="0" t="0" r="0" b="0"/>
                <wp:wrapNone/>
                <wp:docPr id="36"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0" cy="0"/>
                        </a:xfrm>
                        <a:custGeom>
                          <a:avLst/>
                          <a:gdLst>
                            <a:gd name="T0" fmla="*/ 0 w 3850"/>
                            <a:gd name="T1" fmla="*/ 3849 w 3850"/>
                          </a:gdLst>
                          <a:ahLst/>
                          <a:cxnLst>
                            <a:cxn ang="0">
                              <a:pos x="T0" y="0"/>
                            </a:cxn>
                            <a:cxn ang="0">
                              <a:pos x="T1" y="0"/>
                            </a:cxn>
                          </a:cxnLst>
                          <a:rect l="0" t="0" r="r" b="b"/>
                          <a:pathLst>
                            <a:path w="3850">
                              <a:moveTo>
                                <a:pt x="0" y="0"/>
                              </a:moveTo>
                              <a:lnTo>
                                <a:pt x="3849" y="0"/>
                              </a:lnTo>
                            </a:path>
                          </a:pathLst>
                        </a:custGeom>
                        <a:noFill/>
                        <a:ln w="59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99999D" id="Freeform 36"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8.75pt,1.3pt,401.2pt,1.3pt" coordsize="3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" o:allowincell="f" filled="f" strokeweight=".16481mm">
                <v:path arrowok="t" o:connecttype="custom" o:connectlocs="0,0;2444115,0" o:connectangles="0,0"/>
                <w10:wrap anchorx="page"/>
              </v:polyline>
            </w:pict>
          </mc:Fallback>
        </mc:AlternateContent>
      </w:r>
      <w:r w:rsidRPr="00BA15BE">
        <w:rPr>
          <w:rFonts w:ascii="Times New Roman" w:hAnsi="Times New Roman"/>
          <w:color w:val="000000" w:themeColor="text1"/>
          <w:sz w:val="21"/>
          <w:szCs w:val="21"/>
        </w:rPr>
        <w:t>Address:</w:t>
      </w:r>
    </w:p>
    <w:p w14:paraId="5B3A419D" w14:textId="77777777" w:rsidR="00E71120" w:rsidRPr="00BA15BE" w:rsidRDefault="00E71120" w:rsidP="00494C34">
      <w:pPr>
        <w:widowControl w:val="0"/>
        <w:autoSpaceDE w:val="0"/>
        <w:autoSpaceDN w:val="0"/>
        <w:adjustRightInd w:val="0"/>
        <w:spacing w:before="26" w:after="0" w:line="240" w:lineRule="auto"/>
        <w:jc w:val="center"/>
        <w:rPr>
          <w:rFonts w:ascii="Times New Roman" w:hAnsi="Times New Roman"/>
          <w:color w:val="000000" w:themeColor="text1"/>
          <w:sz w:val="21"/>
          <w:szCs w:val="21"/>
        </w:rPr>
      </w:pPr>
    </w:p>
    <w:p w14:paraId="7AFE1DB4" w14:textId="43F78316" w:rsidR="00494C34" w:rsidRPr="00BA15BE" w:rsidRDefault="00494C34" w:rsidP="00494C34">
      <w:pPr>
        <w:widowControl w:val="0"/>
        <w:autoSpaceDE w:val="0"/>
        <w:autoSpaceDN w:val="0"/>
        <w:adjustRightInd w:val="0"/>
        <w:spacing w:before="26" w:after="0" w:line="240" w:lineRule="auto"/>
        <w:rPr>
          <w:rFonts w:ascii="Times New Roman" w:hAnsi="Times New Roman"/>
          <w:color w:val="000000" w:themeColor="text1"/>
          <w:sz w:val="21"/>
          <w:szCs w:val="21"/>
        </w:rPr>
      </w:pPr>
    </w:p>
    <w:p w14:paraId="080C9DF8" w14:textId="77777777" w:rsidR="00494C34" w:rsidRPr="00BA15BE" w:rsidRDefault="00494C34" w:rsidP="00494C34">
      <w:pPr>
        <w:rPr>
          <w:rFonts w:ascii="Times New Roman" w:hAnsi="Times New Roman"/>
          <w:color w:val="000000" w:themeColor="text1"/>
          <w:sz w:val="21"/>
          <w:szCs w:val="21"/>
        </w:rPr>
      </w:pPr>
    </w:p>
    <w:p w14:paraId="096CAD2D" w14:textId="6714D961" w:rsidR="00494C34" w:rsidRPr="00BA15BE" w:rsidRDefault="00494C34" w:rsidP="00494C34">
      <w:pPr>
        <w:rPr>
          <w:rFonts w:ascii="Times New Roman" w:hAnsi="Times New Roman"/>
          <w:color w:val="000000" w:themeColor="text1"/>
          <w:sz w:val="21"/>
          <w:szCs w:val="21"/>
        </w:rPr>
      </w:pPr>
    </w:p>
    <w:p w14:paraId="7BBA2BD1" w14:textId="77777777" w:rsidR="00184961" w:rsidRPr="00BA15BE" w:rsidRDefault="00184961" w:rsidP="00494C34">
      <w:pPr>
        <w:rPr>
          <w:rFonts w:ascii="Times New Roman" w:hAnsi="Times New Roman"/>
          <w:color w:val="000000" w:themeColor="text1"/>
          <w:sz w:val="21"/>
          <w:szCs w:val="21"/>
        </w:rPr>
      </w:pPr>
    </w:p>
    <w:p w14:paraId="302FE2BE" w14:textId="77777777" w:rsidR="00184961" w:rsidRPr="00BA15BE" w:rsidRDefault="00184961" w:rsidP="00494C34">
      <w:pPr>
        <w:rPr>
          <w:rFonts w:ascii="Times New Roman" w:hAnsi="Times New Roman"/>
          <w:color w:val="000000" w:themeColor="text1"/>
          <w:sz w:val="21"/>
          <w:szCs w:val="21"/>
        </w:rPr>
      </w:pPr>
    </w:p>
    <w:p w14:paraId="381A6991" w14:textId="77777777" w:rsidR="00184961" w:rsidRPr="00BA15BE" w:rsidRDefault="00184961" w:rsidP="00494C34">
      <w:pPr>
        <w:rPr>
          <w:rFonts w:ascii="Times New Roman" w:hAnsi="Times New Roman"/>
          <w:color w:val="000000" w:themeColor="text1"/>
          <w:sz w:val="21"/>
          <w:szCs w:val="21"/>
        </w:rPr>
      </w:pPr>
    </w:p>
    <w:p w14:paraId="25E45779" w14:textId="3C2FB2D8" w:rsidR="00494C34" w:rsidRPr="00BA15BE" w:rsidRDefault="00494C34" w:rsidP="00494C34">
      <w:pPr>
        <w:rPr>
          <w:rFonts w:ascii="Times New Roman" w:hAnsi="Times New Roman"/>
          <w:color w:val="000000" w:themeColor="text1"/>
          <w:sz w:val="21"/>
          <w:szCs w:val="21"/>
        </w:rPr>
      </w:pPr>
      <w:r w:rsidRPr="00BA15BE">
        <w:rPr>
          <w:rFonts w:ascii="Times New Roman" w:hAnsi="Times New Roman"/>
          <w:color w:val="000000" w:themeColor="text1"/>
          <w:sz w:val="21"/>
          <w:szCs w:val="21"/>
        </w:rPr>
        <w:t>[</w:t>
      </w:r>
      <w:r w:rsidRPr="00BA15BE">
        <w:rPr>
          <w:rFonts w:ascii="Times New Roman" w:hAnsi="Times New Roman"/>
          <w:i/>
          <w:color w:val="000000" w:themeColor="text1"/>
          <w:sz w:val="21"/>
          <w:szCs w:val="21"/>
        </w:rPr>
        <w:t>For a joint venture, either all members shall sign or only the lead member/</w:t>
      </w:r>
      <w:r w:rsidR="007A6A03" w:rsidRPr="00BA15BE">
        <w:rPr>
          <w:rFonts w:ascii="Times New Roman" w:hAnsi="Times New Roman"/>
          <w:i/>
          <w:color w:val="000000" w:themeColor="text1"/>
          <w:sz w:val="21"/>
          <w:szCs w:val="21"/>
        </w:rPr>
        <w:t>Consultant</w:t>
      </w:r>
      <w:r w:rsidRPr="00BA15BE">
        <w:rPr>
          <w:rFonts w:ascii="Times New Roman" w:hAnsi="Times New Roman"/>
          <w:i/>
          <w:color w:val="000000" w:themeColor="text1"/>
          <w:sz w:val="21"/>
          <w:szCs w:val="21"/>
        </w:rPr>
        <w:t>, in which case the power of attorney to sign on behalf of all members shall be attached</w:t>
      </w:r>
      <w:r w:rsidRPr="00BA15BE">
        <w:rPr>
          <w:rFonts w:ascii="Times New Roman" w:hAnsi="Times New Roman"/>
          <w:color w:val="000000" w:themeColor="text1"/>
          <w:sz w:val="21"/>
          <w:szCs w:val="21"/>
        </w:rPr>
        <w:t>]</w:t>
      </w:r>
    </w:p>
    <w:p w14:paraId="592DE1E0" w14:textId="77777777" w:rsidR="002C15E8" w:rsidRPr="00BA15BE" w:rsidRDefault="002C15E8" w:rsidP="00494C34">
      <w:pPr>
        <w:rPr>
          <w:rFonts w:ascii="Times New Roman" w:hAnsi="Times New Roman"/>
          <w:color w:val="000000" w:themeColor="text1"/>
          <w:sz w:val="21"/>
          <w:szCs w:val="21"/>
        </w:rPr>
        <w:sectPr w:rsidR="002C15E8" w:rsidRPr="00BA15BE">
          <w:type w:val="continuous"/>
          <w:pgSz w:w="11900" w:h="16840"/>
          <w:pgMar w:top="1580" w:right="1260" w:bottom="280" w:left="1580" w:header="720" w:footer="720" w:gutter="0"/>
          <w:cols w:space="720" w:equalWidth="0">
            <w:col w:w="9060"/>
          </w:cols>
          <w:noEndnote/>
        </w:sectPr>
      </w:pPr>
    </w:p>
    <w:p w14:paraId="5BA10835" w14:textId="77777777" w:rsidR="00C32F5D" w:rsidRPr="00BA15BE" w:rsidRDefault="00C32F5D" w:rsidP="00283F8C">
      <w:pPr>
        <w:pStyle w:val="Heading2"/>
      </w:pPr>
    </w:p>
    <w:p w14:paraId="5D683D29" w14:textId="521EA3CA" w:rsidR="00494C34" w:rsidRPr="00BA15BE" w:rsidRDefault="00494C34" w:rsidP="00283F8C">
      <w:pPr>
        <w:pStyle w:val="Heading2"/>
      </w:pPr>
      <w:bookmarkStart w:id="25" w:name="_Toc410125357"/>
      <w:r w:rsidRPr="00BA15BE">
        <w:t xml:space="preserve">4B. </w:t>
      </w:r>
      <w:r w:rsidR="00EC5BD4" w:rsidRPr="00BA15BE">
        <w:t>Summary of</w:t>
      </w:r>
      <w:r w:rsidRPr="00BA15BE">
        <w:t xml:space="preserve"> </w:t>
      </w:r>
      <w:r w:rsidR="00EC5BD4" w:rsidRPr="00BA15BE">
        <w:t>Costs</w:t>
      </w:r>
      <w:bookmarkEnd w:id="25"/>
    </w:p>
    <w:p w14:paraId="6053EEDA" w14:textId="0EFF1E41" w:rsidR="00494C34" w:rsidRPr="00BA15BE" w:rsidRDefault="00494C34" w:rsidP="00494C34">
      <w:pPr>
        <w:rPr>
          <w:rFonts w:ascii="Times New Roman" w:hAnsi="Times New Roman"/>
          <w:color w:val="000000" w:themeColor="text1"/>
          <w:sz w:val="21"/>
          <w:szCs w:val="21"/>
        </w:rPr>
      </w:pPr>
    </w:p>
    <w:tbl>
      <w:tblPr>
        <w:tblStyle w:val="TableGrid"/>
        <w:tblW w:w="0" w:type="auto"/>
        <w:tblInd w:w="1324" w:type="dxa"/>
        <w:tblLook w:val="04A0" w:firstRow="1" w:lastRow="0" w:firstColumn="1" w:lastColumn="0" w:noHBand="0" w:noVBand="1"/>
      </w:tblPr>
      <w:tblGrid>
        <w:gridCol w:w="4018"/>
        <w:gridCol w:w="4018"/>
        <w:gridCol w:w="4018"/>
      </w:tblGrid>
      <w:tr w:rsidR="00B7633E" w:rsidRPr="00BA15BE" w14:paraId="2075352B" w14:textId="77777777" w:rsidTr="002C15E8">
        <w:trPr>
          <w:trHeight w:val="806"/>
        </w:trPr>
        <w:tc>
          <w:tcPr>
            <w:tcW w:w="4018" w:type="dxa"/>
            <w:vAlign w:val="center"/>
          </w:tcPr>
          <w:p w14:paraId="375135DA" w14:textId="46421088" w:rsidR="00494C34" w:rsidRPr="00BA15BE" w:rsidRDefault="00494C34" w:rsidP="002C15E8">
            <w:pPr>
              <w:jc w:val="center"/>
              <w:rPr>
                <w:rFonts w:ascii="Times New Roman" w:hAnsi="Times New Roman"/>
                <w:b/>
                <w:color w:val="000000" w:themeColor="text1"/>
                <w:szCs w:val="24"/>
              </w:rPr>
            </w:pPr>
            <w:r w:rsidRPr="00BA15BE">
              <w:rPr>
                <w:rFonts w:ascii="Times New Roman" w:hAnsi="Times New Roman"/>
                <w:b/>
                <w:color w:val="000000" w:themeColor="text1"/>
                <w:szCs w:val="24"/>
              </w:rPr>
              <w:t>Costs</w:t>
            </w:r>
          </w:p>
        </w:tc>
        <w:tc>
          <w:tcPr>
            <w:tcW w:w="4018" w:type="dxa"/>
            <w:vAlign w:val="center"/>
          </w:tcPr>
          <w:p w14:paraId="418BB58D" w14:textId="6F810F70" w:rsidR="00494C34" w:rsidRPr="00BA15BE" w:rsidRDefault="00494C34" w:rsidP="002C15E8">
            <w:pPr>
              <w:jc w:val="center"/>
              <w:rPr>
                <w:rFonts w:ascii="Times New Roman" w:hAnsi="Times New Roman"/>
                <w:b/>
                <w:color w:val="000000" w:themeColor="text1"/>
                <w:szCs w:val="24"/>
              </w:rPr>
            </w:pPr>
            <w:r w:rsidRPr="00BA15BE">
              <w:rPr>
                <w:rFonts w:ascii="Times New Roman" w:hAnsi="Times New Roman"/>
                <w:b/>
                <w:color w:val="000000" w:themeColor="text1"/>
                <w:szCs w:val="24"/>
              </w:rPr>
              <w:t>Currency(ies)</w:t>
            </w:r>
            <w:r w:rsidRPr="00BA15BE">
              <w:rPr>
                <w:rFonts w:ascii="Times New Roman" w:hAnsi="Times New Roman"/>
                <w:b/>
                <w:color w:val="000000" w:themeColor="text1"/>
                <w:szCs w:val="24"/>
                <w:vertAlign w:val="superscript"/>
              </w:rPr>
              <w:t>10</w:t>
            </w:r>
          </w:p>
        </w:tc>
        <w:tc>
          <w:tcPr>
            <w:tcW w:w="4018" w:type="dxa"/>
            <w:vAlign w:val="center"/>
          </w:tcPr>
          <w:p w14:paraId="27C0B565" w14:textId="453A3A51" w:rsidR="00494C34" w:rsidRPr="00BA15BE" w:rsidRDefault="00494C34" w:rsidP="002C15E8">
            <w:pPr>
              <w:jc w:val="center"/>
              <w:rPr>
                <w:rFonts w:ascii="Times New Roman" w:hAnsi="Times New Roman"/>
                <w:b/>
                <w:color w:val="000000" w:themeColor="text1"/>
                <w:szCs w:val="24"/>
              </w:rPr>
            </w:pPr>
            <w:r w:rsidRPr="00BA15BE">
              <w:rPr>
                <w:rFonts w:ascii="Times New Roman" w:hAnsi="Times New Roman"/>
                <w:b/>
                <w:color w:val="000000" w:themeColor="text1"/>
                <w:szCs w:val="24"/>
              </w:rPr>
              <w:t>Amount(s)</w:t>
            </w:r>
          </w:p>
        </w:tc>
      </w:tr>
      <w:tr w:rsidR="00B7633E" w:rsidRPr="00BA15BE" w14:paraId="16556C91" w14:textId="77777777" w:rsidTr="002C15E8">
        <w:trPr>
          <w:trHeight w:val="806"/>
        </w:trPr>
        <w:tc>
          <w:tcPr>
            <w:tcW w:w="4018" w:type="dxa"/>
            <w:vAlign w:val="center"/>
          </w:tcPr>
          <w:p w14:paraId="4B8585DE" w14:textId="1EFD0EA7" w:rsidR="00494C34" w:rsidRPr="00BA15BE" w:rsidRDefault="00494C34" w:rsidP="002C15E8">
            <w:pPr>
              <w:rPr>
                <w:rFonts w:ascii="Times New Roman" w:hAnsi="Times New Roman"/>
                <w:color w:val="000000" w:themeColor="text1"/>
                <w:sz w:val="21"/>
                <w:szCs w:val="21"/>
              </w:rPr>
            </w:pPr>
            <w:r w:rsidRPr="00BA15BE">
              <w:rPr>
                <w:rFonts w:ascii="Times New Roman" w:hAnsi="Times New Roman"/>
                <w:color w:val="000000" w:themeColor="text1"/>
                <w:sz w:val="21"/>
                <w:szCs w:val="21"/>
              </w:rPr>
              <w:t>Subtotal [from Form 4C]</w:t>
            </w:r>
          </w:p>
        </w:tc>
        <w:tc>
          <w:tcPr>
            <w:tcW w:w="4018" w:type="dxa"/>
          </w:tcPr>
          <w:p w14:paraId="5C6D67EB" w14:textId="77777777" w:rsidR="00494C34" w:rsidRPr="00BA15BE" w:rsidRDefault="00494C34" w:rsidP="00494C34">
            <w:pPr>
              <w:rPr>
                <w:rFonts w:ascii="Times New Roman" w:hAnsi="Times New Roman"/>
                <w:color w:val="000000" w:themeColor="text1"/>
                <w:sz w:val="21"/>
                <w:szCs w:val="21"/>
              </w:rPr>
            </w:pPr>
          </w:p>
        </w:tc>
        <w:tc>
          <w:tcPr>
            <w:tcW w:w="4018" w:type="dxa"/>
          </w:tcPr>
          <w:p w14:paraId="6C388D24" w14:textId="77777777" w:rsidR="00494C34" w:rsidRPr="00BA15BE" w:rsidRDefault="00494C34" w:rsidP="00494C34">
            <w:pPr>
              <w:rPr>
                <w:rFonts w:ascii="Times New Roman" w:hAnsi="Times New Roman"/>
                <w:color w:val="000000" w:themeColor="text1"/>
                <w:sz w:val="21"/>
                <w:szCs w:val="21"/>
              </w:rPr>
            </w:pPr>
          </w:p>
        </w:tc>
      </w:tr>
      <w:tr w:rsidR="00B7633E" w:rsidRPr="00BA15BE" w14:paraId="2DBDB075" w14:textId="77777777" w:rsidTr="002C15E8">
        <w:trPr>
          <w:trHeight w:val="806"/>
        </w:trPr>
        <w:tc>
          <w:tcPr>
            <w:tcW w:w="4018" w:type="dxa"/>
            <w:vAlign w:val="center"/>
          </w:tcPr>
          <w:p w14:paraId="6632A67A" w14:textId="6D27CC65" w:rsidR="00494C34" w:rsidRPr="00BA15BE" w:rsidRDefault="00494C34" w:rsidP="002C15E8">
            <w:pPr>
              <w:rPr>
                <w:rFonts w:ascii="Times New Roman" w:hAnsi="Times New Roman"/>
                <w:color w:val="000000" w:themeColor="text1"/>
                <w:sz w:val="21"/>
                <w:szCs w:val="21"/>
              </w:rPr>
            </w:pPr>
            <w:r w:rsidRPr="00BA15BE">
              <w:rPr>
                <w:rFonts w:ascii="Times New Roman" w:hAnsi="Times New Roman"/>
                <w:color w:val="000000" w:themeColor="text1"/>
                <w:sz w:val="21"/>
                <w:szCs w:val="21"/>
              </w:rPr>
              <w:t>Local Taxes</w:t>
            </w:r>
          </w:p>
        </w:tc>
        <w:tc>
          <w:tcPr>
            <w:tcW w:w="4018" w:type="dxa"/>
          </w:tcPr>
          <w:p w14:paraId="4029922D" w14:textId="77777777" w:rsidR="00494C34" w:rsidRPr="00BA15BE" w:rsidRDefault="00494C34" w:rsidP="00494C34">
            <w:pPr>
              <w:rPr>
                <w:rFonts w:ascii="Times New Roman" w:hAnsi="Times New Roman"/>
                <w:color w:val="000000" w:themeColor="text1"/>
                <w:sz w:val="21"/>
                <w:szCs w:val="21"/>
              </w:rPr>
            </w:pPr>
          </w:p>
        </w:tc>
        <w:tc>
          <w:tcPr>
            <w:tcW w:w="4018" w:type="dxa"/>
          </w:tcPr>
          <w:p w14:paraId="15D9ABDB" w14:textId="77777777" w:rsidR="00494C34" w:rsidRPr="00BA15BE" w:rsidRDefault="00494C34" w:rsidP="00494C34">
            <w:pPr>
              <w:rPr>
                <w:rFonts w:ascii="Times New Roman" w:hAnsi="Times New Roman"/>
                <w:color w:val="000000" w:themeColor="text1"/>
                <w:sz w:val="21"/>
                <w:szCs w:val="21"/>
              </w:rPr>
            </w:pPr>
          </w:p>
        </w:tc>
      </w:tr>
      <w:tr w:rsidR="00B7633E" w:rsidRPr="00BA15BE" w14:paraId="68BD6E6C" w14:textId="77777777" w:rsidTr="002C15E8">
        <w:trPr>
          <w:trHeight w:val="575"/>
        </w:trPr>
        <w:tc>
          <w:tcPr>
            <w:tcW w:w="4018" w:type="dxa"/>
            <w:vAlign w:val="center"/>
          </w:tcPr>
          <w:p w14:paraId="612750B1" w14:textId="2AD93395" w:rsidR="00494C34" w:rsidRPr="00BA15BE" w:rsidRDefault="00494C34" w:rsidP="002C15E8">
            <w:pPr>
              <w:rPr>
                <w:rFonts w:ascii="Times New Roman" w:hAnsi="Times New Roman"/>
                <w:color w:val="000000" w:themeColor="text1"/>
                <w:sz w:val="21"/>
                <w:szCs w:val="21"/>
              </w:rPr>
            </w:pPr>
            <w:r w:rsidRPr="00BA15BE">
              <w:rPr>
                <w:rFonts w:ascii="Times New Roman" w:hAnsi="Times New Roman"/>
                <w:color w:val="000000" w:themeColor="text1"/>
                <w:sz w:val="21"/>
                <w:szCs w:val="21"/>
              </w:rPr>
              <w:t>Total Amount of Financial Proposal</w:t>
            </w:r>
          </w:p>
        </w:tc>
        <w:tc>
          <w:tcPr>
            <w:tcW w:w="4018" w:type="dxa"/>
          </w:tcPr>
          <w:p w14:paraId="3C4F8E7C" w14:textId="77777777" w:rsidR="00494C34" w:rsidRPr="00BA15BE" w:rsidRDefault="00494C34" w:rsidP="00494C34">
            <w:pPr>
              <w:rPr>
                <w:rFonts w:ascii="Times New Roman" w:hAnsi="Times New Roman"/>
                <w:color w:val="000000" w:themeColor="text1"/>
                <w:sz w:val="21"/>
                <w:szCs w:val="21"/>
              </w:rPr>
            </w:pPr>
          </w:p>
        </w:tc>
        <w:tc>
          <w:tcPr>
            <w:tcW w:w="4018" w:type="dxa"/>
          </w:tcPr>
          <w:p w14:paraId="531A125F" w14:textId="77777777" w:rsidR="00494C34" w:rsidRPr="00BA15BE" w:rsidRDefault="00494C34" w:rsidP="00494C34">
            <w:pPr>
              <w:rPr>
                <w:rFonts w:ascii="Times New Roman" w:hAnsi="Times New Roman"/>
                <w:color w:val="000000" w:themeColor="text1"/>
                <w:sz w:val="21"/>
                <w:szCs w:val="21"/>
              </w:rPr>
            </w:pPr>
          </w:p>
        </w:tc>
      </w:tr>
    </w:tbl>
    <w:p w14:paraId="6C385D28" w14:textId="54F3C4BA" w:rsidR="00494C34" w:rsidRPr="00BA15BE" w:rsidRDefault="00494C34" w:rsidP="00494C34">
      <w:pPr>
        <w:ind w:firstLine="720"/>
        <w:rPr>
          <w:rFonts w:ascii="Times New Roman" w:hAnsi="Times New Roman"/>
          <w:color w:val="000000" w:themeColor="text1"/>
          <w:sz w:val="21"/>
          <w:szCs w:val="21"/>
        </w:rPr>
      </w:pPr>
    </w:p>
    <w:p w14:paraId="49C443C9" w14:textId="77777777" w:rsidR="00494C34" w:rsidRPr="00BA15BE" w:rsidRDefault="00494C34" w:rsidP="00494C34">
      <w:pPr>
        <w:rPr>
          <w:rFonts w:ascii="Times New Roman" w:hAnsi="Times New Roman"/>
          <w:color w:val="000000" w:themeColor="text1"/>
          <w:sz w:val="21"/>
          <w:szCs w:val="21"/>
        </w:rPr>
      </w:pPr>
    </w:p>
    <w:p w14:paraId="27380775" w14:textId="77777777" w:rsidR="00494C34" w:rsidRPr="00BA15BE" w:rsidRDefault="00494C34" w:rsidP="00494C34">
      <w:pPr>
        <w:rPr>
          <w:rFonts w:ascii="Times New Roman" w:hAnsi="Times New Roman"/>
          <w:color w:val="000000" w:themeColor="text1"/>
          <w:sz w:val="21"/>
          <w:szCs w:val="21"/>
        </w:rPr>
      </w:pPr>
    </w:p>
    <w:p w14:paraId="58E959DD" w14:textId="77777777" w:rsidR="00494C34" w:rsidRPr="00BA15BE" w:rsidRDefault="00494C34" w:rsidP="00494C34">
      <w:pPr>
        <w:rPr>
          <w:rFonts w:ascii="Times New Roman" w:hAnsi="Times New Roman"/>
          <w:color w:val="000000" w:themeColor="text1"/>
          <w:sz w:val="21"/>
          <w:szCs w:val="21"/>
        </w:rPr>
      </w:pPr>
    </w:p>
    <w:p w14:paraId="4C7A7F89" w14:textId="77777777" w:rsidR="00494C34" w:rsidRPr="00BA15BE" w:rsidRDefault="00494C34" w:rsidP="00494C34">
      <w:pPr>
        <w:rPr>
          <w:rFonts w:ascii="Times New Roman" w:hAnsi="Times New Roman"/>
          <w:color w:val="000000" w:themeColor="text1"/>
          <w:sz w:val="21"/>
          <w:szCs w:val="21"/>
        </w:rPr>
      </w:pPr>
    </w:p>
    <w:p w14:paraId="2813E0EA" w14:textId="77777777" w:rsidR="00494C34" w:rsidRPr="00BA15BE" w:rsidRDefault="00494C34" w:rsidP="00494C34">
      <w:pPr>
        <w:rPr>
          <w:rFonts w:ascii="Times New Roman" w:hAnsi="Times New Roman"/>
          <w:color w:val="000000" w:themeColor="text1"/>
          <w:sz w:val="21"/>
          <w:szCs w:val="21"/>
        </w:rPr>
      </w:pPr>
    </w:p>
    <w:p w14:paraId="5949DB29" w14:textId="77777777" w:rsidR="00494C34" w:rsidRPr="00BA15BE" w:rsidRDefault="00494C34" w:rsidP="00494C34">
      <w:pPr>
        <w:rPr>
          <w:rFonts w:ascii="Times New Roman" w:hAnsi="Times New Roman"/>
          <w:color w:val="000000" w:themeColor="text1"/>
          <w:sz w:val="21"/>
          <w:szCs w:val="21"/>
        </w:rPr>
      </w:pPr>
    </w:p>
    <w:p w14:paraId="4D9E141E" w14:textId="77777777" w:rsidR="00494C34" w:rsidRPr="00BA15BE" w:rsidRDefault="00494C34" w:rsidP="00494C34">
      <w:pPr>
        <w:rPr>
          <w:rFonts w:ascii="Times New Roman" w:hAnsi="Times New Roman"/>
          <w:color w:val="000000" w:themeColor="text1"/>
          <w:sz w:val="21"/>
          <w:szCs w:val="21"/>
        </w:rPr>
      </w:pPr>
    </w:p>
    <w:p w14:paraId="503F4583" w14:textId="77777777" w:rsidR="002C15E8" w:rsidRPr="00BA15BE" w:rsidRDefault="002C15E8" w:rsidP="00494C34">
      <w:pPr>
        <w:rPr>
          <w:rFonts w:ascii="Times New Roman" w:hAnsi="Times New Roman"/>
          <w:color w:val="000000" w:themeColor="text1"/>
          <w:sz w:val="21"/>
          <w:szCs w:val="21"/>
        </w:rPr>
      </w:pPr>
    </w:p>
    <w:p w14:paraId="63A9BD4B" w14:textId="77777777" w:rsidR="002C15E8" w:rsidRPr="00BA15BE" w:rsidRDefault="002C15E8" w:rsidP="00494C34">
      <w:pPr>
        <w:rPr>
          <w:rFonts w:ascii="Times New Roman" w:hAnsi="Times New Roman"/>
          <w:color w:val="000000" w:themeColor="text1"/>
          <w:sz w:val="21"/>
          <w:szCs w:val="21"/>
        </w:rPr>
      </w:pPr>
    </w:p>
    <w:p w14:paraId="26CEEE76" w14:textId="44768F53" w:rsidR="00494C34" w:rsidRPr="00BA15BE" w:rsidRDefault="00494C34" w:rsidP="00494C34">
      <w:pPr>
        <w:rPr>
          <w:rFonts w:ascii="Times New Roman" w:hAnsi="Times New Roman"/>
          <w:color w:val="000000" w:themeColor="text1"/>
          <w:sz w:val="21"/>
          <w:szCs w:val="21"/>
        </w:rPr>
      </w:pPr>
    </w:p>
    <w:p w14:paraId="1365477C" w14:textId="77777777" w:rsidR="00E71120" w:rsidRPr="00BA15BE" w:rsidRDefault="00E71120" w:rsidP="00184961">
      <w:pPr>
        <w:rPr>
          <w:rFonts w:ascii="Times New Roman" w:hAnsi="Times New Roman"/>
          <w:color w:val="000000" w:themeColor="text1"/>
          <w:sz w:val="21"/>
          <w:szCs w:val="21"/>
        </w:rPr>
      </w:pPr>
    </w:p>
    <w:p w14:paraId="60EE61EF" w14:textId="77777777" w:rsidR="002C15E8" w:rsidRPr="00BA15BE" w:rsidRDefault="00494C34" w:rsidP="00AB28FA">
      <w:pPr>
        <w:pBdr>
          <w:top w:val="single" w:sz="4" w:space="1" w:color="auto"/>
        </w:pBdr>
        <w:ind w:firstLine="720"/>
        <w:rPr>
          <w:rFonts w:ascii="Times New Roman" w:hAnsi="Times New Roman"/>
          <w:color w:val="000000" w:themeColor="text1"/>
          <w:sz w:val="21"/>
          <w:szCs w:val="21"/>
        </w:rPr>
        <w:sectPr w:rsidR="002C15E8" w:rsidRPr="00BA15BE" w:rsidSect="00C32F5D">
          <w:pgSz w:w="16838" w:h="11906" w:orient="landscape"/>
          <w:pgMar w:top="630" w:right="1260" w:bottom="630" w:left="1440" w:header="576" w:footer="720" w:gutter="0"/>
          <w:cols w:space="720"/>
          <w:docGrid w:linePitch="360"/>
        </w:sectPr>
      </w:pPr>
      <w:r w:rsidRPr="00BA15BE">
        <w:rPr>
          <w:rFonts w:ascii="Times New Roman" w:hAnsi="Times New Roman"/>
          <w:color w:val="000000" w:themeColor="text1"/>
          <w:sz w:val="21"/>
          <w:szCs w:val="21"/>
          <w:vertAlign w:val="superscript"/>
        </w:rPr>
        <w:t>10</w:t>
      </w:r>
      <w:r w:rsidRPr="00BA15BE">
        <w:rPr>
          <w:rFonts w:ascii="Times New Roman" w:hAnsi="Times New Roman"/>
          <w:color w:val="000000" w:themeColor="text1"/>
          <w:sz w:val="21"/>
          <w:szCs w:val="21"/>
        </w:rPr>
        <w:t xml:space="preserve"> Maximum of three (3) plus Ghanaian Cedi</w:t>
      </w:r>
    </w:p>
    <w:p w14:paraId="3BCAC78B" w14:textId="77777777" w:rsidR="00C32F5D" w:rsidRPr="00BA15BE" w:rsidRDefault="00C32F5D" w:rsidP="00283F8C">
      <w:pPr>
        <w:pStyle w:val="Heading2"/>
      </w:pPr>
    </w:p>
    <w:p w14:paraId="5ADEC599" w14:textId="31397AD4" w:rsidR="002C15E8" w:rsidRPr="00BA15BE" w:rsidRDefault="002C15E8" w:rsidP="00283F8C">
      <w:pPr>
        <w:pStyle w:val="Heading2"/>
      </w:pPr>
      <w:bookmarkStart w:id="26" w:name="_Toc410125358"/>
      <w:r w:rsidRPr="00BA15BE">
        <w:t xml:space="preserve">4C. </w:t>
      </w:r>
      <w:r w:rsidR="00EC5BD4" w:rsidRPr="00BA15BE">
        <w:t>Breakdown of Price per Activity</w:t>
      </w:r>
      <w:bookmarkEnd w:id="26"/>
    </w:p>
    <w:p w14:paraId="2F4F5606" w14:textId="77777777" w:rsidR="002C15E8" w:rsidRPr="00BA15BE" w:rsidRDefault="002C15E8" w:rsidP="002C15E8">
      <w:pPr>
        <w:widowControl w:val="0"/>
        <w:autoSpaceDE w:val="0"/>
        <w:autoSpaceDN w:val="0"/>
        <w:adjustRightInd w:val="0"/>
        <w:spacing w:before="1" w:after="0" w:line="260" w:lineRule="exact"/>
        <w:rPr>
          <w:rFonts w:ascii="Times New Roman" w:hAnsi="Times New Roman"/>
          <w:color w:val="000000" w:themeColor="text1"/>
          <w:sz w:val="26"/>
          <w:szCs w:val="26"/>
        </w:rPr>
      </w:pPr>
    </w:p>
    <w:tbl>
      <w:tblPr>
        <w:tblW w:w="0" w:type="auto"/>
        <w:tblInd w:w="115" w:type="dxa"/>
        <w:tblLayout w:type="fixed"/>
        <w:tblCellMar>
          <w:left w:w="0" w:type="dxa"/>
          <w:right w:w="0" w:type="dxa"/>
        </w:tblCellMar>
        <w:tblLook w:val="0000" w:firstRow="0" w:lastRow="0" w:firstColumn="0" w:lastColumn="0" w:noHBand="0" w:noVBand="0"/>
      </w:tblPr>
      <w:tblGrid>
        <w:gridCol w:w="3888"/>
        <w:gridCol w:w="3966"/>
        <w:gridCol w:w="4226"/>
      </w:tblGrid>
      <w:tr w:rsidR="00B7633E" w:rsidRPr="00BA15BE" w14:paraId="57C624BA" w14:textId="77777777" w:rsidTr="00373B28">
        <w:trPr>
          <w:trHeight w:hRule="exact" w:val="1069"/>
        </w:trPr>
        <w:tc>
          <w:tcPr>
            <w:tcW w:w="3888" w:type="dxa"/>
            <w:tcBorders>
              <w:bottom w:val="single" w:sz="4" w:space="0" w:color="auto"/>
            </w:tcBorders>
          </w:tcPr>
          <w:p w14:paraId="11A3FD0C" w14:textId="77777777" w:rsidR="002C15E8" w:rsidRPr="00BA15BE" w:rsidRDefault="002C15E8" w:rsidP="00594F67">
            <w:pPr>
              <w:widowControl w:val="0"/>
              <w:autoSpaceDE w:val="0"/>
              <w:autoSpaceDN w:val="0"/>
              <w:adjustRightInd w:val="0"/>
              <w:spacing w:before="4" w:after="0" w:line="260" w:lineRule="exact"/>
              <w:rPr>
                <w:rFonts w:ascii="Times New Roman" w:hAnsi="Times New Roman"/>
                <w:color w:val="000000" w:themeColor="text1"/>
                <w:sz w:val="26"/>
                <w:szCs w:val="26"/>
              </w:rPr>
            </w:pPr>
          </w:p>
          <w:p w14:paraId="5B2F792B" w14:textId="77777777" w:rsidR="002C15E8" w:rsidRPr="00BA15BE" w:rsidRDefault="002C15E8" w:rsidP="00594F67">
            <w:pPr>
              <w:widowControl w:val="0"/>
              <w:tabs>
                <w:tab w:val="left" w:pos="3640"/>
              </w:tabs>
              <w:autoSpaceDE w:val="0"/>
              <w:autoSpaceDN w:val="0"/>
              <w:adjustRightInd w:val="0"/>
              <w:spacing w:after="0" w:line="240" w:lineRule="auto"/>
              <w:ind w:left="105"/>
              <w:rPr>
                <w:rFonts w:ascii="Times New Roman" w:hAnsi="Times New Roman"/>
                <w:color w:val="000000" w:themeColor="text1"/>
                <w:szCs w:val="24"/>
              </w:rPr>
            </w:pPr>
            <w:r w:rsidRPr="00BA15BE">
              <w:rPr>
                <w:rFonts w:ascii="Times New Roman" w:hAnsi="Times New Roman"/>
                <w:color w:val="000000" w:themeColor="text1"/>
                <w:spacing w:val="-1"/>
                <w:w w:val="101"/>
                <w:sz w:val="23"/>
                <w:szCs w:val="23"/>
              </w:rPr>
              <w:t>Activit</w:t>
            </w:r>
            <w:r w:rsidRPr="00BA15BE">
              <w:rPr>
                <w:rFonts w:ascii="Times New Roman" w:hAnsi="Times New Roman"/>
                <w:color w:val="000000" w:themeColor="text1"/>
                <w:w w:val="101"/>
                <w:sz w:val="23"/>
                <w:szCs w:val="23"/>
              </w:rPr>
              <w:t>y</w:t>
            </w:r>
            <w:r w:rsidRPr="00BA15BE">
              <w:rPr>
                <w:rFonts w:ascii="Times New Roman" w:hAnsi="Times New Roman"/>
                <w:color w:val="000000" w:themeColor="text1"/>
                <w:spacing w:val="9"/>
                <w:sz w:val="23"/>
                <w:szCs w:val="23"/>
              </w:rPr>
              <w:t xml:space="preserve"> </w:t>
            </w:r>
            <w:r w:rsidRPr="00BA15BE">
              <w:rPr>
                <w:rFonts w:ascii="Times New Roman" w:hAnsi="Times New Roman"/>
                <w:color w:val="000000" w:themeColor="text1"/>
                <w:spacing w:val="-1"/>
                <w:w w:val="101"/>
                <w:sz w:val="23"/>
                <w:szCs w:val="23"/>
              </w:rPr>
              <w:t>No.:</w:t>
            </w:r>
            <w:r w:rsidRPr="00BA15BE">
              <w:rPr>
                <w:rFonts w:ascii="Times New Roman" w:hAnsi="Times New Roman"/>
                <w:color w:val="000000" w:themeColor="text1"/>
                <w:w w:val="101"/>
                <w:sz w:val="23"/>
                <w:szCs w:val="23"/>
                <w:u w:val="single"/>
              </w:rPr>
              <w:t xml:space="preserve"> </w:t>
            </w:r>
            <w:r w:rsidRPr="00BA15BE">
              <w:rPr>
                <w:rFonts w:ascii="Times New Roman" w:hAnsi="Times New Roman"/>
                <w:color w:val="000000" w:themeColor="text1"/>
                <w:sz w:val="23"/>
                <w:szCs w:val="23"/>
                <w:u w:val="single"/>
              </w:rPr>
              <w:tab/>
            </w:r>
          </w:p>
        </w:tc>
        <w:tc>
          <w:tcPr>
            <w:tcW w:w="3966" w:type="dxa"/>
            <w:tcBorders>
              <w:bottom w:val="single" w:sz="4" w:space="0" w:color="auto"/>
            </w:tcBorders>
          </w:tcPr>
          <w:p w14:paraId="47484F39" w14:textId="77777777" w:rsidR="002C15E8" w:rsidRPr="00BA15BE" w:rsidRDefault="002C15E8" w:rsidP="00594F67">
            <w:pPr>
              <w:widowControl w:val="0"/>
              <w:autoSpaceDE w:val="0"/>
              <w:autoSpaceDN w:val="0"/>
              <w:adjustRightInd w:val="0"/>
              <w:spacing w:before="4" w:after="0" w:line="260" w:lineRule="exact"/>
              <w:rPr>
                <w:rFonts w:ascii="Times New Roman" w:hAnsi="Times New Roman"/>
                <w:color w:val="000000" w:themeColor="text1"/>
                <w:sz w:val="26"/>
                <w:szCs w:val="26"/>
              </w:rPr>
            </w:pPr>
          </w:p>
          <w:p w14:paraId="3C140710" w14:textId="77777777" w:rsidR="002C15E8" w:rsidRPr="00BA15BE" w:rsidRDefault="002C15E8" w:rsidP="00594F67">
            <w:pPr>
              <w:widowControl w:val="0"/>
              <w:tabs>
                <w:tab w:val="left" w:pos="3800"/>
              </w:tabs>
              <w:autoSpaceDE w:val="0"/>
              <w:autoSpaceDN w:val="0"/>
              <w:adjustRightInd w:val="0"/>
              <w:spacing w:after="0" w:line="240" w:lineRule="auto"/>
              <w:ind w:left="105"/>
              <w:rPr>
                <w:rFonts w:ascii="Times New Roman" w:hAnsi="Times New Roman"/>
                <w:color w:val="000000" w:themeColor="text1"/>
                <w:szCs w:val="24"/>
              </w:rPr>
            </w:pPr>
          </w:p>
        </w:tc>
        <w:tc>
          <w:tcPr>
            <w:tcW w:w="4226" w:type="dxa"/>
            <w:tcBorders>
              <w:bottom w:val="single" w:sz="4" w:space="0" w:color="auto"/>
            </w:tcBorders>
          </w:tcPr>
          <w:p w14:paraId="675FC3FB" w14:textId="77777777" w:rsidR="002C15E8" w:rsidRPr="00BA15BE" w:rsidRDefault="002C15E8" w:rsidP="00594F67">
            <w:pPr>
              <w:widowControl w:val="0"/>
              <w:autoSpaceDE w:val="0"/>
              <w:autoSpaceDN w:val="0"/>
              <w:adjustRightInd w:val="0"/>
              <w:spacing w:before="4" w:after="0" w:line="260" w:lineRule="exact"/>
              <w:rPr>
                <w:rFonts w:ascii="Times New Roman" w:hAnsi="Times New Roman"/>
                <w:color w:val="000000" w:themeColor="text1"/>
                <w:sz w:val="26"/>
                <w:szCs w:val="26"/>
              </w:rPr>
            </w:pPr>
          </w:p>
          <w:p w14:paraId="5FEE65D9" w14:textId="77777777" w:rsidR="002C15E8" w:rsidRPr="00BA15BE" w:rsidRDefault="002C15E8" w:rsidP="00594F67">
            <w:pPr>
              <w:widowControl w:val="0"/>
              <w:tabs>
                <w:tab w:val="left" w:pos="3700"/>
              </w:tabs>
              <w:autoSpaceDE w:val="0"/>
              <w:autoSpaceDN w:val="0"/>
              <w:adjustRightInd w:val="0"/>
              <w:spacing w:after="0" w:line="240" w:lineRule="auto"/>
              <w:ind w:left="105"/>
              <w:rPr>
                <w:rFonts w:ascii="Times New Roman" w:hAnsi="Times New Roman"/>
                <w:color w:val="000000" w:themeColor="text1"/>
                <w:szCs w:val="24"/>
              </w:rPr>
            </w:pPr>
            <w:r w:rsidRPr="00BA15BE">
              <w:rPr>
                <w:rFonts w:ascii="Times New Roman" w:hAnsi="Times New Roman"/>
                <w:color w:val="000000" w:themeColor="text1"/>
                <w:w w:val="101"/>
                <w:sz w:val="23"/>
                <w:szCs w:val="23"/>
              </w:rPr>
              <w:t>Description:</w:t>
            </w:r>
            <w:r w:rsidRPr="00BA15BE">
              <w:rPr>
                <w:rFonts w:ascii="Times New Roman" w:hAnsi="Times New Roman"/>
                <w:color w:val="000000" w:themeColor="text1"/>
                <w:w w:val="101"/>
                <w:sz w:val="23"/>
                <w:szCs w:val="23"/>
                <w:u w:val="single"/>
              </w:rPr>
              <w:t xml:space="preserve"> </w:t>
            </w:r>
            <w:r w:rsidRPr="00BA15BE">
              <w:rPr>
                <w:rFonts w:ascii="Times New Roman" w:hAnsi="Times New Roman"/>
                <w:color w:val="000000" w:themeColor="text1"/>
                <w:sz w:val="23"/>
                <w:szCs w:val="23"/>
                <w:u w:val="single"/>
              </w:rPr>
              <w:tab/>
            </w:r>
          </w:p>
        </w:tc>
      </w:tr>
      <w:tr w:rsidR="00B7633E" w:rsidRPr="00BA15BE" w14:paraId="2B61B4CF" w14:textId="77777777" w:rsidTr="00373B28">
        <w:trPr>
          <w:trHeight w:hRule="exact" w:val="730"/>
        </w:trPr>
        <w:tc>
          <w:tcPr>
            <w:tcW w:w="3888" w:type="dxa"/>
            <w:tcBorders>
              <w:top w:val="single" w:sz="4" w:space="0" w:color="auto"/>
              <w:left w:val="single" w:sz="4" w:space="0" w:color="auto"/>
              <w:bottom w:val="single" w:sz="4" w:space="0" w:color="auto"/>
              <w:right w:val="single" w:sz="4" w:space="0" w:color="000000"/>
            </w:tcBorders>
            <w:vAlign w:val="center"/>
          </w:tcPr>
          <w:p w14:paraId="677BC6D0" w14:textId="77777777" w:rsidR="002C15E8" w:rsidRPr="00BA15BE" w:rsidRDefault="002C15E8" w:rsidP="00373B28">
            <w:pPr>
              <w:widowControl w:val="0"/>
              <w:autoSpaceDE w:val="0"/>
              <w:autoSpaceDN w:val="0"/>
              <w:adjustRightInd w:val="0"/>
              <w:spacing w:before="5" w:after="0" w:line="240" w:lineRule="auto"/>
              <w:ind w:left="105"/>
              <w:jc w:val="center"/>
              <w:rPr>
                <w:rFonts w:ascii="Times New Roman" w:hAnsi="Times New Roman"/>
                <w:b/>
                <w:color w:val="000000" w:themeColor="text1"/>
                <w:szCs w:val="24"/>
              </w:rPr>
            </w:pPr>
            <w:r w:rsidRPr="00BA15BE">
              <w:rPr>
                <w:rFonts w:ascii="Times New Roman" w:hAnsi="Times New Roman"/>
                <w:b/>
                <w:color w:val="000000" w:themeColor="text1"/>
                <w:sz w:val="23"/>
                <w:szCs w:val="23"/>
              </w:rPr>
              <w:t>Price</w:t>
            </w:r>
            <w:r w:rsidRPr="00BA15BE">
              <w:rPr>
                <w:rFonts w:ascii="Times New Roman" w:hAnsi="Times New Roman"/>
                <w:b/>
                <w:color w:val="000000" w:themeColor="text1"/>
                <w:spacing w:val="5"/>
                <w:sz w:val="23"/>
                <w:szCs w:val="23"/>
              </w:rPr>
              <w:t xml:space="preserve"> </w:t>
            </w:r>
            <w:r w:rsidRPr="00BA15BE">
              <w:rPr>
                <w:rFonts w:ascii="Times New Roman" w:hAnsi="Times New Roman"/>
                <w:b/>
                <w:color w:val="000000" w:themeColor="text1"/>
                <w:w w:val="101"/>
                <w:sz w:val="23"/>
                <w:szCs w:val="23"/>
              </w:rPr>
              <w:t>Component</w:t>
            </w:r>
          </w:p>
        </w:tc>
        <w:tc>
          <w:tcPr>
            <w:tcW w:w="3966" w:type="dxa"/>
            <w:tcBorders>
              <w:top w:val="single" w:sz="4" w:space="0" w:color="auto"/>
              <w:left w:val="single" w:sz="4" w:space="0" w:color="000000"/>
              <w:bottom w:val="single" w:sz="4" w:space="0" w:color="auto"/>
              <w:right w:val="single" w:sz="4" w:space="0" w:color="000000"/>
            </w:tcBorders>
            <w:vAlign w:val="center"/>
          </w:tcPr>
          <w:p w14:paraId="12871233" w14:textId="77777777" w:rsidR="002C15E8" w:rsidRPr="00BA15BE" w:rsidRDefault="002C15E8" w:rsidP="00373B28">
            <w:pPr>
              <w:widowControl w:val="0"/>
              <w:autoSpaceDE w:val="0"/>
              <w:autoSpaceDN w:val="0"/>
              <w:adjustRightInd w:val="0"/>
              <w:spacing w:before="5" w:after="0" w:line="240" w:lineRule="auto"/>
              <w:ind w:left="105"/>
              <w:jc w:val="center"/>
              <w:rPr>
                <w:rFonts w:ascii="Times New Roman" w:hAnsi="Times New Roman"/>
                <w:b/>
                <w:color w:val="000000" w:themeColor="text1"/>
                <w:szCs w:val="24"/>
              </w:rPr>
            </w:pPr>
            <w:r w:rsidRPr="00BA15BE">
              <w:rPr>
                <w:rFonts w:ascii="Times New Roman" w:hAnsi="Times New Roman"/>
                <w:b/>
                <w:color w:val="000000" w:themeColor="text1"/>
                <w:spacing w:val="-1"/>
                <w:w w:val="101"/>
                <w:sz w:val="23"/>
                <w:szCs w:val="23"/>
              </w:rPr>
              <w:t>Currency(ies)</w:t>
            </w:r>
          </w:p>
        </w:tc>
        <w:tc>
          <w:tcPr>
            <w:tcW w:w="4226" w:type="dxa"/>
            <w:tcBorders>
              <w:top w:val="single" w:sz="4" w:space="0" w:color="auto"/>
              <w:left w:val="single" w:sz="4" w:space="0" w:color="000000"/>
              <w:bottom w:val="single" w:sz="4" w:space="0" w:color="auto"/>
              <w:right w:val="single" w:sz="4" w:space="0" w:color="auto"/>
            </w:tcBorders>
            <w:vAlign w:val="center"/>
          </w:tcPr>
          <w:p w14:paraId="62D1F2EF" w14:textId="77777777" w:rsidR="002C15E8" w:rsidRPr="00BA15BE" w:rsidRDefault="002C15E8" w:rsidP="00373B28">
            <w:pPr>
              <w:widowControl w:val="0"/>
              <w:autoSpaceDE w:val="0"/>
              <w:autoSpaceDN w:val="0"/>
              <w:adjustRightInd w:val="0"/>
              <w:spacing w:before="5" w:after="0" w:line="240" w:lineRule="auto"/>
              <w:ind w:left="105"/>
              <w:jc w:val="center"/>
              <w:rPr>
                <w:rFonts w:ascii="Times New Roman" w:hAnsi="Times New Roman"/>
                <w:b/>
                <w:color w:val="000000" w:themeColor="text1"/>
                <w:szCs w:val="24"/>
              </w:rPr>
            </w:pPr>
            <w:r w:rsidRPr="00BA15BE">
              <w:rPr>
                <w:rFonts w:ascii="Times New Roman" w:hAnsi="Times New Roman"/>
                <w:b/>
                <w:color w:val="000000" w:themeColor="text1"/>
                <w:spacing w:val="-2"/>
                <w:w w:val="101"/>
                <w:sz w:val="23"/>
                <w:szCs w:val="23"/>
              </w:rPr>
              <w:t>Amount(s)</w:t>
            </w:r>
          </w:p>
        </w:tc>
      </w:tr>
      <w:tr w:rsidR="00B7633E" w:rsidRPr="00BA15BE" w14:paraId="073DCD43" w14:textId="77777777" w:rsidTr="00373B28">
        <w:trPr>
          <w:trHeight w:hRule="exact" w:val="516"/>
        </w:trPr>
        <w:tc>
          <w:tcPr>
            <w:tcW w:w="3888" w:type="dxa"/>
            <w:tcBorders>
              <w:top w:val="single" w:sz="4" w:space="0" w:color="auto"/>
              <w:left w:val="single" w:sz="4" w:space="0" w:color="000000"/>
              <w:bottom w:val="single" w:sz="4" w:space="0" w:color="auto"/>
              <w:right w:val="single" w:sz="4" w:space="0" w:color="000000"/>
            </w:tcBorders>
          </w:tcPr>
          <w:p w14:paraId="4FA95775" w14:textId="7276A3BF" w:rsidR="002C15E8" w:rsidRPr="00BA15BE" w:rsidRDefault="002C15E8" w:rsidP="00373B28">
            <w:pPr>
              <w:widowControl w:val="0"/>
              <w:autoSpaceDE w:val="0"/>
              <w:autoSpaceDN w:val="0"/>
              <w:adjustRightInd w:val="0"/>
              <w:spacing w:after="0" w:line="260" w:lineRule="exact"/>
              <w:ind w:left="105"/>
              <w:rPr>
                <w:rFonts w:ascii="Times New Roman" w:hAnsi="Times New Roman"/>
                <w:color w:val="000000" w:themeColor="text1"/>
                <w:sz w:val="23"/>
                <w:szCs w:val="23"/>
              </w:rPr>
            </w:pPr>
            <w:r w:rsidRPr="00BA15BE">
              <w:rPr>
                <w:rFonts w:ascii="Times New Roman" w:hAnsi="Times New Roman"/>
                <w:color w:val="000000" w:themeColor="text1"/>
                <w:spacing w:val="1"/>
                <w:w w:val="101"/>
                <w:sz w:val="23"/>
                <w:szCs w:val="23"/>
              </w:rPr>
              <w:t>Remuneration</w:t>
            </w:r>
          </w:p>
        </w:tc>
        <w:tc>
          <w:tcPr>
            <w:tcW w:w="3966" w:type="dxa"/>
            <w:tcBorders>
              <w:top w:val="single" w:sz="4" w:space="0" w:color="auto"/>
              <w:left w:val="single" w:sz="4" w:space="0" w:color="000000"/>
              <w:bottom w:val="single" w:sz="4" w:space="0" w:color="auto"/>
              <w:right w:val="single" w:sz="4" w:space="0" w:color="000000"/>
            </w:tcBorders>
          </w:tcPr>
          <w:p w14:paraId="2E8CF22E" w14:textId="77777777" w:rsidR="002C15E8" w:rsidRPr="00BA15BE" w:rsidRDefault="002C15E8" w:rsidP="00594F67">
            <w:pPr>
              <w:widowControl w:val="0"/>
              <w:autoSpaceDE w:val="0"/>
              <w:autoSpaceDN w:val="0"/>
              <w:adjustRightInd w:val="0"/>
              <w:spacing w:after="0" w:line="240" w:lineRule="auto"/>
              <w:rPr>
                <w:rFonts w:ascii="Times New Roman" w:hAnsi="Times New Roman"/>
                <w:color w:val="000000" w:themeColor="text1"/>
                <w:szCs w:val="24"/>
              </w:rPr>
            </w:pPr>
          </w:p>
        </w:tc>
        <w:tc>
          <w:tcPr>
            <w:tcW w:w="4226" w:type="dxa"/>
            <w:tcBorders>
              <w:top w:val="single" w:sz="4" w:space="0" w:color="auto"/>
              <w:left w:val="single" w:sz="4" w:space="0" w:color="000000"/>
              <w:bottom w:val="single" w:sz="4" w:space="0" w:color="auto"/>
              <w:right w:val="single" w:sz="4" w:space="0" w:color="000000"/>
            </w:tcBorders>
          </w:tcPr>
          <w:p w14:paraId="70339DE8" w14:textId="77777777" w:rsidR="002C15E8" w:rsidRPr="00BA15BE" w:rsidRDefault="002C15E8" w:rsidP="00594F67">
            <w:pPr>
              <w:widowControl w:val="0"/>
              <w:autoSpaceDE w:val="0"/>
              <w:autoSpaceDN w:val="0"/>
              <w:adjustRightInd w:val="0"/>
              <w:spacing w:after="0" w:line="240" w:lineRule="auto"/>
              <w:rPr>
                <w:rFonts w:ascii="Times New Roman" w:hAnsi="Times New Roman"/>
                <w:color w:val="000000" w:themeColor="text1"/>
                <w:szCs w:val="24"/>
              </w:rPr>
            </w:pPr>
          </w:p>
        </w:tc>
      </w:tr>
      <w:tr w:rsidR="00373B28" w:rsidRPr="00BA15BE" w14:paraId="70BCA738" w14:textId="77777777" w:rsidTr="00373B28">
        <w:trPr>
          <w:trHeight w:hRule="exact" w:val="464"/>
        </w:trPr>
        <w:tc>
          <w:tcPr>
            <w:tcW w:w="3888" w:type="dxa"/>
            <w:tcBorders>
              <w:top w:val="single" w:sz="4" w:space="0" w:color="auto"/>
              <w:left w:val="single" w:sz="4" w:space="0" w:color="000000"/>
              <w:bottom w:val="single" w:sz="4" w:space="0" w:color="000000"/>
              <w:right w:val="single" w:sz="4" w:space="0" w:color="000000"/>
            </w:tcBorders>
          </w:tcPr>
          <w:p w14:paraId="4A92C47F" w14:textId="15497048" w:rsidR="00373B28" w:rsidRPr="00BA15BE" w:rsidRDefault="00373B28" w:rsidP="00594F67">
            <w:pPr>
              <w:widowControl w:val="0"/>
              <w:autoSpaceDE w:val="0"/>
              <w:autoSpaceDN w:val="0"/>
              <w:adjustRightInd w:val="0"/>
              <w:spacing w:after="0" w:line="260" w:lineRule="exact"/>
              <w:ind w:left="105"/>
              <w:rPr>
                <w:rFonts w:ascii="Times New Roman" w:hAnsi="Times New Roman"/>
                <w:color w:val="000000" w:themeColor="text1"/>
                <w:spacing w:val="1"/>
                <w:w w:val="101"/>
                <w:sz w:val="23"/>
                <w:szCs w:val="23"/>
              </w:rPr>
            </w:pPr>
            <w:r w:rsidRPr="00BA15BE">
              <w:rPr>
                <w:rFonts w:ascii="Times New Roman" w:hAnsi="Times New Roman"/>
                <w:color w:val="000000" w:themeColor="text1"/>
                <w:spacing w:val="1"/>
                <w:w w:val="101"/>
                <w:sz w:val="23"/>
                <w:szCs w:val="23"/>
              </w:rPr>
              <w:t>Reimbursables</w:t>
            </w:r>
          </w:p>
        </w:tc>
        <w:tc>
          <w:tcPr>
            <w:tcW w:w="3966" w:type="dxa"/>
            <w:tcBorders>
              <w:top w:val="single" w:sz="4" w:space="0" w:color="auto"/>
              <w:left w:val="single" w:sz="4" w:space="0" w:color="000000"/>
              <w:bottom w:val="single" w:sz="4" w:space="0" w:color="000000"/>
              <w:right w:val="single" w:sz="4" w:space="0" w:color="000000"/>
            </w:tcBorders>
          </w:tcPr>
          <w:p w14:paraId="7B89154C" w14:textId="77777777" w:rsidR="00373B28" w:rsidRPr="00BA15BE" w:rsidRDefault="00373B28" w:rsidP="00594F67">
            <w:pPr>
              <w:widowControl w:val="0"/>
              <w:autoSpaceDE w:val="0"/>
              <w:autoSpaceDN w:val="0"/>
              <w:adjustRightInd w:val="0"/>
              <w:spacing w:after="0" w:line="240" w:lineRule="auto"/>
              <w:rPr>
                <w:rFonts w:ascii="Times New Roman" w:hAnsi="Times New Roman"/>
                <w:color w:val="000000" w:themeColor="text1"/>
                <w:szCs w:val="24"/>
              </w:rPr>
            </w:pPr>
          </w:p>
        </w:tc>
        <w:tc>
          <w:tcPr>
            <w:tcW w:w="4226" w:type="dxa"/>
            <w:tcBorders>
              <w:top w:val="single" w:sz="4" w:space="0" w:color="auto"/>
              <w:left w:val="single" w:sz="4" w:space="0" w:color="000000"/>
              <w:bottom w:val="single" w:sz="4" w:space="0" w:color="000000"/>
              <w:right w:val="single" w:sz="4" w:space="0" w:color="000000"/>
            </w:tcBorders>
          </w:tcPr>
          <w:p w14:paraId="55030AA8" w14:textId="77777777" w:rsidR="00373B28" w:rsidRPr="00BA15BE" w:rsidRDefault="00373B28" w:rsidP="00594F67">
            <w:pPr>
              <w:widowControl w:val="0"/>
              <w:autoSpaceDE w:val="0"/>
              <w:autoSpaceDN w:val="0"/>
              <w:adjustRightInd w:val="0"/>
              <w:spacing w:after="0" w:line="240" w:lineRule="auto"/>
              <w:rPr>
                <w:rFonts w:ascii="Times New Roman" w:hAnsi="Times New Roman"/>
                <w:color w:val="000000" w:themeColor="text1"/>
                <w:szCs w:val="24"/>
              </w:rPr>
            </w:pPr>
          </w:p>
        </w:tc>
      </w:tr>
      <w:tr w:rsidR="00373B28" w:rsidRPr="00BA15BE" w14:paraId="1EF73BF5" w14:textId="77777777" w:rsidTr="00373B28">
        <w:trPr>
          <w:trHeight w:hRule="exact" w:val="562"/>
        </w:trPr>
        <w:tc>
          <w:tcPr>
            <w:tcW w:w="3888" w:type="dxa"/>
            <w:tcBorders>
              <w:top w:val="single" w:sz="4" w:space="0" w:color="auto"/>
              <w:left w:val="single" w:sz="4" w:space="0" w:color="000000"/>
              <w:bottom w:val="single" w:sz="4" w:space="0" w:color="000000"/>
              <w:right w:val="single" w:sz="4" w:space="0" w:color="000000"/>
            </w:tcBorders>
          </w:tcPr>
          <w:p w14:paraId="3F34D3FC" w14:textId="134539AD" w:rsidR="00373B28" w:rsidRPr="00BA15BE" w:rsidRDefault="00373B28" w:rsidP="00594F67">
            <w:pPr>
              <w:widowControl w:val="0"/>
              <w:autoSpaceDE w:val="0"/>
              <w:autoSpaceDN w:val="0"/>
              <w:adjustRightInd w:val="0"/>
              <w:spacing w:after="0" w:line="260" w:lineRule="exact"/>
              <w:ind w:left="105"/>
              <w:rPr>
                <w:rFonts w:ascii="Times New Roman" w:hAnsi="Times New Roman"/>
                <w:color w:val="000000" w:themeColor="text1"/>
                <w:spacing w:val="1"/>
                <w:w w:val="101"/>
                <w:sz w:val="23"/>
                <w:szCs w:val="23"/>
              </w:rPr>
            </w:pPr>
            <w:r w:rsidRPr="00BA15BE">
              <w:rPr>
                <w:rFonts w:ascii="Times New Roman" w:hAnsi="Times New Roman"/>
                <w:color w:val="000000" w:themeColor="text1"/>
                <w:spacing w:val="1"/>
                <w:w w:val="101"/>
                <w:sz w:val="23"/>
                <w:szCs w:val="23"/>
              </w:rPr>
              <w:t>Miscellaneous Expenses</w:t>
            </w:r>
          </w:p>
        </w:tc>
        <w:tc>
          <w:tcPr>
            <w:tcW w:w="3966" w:type="dxa"/>
            <w:tcBorders>
              <w:top w:val="single" w:sz="4" w:space="0" w:color="auto"/>
              <w:left w:val="single" w:sz="4" w:space="0" w:color="000000"/>
              <w:bottom w:val="single" w:sz="4" w:space="0" w:color="000000"/>
              <w:right w:val="single" w:sz="4" w:space="0" w:color="000000"/>
            </w:tcBorders>
          </w:tcPr>
          <w:p w14:paraId="68B55338" w14:textId="77777777" w:rsidR="00373B28" w:rsidRPr="00BA15BE" w:rsidRDefault="00373B28" w:rsidP="00594F67">
            <w:pPr>
              <w:widowControl w:val="0"/>
              <w:autoSpaceDE w:val="0"/>
              <w:autoSpaceDN w:val="0"/>
              <w:adjustRightInd w:val="0"/>
              <w:spacing w:after="0" w:line="240" w:lineRule="auto"/>
              <w:rPr>
                <w:rFonts w:ascii="Times New Roman" w:hAnsi="Times New Roman"/>
                <w:color w:val="000000" w:themeColor="text1"/>
                <w:szCs w:val="24"/>
              </w:rPr>
            </w:pPr>
          </w:p>
        </w:tc>
        <w:tc>
          <w:tcPr>
            <w:tcW w:w="4226" w:type="dxa"/>
            <w:tcBorders>
              <w:top w:val="single" w:sz="4" w:space="0" w:color="auto"/>
              <w:left w:val="single" w:sz="4" w:space="0" w:color="000000"/>
              <w:bottom w:val="single" w:sz="4" w:space="0" w:color="000000"/>
              <w:right w:val="single" w:sz="4" w:space="0" w:color="000000"/>
            </w:tcBorders>
          </w:tcPr>
          <w:p w14:paraId="0F468209" w14:textId="77777777" w:rsidR="00373B28" w:rsidRPr="00BA15BE" w:rsidRDefault="00373B28" w:rsidP="00594F67">
            <w:pPr>
              <w:widowControl w:val="0"/>
              <w:autoSpaceDE w:val="0"/>
              <w:autoSpaceDN w:val="0"/>
              <w:adjustRightInd w:val="0"/>
              <w:spacing w:after="0" w:line="240" w:lineRule="auto"/>
              <w:rPr>
                <w:rFonts w:ascii="Times New Roman" w:hAnsi="Times New Roman"/>
                <w:color w:val="000000" w:themeColor="text1"/>
                <w:szCs w:val="24"/>
              </w:rPr>
            </w:pPr>
          </w:p>
        </w:tc>
      </w:tr>
      <w:tr w:rsidR="00373B28" w:rsidRPr="00BA15BE" w14:paraId="7A467644" w14:textId="77777777" w:rsidTr="00373B28">
        <w:trPr>
          <w:trHeight w:hRule="exact" w:val="571"/>
        </w:trPr>
        <w:tc>
          <w:tcPr>
            <w:tcW w:w="3888" w:type="dxa"/>
            <w:tcBorders>
              <w:top w:val="single" w:sz="4" w:space="0" w:color="auto"/>
              <w:left w:val="single" w:sz="4" w:space="0" w:color="000000"/>
              <w:bottom w:val="single" w:sz="4" w:space="0" w:color="000000"/>
              <w:right w:val="single" w:sz="4" w:space="0" w:color="000000"/>
            </w:tcBorders>
          </w:tcPr>
          <w:p w14:paraId="2B0C5327" w14:textId="7B89CB21" w:rsidR="00373B28" w:rsidRPr="00BA15BE" w:rsidRDefault="00373B28" w:rsidP="00594F67">
            <w:pPr>
              <w:widowControl w:val="0"/>
              <w:autoSpaceDE w:val="0"/>
              <w:autoSpaceDN w:val="0"/>
              <w:adjustRightInd w:val="0"/>
              <w:spacing w:after="0" w:line="260" w:lineRule="exact"/>
              <w:ind w:left="105"/>
              <w:rPr>
                <w:rFonts w:ascii="Times New Roman" w:hAnsi="Times New Roman"/>
                <w:b/>
                <w:color w:val="000000" w:themeColor="text1"/>
                <w:spacing w:val="1"/>
                <w:w w:val="101"/>
                <w:sz w:val="23"/>
                <w:szCs w:val="23"/>
              </w:rPr>
            </w:pPr>
            <w:r w:rsidRPr="00BA15BE">
              <w:rPr>
                <w:rFonts w:ascii="Times New Roman" w:hAnsi="Times New Roman"/>
                <w:b/>
                <w:color w:val="000000" w:themeColor="text1"/>
                <w:spacing w:val="1"/>
                <w:w w:val="101"/>
                <w:sz w:val="23"/>
                <w:szCs w:val="23"/>
              </w:rPr>
              <w:t>Subtotal</w:t>
            </w:r>
          </w:p>
        </w:tc>
        <w:tc>
          <w:tcPr>
            <w:tcW w:w="3966" w:type="dxa"/>
            <w:tcBorders>
              <w:top w:val="single" w:sz="4" w:space="0" w:color="auto"/>
              <w:left w:val="single" w:sz="4" w:space="0" w:color="000000"/>
              <w:bottom w:val="single" w:sz="4" w:space="0" w:color="000000"/>
              <w:right w:val="single" w:sz="4" w:space="0" w:color="000000"/>
            </w:tcBorders>
          </w:tcPr>
          <w:p w14:paraId="12DED198" w14:textId="77777777" w:rsidR="00373B28" w:rsidRPr="00BA15BE" w:rsidRDefault="00373B28" w:rsidP="00594F67">
            <w:pPr>
              <w:widowControl w:val="0"/>
              <w:autoSpaceDE w:val="0"/>
              <w:autoSpaceDN w:val="0"/>
              <w:adjustRightInd w:val="0"/>
              <w:spacing w:after="0" w:line="240" w:lineRule="auto"/>
              <w:rPr>
                <w:rFonts w:ascii="Times New Roman" w:hAnsi="Times New Roman"/>
                <w:color w:val="000000" w:themeColor="text1"/>
                <w:szCs w:val="24"/>
              </w:rPr>
            </w:pPr>
          </w:p>
        </w:tc>
        <w:tc>
          <w:tcPr>
            <w:tcW w:w="4226" w:type="dxa"/>
            <w:tcBorders>
              <w:top w:val="single" w:sz="4" w:space="0" w:color="auto"/>
              <w:left w:val="single" w:sz="4" w:space="0" w:color="000000"/>
              <w:bottom w:val="single" w:sz="4" w:space="0" w:color="000000"/>
              <w:right w:val="single" w:sz="4" w:space="0" w:color="000000"/>
            </w:tcBorders>
          </w:tcPr>
          <w:p w14:paraId="091B6035" w14:textId="77777777" w:rsidR="00373B28" w:rsidRPr="00BA15BE" w:rsidRDefault="00373B28" w:rsidP="00594F67">
            <w:pPr>
              <w:widowControl w:val="0"/>
              <w:autoSpaceDE w:val="0"/>
              <w:autoSpaceDN w:val="0"/>
              <w:adjustRightInd w:val="0"/>
              <w:spacing w:after="0" w:line="240" w:lineRule="auto"/>
              <w:rPr>
                <w:rFonts w:ascii="Times New Roman" w:hAnsi="Times New Roman"/>
                <w:color w:val="000000" w:themeColor="text1"/>
                <w:szCs w:val="24"/>
              </w:rPr>
            </w:pPr>
          </w:p>
        </w:tc>
      </w:tr>
    </w:tbl>
    <w:p w14:paraId="68F8401B" w14:textId="71EBC21F" w:rsidR="002C15E8" w:rsidRPr="00BA15BE" w:rsidRDefault="002C15E8" w:rsidP="002C15E8">
      <w:pPr>
        <w:widowControl w:val="0"/>
        <w:autoSpaceDE w:val="0"/>
        <w:autoSpaceDN w:val="0"/>
        <w:adjustRightInd w:val="0"/>
        <w:spacing w:after="0" w:line="240" w:lineRule="auto"/>
        <w:rPr>
          <w:rFonts w:ascii="Times New Roman" w:hAnsi="Times New Roman"/>
          <w:color w:val="000000" w:themeColor="text1"/>
          <w:szCs w:val="24"/>
        </w:rPr>
      </w:pPr>
    </w:p>
    <w:p w14:paraId="303F6E57" w14:textId="77777777" w:rsidR="002C15E8" w:rsidRPr="00BA15BE" w:rsidRDefault="002C15E8" w:rsidP="002C15E8">
      <w:pPr>
        <w:rPr>
          <w:rFonts w:ascii="Times New Roman" w:hAnsi="Times New Roman"/>
          <w:color w:val="000000" w:themeColor="text1"/>
          <w:szCs w:val="24"/>
        </w:rPr>
      </w:pPr>
    </w:p>
    <w:p w14:paraId="1212A969" w14:textId="77777777" w:rsidR="002C15E8" w:rsidRPr="00BA15BE" w:rsidRDefault="002C15E8" w:rsidP="002C15E8">
      <w:pPr>
        <w:rPr>
          <w:rFonts w:ascii="Times New Roman" w:hAnsi="Times New Roman"/>
          <w:color w:val="000000" w:themeColor="text1"/>
          <w:szCs w:val="24"/>
        </w:rPr>
      </w:pPr>
    </w:p>
    <w:p w14:paraId="3BAC45F1" w14:textId="77777777" w:rsidR="002C15E8" w:rsidRPr="00BA15BE" w:rsidRDefault="002C15E8" w:rsidP="002C15E8">
      <w:pPr>
        <w:rPr>
          <w:rFonts w:ascii="Times New Roman" w:hAnsi="Times New Roman"/>
          <w:color w:val="000000" w:themeColor="text1"/>
          <w:szCs w:val="24"/>
        </w:rPr>
      </w:pPr>
    </w:p>
    <w:p w14:paraId="4546F00D" w14:textId="77777777" w:rsidR="002C15E8" w:rsidRPr="00BA15BE" w:rsidRDefault="002C15E8" w:rsidP="002C15E8">
      <w:pPr>
        <w:rPr>
          <w:rFonts w:ascii="Times New Roman" w:hAnsi="Times New Roman"/>
          <w:color w:val="000000" w:themeColor="text1"/>
          <w:szCs w:val="24"/>
        </w:rPr>
      </w:pPr>
    </w:p>
    <w:p w14:paraId="75F1EEE1" w14:textId="77777777" w:rsidR="002C15E8" w:rsidRPr="00BA15BE" w:rsidRDefault="002C15E8" w:rsidP="002C15E8">
      <w:pPr>
        <w:rPr>
          <w:rFonts w:ascii="Times New Roman" w:hAnsi="Times New Roman"/>
          <w:color w:val="000000" w:themeColor="text1"/>
          <w:szCs w:val="24"/>
        </w:rPr>
      </w:pPr>
    </w:p>
    <w:p w14:paraId="30992F5B" w14:textId="77777777" w:rsidR="002C15E8" w:rsidRPr="00BA15BE" w:rsidRDefault="002C15E8" w:rsidP="002C15E8">
      <w:pPr>
        <w:rPr>
          <w:rFonts w:ascii="Times New Roman" w:hAnsi="Times New Roman"/>
          <w:color w:val="000000" w:themeColor="text1"/>
          <w:szCs w:val="24"/>
        </w:rPr>
      </w:pPr>
    </w:p>
    <w:p w14:paraId="30F335F7" w14:textId="77777777" w:rsidR="002C15E8" w:rsidRPr="00BA15BE" w:rsidRDefault="002C15E8" w:rsidP="002C15E8">
      <w:pPr>
        <w:rPr>
          <w:rFonts w:ascii="Times New Roman" w:hAnsi="Times New Roman"/>
          <w:color w:val="000000" w:themeColor="text1"/>
          <w:szCs w:val="24"/>
        </w:rPr>
      </w:pPr>
    </w:p>
    <w:p w14:paraId="7C831053" w14:textId="3E885315" w:rsidR="002C15E8" w:rsidRPr="00BA15BE" w:rsidRDefault="002C15E8" w:rsidP="002C15E8">
      <w:pPr>
        <w:rPr>
          <w:rFonts w:ascii="Times New Roman" w:hAnsi="Times New Roman"/>
          <w:color w:val="000000" w:themeColor="text1"/>
          <w:szCs w:val="24"/>
        </w:rPr>
      </w:pPr>
    </w:p>
    <w:p w14:paraId="25756CE4" w14:textId="77777777" w:rsidR="002C15E8" w:rsidRPr="00BA15BE" w:rsidRDefault="002C15E8" w:rsidP="002C15E8">
      <w:pPr>
        <w:rPr>
          <w:rFonts w:ascii="Times New Roman" w:hAnsi="Times New Roman"/>
          <w:color w:val="000000" w:themeColor="text1"/>
          <w:szCs w:val="24"/>
        </w:rPr>
      </w:pPr>
    </w:p>
    <w:p w14:paraId="1F09681D" w14:textId="77777777" w:rsidR="002C15E8" w:rsidRPr="00BA15BE" w:rsidRDefault="002C15E8" w:rsidP="002C15E8">
      <w:pPr>
        <w:rPr>
          <w:rFonts w:ascii="Times New Roman" w:hAnsi="Times New Roman"/>
          <w:color w:val="000000" w:themeColor="text1"/>
          <w:szCs w:val="24"/>
        </w:rPr>
      </w:pPr>
    </w:p>
    <w:p w14:paraId="60CC81C7" w14:textId="77777777" w:rsidR="002C15E8" w:rsidRPr="00BA15BE" w:rsidRDefault="002C15E8" w:rsidP="002C15E8">
      <w:pPr>
        <w:rPr>
          <w:rFonts w:ascii="Times New Roman" w:hAnsi="Times New Roman"/>
          <w:color w:val="000000" w:themeColor="text1"/>
          <w:szCs w:val="24"/>
        </w:rPr>
      </w:pPr>
    </w:p>
    <w:p w14:paraId="341BC16D" w14:textId="77777777" w:rsidR="008A5F4D" w:rsidRPr="00BA15BE" w:rsidRDefault="008A5F4D" w:rsidP="002C15E8">
      <w:pPr>
        <w:rPr>
          <w:rFonts w:ascii="Times New Roman" w:hAnsi="Times New Roman"/>
          <w:color w:val="000000" w:themeColor="text1"/>
          <w:szCs w:val="24"/>
        </w:rPr>
        <w:sectPr w:rsidR="008A5F4D" w:rsidRPr="00BA15BE">
          <w:pgSz w:w="16840" w:h="11900" w:orient="landscape"/>
          <w:pgMar w:top="940" w:right="2020" w:bottom="280" w:left="1900" w:header="720" w:footer="0" w:gutter="0"/>
          <w:cols w:space="720" w:equalWidth="0">
            <w:col w:w="12920"/>
          </w:cols>
          <w:noEndnote/>
        </w:sectPr>
      </w:pPr>
    </w:p>
    <w:p w14:paraId="27D84864" w14:textId="77777777" w:rsidR="008A5F4D" w:rsidRPr="00BA15BE" w:rsidRDefault="008A5F4D" w:rsidP="008A5F4D">
      <w:pPr>
        <w:numPr>
          <w:ilvl w:val="12"/>
          <w:numId w:val="0"/>
        </w:numPr>
        <w:jc w:val="center"/>
        <w:rPr>
          <w:rFonts w:ascii="Times New Roman" w:hAnsi="Times New Roman"/>
          <w:b/>
          <w:bCs/>
          <w:i/>
          <w:spacing w:val="-3"/>
          <w:sz w:val="28"/>
        </w:rPr>
      </w:pPr>
      <w:r w:rsidRPr="00BA15BE">
        <w:rPr>
          <w:rFonts w:ascii="Times New Roman" w:hAnsi="Times New Roman"/>
          <w:b/>
          <w:bCs/>
          <w:i/>
          <w:sz w:val="28"/>
        </w:rPr>
        <w:t>Sample Form</w:t>
      </w:r>
    </w:p>
    <w:p w14:paraId="0EBE5836" w14:textId="787EADAD" w:rsidR="008A5F4D" w:rsidRPr="00BA15BE" w:rsidRDefault="007A6A03" w:rsidP="008A5F4D">
      <w:pPr>
        <w:numPr>
          <w:ilvl w:val="12"/>
          <w:numId w:val="0"/>
        </w:numPr>
        <w:tabs>
          <w:tab w:val="left" w:pos="5760"/>
        </w:tabs>
        <w:rPr>
          <w:rFonts w:ascii="Times New Roman" w:hAnsi="Times New Roman"/>
          <w:i/>
          <w:spacing w:val="-3"/>
        </w:rPr>
      </w:pPr>
      <w:r w:rsidRPr="00BA15BE">
        <w:rPr>
          <w:rFonts w:ascii="Times New Roman" w:hAnsi="Times New Roman"/>
          <w:i/>
          <w:spacing w:val="-3"/>
        </w:rPr>
        <w:t>Consultant</w:t>
      </w:r>
      <w:r w:rsidR="008A5F4D" w:rsidRPr="00BA15BE">
        <w:rPr>
          <w:rFonts w:ascii="Times New Roman" w:hAnsi="Times New Roman"/>
          <w:i/>
          <w:spacing w:val="-3"/>
        </w:rPr>
        <w:t>:</w:t>
      </w:r>
      <w:r w:rsidR="008A5F4D" w:rsidRPr="00BA15BE">
        <w:rPr>
          <w:rFonts w:ascii="Times New Roman" w:hAnsi="Times New Roman"/>
          <w:i/>
          <w:spacing w:val="-3"/>
        </w:rPr>
        <w:tab/>
        <w:t>Country:</w:t>
      </w:r>
    </w:p>
    <w:p w14:paraId="374ADBBF" w14:textId="77777777" w:rsidR="008A5F4D" w:rsidRPr="00BA15BE" w:rsidRDefault="008A5F4D" w:rsidP="008A5F4D">
      <w:pPr>
        <w:numPr>
          <w:ilvl w:val="12"/>
          <w:numId w:val="0"/>
        </w:numPr>
        <w:tabs>
          <w:tab w:val="left" w:pos="5760"/>
        </w:tabs>
        <w:rPr>
          <w:rFonts w:ascii="Times New Roman" w:hAnsi="Times New Roman"/>
          <w:i/>
          <w:spacing w:val="-3"/>
        </w:rPr>
      </w:pPr>
      <w:r w:rsidRPr="00BA15BE">
        <w:rPr>
          <w:rFonts w:ascii="Times New Roman" w:hAnsi="Times New Roman"/>
          <w:i/>
          <w:spacing w:val="-3"/>
        </w:rPr>
        <w:t>Assignment:</w:t>
      </w:r>
      <w:r w:rsidRPr="00BA15BE">
        <w:rPr>
          <w:rFonts w:ascii="Times New Roman" w:hAnsi="Times New Roman"/>
          <w:i/>
          <w:spacing w:val="-3"/>
        </w:rPr>
        <w:tab/>
        <w:t>Date:</w:t>
      </w:r>
    </w:p>
    <w:p w14:paraId="4DDCF6D8" w14:textId="77777777" w:rsidR="008A5F4D" w:rsidRPr="00BA15BE" w:rsidRDefault="008A5F4D" w:rsidP="008A5F4D">
      <w:pPr>
        <w:numPr>
          <w:ilvl w:val="12"/>
          <w:numId w:val="0"/>
        </w:numPr>
        <w:rPr>
          <w:rFonts w:ascii="Times New Roman" w:hAnsi="Times New Roman"/>
          <w:i/>
          <w:spacing w:val="-3"/>
        </w:rPr>
      </w:pPr>
    </w:p>
    <w:p w14:paraId="30F688BF" w14:textId="77777777" w:rsidR="008A5F4D" w:rsidRPr="00BA15BE" w:rsidRDefault="008A5F4D" w:rsidP="008A5F4D">
      <w:pPr>
        <w:numPr>
          <w:ilvl w:val="12"/>
          <w:numId w:val="0"/>
        </w:numPr>
        <w:rPr>
          <w:rFonts w:ascii="Times New Roman" w:hAnsi="Times New Roman"/>
          <w:i/>
          <w:spacing w:val="-3"/>
        </w:rPr>
      </w:pPr>
    </w:p>
    <w:p w14:paraId="7CE8DDC7" w14:textId="726A7FA8" w:rsidR="008A5F4D" w:rsidRPr="00BA15BE" w:rsidRDefault="007A6A03" w:rsidP="008A5F4D">
      <w:pPr>
        <w:numPr>
          <w:ilvl w:val="12"/>
          <w:numId w:val="0"/>
        </w:numPr>
        <w:jc w:val="center"/>
        <w:rPr>
          <w:rFonts w:ascii="Times New Roman" w:hAnsi="Times New Roman"/>
          <w:b/>
          <w:i/>
          <w:spacing w:val="-3"/>
        </w:rPr>
      </w:pPr>
      <w:r w:rsidRPr="00BA15BE">
        <w:rPr>
          <w:rFonts w:ascii="Times New Roman" w:hAnsi="Times New Roman"/>
          <w:b/>
          <w:i/>
          <w:spacing w:val="-3"/>
        </w:rPr>
        <w:t>Consultant</w:t>
      </w:r>
      <w:r w:rsidR="008A5F4D" w:rsidRPr="00BA15BE">
        <w:rPr>
          <w:rFonts w:ascii="Times New Roman" w:hAnsi="Times New Roman"/>
          <w:b/>
          <w:i/>
          <w:spacing w:val="-3"/>
        </w:rPr>
        <w:t>’s Representations Regarding Costs and Charges</w:t>
      </w:r>
    </w:p>
    <w:p w14:paraId="79C68867" w14:textId="77777777" w:rsidR="008A5F4D" w:rsidRPr="00BA15BE" w:rsidRDefault="008A5F4D" w:rsidP="008A5F4D">
      <w:pPr>
        <w:numPr>
          <w:ilvl w:val="12"/>
          <w:numId w:val="0"/>
        </w:numPr>
        <w:jc w:val="both"/>
        <w:rPr>
          <w:rFonts w:ascii="Times New Roman" w:hAnsi="Times New Roman"/>
          <w:i/>
          <w:spacing w:val="-3"/>
        </w:rPr>
      </w:pPr>
      <w:r w:rsidRPr="00BA15BE">
        <w:rPr>
          <w:rFonts w:ascii="Times New Roman" w:hAnsi="Times New Roman"/>
          <w:i/>
          <w:spacing w:val="-3"/>
        </w:rPr>
        <w:t>We hereby confirm that:</w:t>
      </w:r>
    </w:p>
    <w:p w14:paraId="53670A14" w14:textId="59BDB710" w:rsidR="008A5F4D" w:rsidRPr="00BA15BE" w:rsidRDefault="008A5F4D" w:rsidP="00997C5B">
      <w:pPr>
        <w:numPr>
          <w:ilvl w:val="12"/>
          <w:numId w:val="0"/>
        </w:numPr>
        <w:ind w:left="540" w:hanging="540"/>
        <w:jc w:val="both"/>
        <w:rPr>
          <w:rFonts w:ascii="Times New Roman" w:hAnsi="Times New Roman"/>
          <w:i/>
          <w:spacing w:val="-3"/>
        </w:rPr>
      </w:pPr>
      <w:r w:rsidRPr="00BA15BE">
        <w:rPr>
          <w:rFonts w:ascii="Times New Roman" w:hAnsi="Times New Roman"/>
          <w:i/>
          <w:spacing w:val="-3"/>
        </w:rPr>
        <w:t>(a)</w:t>
      </w:r>
      <w:r w:rsidRPr="00BA15BE">
        <w:rPr>
          <w:rFonts w:ascii="Times New Roman" w:hAnsi="Times New Roman"/>
          <w:i/>
          <w:spacing w:val="-3"/>
        </w:rPr>
        <w:tab/>
        <w:t xml:space="preserve">the basic fees  indicated in the attached table are taken from the firm’s payroll records and reflect the current  rates of the Experts listed which have not been raised other than within the normal annual pay increase policy as applied to all the </w:t>
      </w:r>
      <w:r w:rsidR="007A6A03" w:rsidRPr="00BA15BE">
        <w:rPr>
          <w:rFonts w:ascii="Times New Roman" w:hAnsi="Times New Roman"/>
          <w:i/>
          <w:spacing w:val="-3"/>
        </w:rPr>
        <w:t>Consultant</w:t>
      </w:r>
      <w:r w:rsidRPr="00BA15BE">
        <w:rPr>
          <w:rFonts w:ascii="Times New Roman" w:hAnsi="Times New Roman"/>
          <w:i/>
          <w:spacing w:val="-3"/>
        </w:rPr>
        <w:t>’s Experts;</w:t>
      </w:r>
    </w:p>
    <w:p w14:paraId="4F00E497" w14:textId="77777777" w:rsidR="008A5F4D" w:rsidRPr="00BA15BE" w:rsidRDefault="008A5F4D" w:rsidP="0057358F">
      <w:pPr>
        <w:numPr>
          <w:ilvl w:val="12"/>
          <w:numId w:val="0"/>
        </w:numPr>
        <w:ind w:left="540" w:hanging="540"/>
        <w:jc w:val="both"/>
        <w:rPr>
          <w:rFonts w:ascii="Times New Roman" w:hAnsi="Times New Roman"/>
          <w:i/>
          <w:spacing w:val="-3"/>
        </w:rPr>
      </w:pPr>
      <w:r w:rsidRPr="00BA15BE">
        <w:rPr>
          <w:rFonts w:ascii="Times New Roman" w:hAnsi="Times New Roman"/>
          <w:i/>
          <w:spacing w:val="-3"/>
        </w:rPr>
        <w:t>(b)</w:t>
      </w:r>
      <w:r w:rsidRPr="00BA15BE">
        <w:rPr>
          <w:rFonts w:ascii="Times New Roman" w:hAnsi="Times New Roman"/>
          <w:i/>
          <w:spacing w:val="-3"/>
        </w:rPr>
        <w:tab/>
        <w:t>attached are true copies of the latest pay slips of the Experts listed;</w:t>
      </w:r>
    </w:p>
    <w:p w14:paraId="09AED780" w14:textId="4224E9D3" w:rsidR="008A5F4D" w:rsidRPr="00BA15BE" w:rsidRDefault="008A5F4D" w:rsidP="0057358F">
      <w:pPr>
        <w:numPr>
          <w:ilvl w:val="12"/>
          <w:numId w:val="0"/>
        </w:numPr>
        <w:ind w:left="540" w:hanging="540"/>
        <w:jc w:val="both"/>
        <w:rPr>
          <w:rFonts w:ascii="Times New Roman" w:hAnsi="Times New Roman"/>
          <w:i/>
          <w:spacing w:val="-3"/>
        </w:rPr>
      </w:pPr>
      <w:r w:rsidRPr="00BA15BE">
        <w:rPr>
          <w:rFonts w:ascii="Times New Roman" w:hAnsi="Times New Roman"/>
          <w:i/>
          <w:spacing w:val="-3"/>
        </w:rPr>
        <w:t>(c)</w:t>
      </w:r>
      <w:r w:rsidRPr="00BA15BE">
        <w:rPr>
          <w:rFonts w:ascii="Times New Roman" w:hAnsi="Times New Roman"/>
          <w:i/>
          <w:spacing w:val="-3"/>
        </w:rPr>
        <w:tab/>
        <w:t xml:space="preserve">the away- from- home office  allowances indicated below are those that the </w:t>
      </w:r>
      <w:r w:rsidR="007A6A03" w:rsidRPr="00BA15BE">
        <w:rPr>
          <w:rFonts w:ascii="Times New Roman" w:hAnsi="Times New Roman"/>
          <w:i/>
          <w:spacing w:val="-3"/>
        </w:rPr>
        <w:t>Consultant</w:t>
      </w:r>
      <w:r w:rsidRPr="00BA15BE">
        <w:rPr>
          <w:rFonts w:ascii="Times New Roman" w:hAnsi="Times New Roman"/>
          <w:i/>
          <w:spacing w:val="-3"/>
        </w:rPr>
        <w:t xml:space="preserve"> has agreed to pay for this assignment to the Experts listed;</w:t>
      </w:r>
    </w:p>
    <w:p w14:paraId="4962922A" w14:textId="77777777" w:rsidR="008A5F4D" w:rsidRPr="00BA15BE" w:rsidRDefault="008A5F4D" w:rsidP="0057358F">
      <w:pPr>
        <w:numPr>
          <w:ilvl w:val="12"/>
          <w:numId w:val="0"/>
        </w:numPr>
        <w:ind w:left="540" w:hanging="540"/>
        <w:jc w:val="both"/>
        <w:rPr>
          <w:rFonts w:ascii="Times New Roman" w:hAnsi="Times New Roman"/>
          <w:i/>
          <w:spacing w:val="-3"/>
        </w:rPr>
      </w:pPr>
      <w:r w:rsidRPr="00BA15BE">
        <w:rPr>
          <w:rFonts w:ascii="Times New Roman" w:hAnsi="Times New Roman"/>
          <w:i/>
          <w:spacing w:val="-3"/>
        </w:rPr>
        <w:t>(d)</w:t>
      </w:r>
      <w:r w:rsidRPr="00BA15BE">
        <w:rPr>
          <w:rFonts w:ascii="Times New Roman" w:hAnsi="Times New Roman"/>
          <w:i/>
          <w:spacing w:val="-3"/>
        </w:rPr>
        <w:tab/>
        <w:t>the factors listed in the attached table for social charges and overhead are based on the firm’s average cost experiences for the latest three years as represented by the firm’s financial statements; and</w:t>
      </w:r>
    </w:p>
    <w:p w14:paraId="1B022023" w14:textId="77777777" w:rsidR="008A5F4D" w:rsidRPr="00BA15BE" w:rsidRDefault="008A5F4D" w:rsidP="0057358F">
      <w:pPr>
        <w:numPr>
          <w:ilvl w:val="12"/>
          <w:numId w:val="0"/>
        </w:numPr>
        <w:ind w:left="540" w:hanging="540"/>
        <w:jc w:val="both"/>
        <w:rPr>
          <w:rFonts w:ascii="Times New Roman" w:hAnsi="Times New Roman"/>
          <w:i/>
          <w:spacing w:val="-3"/>
        </w:rPr>
      </w:pPr>
      <w:r w:rsidRPr="00BA15BE">
        <w:rPr>
          <w:rFonts w:ascii="Times New Roman" w:hAnsi="Times New Roman"/>
          <w:i/>
          <w:spacing w:val="-3"/>
        </w:rPr>
        <w:t>(e)</w:t>
      </w:r>
      <w:r w:rsidRPr="00BA15BE">
        <w:rPr>
          <w:rFonts w:ascii="Times New Roman" w:hAnsi="Times New Roman"/>
          <w:i/>
          <w:spacing w:val="-3"/>
        </w:rPr>
        <w:tab/>
        <w:t>said factors for overhead and social charges do not include any bonuses or other means of profit-sharing.</w:t>
      </w:r>
    </w:p>
    <w:p w14:paraId="3B979171" w14:textId="77777777" w:rsidR="008A5F4D" w:rsidRPr="00BA15BE" w:rsidRDefault="008A5F4D" w:rsidP="008A5F4D">
      <w:pPr>
        <w:pStyle w:val="BodyTextIndent3"/>
        <w:rPr>
          <w:rFonts w:ascii="Times New Roman" w:hAnsi="Times New Roman"/>
          <w:i/>
        </w:rPr>
      </w:pPr>
    </w:p>
    <w:p w14:paraId="40B374C4" w14:textId="77777777" w:rsidR="008A5F4D" w:rsidRPr="00BA15BE" w:rsidRDefault="008A5F4D" w:rsidP="008A5F4D">
      <w:pPr>
        <w:numPr>
          <w:ilvl w:val="12"/>
          <w:numId w:val="0"/>
        </w:numPr>
        <w:tabs>
          <w:tab w:val="left" w:pos="5040"/>
        </w:tabs>
        <w:rPr>
          <w:rFonts w:ascii="Times New Roman" w:hAnsi="Times New Roman"/>
          <w:i/>
          <w:spacing w:val="-3"/>
        </w:rPr>
      </w:pPr>
      <w:r w:rsidRPr="00BA15BE">
        <w:rPr>
          <w:rFonts w:ascii="Times New Roman" w:hAnsi="Times New Roman"/>
          <w:i/>
          <w:spacing w:val="-3"/>
          <w:u w:val="single"/>
        </w:rPr>
        <w:tab/>
      </w:r>
    </w:p>
    <w:p w14:paraId="3F935F71" w14:textId="178D99AD" w:rsidR="008A5F4D" w:rsidRPr="00BA15BE" w:rsidRDefault="008A5F4D" w:rsidP="008A5F4D">
      <w:pPr>
        <w:numPr>
          <w:ilvl w:val="12"/>
          <w:numId w:val="0"/>
        </w:numPr>
        <w:rPr>
          <w:rFonts w:ascii="Times New Roman" w:hAnsi="Times New Roman"/>
          <w:i/>
          <w:spacing w:val="-3"/>
        </w:rPr>
      </w:pPr>
      <w:r w:rsidRPr="00BA15BE">
        <w:rPr>
          <w:rFonts w:ascii="Times New Roman" w:hAnsi="Times New Roman"/>
          <w:i/>
          <w:spacing w:val="-3"/>
          <w:sz w:val="20"/>
        </w:rPr>
        <w:t xml:space="preserve">[Name of </w:t>
      </w:r>
      <w:r w:rsidR="007A6A03" w:rsidRPr="00BA15BE">
        <w:rPr>
          <w:rFonts w:ascii="Times New Roman" w:hAnsi="Times New Roman"/>
          <w:i/>
          <w:spacing w:val="-3"/>
          <w:sz w:val="20"/>
        </w:rPr>
        <w:t>Consultant</w:t>
      </w:r>
      <w:r w:rsidRPr="00BA15BE">
        <w:rPr>
          <w:rFonts w:ascii="Times New Roman" w:hAnsi="Times New Roman"/>
          <w:i/>
          <w:spacing w:val="-3"/>
          <w:sz w:val="20"/>
        </w:rPr>
        <w:t>]</w:t>
      </w:r>
    </w:p>
    <w:p w14:paraId="13C13C88" w14:textId="77777777" w:rsidR="008A5F4D" w:rsidRPr="00BA15BE" w:rsidRDefault="008A5F4D" w:rsidP="008A5F4D">
      <w:pPr>
        <w:numPr>
          <w:ilvl w:val="12"/>
          <w:numId w:val="0"/>
        </w:numPr>
        <w:rPr>
          <w:rFonts w:ascii="Times New Roman" w:hAnsi="Times New Roman"/>
          <w:i/>
          <w:spacing w:val="-3"/>
        </w:rPr>
      </w:pPr>
    </w:p>
    <w:p w14:paraId="773BF602" w14:textId="77777777" w:rsidR="008A5F4D" w:rsidRPr="00BA15BE" w:rsidRDefault="008A5F4D" w:rsidP="008A5F4D">
      <w:pPr>
        <w:numPr>
          <w:ilvl w:val="12"/>
          <w:numId w:val="0"/>
        </w:numPr>
        <w:tabs>
          <w:tab w:val="left" w:pos="5040"/>
          <w:tab w:val="left" w:pos="5760"/>
          <w:tab w:val="left" w:pos="8640"/>
        </w:tabs>
        <w:rPr>
          <w:rFonts w:ascii="Times New Roman" w:hAnsi="Times New Roman"/>
          <w:i/>
          <w:spacing w:val="-3"/>
        </w:rPr>
      </w:pPr>
      <w:r w:rsidRPr="00BA15BE">
        <w:rPr>
          <w:rFonts w:ascii="Times New Roman" w:hAnsi="Times New Roman"/>
          <w:i/>
          <w:spacing w:val="-3"/>
          <w:u w:val="single"/>
        </w:rPr>
        <w:tab/>
      </w:r>
      <w:r w:rsidRPr="00BA15BE">
        <w:rPr>
          <w:rFonts w:ascii="Times New Roman" w:hAnsi="Times New Roman"/>
          <w:i/>
          <w:spacing w:val="-3"/>
        </w:rPr>
        <w:tab/>
      </w:r>
      <w:r w:rsidRPr="00BA15BE">
        <w:rPr>
          <w:rFonts w:ascii="Times New Roman" w:hAnsi="Times New Roman"/>
          <w:i/>
          <w:spacing w:val="-3"/>
          <w:u w:val="single"/>
        </w:rPr>
        <w:tab/>
      </w:r>
    </w:p>
    <w:p w14:paraId="5259AB4D" w14:textId="77777777" w:rsidR="008A5F4D" w:rsidRPr="00BA15BE" w:rsidRDefault="008A5F4D" w:rsidP="008A5F4D">
      <w:pPr>
        <w:numPr>
          <w:ilvl w:val="12"/>
          <w:numId w:val="0"/>
        </w:numPr>
        <w:tabs>
          <w:tab w:val="left" w:pos="5760"/>
        </w:tabs>
        <w:rPr>
          <w:rFonts w:ascii="Times New Roman" w:hAnsi="Times New Roman"/>
          <w:i/>
          <w:spacing w:val="-3"/>
        </w:rPr>
      </w:pPr>
      <w:r w:rsidRPr="00BA15BE">
        <w:rPr>
          <w:rFonts w:ascii="Times New Roman" w:hAnsi="Times New Roman"/>
          <w:i/>
          <w:spacing w:val="-3"/>
        </w:rPr>
        <w:t>Signature of Authorized Representative</w:t>
      </w:r>
      <w:r w:rsidRPr="00BA15BE">
        <w:rPr>
          <w:rFonts w:ascii="Times New Roman" w:hAnsi="Times New Roman"/>
          <w:i/>
          <w:spacing w:val="-3"/>
        </w:rPr>
        <w:tab/>
        <w:t>Date</w:t>
      </w:r>
    </w:p>
    <w:p w14:paraId="550D9D7C" w14:textId="77777777" w:rsidR="008A5F4D" w:rsidRPr="00BA15BE" w:rsidRDefault="008A5F4D" w:rsidP="008A5F4D">
      <w:pPr>
        <w:numPr>
          <w:ilvl w:val="12"/>
          <w:numId w:val="0"/>
        </w:numPr>
        <w:rPr>
          <w:rFonts w:ascii="Times New Roman" w:hAnsi="Times New Roman"/>
          <w:i/>
          <w:spacing w:val="-3"/>
        </w:rPr>
      </w:pPr>
    </w:p>
    <w:p w14:paraId="065F8933" w14:textId="77777777" w:rsidR="008A5F4D" w:rsidRPr="00BA15BE" w:rsidRDefault="008A5F4D" w:rsidP="008A5F4D">
      <w:pPr>
        <w:numPr>
          <w:ilvl w:val="12"/>
          <w:numId w:val="0"/>
        </w:numPr>
        <w:tabs>
          <w:tab w:val="left" w:pos="5040"/>
        </w:tabs>
        <w:rPr>
          <w:rFonts w:ascii="Times New Roman" w:hAnsi="Times New Roman"/>
          <w:i/>
          <w:spacing w:val="-3"/>
        </w:rPr>
      </w:pPr>
      <w:r w:rsidRPr="00BA15BE">
        <w:rPr>
          <w:rFonts w:ascii="Times New Roman" w:hAnsi="Times New Roman"/>
          <w:i/>
          <w:spacing w:val="-3"/>
        </w:rPr>
        <w:t xml:space="preserve">Name:  </w:t>
      </w:r>
      <w:r w:rsidRPr="00BA15BE">
        <w:rPr>
          <w:rFonts w:ascii="Times New Roman" w:hAnsi="Times New Roman"/>
          <w:i/>
          <w:spacing w:val="-3"/>
          <w:u w:val="single"/>
        </w:rPr>
        <w:tab/>
      </w:r>
    </w:p>
    <w:p w14:paraId="1A1F1344" w14:textId="77777777" w:rsidR="008A5F4D" w:rsidRPr="00BA15BE" w:rsidRDefault="008A5F4D" w:rsidP="008A5F4D">
      <w:pPr>
        <w:numPr>
          <w:ilvl w:val="12"/>
          <w:numId w:val="0"/>
        </w:numPr>
        <w:rPr>
          <w:rFonts w:ascii="Times New Roman" w:hAnsi="Times New Roman"/>
          <w:i/>
          <w:spacing w:val="-3"/>
        </w:rPr>
      </w:pPr>
    </w:p>
    <w:p w14:paraId="3532D1D9" w14:textId="77777777" w:rsidR="008A5F4D" w:rsidRPr="00BA15BE" w:rsidRDefault="008A5F4D" w:rsidP="008A5F4D">
      <w:pPr>
        <w:numPr>
          <w:ilvl w:val="12"/>
          <w:numId w:val="0"/>
        </w:numPr>
        <w:tabs>
          <w:tab w:val="left" w:pos="5040"/>
        </w:tabs>
        <w:rPr>
          <w:rFonts w:ascii="Times New Roman" w:hAnsi="Times New Roman"/>
          <w:i/>
          <w:spacing w:val="-3"/>
        </w:rPr>
      </w:pPr>
      <w:r w:rsidRPr="00BA15BE">
        <w:rPr>
          <w:rFonts w:ascii="Times New Roman" w:hAnsi="Times New Roman"/>
          <w:i/>
          <w:spacing w:val="-3"/>
        </w:rPr>
        <w:t xml:space="preserve">Title:  </w:t>
      </w:r>
      <w:r w:rsidRPr="00BA15BE">
        <w:rPr>
          <w:rFonts w:ascii="Times New Roman" w:hAnsi="Times New Roman"/>
          <w:i/>
          <w:spacing w:val="-3"/>
          <w:u w:val="single"/>
        </w:rPr>
        <w:tab/>
      </w:r>
    </w:p>
    <w:p w14:paraId="79A949DF" w14:textId="77777777" w:rsidR="008A5F4D" w:rsidRPr="00BA15BE" w:rsidRDefault="008A5F4D" w:rsidP="008A5F4D">
      <w:pPr>
        <w:pStyle w:val="Heading3"/>
        <w:ind w:left="360"/>
        <w:rPr>
          <w:rFonts w:ascii="Times New Roman" w:hAnsi="Times New Roman" w:cs="Times New Roman"/>
        </w:rPr>
        <w:sectPr w:rsidR="008A5F4D" w:rsidRPr="00BA15BE" w:rsidSect="00C32F5D">
          <w:headerReference w:type="even" r:id="rId48"/>
          <w:headerReference w:type="first" r:id="rId49"/>
          <w:pgSz w:w="12242" w:h="15842" w:code="1"/>
          <w:pgMar w:top="1440" w:right="1440" w:bottom="1729" w:left="1729" w:header="576" w:footer="720" w:gutter="0"/>
          <w:cols w:space="708"/>
          <w:docGrid w:linePitch="360"/>
        </w:sectPr>
      </w:pPr>
    </w:p>
    <w:p w14:paraId="1447BBC4" w14:textId="4AD9BA72" w:rsidR="002C15E8" w:rsidRPr="00BA15BE" w:rsidRDefault="002C15E8" w:rsidP="00283F8C">
      <w:pPr>
        <w:pStyle w:val="Heading2"/>
      </w:pPr>
      <w:bookmarkStart w:id="27" w:name="_Toc410125359"/>
      <w:r w:rsidRPr="00BA15BE">
        <w:t xml:space="preserve">4D. </w:t>
      </w:r>
      <w:r w:rsidR="00EC5BD4" w:rsidRPr="00BA15BE">
        <w:t>Breakdown of Remuneration per Activity</w:t>
      </w:r>
      <w:bookmarkEnd w:id="27"/>
    </w:p>
    <w:p w14:paraId="1EFB1935" w14:textId="77777777" w:rsidR="002C15E8" w:rsidRPr="00BA15BE" w:rsidRDefault="002C15E8" w:rsidP="002C15E8">
      <w:pPr>
        <w:widowControl w:val="0"/>
        <w:autoSpaceDE w:val="0"/>
        <w:autoSpaceDN w:val="0"/>
        <w:adjustRightInd w:val="0"/>
        <w:spacing w:before="11" w:after="0" w:line="260" w:lineRule="exact"/>
        <w:rPr>
          <w:rFonts w:ascii="Times New Roman" w:hAnsi="Times New Roman"/>
          <w:color w:val="000000" w:themeColor="text1"/>
          <w:sz w:val="26"/>
          <w:szCs w:val="26"/>
        </w:rPr>
      </w:pPr>
    </w:p>
    <w:p w14:paraId="3AAC3FC0" w14:textId="77777777" w:rsidR="002C15E8" w:rsidRPr="00BA15BE" w:rsidRDefault="002C15E8" w:rsidP="002C15E8">
      <w:pPr>
        <w:widowControl w:val="0"/>
        <w:autoSpaceDE w:val="0"/>
        <w:autoSpaceDN w:val="0"/>
        <w:adjustRightInd w:val="0"/>
        <w:spacing w:after="0" w:line="200" w:lineRule="exact"/>
        <w:rPr>
          <w:rFonts w:ascii="Times New Roman" w:hAnsi="Times New Roman"/>
          <w:color w:val="000000" w:themeColor="text1"/>
          <w:sz w:val="20"/>
          <w:szCs w:val="20"/>
        </w:rPr>
      </w:pPr>
    </w:p>
    <w:p w14:paraId="7D166D62" w14:textId="77777777" w:rsidR="002C15E8" w:rsidRPr="00BA15BE" w:rsidRDefault="002C15E8" w:rsidP="002C15E8">
      <w:pPr>
        <w:widowControl w:val="0"/>
        <w:autoSpaceDE w:val="0"/>
        <w:autoSpaceDN w:val="0"/>
        <w:adjustRightInd w:val="0"/>
        <w:spacing w:after="0" w:line="200" w:lineRule="exact"/>
        <w:rPr>
          <w:rFonts w:ascii="Times New Roman" w:hAnsi="Times New Roman"/>
          <w:color w:val="000000" w:themeColor="text1"/>
          <w:sz w:val="20"/>
          <w:szCs w:val="20"/>
        </w:rPr>
      </w:pPr>
    </w:p>
    <w:tbl>
      <w:tblPr>
        <w:tblStyle w:val="TableGrid"/>
        <w:tblW w:w="0" w:type="auto"/>
        <w:tblLook w:val="04A0" w:firstRow="1" w:lastRow="0" w:firstColumn="1" w:lastColumn="0" w:noHBand="0" w:noVBand="1"/>
      </w:tblPr>
      <w:tblGrid>
        <w:gridCol w:w="2468"/>
        <w:gridCol w:w="2468"/>
        <w:gridCol w:w="2468"/>
        <w:gridCol w:w="2468"/>
        <w:gridCol w:w="2468"/>
      </w:tblGrid>
      <w:tr w:rsidR="00B7633E" w:rsidRPr="00BA15BE" w14:paraId="4A8966D7" w14:textId="77777777" w:rsidTr="006E78E0">
        <w:trPr>
          <w:trHeight w:val="508"/>
        </w:trPr>
        <w:tc>
          <w:tcPr>
            <w:tcW w:w="4936" w:type="dxa"/>
            <w:gridSpan w:val="2"/>
            <w:vAlign w:val="center"/>
          </w:tcPr>
          <w:p w14:paraId="37B49795" w14:textId="7D9459DB" w:rsidR="006E78E0" w:rsidRPr="00BA15BE" w:rsidRDefault="006E78E0" w:rsidP="006E78E0">
            <w:pPr>
              <w:widowControl w:val="0"/>
              <w:autoSpaceDE w:val="0"/>
              <w:autoSpaceDN w:val="0"/>
              <w:adjustRightInd w:val="0"/>
              <w:spacing w:line="200" w:lineRule="exact"/>
              <w:rPr>
                <w:rFonts w:ascii="Times New Roman" w:hAnsi="Times New Roman"/>
                <w:color w:val="000000" w:themeColor="text1"/>
                <w:sz w:val="20"/>
                <w:szCs w:val="20"/>
              </w:rPr>
            </w:pPr>
            <w:r w:rsidRPr="00BA15BE">
              <w:rPr>
                <w:rFonts w:ascii="Times New Roman" w:hAnsi="Times New Roman"/>
                <w:color w:val="000000" w:themeColor="text1"/>
                <w:sz w:val="20"/>
                <w:szCs w:val="20"/>
              </w:rPr>
              <w:t>Activity No.___________________________________</w:t>
            </w:r>
          </w:p>
        </w:tc>
        <w:tc>
          <w:tcPr>
            <w:tcW w:w="7404" w:type="dxa"/>
            <w:gridSpan w:val="3"/>
            <w:vAlign w:val="center"/>
          </w:tcPr>
          <w:p w14:paraId="78720DD4" w14:textId="4C4EF7C8" w:rsidR="006E78E0" w:rsidRPr="00BA15BE" w:rsidRDefault="006E78E0" w:rsidP="006E78E0">
            <w:pPr>
              <w:widowControl w:val="0"/>
              <w:autoSpaceDE w:val="0"/>
              <w:autoSpaceDN w:val="0"/>
              <w:adjustRightInd w:val="0"/>
              <w:spacing w:line="200" w:lineRule="exact"/>
              <w:rPr>
                <w:rFonts w:ascii="Times New Roman" w:hAnsi="Times New Roman"/>
                <w:color w:val="000000" w:themeColor="text1"/>
                <w:sz w:val="20"/>
                <w:szCs w:val="20"/>
                <w:u w:val="single"/>
              </w:rPr>
            </w:pPr>
            <w:r w:rsidRPr="00BA15BE">
              <w:rPr>
                <w:rFonts w:ascii="Times New Roman" w:hAnsi="Times New Roman"/>
                <w:color w:val="000000" w:themeColor="text1"/>
                <w:sz w:val="20"/>
                <w:szCs w:val="20"/>
              </w:rPr>
              <w:t>Description:____________________________________________________________</w:t>
            </w:r>
          </w:p>
        </w:tc>
      </w:tr>
      <w:tr w:rsidR="00B7633E" w:rsidRPr="00BA15BE" w14:paraId="2401EE6F" w14:textId="77777777" w:rsidTr="006E78E0">
        <w:trPr>
          <w:trHeight w:val="1568"/>
        </w:trPr>
        <w:tc>
          <w:tcPr>
            <w:tcW w:w="2468" w:type="dxa"/>
            <w:vAlign w:val="center"/>
          </w:tcPr>
          <w:p w14:paraId="143B2471" w14:textId="0A5C22D0" w:rsidR="006E78E0" w:rsidRPr="00BA15BE" w:rsidRDefault="006E78E0" w:rsidP="006E78E0">
            <w:pPr>
              <w:widowControl w:val="0"/>
              <w:autoSpaceDE w:val="0"/>
              <w:autoSpaceDN w:val="0"/>
              <w:adjustRightInd w:val="0"/>
              <w:spacing w:line="200" w:lineRule="exact"/>
              <w:jc w:val="center"/>
              <w:rPr>
                <w:rFonts w:ascii="Times New Roman" w:hAnsi="Times New Roman"/>
                <w:b/>
                <w:color w:val="000000" w:themeColor="text1"/>
                <w:sz w:val="20"/>
                <w:szCs w:val="20"/>
              </w:rPr>
            </w:pPr>
            <w:r w:rsidRPr="00BA15BE">
              <w:rPr>
                <w:rFonts w:ascii="Times New Roman" w:hAnsi="Times New Roman"/>
                <w:b/>
                <w:color w:val="000000" w:themeColor="text1"/>
                <w:sz w:val="20"/>
                <w:szCs w:val="20"/>
              </w:rPr>
              <w:t>Names</w:t>
            </w:r>
          </w:p>
        </w:tc>
        <w:tc>
          <w:tcPr>
            <w:tcW w:w="2468" w:type="dxa"/>
            <w:vAlign w:val="center"/>
          </w:tcPr>
          <w:p w14:paraId="3BF1D0D4" w14:textId="0BB040FC" w:rsidR="006E78E0" w:rsidRPr="00BA15BE" w:rsidRDefault="006E78E0" w:rsidP="006E78E0">
            <w:pPr>
              <w:widowControl w:val="0"/>
              <w:autoSpaceDE w:val="0"/>
              <w:autoSpaceDN w:val="0"/>
              <w:adjustRightInd w:val="0"/>
              <w:spacing w:line="200" w:lineRule="exact"/>
              <w:jc w:val="center"/>
              <w:rPr>
                <w:rFonts w:ascii="Times New Roman" w:hAnsi="Times New Roman"/>
                <w:b/>
                <w:color w:val="000000" w:themeColor="text1"/>
                <w:sz w:val="20"/>
                <w:szCs w:val="20"/>
              </w:rPr>
            </w:pPr>
            <w:r w:rsidRPr="00BA15BE">
              <w:rPr>
                <w:rFonts w:ascii="Times New Roman" w:hAnsi="Times New Roman"/>
                <w:b/>
                <w:color w:val="000000" w:themeColor="text1"/>
                <w:sz w:val="20"/>
                <w:szCs w:val="20"/>
              </w:rPr>
              <w:t>Position</w:t>
            </w:r>
          </w:p>
        </w:tc>
        <w:tc>
          <w:tcPr>
            <w:tcW w:w="2468" w:type="dxa"/>
            <w:vAlign w:val="center"/>
          </w:tcPr>
          <w:p w14:paraId="46E51D52" w14:textId="03B9B89A" w:rsidR="006E78E0" w:rsidRPr="00BA15BE" w:rsidRDefault="006E78E0" w:rsidP="006E78E0">
            <w:pPr>
              <w:widowControl w:val="0"/>
              <w:autoSpaceDE w:val="0"/>
              <w:autoSpaceDN w:val="0"/>
              <w:adjustRightInd w:val="0"/>
              <w:spacing w:line="200" w:lineRule="exact"/>
              <w:jc w:val="center"/>
              <w:rPr>
                <w:rFonts w:ascii="Times New Roman" w:hAnsi="Times New Roman"/>
                <w:b/>
                <w:color w:val="000000" w:themeColor="text1"/>
                <w:sz w:val="20"/>
                <w:szCs w:val="20"/>
              </w:rPr>
            </w:pPr>
            <w:r w:rsidRPr="00BA15BE">
              <w:rPr>
                <w:rFonts w:ascii="Times New Roman" w:hAnsi="Times New Roman"/>
                <w:b/>
                <w:color w:val="000000" w:themeColor="text1"/>
                <w:sz w:val="20"/>
                <w:szCs w:val="20"/>
              </w:rPr>
              <w:t>Input</w:t>
            </w:r>
            <w:r w:rsidRPr="00BA15BE">
              <w:rPr>
                <w:rFonts w:ascii="Times New Roman" w:hAnsi="Times New Roman"/>
                <w:b/>
                <w:color w:val="000000" w:themeColor="text1"/>
                <w:sz w:val="20"/>
                <w:szCs w:val="20"/>
                <w:vertAlign w:val="superscript"/>
              </w:rPr>
              <w:t>11</w:t>
            </w:r>
          </w:p>
        </w:tc>
        <w:tc>
          <w:tcPr>
            <w:tcW w:w="2468" w:type="dxa"/>
            <w:vAlign w:val="center"/>
          </w:tcPr>
          <w:p w14:paraId="5EA2B77E" w14:textId="06EB9024" w:rsidR="006E78E0" w:rsidRPr="00BA15BE" w:rsidRDefault="006E78E0" w:rsidP="006E78E0">
            <w:pPr>
              <w:widowControl w:val="0"/>
              <w:autoSpaceDE w:val="0"/>
              <w:autoSpaceDN w:val="0"/>
              <w:adjustRightInd w:val="0"/>
              <w:spacing w:line="200" w:lineRule="exact"/>
              <w:jc w:val="center"/>
              <w:rPr>
                <w:rFonts w:ascii="Times New Roman" w:hAnsi="Times New Roman"/>
                <w:b/>
                <w:color w:val="000000" w:themeColor="text1"/>
                <w:sz w:val="20"/>
                <w:szCs w:val="20"/>
              </w:rPr>
            </w:pPr>
            <w:r w:rsidRPr="00BA15BE">
              <w:rPr>
                <w:rFonts w:ascii="Times New Roman" w:hAnsi="Times New Roman"/>
                <w:b/>
                <w:color w:val="000000" w:themeColor="text1"/>
                <w:sz w:val="20"/>
                <w:szCs w:val="20"/>
              </w:rPr>
              <w:t>Remuneration Currency(ies) Rate</w:t>
            </w:r>
          </w:p>
        </w:tc>
        <w:tc>
          <w:tcPr>
            <w:tcW w:w="2468" w:type="dxa"/>
            <w:vAlign w:val="center"/>
          </w:tcPr>
          <w:p w14:paraId="23663B69" w14:textId="16055E4B" w:rsidR="006E78E0" w:rsidRPr="00BA15BE" w:rsidRDefault="006E78E0" w:rsidP="006E78E0">
            <w:pPr>
              <w:widowControl w:val="0"/>
              <w:autoSpaceDE w:val="0"/>
              <w:autoSpaceDN w:val="0"/>
              <w:adjustRightInd w:val="0"/>
              <w:spacing w:line="200" w:lineRule="exact"/>
              <w:jc w:val="center"/>
              <w:rPr>
                <w:rFonts w:ascii="Times New Roman" w:hAnsi="Times New Roman"/>
                <w:b/>
                <w:color w:val="000000" w:themeColor="text1"/>
                <w:sz w:val="20"/>
                <w:szCs w:val="20"/>
              </w:rPr>
            </w:pPr>
            <w:r w:rsidRPr="00BA15BE">
              <w:rPr>
                <w:rFonts w:ascii="Times New Roman" w:hAnsi="Times New Roman"/>
                <w:b/>
                <w:color w:val="000000" w:themeColor="text1"/>
                <w:sz w:val="20"/>
                <w:szCs w:val="20"/>
              </w:rPr>
              <w:t>Amount</w:t>
            </w:r>
          </w:p>
        </w:tc>
      </w:tr>
      <w:tr w:rsidR="00B7633E" w:rsidRPr="00BA15BE" w14:paraId="0398565E" w14:textId="77777777" w:rsidTr="006E78E0">
        <w:trPr>
          <w:trHeight w:val="784"/>
        </w:trPr>
        <w:tc>
          <w:tcPr>
            <w:tcW w:w="2468" w:type="dxa"/>
            <w:vAlign w:val="center"/>
          </w:tcPr>
          <w:p w14:paraId="7924D025" w14:textId="1FD27DD7" w:rsidR="006E78E0" w:rsidRPr="00BA15BE" w:rsidRDefault="006E78E0" w:rsidP="006E78E0">
            <w:pPr>
              <w:widowControl w:val="0"/>
              <w:autoSpaceDE w:val="0"/>
              <w:autoSpaceDN w:val="0"/>
              <w:adjustRightInd w:val="0"/>
              <w:spacing w:line="200" w:lineRule="exact"/>
              <w:rPr>
                <w:rFonts w:ascii="Times New Roman" w:hAnsi="Times New Roman"/>
                <w:color w:val="000000" w:themeColor="text1"/>
                <w:sz w:val="20"/>
                <w:szCs w:val="20"/>
              </w:rPr>
            </w:pPr>
            <w:r w:rsidRPr="00BA15BE">
              <w:rPr>
                <w:rFonts w:ascii="Times New Roman" w:hAnsi="Times New Roman"/>
                <w:color w:val="000000" w:themeColor="text1"/>
                <w:sz w:val="20"/>
                <w:szCs w:val="20"/>
              </w:rPr>
              <w:t>Key Staff</w:t>
            </w:r>
          </w:p>
        </w:tc>
        <w:tc>
          <w:tcPr>
            <w:tcW w:w="2468" w:type="dxa"/>
          </w:tcPr>
          <w:p w14:paraId="145201A6" w14:textId="77777777" w:rsidR="006E78E0" w:rsidRPr="00BA15BE" w:rsidRDefault="006E78E0" w:rsidP="002C15E8">
            <w:pPr>
              <w:widowControl w:val="0"/>
              <w:autoSpaceDE w:val="0"/>
              <w:autoSpaceDN w:val="0"/>
              <w:adjustRightInd w:val="0"/>
              <w:spacing w:line="200" w:lineRule="exact"/>
              <w:rPr>
                <w:rFonts w:ascii="Times New Roman" w:hAnsi="Times New Roman"/>
                <w:color w:val="000000" w:themeColor="text1"/>
                <w:sz w:val="20"/>
                <w:szCs w:val="20"/>
              </w:rPr>
            </w:pPr>
          </w:p>
        </w:tc>
        <w:tc>
          <w:tcPr>
            <w:tcW w:w="2468" w:type="dxa"/>
          </w:tcPr>
          <w:p w14:paraId="2915E77E" w14:textId="77777777" w:rsidR="006E78E0" w:rsidRPr="00BA15BE" w:rsidRDefault="006E78E0" w:rsidP="002C15E8">
            <w:pPr>
              <w:widowControl w:val="0"/>
              <w:autoSpaceDE w:val="0"/>
              <w:autoSpaceDN w:val="0"/>
              <w:adjustRightInd w:val="0"/>
              <w:spacing w:line="200" w:lineRule="exact"/>
              <w:rPr>
                <w:rFonts w:ascii="Times New Roman" w:hAnsi="Times New Roman"/>
                <w:color w:val="000000" w:themeColor="text1"/>
                <w:sz w:val="20"/>
                <w:szCs w:val="20"/>
              </w:rPr>
            </w:pPr>
          </w:p>
        </w:tc>
        <w:tc>
          <w:tcPr>
            <w:tcW w:w="2468" w:type="dxa"/>
          </w:tcPr>
          <w:p w14:paraId="485E8A5D" w14:textId="77777777" w:rsidR="006E78E0" w:rsidRPr="00BA15BE" w:rsidRDefault="006E78E0" w:rsidP="002C15E8">
            <w:pPr>
              <w:widowControl w:val="0"/>
              <w:autoSpaceDE w:val="0"/>
              <w:autoSpaceDN w:val="0"/>
              <w:adjustRightInd w:val="0"/>
              <w:spacing w:line="200" w:lineRule="exact"/>
              <w:rPr>
                <w:rFonts w:ascii="Times New Roman" w:hAnsi="Times New Roman"/>
                <w:color w:val="000000" w:themeColor="text1"/>
                <w:sz w:val="20"/>
                <w:szCs w:val="20"/>
              </w:rPr>
            </w:pPr>
          </w:p>
        </w:tc>
        <w:tc>
          <w:tcPr>
            <w:tcW w:w="2468" w:type="dxa"/>
          </w:tcPr>
          <w:p w14:paraId="6DEEF776" w14:textId="77777777" w:rsidR="006E78E0" w:rsidRPr="00BA15BE" w:rsidRDefault="006E78E0" w:rsidP="002C15E8">
            <w:pPr>
              <w:widowControl w:val="0"/>
              <w:autoSpaceDE w:val="0"/>
              <w:autoSpaceDN w:val="0"/>
              <w:adjustRightInd w:val="0"/>
              <w:spacing w:line="200" w:lineRule="exact"/>
              <w:rPr>
                <w:rFonts w:ascii="Times New Roman" w:hAnsi="Times New Roman"/>
                <w:color w:val="000000" w:themeColor="text1"/>
                <w:sz w:val="20"/>
                <w:szCs w:val="20"/>
              </w:rPr>
            </w:pPr>
          </w:p>
        </w:tc>
      </w:tr>
      <w:tr w:rsidR="00B7633E" w:rsidRPr="00BA15BE" w14:paraId="024865D2" w14:textId="77777777" w:rsidTr="006E78E0">
        <w:trPr>
          <w:trHeight w:val="784"/>
        </w:trPr>
        <w:tc>
          <w:tcPr>
            <w:tcW w:w="2468" w:type="dxa"/>
            <w:vAlign w:val="center"/>
          </w:tcPr>
          <w:p w14:paraId="53D5BB79" w14:textId="73C39D49" w:rsidR="006E78E0" w:rsidRPr="00BA15BE" w:rsidRDefault="00373B28" w:rsidP="006E78E0">
            <w:pPr>
              <w:widowControl w:val="0"/>
              <w:autoSpaceDE w:val="0"/>
              <w:autoSpaceDN w:val="0"/>
              <w:adjustRightInd w:val="0"/>
              <w:spacing w:line="200" w:lineRule="exact"/>
              <w:rPr>
                <w:rFonts w:ascii="Times New Roman" w:hAnsi="Times New Roman"/>
                <w:color w:val="000000" w:themeColor="text1"/>
                <w:sz w:val="20"/>
                <w:szCs w:val="20"/>
              </w:rPr>
            </w:pPr>
            <w:r w:rsidRPr="00BA15BE">
              <w:rPr>
                <w:rFonts w:ascii="Times New Roman" w:hAnsi="Times New Roman"/>
                <w:color w:val="000000" w:themeColor="text1"/>
                <w:sz w:val="20"/>
                <w:szCs w:val="20"/>
              </w:rPr>
              <w:t xml:space="preserve">Non-Key </w:t>
            </w:r>
            <w:r w:rsidR="006E78E0" w:rsidRPr="00BA15BE">
              <w:rPr>
                <w:rFonts w:ascii="Times New Roman" w:hAnsi="Times New Roman"/>
                <w:color w:val="000000" w:themeColor="text1"/>
                <w:sz w:val="20"/>
                <w:szCs w:val="20"/>
              </w:rPr>
              <w:t>Staff</w:t>
            </w:r>
          </w:p>
        </w:tc>
        <w:tc>
          <w:tcPr>
            <w:tcW w:w="2468" w:type="dxa"/>
          </w:tcPr>
          <w:p w14:paraId="49860240" w14:textId="77777777" w:rsidR="006E78E0" w:rsidRPr="00BA15BE" w:rsidRDefault="006E78E0" w:rsidP="002C15E8">
            <w:pPr>
              <w:widowControl w:val="0"/>
              <w:autoSpaceDE w:val="0"/>
              <w:autoSpaceDN w:val="0"/>
              <w:adjustRightInd w:val="0"/>
              <w:spacing w:line="200" w:lineRule="exact"/>
              <w:rPr>
                <w:rFonts w:ascii="Times New Roman" w:hAnsi="Times New Roman"/>
                <w:color w:val="000000" w:themeColor="text1"/>
                <w:sz w:val="20"/>
                <w:szCs w:val="20"/>
              </w:rPr>
            </w:pPr>
          </w:p>
        </w:tc>
        <w:tc>
          <w:tcPr>
            <w:tcW w:w="2468" w:type="dxa"/>
          </w:tcPr>
          <w:p w14:paraId="35111D4E" w14:textId="77777777" w:rsidR="006E78E0" w:rsidRPr="00BA15BE" w:rsidRDefault="006E78E0" w:rsidP="002C15E8">
            <w:pPr>
              <w:widowControl w:val="0"/>
              <w:autoSpaceDE w:val="0"/>
              <w:autoSpaceDN w:val="0"/>
              <w:adjustRightInd w:val="0"/>
              <w:spacing w:line="200" w:lineRule="exact"/>
              <w:rPr>
                <w:rFonts w:ascii="Times New Roman" w:hAnsi="Times New Roman"/>
                <w:color w:val="000000" w:themeColor="text1"/>
                <w:sz w:val="20"/>
                <w:szCs w:val="20"/>
              </w:rPr>
            </w:pPr>
          </w:p>
        </w:tc>
        <w:tc>
          <w:tcPr>
            <w:tcW w:w="2468" w:type="dxa"/>
          </w:tcPr>
          <w:p w14:paraId="6C9DFAD2" w14:textId="77777777" w:rsidR="006E78E0" w:rsidRPr="00BA15BE" w:rsidRDefault="006E78E0" w:rsidP="002C15E8">
            <w:pPr>
              <w:widowControl w:val="0"/>
              <w:autoSpaceDE w:val="0"/>
              <w:autoSpaceDN w:val="0"/>
              <w:adjustRightInd w:val="0"/>
              <w:spacing w:line="200" w:lineRule="exact"/>
              <w:rPr>
                <w:rFonts w:ascii="Times New Roman" w:hAnsi="Times New Roman"/>
                <w:color w:val="000000" w:themeColor="text1"/>
                <w:sz w:val="20"/>
                <w:szCs w:val="20"/>
              </w:rPr>
            </w:pPr>
          </w:p>
        </w:tc>
        <w:tc>
          <w:tcPr>
            <w:tcW w:w="2468" w:type="dxa"/>
          </w:tcPr>
          <w:p w14:paraId="03AC410E" w14:textId="77777777" w:rsidR="006E78E0" w:rsidRPr="00BA15BE" w:rsidRDefault="006E78E0" w:rsidP="002C15E8">
            <w:pPr>
              <w:widowControl w:val="0"/>
              <w:autoSpaceDE w:val="0"/>
              <w:autoSpaceDN w:val="0"/>
              <w:adjustRightInd w:val="0"/>
              <w:spacing w:line="200" w:lineRule="exact"/>
              <w:rPr>
                <w:rFonts w:ascii="Times New Roman" w:hAnsi="Times New Roman"/>
                <w:color w:val="000000" w:themeColor="text1"/>
                <w:sz w:val="20"/>
                <w:szCs w:val="20"/>
              </w:rPr>
            </w:pPr>
          </w:p>
        </w:tc>
      </w:tr>
      <w:tr w:rsidR="00B7633E" w:rsidRPr="00BA15BE" w14:paraId="52A5D568" w14:textId="77777777" w:rsidTr="006E78E0">
        <w:trPr>
          <w:trHeight w:val="784"/>
        </w:trPr>
        <w:tc>
          <w:tcPr>
            <w:tcW w:w="2468" w:type="dxa"/>
            <w:vAlign w:val="center"/>
          </w:tcPr>
          <w:p w14:paraId="52F8C8F4" w14:textId="4EE8BB80" w:rsidR="006E78E0" w:rsidRPr="00BA15BE" w:rsidRDefault="006E78E0" w:rsidP="006E78E0">
            <w:pPr>
              <w:widowControl w:val="0"/>
              <w:autoSpaceDE w:val="0"/>
              <w:autoSpaceDN w:val="0"/>
              <w:adjustRightInd w:val="0"/>
              <w:spacing w:line="200" w:lineRule="exact"/>
              <w:rPr>
                <w:rFonts w:ascii="Times New Roman" w:hAnsi="Times New Roman"/>
                <w:color w:val="000000" w:themeColor="text1"/>
                <w:sz w:val="20"/>
                <w:szCs w:val="20"/>
              </w:rPr>
            </w:pPr>
            <w:r w:rsidRPr="00BA15BE">
              <w:rPr>
                <w:rFonts w:ascii="Times New Roman" w:hAnsi="Times New Roman"/>
                <w:color w:val="000000" w:themeColor="text1"/>
                <w:sz w:val="20"/>
                <w:szCs w:val="20"/>
              </w:rPr>
              <w:t>Total</w:t>
            </w:r>
          </w:p>
        </w:tc>
        <w:tc>
          <w:tcPr>
            <w:tcW w:w="2468" w:type="dxa"/>
          </w:tcPr>
          <w:p w14:paraId="2D420897" w14:textId="77777777" w:rsidR="006E78E0" w:rsidRPr="00BA15BE" w:rsidRDefault="006E78E0" w:rsidP="002C15E8">
            <w:pPr>
              <w:widowControl w:val="0"/>
              <w:autoSpaceDE w:val="0"/>
              <w:autoSpaceDN w:val="0"/>
              <w:adjustRightInd w:val="0"/>
              <w:spacing w:line="200" w:lineRule="exact"/>
              <w:rPr>
                <w:rFonts w:ascii="Times New Roman" w:hAnsi="Times New Roman"/>
                <w:color w:val="000000" w:themeColor="text1"/>
                <w:sz w:val="20"/>
                <w:szCs w:val="20"/>
              </w:rPr>
            </w:pPr>
          </w:p>
        </w:tc>
        <w:tc>
          <w:tcPr>
            <w:tcW w:w="2468" w:type="dxa"/>
          </w:tcPr>
          <w:p w14:paraId="59505B6D" w14:textId="77777777" w:rsidR="006E78E0" w:rsidRPr="00BA15BE" w:rsidRDefault="006E78E0" w:rsidP="002C15E8">
            <w:pPr>
              <w:widowControl w:val="0"/>
              <w:autoSpaceDE w:val="0"/>
              <w:autoSpaceDN w:val="0"/>
              <w:adjustRightInd w:val="0"/>
              <w:spacing w:line="200" w:lineRule="exact"/>
              <w:rPr>
                <w:rFonts w:ascii="Times New Roman" w:hAnsi="Times New Roman"/>
                <w:color w:val="000000" w:themeColor="text1"/>
                <w:sz w:val="20"/>
                <w:szCs w:val="20"/>
              </w:rPr>
            </w:pPr>
          </w:p>
        </w:tc>
        <w:tc>
          <w:tcPr>
            <w:tcW w:w="2468" w:type="dxa"/>
          </w:tcPr>
          <w:p w14:paraId="7AD044E1" w14:textId="77777777" w:rsidR="006E78E0" w:rsidRPr="00BA15BE" w:rsidRDefault="006E78E0" w:rsidP="002C15E8">
            <w:pPr>
              <w:widowControl w:val="0"/>
              <w:autoSpaceDE w:val="0"/>
              <w:autoSpaceDN w:val="0"/>
              <w:adjustRightInd w:val="0"/>
              <w:spacing w:line="200" w:lineRule="exact"/>
              <w:rPr>
                <w:rFonts w:ascii="Times New Roman" w:hAnsi="Times New Roman"/>
                <w:color w:val="000000" w:themeColor="text1"/>
                <w:sz w:val="20"/>
                <w:szCs w:val="20"/>
              </w:rPr>
            </w:pPr>
          </w:p>
        </w:tc>
        <w:tc>
          <w:tcPr>
            <w:tcW w:w="2468" w:type="dxa"/>
          </w:tcPr>
          <w:p w14:paraId="22EF553D" w14:textId="77777777" w:rsidR="006E78E0" w:rsidRPr="00BA15BE" w:rsidRDefault="006E78E0" w:rsidP="002C15E8">
            <w:pPr>
              <w:widowControl w:val="0"/>
              <w:autoSpaceDE w:val="0"/>
              <w:autoSpaceDN w:val="0"/>
              <w:adjustRightInd w:val="0"/>
              <w:spacing w:line="200" w:lineRule="exact"/>
              <w:rPr>
                <w:rFonts w:ascii="Times New Roman" w:hAnsi="Times New Roman"/>
                <w:color w:val="000000" w:themeColor="text1"/>
                <w:sz w:val="20"/>
                <w:szCs w:val="20"/>
              </w:rPr>
            </w:pPr>
          </w:p>
        </w:tc>
      </w:tr>
    </w:tbl>
    <w:p w14:paraId="606F3120" w14:textId="77777777" w:rsidR="002C15E8" w:rsidRPr="00BA15BE" w:rsidRDefault="002C15E8" w:rsidP="002C15E8">
      <w:pPr>
        <w:widowControl w:val="0"/>
        <w:autoSpaceDE w:val="0"/>
        <w:autoSpaceDN w:val="0"/>
        <w:adjustRightInd w:val="0"/>
        <w:spacing w:after="0" w:line="200" w:lineRule="exact"/>
        <w:rPr>
          <w:rFonts w:ascii="Times New Roman" w:hAnsi="Times New Roman"/>
          <w:color w:val="000000" w:themeColor="text1"/>
          <w:sz w:val="20"/>
          <w:szCs w:val="20"/>
        </w:rPr>
      </w:pPr>
    </w:p>
    <w:p w14:paraId="24BC8174" w14:textId="77777777" w:rsidR="002C15E8" w:rsidRPr="00BA15BE" w:rsidRDefault="002C15E8" w:rsidP="002C15E8">
      <w:pPr>
        <w:widowControl w:val="0"/>
        <w:autoSpaceDE w:val="0"/>
        <w:autoSpaceDN w:val="0"/>
        <w:adjustRightInd w:val="0"/>
        <w:spacing w:after="0" w:line="200" w:lineRule="exact"/>
        <w:rPr>
          <w:rFonts w:ascii="Times New Roman" w:hAnsi="Times New Roman"/>
          <w:color w:val="000000" w:themeColor="text1"/>
          <w:sz w:val="20"/>
          <w:szCs w:val="20"/>
        </w:rPr>
      </w:pPr>
    </w:p>
    <w:p w14:paraId="6EBEF709" w14:textId="77777777" w:rsidR="002C15E8" w:rsidRPr="00BA15BE" w:rsidRDefault="002C15E8" w:rsidP="002C15E8">
      <w:pPr>
        <w:widowControl w:val="0"/>
        <w:autoSpaceDE w:val="0"/>
        <w:autoSpaceDN w:val="0"/>
        <w:adjustRightInd w:val="0"/>
        <w:spacing w:after="0" w:line="200" w:lineRule="exact"/>
        <w:rPr>
          <w:rFonts w:ascii="Times New Roman" w:hAnsi="Times New Roman"/>
          <w:color w:val="000000" w:themeColor="text1"/>
          <w:sz w:val="20"/>
          <w:szCs w:val="20"/>
        </w:rPr>
      </w:pPr>
    </w:p>
    <w:p w14:paraId="2F180171" w14:textId="77777777" w:rsidR="002C15E8" w:rsidRPr="00BA15BE" w:rsidRDefault="002C15E8" w:rsidP="002C15E8">
      <w:pPr>
        <w:widowControl w:val="0"/>
        <w:autoSpaceDE w:val="0"/>
        <w:autoSpaceDN w:val="0"/>
        <w:adjustRightInd w:val="0"/>
        <w:spacing w:after="0" w:line="200" w:lineRule="exact"/>
        <w:rPr>
          <w:rFonts w:ascii="Times New Roman" w:hAnsi="Times New Roman"/>
          <w:color w:val="000000" w:themeColor="text1"/>
          <w:sz w:val="20"/>
          <w:szCs w:val="20"/>
        </w:rPr>
      </w:pPr>
    </w:p>
    <w:p w14:paraId="46FC188D" w14:textId="77777777" w:rsidR="002C15E8" w:rsidRPr="00BA15BE" w:rsidRDefault="002C15E8" w:rsidP="002C15E8">
      <w:pPr>
        <w:widowControl w:val="0"/>
        <w:autoSpaceDE w:val="0"/>
        <w:autoSpaceDN w:val="0"/>
        <w:adjustRightInd w:val="0"/>
        <w:spacing w:after="0" w:line="200" w:lineRule="exact"/>
        <w:rPr>
          <w:rFonts w:ascii="Times New Roman" w:hAnsi="Times New Roman"/>
          <w:color w:val="000000" w:themeColor="text1"/>
          <w:sz w:val="20"/>
          <w:szCs w:val="20"/>
        </w:rPr>
      </w:pPr>
    </w:p>
    <w:p w14:paraId="5046C485" w14:textId="77777777" w:rsidR="002C15E8" w:rsidRPr="00BA15BE" w:rsidRDefault="002C15E8" w:rsidP="002C15E8">
      <w:pPr>
        <w:widowControl w:val="0"/>
        <w:autoSpaceDE w:val="0"/>
        <w:autoSpaceDN w:val="0"/>
        <w:adjustRightInd w:val="0"/>
        <w:spacing w:after="0" w:line="200" w:lineRule="exact"/>
        <w:rPr>
          <w:rFonts w:ascii="Times New Roman" w:hAnsi="Times New Roman"/>
          <w:color w:val="000000" w:themeColor="text1"/>
          <w:sz w:val="20"/>
          <w:szCs w:val="20"/>
        </w:rPr>
      </w:pPr>
    </w:p>
    <w:p w14:paraId="45EE005A" w14:textId="77777777" w:rsidR="002C15E8" w:rsidRPr="00BA15BE" w:rsidRDefault="002C15E8" w:rsidP="002C15E8">
      <w:pPr>
        <w:widowControl w:val="0"/>
        <w:autoSpaceDE w:val="0"/>
        <w:autoSpaceDN w:val="0"/>
        <w:adjustRightInd w:val="0"/>
        <w:spacing w:after="0" w:line="200" w:lineRule="exact"/>
        <w:rPr>
          <w:rFonts w:ascii="Times New Roman" w:hAnsi="Times New Roman"/>
          <w:color w:val="000000" w:themeColor="text1"/>
          <w:sz w:val="20"/>
          <w:szCs w:val="20"/>
        </w:rPr>
      </w:pPr>
    </w:p>
    <w:p w14:paraId="569054F6" w14:textId="77777777" w:rsidR="002C15E8" w:rsidRPr="00BA15BE" w:rsidRDefault="002C15E8" w:rsidP="002C15E8">
      <w:pPr>
        <w:widowControl w:val="0"/>
        <w:autoSpaceDE w:val="0"/>
        <w:autoSpaceDN w:val="0"/>
        <w:adjustRightInd w:val="0"/>
        <w:spacing w:after="0" w:line="200" w:lineRule="exact"/>
        <w:rPr>
          <w:rFonts w:ascii="Times New Roman" w:hAnsi="Times New Roman"/>
          <w:color w:val="000000" w:themeColor="text1"/>
          <w:sz w:val="20"/>
          <w:szCs w:val="20"/>
        </w:rPr>
      </w:pPr>
    </w:p>
    <w:p w14:paraId="7A183A27" w14:textId="77777777" w:rsidR="002C15E8" w:rsidRPr="00BA15BE" w:rsidRDefault="002C15E8" w:rsidP="002C15E8">
      <w:pPr>
        <w:widowControl w:val="0"/>
        <w:autoSpaceDE w:val="0"/>
        <w:autoSpaceDN w:val="0"/>
        <w:adjustRightInd w:val="0"/>
        <w:spacing w:after="0" w:line="200" w:lineRule="exact"/>
        <w:rPr>
          <w:rFonts w:ascii="Times New Roman" w:hAnsi="Times New Roman"/>
          <w:color w:val="000000" w:themeColor="text1"/>
          <w:sz w:val="20"/>
          <w:szCs w:val="20"/>
        </w:rPr>
      </w:pPr>
    </w:p>
    <w:p w14:paraId="44426005" w14:textId="77777777" w:rsidR="002C15E8" w:rsidRPr="00BA15BE" w:rsidRDefault="002C15E8" w:rsidP="002C15E8">
      <w:pPr>
        <w:widowControl w:val="0"/>
        <w:autoSpaceDE w:val="0"/>
        <w:autoSpaceDN w:val="0"/>
        <w:adjustRightInd w:val="0"/>
        <w:spacing w:after="0" w:line="200" w:lineRule="exact"/>
        <w:rPr>
          <w:rFonts w:ascii="Times New Roman" w:hAnsi="Times New Roman"/>
          <w:color w:val="000000" w:themeColor="text1"/>
          <w:sz w:val="20"/>
          <w:szCs w:val="20"/>
        </w:rPr>
      </w:pPr>
    </w:p>
    <w:p w14:paraId="416A68CC" w14:textId="77777777" w:rsidR="002C15E8" w:rsidRPr="00BA15BE" w:rsidRDefault="002C15E8" w:rsidP="002C15E8">
      <w:pPr>
        <w:widowControl w:val="0"/>
        <w:autoSpaceDE w:val="0"/>
        <w:autoSpaceDN w:val="0"/>
        <w:adjustRightInd w:val="0"/>
        <w:spacing w:after="0" w:line="200" w:lineRule="exact"/>
        <w:rPr>
          <w:rFonts w:ascii="Times New Roman" w:hAnsi="Times New Roman"/>
          <w:color w:val="000000" w:themeColor="text1"/>
          <w:sz w:val="20"/>
          <w:szCs w:val="20"/>
        </w:rPr>
      </w:pPr>
    </w:p>
    <w:p w14:paraId="2A4330CE" w14:textId="77777777" w:rsidR="002C15E8" w:rsidRPr="00BA15BE" w:rsidRDefault="002C15E8" w:rsidP="002C15E8">
      <w:pPr>
        <w:widowControl w:val="0"/>
        <w:autoSpaceDE w:val="0"/>
        <w:autoSpaceDN w:val="0"/>
        <w:adjustRightInd w:val="0"/>
        <w:spacing w:after="0" w:line="200" w:lineRule="exact"/>
        <w:rPr>
          <w:rFonts w:ascii="Times New Roman" w:hAnsi="Times New Roman"/>
          <w:color w:val="000000" w:themeColor="text1"/>
          <w:sz w:val="20"/>
          <w:szCs w:val="20"/>
        </w:rPr>
      </w:pPr>
    </w:p>
    <w:p w14:paraId="6EB40861" w14:textId="77777777" w:rsidR="002C15E8" w:rsidRPr="00BA15BE" w:rsidRDefault="002C15E8" w:rsidP="002C15E8">
      <w:pPr>
        <w:widowControl w:val="0"/>
        <w:autoSpaceDE w:val="0"/>
        <w:autoSpaceDN w:val="0"/>
        <w:adjustRightInd w:val="0"/>
        <w:spacing w:after="0" w:line="200" w:lineRule="exact"/>
        <w:rPr>
          <w:rFonts w:ascii="Times New Roman" w:hAnsi="Times New Roman"/>
          <w:color w:val="000000" w:themeColor="text1"/>
          <w:sz w:val="20"/>
          <w:szCs w:val="20"/>
        </w:rPr>
      </w:pPr>
    </w:p>
    <w:p w14:paraId="0BB25E43" w14:textId="77777777" w:rsidR="002C15E8" w:rsidRPr="00BA15BE" w:rsidRDefault="002C15E8" w:rsidP="002C15E8">
      <w:pPr>
        <w:widowControl w:val="0"/>
        <w:autoSpaceDE w:val="0"/>
        <w:autoSpaceDN w:val="0"/>
        <w:adjustRightInd w:val="0"/>
        <w:spacing w:after="0" w:line="200" w:lineRule="exact"/>
        <w:rPr>
          <w:rFonts w:ascii="Times New Roman" w:hAnsi="Times New Roman"/>
          <w:color w:val="000000" w:themeColor="text1"/>
          <w:sz w:val="20"/>
          <w:szCs w:val="20"/>
        </w:rPr>
      </w:pPr>
    </w:p>
    <w:p w14:paraId="0C849F8E" w14:textId="77777777" w:rsidR="006E78E0" w:rsidRPr="00BA15BE" w:rsidRDefault="006E78E0" w:rsidP="002C15E8">
      <w:pPr>
        <w:widowControl w:val="0"/>
        <w:autoSpaceDE w:val="0"/>
        <w:autoSpaceDN w:val="0"/>
        <w:adjustRightInd w:val="0"/>
        <w:spacing w:after="0" w:line="200" w:lineRule="exact"/>
        <w:rPr>
          <w:rFonts w:ascii="Times New Roman" w:hAnsi="Times New Roman"/>
          <w:color w:val="000000" w:themeColor="text1"/>
          <w:sz w:val="20"/>
          <w:szCs w:val="20"/>
        </w:rPr>
      </w:pPr>
    </w:p>
    <w:p w14:paraId="73704631" w14:textId="77777777" w:rsidR="00AB28FA" w:rsidRPr="00BA15BE" w:rsidRDefault="00AB28FA" w:rsidP="002C15E8">
      <w:pPr>
        <w:widowControl w:val="0"/>
        <w:autoSpaceDE w:val="0"/>
        <w:autoSpaceDN w:val="0"/>
        <w:adjustRightInd w:val="0"/>
        <w:spacing w:after="0" w:line="200" w:lineRule="exact"/>
        <w:rPr>
          <w:rFonts w:ascii="Times New Roman" w:hAnsi="Times New Roman"/>
          <w:color w:val="000000" w:themeColor="text1"/>
          <w:sz w:val="20"/>
          <w:szCs w:val="20"/>
        </w:rPr>
      </w:pPr>
    </w:p>
    <w:p w14:paraId="56E9D3A4" w14:textId="77777777" w:rsidR="006E78E0" w:rsidRPr="00BA15BE" w:rsidRDefault="006E78E0" w:rsidP="002C15E8">
      <w:pPr>
        <w:widowControl w:val="0"/>
        <w:autoSpaceDE w:val="0"/>
        <w:autoSpaceDN w:val="0"/>
        <w:adjustRightInd w:val="0"/>
        <w:spacing w:after="0" w:line="200" w:lineRule="exact"/>
        <w:rPr>
          <w:rFonts w:ascii="Times New Roman" w:hAnsi="Times New Roman"/>
          <w:color w:val="000000" w:themeColor="text1"/>
          <w:sz w:val="20"/>
          <w:szCs w:val="20"/>
        </w:rPr>
      </w:pPr>
    </w:p>
    <w:p w14:paraId="54980775" w14:textId="77777777" w:rsidR="002C15E8" w:rsidRPr="00BA15BE" w:rsidRDefault="002C15E8" w:rsidP="002C15E8">
      <w:pPr>
        <w:widowControl w:val="0"/>
        <w:autoSpaceDE w:val="0"/>
        <w:autoSpaceDN w:val="0"/>
        <w:adjustRightInd w:val="0"/>
        <w:spacing w:after="0" w:line="200" w:lineRule="exact"/>
        <w:rPr>
          <w:rFonts w:ascii="Times New Roman" w:hAnsi="Times New Roman"/>
          <w:color w:val="000000" w:themeColor="text1"/>
          <w:sz w:val="20"/>
          <w:szCs w:val="20"/>
        </w:rPr>
      </w:pPr>
    </w:p>
    <w:p w14:paraId="6762F0CA" w14:textId="77777777" w:rsidR="002C15E8" w:rsidRPr="00BA15BE" w:rsidRDefault="002C15E8" w:rsidP="002C15E8">
      <w:pPr>
        <w:widowControl w:val="0"/>
        <w:autoSpaceDE w:val="0"/>
        <w:autoSpaceDN w:val="0"/>
        <w:adjustRightInd w:val="0"/>
        <w:spacing w:before="11" w:after="0" w:line="200" w:lineRule="exact"/>
        <w:rPr>
          <w:rFonts w:ascii="Times New Roman" w:hAnsi="Times New Roman"/>
          <w:color w:val="000000" w:themeColor="text1"/>
          <w:sz w:val="20"/>
          <w:szCs w:val="20"/>
        </w:rPr>
      </w:pPr>
    </w:p>
    <w:p w14:paraId="59BC54B1" w14:textId="550C0E2B" w:rsidR="002C15E8" w:rsidRPr="00BA15BE" w:rsidRDefault="002C15E8" w:rsidP="00C32F5D">
      <w:pPr>
        <w:widowControl w:val="0"/>
        <w:pBdr>
          <w:top w:val="single" w:sz="4" w:space="1" w:color="auto"/>
        </w:pBdr>
        <w:autoSpaceDE w:val="0"/>
        <w:autoSpaceDN w:val="0"/>
        <w:adjustRightInd w:val="0"/>
        <w:spacing w:before="34" w:after="0" w:line="240" w:lineRule="auto"/>
        <w:ind w:left="222"/>
        <w:rPr>
          <w:rFonts w:ascii="Times New Roman" w:hAnsi="Times New Roman"/>
          <w:color w:val="000000" w:themeColor="text1"/>
          <w:sz w:val="16"/>
          <w:szCs w:val="16"/>
        </w:rPr>
      </w:pPr>
      <w:r w:rsidRPr="00BA15BE">
        <w:rPr>
          <w:rFonts w:ascii="Times New Roman" w:hAnsi="Times New Roman"/>
          <w:color w:val="000000" w:themeColor="text1"/>
          <w:spacing w:val="7"/>
          <w:position w:val="11"/>
          <w:sz w:val="16"/>
          <w:szCs w:val="16"/>
        </w:rPr>
        <w:t>1</w:t>
      </w:r>
      <w:r w:rsidRPr="00BA15BE">
        <w:rPr>
          <w:rFonts w:ascii="Times New Roman" w:hAnsi="Times New Roman"/>
          <w:color w:val="000000" w:themeColor="text1"/>
          <w:position w:val="11"/>
          <w:sz w:val="16"/>
          <w:szCs w:val="16"/>
        </w:rPr>
        <w:t xml:space="preserve">1 </w:t>
      </w:r>
      <w:r w:rsidRPr="00BA15BE">
        <w:rPr>
          <w:rFonts w:ascii="Times New Roman" w:hAnsi="Times New Roman"/>
          <w:color w:val="000000" w:themeColor="text1"/>
          <w:spacing w:val="11"/>
          <w:position w:val="11"/>
          <w:sz w:val="16"/>
          <w:szCs w:val="16"/>
        </w:rPr>
        <w:t xml:space="preserve"> </w:t>
      </w:r>
      <w:r w:rsidRPr="00BA15BE">
        <w:rPr>
          <w:rFonts w:ascii="Times New Roman" w:hAnsi="Times New Roman"/>
          <w:color w:val="000000" w:themeColor="text1"/>
          <w:spacing w:val="-1"/>
          <w:sz w:val="16"/>
          <w:szCs w:val="16"/>
        </w:rPr>
        <w:t>Staf</w:t>
      </w:r>
      <w:r w:rsidRPr="00BA15BE">
        <w:rPr>
          <w:rFonts w:ascii="Times New Roman" w:hAnsi="Times New Roman"/>
          <w:color w:val="000000" w:themeColor="text1"/>
          <w:sz w:val="16"/>
          <w:szCs w:val="16"/>
        </w:rPr>
        <w:t>f</w:t>
      </w:r>
      <w:r w:rsidRPr="00BA15BE">
        <w:rPr>
          <w:rFonts w:ascii="Times New Roman" w:hAnsi="Times New Roman"/>
          <w:color w:val="000000" w:themeColor="text1"/>
          <w:spacing w:val="13"/>
          <w:sz w:val="16"/>
          <w:szCs w:val="16"/>
        </w:rPr>
        <w:t xml:space="preserve"> </w:t>
      </w:r>
      <w:r w:rsidRPr="00BA15BE">
        <w:rPr>
          <w:rFonts w:ascii="Times New Roman" w:hAnsi="Times New Roman"/>
          <w:color w:val="000000" w:themeColor="text1"/>
          <w:spacing w:val="-1"/>
          <w:sz w:val="16"/>
          <w:szCs w:val="16"/>
        </w:rPr>
        <w:t>months</w:t>
      </w:r>
      <w:r w:rsidRPr="00BA15BE">
        <w:rPr>
          <w:rFonts w:ascii="Times New Roman" w:hAnsi="Times New Roman"/>
          <w:color w:val="000000" w:themeColor="text1"/>
          <w:sz w:val="16"/>
          <w:szCs w:val="16"/>
        </w:rPr>
        <w:t>,</w:t>
      </w:r>
      <w:r w:rsidRPr="00BA15BE">
        <w:rPr>
          <w:rFonts w:ascii="Times New Roman" w:hAnsi="Times New Roman"/>
          <w:color w:val="000000" w:themeColor="text1"/>
          <w:spacing w:val="22"/>
          <w:sz w:val="16"/>
          <w:szCs w:val="16"/>
        </w:rPr>
        <w:t xml:space="preserve"> </w:t>
      </w:r>
      <w:r w:rsidRPr="00BA15BE">
        <w:rPr>
          <w:rFonts w:ascii="Times New Roman" w:hAnsi="Times New Roman"/>
          <w:color w:val="000000" w:themeColor="text1"/>
          <w:spacing w:val="-1"/>
          <w:sz w:val="16"/>
          <w:szCs w:val="16"/>
        </w:rPr>
        <w:t>days</w:t>
      </w:r>
      <w:r w:rsidRPr="00BA15BE">
        <w:rPr>
          <w:rFonts w:ascii="Times New Roman" w:hAnsi="Times New Roman"/>
          <w:color w:val="000000" w:themeColor="text1"/>
          <w:sz w:val="16"/>
          <w:szCs w:val="16"/>
        </w:rPr>
        <w:t>,</w:t>
      </w:r>
      <w:r w:rsidRPr="00BA15BE">
        <w:rPr>
          <w:rFonts w:ascii="Times New Roman" w:hAnsi="Times New Roman"/>
          <w:color w:val="000000" w:themeColor="text1"/>
          <w:spacing w:val="14"/>
          <w:sz w:val="16"/>
          <w:szCs w:val="16"/>
        </w:rPr>
        <w:t xml:space="preserve"> </w:t>
      </w:r>
      <w:r w:rsidRPr="00BA15BE">
        <w:rPr>
          <w:rFonts w:ascii="Times New Roman" w:hAnsi="Times New Roman"/>
          <w:color w:val="000000" w:themeColor="text1"/>
          <w:spacing w:val="-1"/>
          <w:sz w:val="16"/>
          <w:szCs w:val="16"/>
        </w:rPr>
        <w:t>o</w:t>
      </w:r>
      <w:r w:rsidRPr="00BA15BE">
        <w:rPr>
          <w:rFonts w:ascii="Times New Roman" w:hAnsi="Times New Roman"/>
          <w:color w:val="000000" w:themeColor="text1"/>
          <w:sz w:val="16"/>
          <w:szCs w:val="16"/>
        </w:rPr>
        <w:t>r</w:t>
      </w:r>
      <w:r w:rsidRPr="00BA15BE">
        <w:rPr>
          <w:rFonts w:ascii="Times New Roman" w:hAnsi="Times New Roman"/>
          <w:color w:val="000000" w:themeColor="text1"/>
          <w:spacing w:val="6"/>
          <w:sz w:val="16"/>
          <w:szCs w:val="16"/>
        </w:rPr>
        <w:t xml:space="preserve"> </w:t>
      </w:r>
      <w:r w:rsidRPr="00BA15BE">
        <w:rPr>
          <w:rFonts w:ascii="Times New Roman" w:hAnsi="Times New Roman"/>
          <w:color w:val="000000" w:themeColor="text1"/>
          <w:spacing w:val="-1"/>
          <w:sz w:val="16"/>
          <w:szCs w:val="16"/>
        </w:rPr>
        <w:t>hour</w:t>
      </w:r>
      <w:r w:rsidRPr="00BA15BE">
        <w:rPr>
          <w:rFonts w:ascii="Times New Roman" w:hAnsi="Times New Roman"/>
          <w:color w:val="000000" w:themeColor="text1"/>
          <w:sz w:val="16"/>
          <w:szCs w:val="16"/>
        </w:rPr>
        <w:t>s</w:t>
      </w:r>
      <w:r w:rsidRPr="00BA15BE">
        <w:rPr>
          <w:rFonts w:ascii="Times New Roman" w:hAnsi="Times New Roman"/>
          <w:color w:val="000000" w:themeColor="text1"/>
          <w:spacing w:val="15"/>
          <w:sz w:val="16"/>
          <w:szCs w:val="16"/>
        </w:rPr>
        <w:t xml:space="preserve"> </w:t>
      </w:r>
      <w:r w:rsidRPr="00BA15BE">
        <w:rPr>
          <w:rFonts w:ascii="Times New Roman" w:hAnsi="Times New Roman"/>
          <w:color w:val="000000" w:themeColor="text1"/>
          <w:spacing w:val="-1"/>
          <w:sz w:val="16"/>
          <w:szCs w:val="16"/>
        </w:rPr>
        <w:t>a</w:t>
      </w:r>
      <w:r w:rsidRPr="00BA15BE">
        <w:rPr>
          <w:rFonts w:ascii="Times New Roman" w:hAnsi="Times New Roman"/>
          <w:color w:val="000000" w:themeColor="text1"/>
          <w:sz w:val="16"/>
          <w:szCs w:val="16"/>
        </w:rPr>
        <w:t>s</w:t>
      </w:r>
      <w:r w:rsidRPr="00BA15BE">
        <w:rPr>
          <w:rFonts w:ascii="Times New Roman" w:hAnsi="Times New Roman"/>
          <w:color w:val="000000" w:themeColor="text1"/>
          <w:spacing w:val="6"/>
          <w:sz w:val="16"/>
          <w:szCs w:val="16"/>
        </w:rPr>
        <w:t xml:space="preserve"> </w:t>
      </w:r>
      <w:r w:rsidRPr="00BA15BE">
        <w:rPr>
          <w:rFonts w:ascii="Times New Roman" w:hAnsi="Times New Roman"/>
          <w:color w:val="000000" w:themeColor="text1"/>
          <w:spacing w:val="-1"/>
          <w:w w:val="104"/>
          <w:sz w:val="16"/>
          <w:szCs w:val="16"/>
        </w:rPr>
        <w:t>appropriate.</w:t>
      </w:r>
    </w:p>
    <w:p w14:paraId="5AB86ABF" w14:textId="77777777" w:rsidR="008A5F4D" w:rsidRPr="00BA15BE" w:rsidRDefault="008A5F4D" w:rsidP="002C15E8">
      <w:pPr>
        <w:widowControl w:val="0"/>
        <w:autoSpaceDE w:val="0"/>
        <w:autoSpaceDN w:val="0"/>
        <w:adjustRightInd w:val="0"/>
        <w:spacing w:before="34" w:after="0" w:line="240" w:lineRule="auto"/>
        <w:ind w:left="222"/>
        <w:rPr>
          <w:rFonts w:ascii="Times New Roman" w:hAnsi="Times New Roman"/>
          <w:color w:val="000000" w:themeColor="text1"/>
          <w:sz w:val="17"/>
          <w:szCs w:val="17"/>
        </w:rPr>
        <w:sectPr w:rsidR="008A5F4D" w:rsidRPr="00BA15BE" w:rsidSect="00C32F5D">
          <w:pgSz w:w="16840" w:h="11900" w:orient="landscape"/>
          <w:pgMar w:top="940" w:right="2020" w:bottom="280" w:left="1900" w:header="576" w:footer="720" w:gutter="0"/>
          <w:cols w:space="720"/>
          <w:noEndnote/>
          <w:docGrid w:linePitch="299"/>
        </w:sectPr>
      </w:pPr>
    </w:p>
    <w:p w14:paraId="6FE40EA1" w14:textId="648A713C" w:rsidR="008A5F4D" w:rsidRPr="00BA15BE" w:rsidRDefault="007A6A03" w:rsidP="008A5F4D">
      <w:pPr>
        <w:numPr>
          <w:ilvl w:val="12"/>
          <w:numId w:val="0"/>
        </w:numPr>
        <w:jc w:val="center"/>
        <w:rPr>
          <w:rFonts w:ascii="Times New Roman" w:hAnsi="Times New Roman"/>
          <w:b/>
          <w:i/>
          <w:spacing w:val="-3"/>
        </w:rPr>
      </w:pPr>
      <w:r w:rsidRPr="00BA15BE">
        <w:rPr>
          <w:rFonts w:ascii="Times New Roman" w:hAnsi="Times New Roman"/>
          <w:b/>
          <w:i/>
          <w:spacing w:val="-3"/>
        </w:rPr>
        <w:t>Consultant</w:t>
      </w:r>
      <w:r w:rsidR="008A5F4D" w:rsidRPr="00BA15BE">
        <w:rPr>
          <w:rFonts w:ascii="Times New Roman" w:hAnsi="Times New Roman"/>
          <w:b/>
          <w:i/>
          <w:spacing w:val="-3"/>
        </w:rPr>
        <w:t>’s Representations Regarding Costs and Charges</w:t>
      </w:r>
    </w:p>
    <w:p w14:paraId="1B123040" w14:textId="77777777" w:rsidR="008A5F4D" w:rsidRPr="00BA15BE" w:rsidRDefault="008A5F4D" w:rsidP="008A5F4D">
      <w:pPr>
        <w:numPr>
          <w:ilvl w:val="12"/>
          <w:numId w:val="0"/>
        </w:numPr>
        <w:jc w:val="center"/>
        <w:rPr>
          <w:rFonts w:ascii="Times New Roman" w:hAnsi="Times New Roman"/>
          <w:b/>
          <w:i/>
          <w:spacing w:val="-3"/>
        </w:rPr>
      </w:pPr>
      <w:r w:rsidRPr="00BA15BE">
        <w:rPr>
          <w:rFonts w:ascii="Times New Roman" w:hAnsi="Times New Roman"/>
          <w:b/>
          <w:i/>
          <w:spacing w:val="-3"/>
        </w:rPr>
        <w:t>(Model Form I)</w:t>
      </w:r>
    </w:p>
    <w:p w14:paraId="40EC781F" w14:textId="77777777" w:rsidR="008A5F4D" w:rsidRPr="00BA15BE" w:rsidRDefault="008A5F4D" w:rsidP="008A5F4D">
      <w:pPr>
        <w:numPr>
          <w:ilvl w:val="12"/>
          <w:numId w:val="0"/>
        </w:numPr>
        <w:ind w:right="720"/>
        <w:jc w:val="center"/>
        <w:rPr>
          <w:rFonts w:ascii="Times New Roman" w:hAnsi="Times New Roman"/>
          <w:i/>
          <w:spacing w:val="-2"/>
        </w:rPr>
      </w:pPr>
      <w:r w:rsidRPr="00BA15BE">
        <w:rPr>
          <w:rFonts w:ascii="Times New Roman" w:hAnsi="Times New Roman"/>
          <w:i/>
          <w:spacing w:val="-2"/>
        </w:rPr>
        <w:t xml:space="preserve">(Expressed in </w:t>
      </w:r>
      <w:r w:rsidRPr="00BA15BE">
        <w:rPr>
          <w:rFonts w:ascii="Times New Roman" w:hAnsi="Times New Roman"/>
          <w:i/>
          <w:spacing w:val="-2"/>
          <w:sz w:val="20"/>
        </w:rPr>
        <w:t>[insert name of currency*]</w:t>
      </w:r>
      <w:r w:rsidRPr="00BA15BE">
        <w:rPr>
          <w:rFonts w:ascii="Times New Roman" w:hAnsi="Times New Roman"/>
          <w:i/>
          <w:spacing w:val="-2"/>
        </w:rPr>
        <w:t>)</w:t>
      </w:r>
    </w:p>
    <w:p w14:paraId="4AC90D82" w14:textId="77777777" w:rsidR="008A5F4D" w:rsidRPr="00BA15BE" w:rsidRDefault="008A5F4D" w:rsidP="008A5F4D">
      <w:pPr>
        <w:pStyle w:val="Header"/>
        <w:numPr>
          <w:ilvl w:val="12"/>
          <w:numId w:val="0"/>
        </w:numPr>
        <w:rPr>
          <w:rFonts w:ascii="Times New Roman" w:hAnsi="Times New Roman"/>
          <w:i/>
          <w:spacing w:val="-2"/>
          <w:szCs w:val="24"/>
          <w:lang w:eastAsia="it-IT"/>
        </w:rPr>
      </w:pP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247"/>
        <w:gridCol w:w="1247"/>
        <w:gridCol w:w="1588"/>
        <w:gridCol w:w="964"/>
        <w:gridCol w:w="964"/>
        <w:gridCol w:w="964"/>
        <w:gridCol w:w="851"/>
        <w:gridCol w:w="1304"/>
        <w:gridCol w:w="1701"/>
        <w:gridCol w:w="1913"/>
      </w:tblGrid>
      <w:tr w:rsidR="008A5F4D" w:rsidRPr="00BA15BE" w14:paraId="10B13800" w14:textId="77777777" w:rsidTr="00373B28">
        <w:trPr>
          <w:cantSplit/>
          <w:trHeight w:val="454"/>
          <w:jc w:val="center"/>
        </w:trPr>
        <w:tc>
          <w:tcPr>
            <w:tcW w:w="2494" w:type="dxa"/>
            <w:gridSpan w:val="2"/>
            <w:tcBorders>
              <w:top w:val="double" w:sz="4" w:space="0" w:color="auto"/>
              <w:bottom w:val="single" w:sz="6" w:space="0" w:color="auto"/>
              <w:right w:val="single" w:sz="6" w:space="0" w:color="auto"/>
            </w:tcBorders>
            <w:vAlign w:val="center"/>
          </w:tcPr>
          <w:p w14:paraId="1E1822AC" w14:textId="77777777" w:rsidR="008A5F4D" w:rsidRPr="00BA15BE" w:rsidRDefault="008A5F4D" w:rsidP="00120065">
            <w:pPr>
              <w:numPr>
                <w:ilvl w:val="12"/>
                <w:numId w:val="0"/>
              </w:numPr>
              <w:jc w:val="center"/>
              <w:rPr>
                <w:rFonts w:ascii="Times New Roman" w:hAnsi="Times New Roman"/>
                <w:i/>
                <w:spacing w:val="-2"/>
                <w:sz w:val="20"/>
              </w:rPr>
            </w:pPr>
            <w:r w:rsidRPr="00BA15BE">
              <w:rPr>
                <w:rFonts w:ascii="Times New Roman" w:hAnsi="Times New Roman"/>
                <w:i/>
                <w:spacing w:val="-2"/>
                <w:sz w:val="20"/>
              </w:rPr>
              <w:t>Personnel</w:t>
            </w:r>
          </w:p>
        </w:tc>
        <w:tc>
          <w:tcPr>
            <w:tcW w:w="1588" w:type="dxa"/>
            <w:tcBorders>
              <w:top w:val="double" w:sz="4" w:space="0" w:color="auto"/>
              <w:left w:val="single" w:sz="6" w:space="0" w:color="auto"/>
              <w:bottom w:val="single" w:sz="6" w:space="0" w:color="auto"/>
              <w:right w:val="single" w:sz="6" w:space="0" w:color="auto"/>
            </w:tcBorders>
            <w:vAlign w:val="center"/>
          </w:tcPr>
          <w:p w14:paraId="1EF6F049" w14:textId="77777777" w:rsidR="008A5F4D" w:rsidRPr="00BA15BE" w:rsidRDefault="008A5F4D" w:rsidP="00120065">
            <w:pPr>
              <w:numPr>
                <w:ilvl w:val="12"/>
                <w:numId w:val="0"/>
              </w:numPr>
              <w:jc w:val="center"/>
              <w:rPr>
                <w:rFonts w:ascii="Times New Roman" w:hAnsi="Times New Roman"/>
                <w:i/>
                <w:spacing w:val="-2"/>
                <w:sz w:val="20"/>
              </w:rPr>
            </w:pPr>
            <w:r w:rsidRPr="00BA15BE">
              <w:rPr>
                <w:rFonts w:ascii="Times New Roman" w:hAnsi="Times New Roman"/>
                <w:i/>
                <w:spacing w:val="-2"/>
                <w:sz w:val="20"/>
              </w:rPr>
              <w:t>1</w:t>
            </w:r>
          </w:p>
        </w:tc>
        <w:tc>
          <w:tcPr>
            <w:tcW w:w="964" w:type="dxa"/>
            <w:tcBorders>
              <w:top w:val="double" w:sz="4" w:space="0" w:color="auto"/>
              <w:left w:val="single" w:sz="6" w:space="0" w:color="auto"/>
              <w:bottom w:val="single" w:sz="6" w:space="0" w:color="auto"/>
              <w:right w:val="single" w:sz="6" w:space="0" w:color="auto"/>
            </w:tcBorders>
            <w:vAlign w:val="center"/>
          </w:tcPr>
          <w:p w14:paraId="026CE528" w14:textId="77777777" w:rsidR="008A5F4D" w:rsidRPr="00BA15BE" w:rsidRDefault="008A5F4D" w:rsidP="00120065">
            <w:pPr>
              <w:numPr>
                <w:ilvl w:val="12"/>
                <w:numId w:val="0"/>
              </w:numPr>
              <w:jc w:val="center"/>
              <w:rPr>
                <w:rFonts w:ascii="Times New Roman" w:hAnsi="Times New Roman"/>
                <w:i/>
                <w:spacing w:val="-2"/>
                <w:sz w:val="20"/>
              </w:rPr>
            </w:pPr>
            <w:r w:rsidRPr="00BA15BE">
              <w:rPr>
                <w:rFonts w:ascii="Times New Roman" w:hAnsi="Times New Roman"/>
                <w:i/>
                <w:spacing w:val="-2"/>
                <w:sz w:val="20"/>
              </w:rPr>
              <w:t>2</w:t>
            </w:r>
          </w:p>
        </w:tc>
        <w:tc>
          <w:tcPr>
            <w:tcW w:w="964" w:type="dxa"/>
            <w:tcBorders>
              <w:top w:val="double" w:sz="4" w:space="0" w:color="auto"/>
              <w:left w:val="single" w:sz="6" w:space="0" w:color="auto"/>
              <w:bottom w:val="single" w:sz="6" w:space="0" w:color="auto"/>
              <w:right w:val="single" w:sz="6" w:space="0" w:color="auto"/>
            </w:tcBorders>
            <w:vAlign w:val="center"/>
          </w:tcPr>
          <w:p w14:paraId="269FF1B2" w14:textId="77777777" w:rsidR="008A5F4D" w:rsidRPr="00BA15BE" w:rsidRDefault="008A5F4D" w:rsidP="00120065">
            <w:pPr>
              <w:numPr>
                <w:ilvl w:val="12"/>
                <w:numId w:val="0"/>
              </w:numPr>
              <w:ind w:right="-83"/>
              <w:jc w:val="center"/>
              <w:rPr>
                <w:rFonts w:ascii="Times New Roman" w:hAnsi="Times New Roman"/>
                <w:i/>
                <w:spacing w:val="-2"/>
                <w:sz w:val="20"/>
              </w:rPr>
            </w:pPr>
            <w:r w:rsidRPr="00BA15BE">
              <w:rPr>
                <w:rFonts w:ascii="Times New Roman" w:hAnsi="Times New Roman"/>
                <w:i/>
                <w:spacing w:val="-2"/>
                <w:sz w:val="20"/>
              </w:rPr>
              <w:t>3</w:t>
            </w:r>
          </w:p>
        </w:tc>
        <w:tc>
          <w:tcPr>
            <w:tcW w:w="964" w:type="dxa"/>
            <w:tcBorders>
              <w:top w:val="double" w:sz="4" w:space="0" w:color="auto"/>
              <w:left w:val="single" w:sz="6" w:space="0" w:color="auto"/>
              <w:bottom w:val="single" w:sz="6" w:space="0" w:color="auto"/>
              <w:right w:val="single" w:sz="6" w:space="0" w:color="auto"/>
            </w:tcBorders>
            <w:vAlign w:val="center"/>
          </w:tcPr>
          <w:p w14:paraId="6107FC0D" w14:textId="77777777" w:rsidR="008A5F4D" w:rsidRPr="00BA15BE" w:rsidRDefault="008A5F4D" w:rsidP="00120065">
            <w:pPr>
              <w:numPr>
                <w:ilvl w:val="12"/>
                <w:numId w:val="0"/>
              </w:numPr>
              <w:jc w:val="center"/>
              <w:rPr>
                <w:rFonts w:ascii="Times New Roman" w:hAnsi="Times New Roman"/>
                <w:i/>
                <w:spacing w:val="-2"/>
                <w:sz w:val="20"/>
              </w:rPr>
            </w:pPr>
            <w:r w:rsidRPr="00BA15BE">
              <w:rPr>
                <w:rFonts w:ascii="Times New Roman" w:hAnsi="Times New Roman"/>
                <w:i/>
                <w:spacing w:val="-2"/>
                <w:sz w:val="20"/>
              </w:rPr>
              <w:t>4</w:t>
            </w:r>
          </w:p>
        </w:tc>
        <w:tc>
          <w:tcPr>
            <w:tcW w:w="851" w:type="dxa"/>
            <w:tcBorders>
              <w:top w:val="double" w:sz="4" w:space="0" w:color="auto"/>
              <w:left w:val="single" w:sz="6" w:space="0" w:color="auto"/>
              <w:bottom w:val="single" w:sz="6" w:space="0" w:color="auto"/>
              <w:right w:val="single" w:sz="6" w:space="0" w:color="auto"/>
            </w:tcBorders>
            <w:vAlign w:val="center"/>
          </w:tcPr>
          <w:p w14:paraId="0A5D6D05" w14:textId="77777777" w:rsidR="008A5F4D" w:rsidRPr="00BA15BE" w:rsidRDefault="008A5F4D" w:rsidP="00120065">
            <w:pPr>
              <w:numPr>
                <w:ilvl w:val="12"/>
                <w:numId w:val="0"/>
              </w:numPr>
              <w:jc w:val="center"/>
              <w:rPr>
                <w:rFonts w:ascii="Times New Roman" w:hAnsi="Times New Roman"/>
                <w:i/>
                <w:spacing w:val="-2"/>
                <w:sz w:val="20"/>
              </w:rPr>
            </w:pPr>
            <w:r w:rsidRPr="00BA15BE">
              <w:rPr>
                <w:rFonts w:ascii="Times New Roman" w:hAnsi="Times New Roman"/>
                <w:i/>
                <w:spacing w:val="-2"/>
                <w:sz w:val="20"/>
              </w:rPr>
              <w:t>5</w:t>
            </w:r>
          </w:p>
        </w:tc>
        <w:tc>
          <w:tcPr>
            <w:tcW w:w="1304" w:type="dxa"/>
            <w:tcBorders>
              <w:top w:val="double" w:sz="4" w:space="0" w:color="auto"/>
              <w:left w:val="single" w:sz="6" w:space="0" w:color="auto"/>
              <w:bottom w:val="single" w:sz="6" w:space="0" w:color="auto"/>
              <w:right w:val="single" w:sz="6" w:space="0" w:color="auto"/>
            </w:tcBorders>
            <w:vAlign w:val="center"/>
          </w:tcPr>
          <w:p w14:paraId="3D2C1AAE" w14:textId="77777777" w:rsidR="008A5F4D" w:rsidRPr="00BA15BE" w:rsidRDefault="008A5F4D" w:rsidP="00120065">
            <w:pPr>
              <w:numPr>
                <w:ilvl w:val="12"/>
                <w:numId w:val="0"/>
              </w:numPr>
              <w:jc w:val="center"/>
              <w:rPr>
                <w:rFonts w:ascii="Times New Roman" w:hAnsi="Times New Roman"/>
                <w:i/>
                <w:spacing w:val="-2"/>
                <w:sz w:val="20"/>
              </w:rPr>
            </w:pPr>
            <w:r w:rsidRPr="00BA15BE">
              <w:rPr>
                <w:rFonts w:ascii="Times New Roman" w:hAnsi="Times New Roman"/>
                <w:i/>
                <w:spacing w:val="-2"/>
                <w:sz w:val="20"/>
              </w:rPr>
              <w:t>6</w:t>
            </w:r>
          </w:p>
        </w:tc>
        <w:tc>
          <w:tcPr>
            <w:tcW w:w="1701" w:type="dxa"/>
            <w:tcBorders>
              <w:top w:val="double" w:sz="4" w:space="0" w:color="auto"/>
              <w:left w:val="single" w:sz="6" w:space="0" w:color="auto"/>
              <w:bottom w:val="single" w:sz="6" w:space="0" w:color="auto"/>
              <w:right w:val="single" w:sz="6" w:space="0" w:color="auto"/>
            </w:tcBorders>
            <w:vAlign w:val="center"/>
          </w:tcPr>
          <w:p w14:paraId="60085216" w14:textId="77777777" w:rsidR="008A5F4D" w:rsidRPr="00BA15BE" w:rsidRDefault="008A5F4D" w:rsidP="00120065">
            <w:pPr>
              <w:numPr>
                <w:ilvl w:val="12"/>
                <w:numId w:val="0"/>
              </w:numPr>
              <w:jc w:val="center"/>
              <w:rPr>
                <w:rFonts w:ascii="Times New Roman" w:hAnsi="Times New Roman"/>
                <w:i/>
                <w:spacing w:val="-2"/>
                <w:sz w:val="20"/>
              </w:rPr>
            </w:pPr>
            <w:r w:rsidRPr="00BA15BE">
              <w:rPr>
                <w:rFonts w:ascii="Times New Roman" w:hAnsi="Times New Roman"/>
                <w:i/>
                <w:spacing w:val="-2"/>
                <w:sz w:val="20"/>
              </w:rPr>
              <w:t>7</w:t>
            </w:r>
          </w:p>
        </w:tc>
        <w:tc>
          <w:tcPr>
            <w:tcW w:w="1913" w:type="dxa"/>
            <w:tcBorders>
              <w:top w:val="double" w:sz="4" w:space="0" w:color="auto"/>
              <w:left w:val="single" w:sz="6" w:space="0" w:color="auto"/>
              <w:bottom w:val="single" w:sz="6" w:space="0" w:color="auto"/>
            </w:tcBorders>
            <w:vAlign w:val="center"/>
          </w:tcPr>
          <w:p w14:paraId="3A41FDC5" w14:textId="77777777" w:rsidR="008A5F4D" w:rsidRPr="00BA15BE" w:rsidRDefault="008A5F4D" w:rsidP="00120065">
            <w:pPr>
              <w:numPr>
                <w:ilvl w:val="12"/>
                <w:numId w:val="0"/>
              </w:numPr>
              <w:jc w:val="center"/>
              <w:rPr>
                <w:rFonts w:ascii="Times New Roman" w:hAnsi="Times New Roman"/>
                <w:i/>
                <w:spacing w:val="-2"/>
                <w:sz w:val="20"/>
              </w:rPr>
            </w:pPr>
            <w:r w:rsidRPr="00BA15BE">
              <w:rPr>
                <w:rFonts w:ascii="Times New Roman" w:hAnsi="Times New Roman"/>
                <w:i/>
                <w:spacing w:val="-2"/>
                <w:sz w:val="20"/>
              </w:rPr>
              <w:t>8</w:t>
            </w:r>
          </w:p>
        </w:tc>
      </w:tr>
      <w:tr w:rsidR="008A5F4D" w:rsidRPr="00BA15BE" w14:paraId="04720BE3" w14:textId="77777777" w:rsidTr="00373B28">
        <w:trPr>
          <w:trHeight w:val="907"/>
          <w:jc w:val="center"/>
        </w:trPr>
        <w:tc>
          <w:tcPr>
            <w:tcW w:w="1247" w:type="dxa"/>
            <w:tcBorders>
              <w:top w:val="single" w:sz="6" w:space="0" w:color="auto"/>
              <w:bottom w:val="double" w:sz="4" w:space="0" w:color="auto"/>
              <w:right w:val="single" w:sz="6" w:space="0" w:color="auto"/>
            </w:tcBorders>
            <w:vAlign w:val="center"/>
          </w:tcPr>
          <w:p w14:paraId="79BE0BC6" w14:textId="77777777" w:rsidR="008A5F4D" w:rsidRPr="00BA15BE" w:rsidRDefault="008A5F4D" w:rsidP="00373B28">
            <w:pPr>
              <w:numPr>
                <w:ilvl w:val="12"/>
                <w:numId w:val="0"/>
              </w:numPr>
              <w:jc w:val="center"/>
              <w:rPr>
                <w:rFonts w:ascii="Times New Roman" w:hAnsi="Times New Roman"/>
                <w:i/>
                <w:spacing w:val="-2"/>
                <w:sz w:val="20"/>
              </w:rPr>
            </w:pPr>
            <w:r w:rsidRPr="00BA15BE">
              <w:rPr>
                <w:rFonts w:ascii="Times New Roman" w:hAnsi="Times New Roman"/>
                <w:i/>
                <w:spacing w:val="-2"/>
                <w:sz w:val="20"/>
              </w:rPr>
              <w:t>Name</w:t>
            </w:r>
          </w:p>
        </w:tc>
        <w:tc>
          <w:tcPr>
            <w:tcW w:w="1247" w:type="dxa"/>
            <w:tcBorders>
              <w:top w:val="single" w:sz="6" w:space="0" w:color="auto"/>
              <w:left w:val="single" w:sz="6" w:space="0" w:color="auto"/>
              <w:bottom w:val="double" w:sz="4" w:space="0" w:color="auto"/>
              <w:right w:val="single" w:sz="6" w:space="0" w:color="auto"/>
            </w:tcBorders>
            <w:vAlign w:val="center"/>
          </w:tcPr>
          <w:p w14:paraId="0AD6987A" w14:textId="77777777" w:rsidR="008A5F4D" w:rsidRPr="00BA15BE" w:rsidRDefault="008A5F4D" w:rsidP="00373B28">
            <w:pPr>
              <w:numPr>
                <w:ilvl w:val="12"/>
                <w:numId w:val="0"/>
              </w:numPr>
              <w:jc w:val="center"/>
              <w:rPr>
                <w:rFonts w:ascii="Times New Roman" w:hAnsi="Times New Roman"/>
                <w:i/>
                <w:spacing w:val="-2"/>
                <w:sz w:val="20"/>
              </w:rPr>
            </w:pPr>
            <w:r w:rsidRPr="00BA15BE">
              <w:rPr>
                <w:rFonts w:ascii="Times New Roman" w:hAnsi="Times New Roman"/>
                <w:i/>
                <w:spacing w:val="-2"/>
                <w:sz w:val="20"/>
              </w:rPr>
              <w:t>Position</w:t>
            </w:r>
          </w:p>
        </w:tc>
        <w:tc>
          <w:tcPr>
            <w:tcW w:w="1588" w:type="dxa"/>
            <w:tcBorders>
              <w:top w:val="single" w:sz="6" w:space="0" w:color="auto"/>
              <w:left w:val="single" w:sz="6" w:space="0" w:color="auto"/>
              <w:bottom w:val="double" w:sz="4" w:space="0" w:color="auto"/>
              <w:right w:val="single" w:sz="6" w:space="0" w:color="auto"/>
            </w:tcBorders>
            <w:vAlign w:val="center"/>
          </w:tcPr>
          <w:p w14:paraId="65A44960" w14:textId="77777777" w:rsidR="008A5F4D" w:rsidRPr="00BA15BE" w:rsidRDefault="008A5F4D" w:rsidP="00373B28">
            <w:pPr>
              <w:numPr>
                <w:ilvl w:val="12"/>
                <w:numId w:val="0"/>
              </w:numPr>
              <w:jc w:val="center"/>
              <w:rPr>
                <w:rFonts w:ascii="Times New Roman" w:hAnsi="Times New Roman"/>
                <w:i/>
                <w:spacing w:val="-2"/>
                <w:sz w:val="20"/>
              </w:rPr>
            </w:pPr>
            <w:r w:rsidRPr="00BA15BE">
              <w:rPr>
                <w:rFonts w:ascii="Times New Roman" w:hAnsi="Times New Roman"/>
                <w:i/>
                <w:spacing w:val="-2"/>
                <w:sz w:val="20"/>
              </w:rPr>
              <w:t>Basic Remuneration Rate  per Working Month/Day/Year</w:t>
            </w:r>
          </w:p>
        </w:tc>
        <w:tc>
          <w:tcPr>
            <w:tcW w:w="964" w:type="dxa"/>
            <w:tcBorders>
              <w:top w:val="single" w:sz="6" w:space="0" w:color="auto"/>
              <w:left w:val="single" w:sz="6" w:space="0" w:color="auto"/>
              <w:bottom w:val="double" w:sz="4" w:space="0" w:color="auto"/>
              <w:right w:val="single" w:sz="6" w:space="0" w:color="auto"/>
            </w:tcBorders>
            <w:vAlign w:val="center"/>
          </w:tcPr>
          <w:p w14:paraId="6A9FC588" w14:textId="77777777" w:rsidR="008A5F4D" w:rsidRPr="00BA15BE" w:rsidRDefault="008A5F4D" w:rsidP="00373B28">
            <w:pPr>
              <w:numPr>
                <w:ilvl w:val="12"/>
                <w:numId w:val="0"/>
              </w:numPr>
              <w:jc w:val="center"/>
              <w:rPr>
                <w:rFonts w:ascii="Times New Roman" w:hAnsi="Times New Roman"/>
                <w:i/>
                <w:spacing w:val="-2"/>
                <w:sz w:val="20"/>
              </w:rPr>
            </w:pPr>
            <w:r w:rsidRPr="00BA15BE">
              <w:rPr>
                <w:rFonts w:ascii="Times New Roman" w:hAnsi="Times New Roman"/>
                <w:i/>
                <w:spacing w:val="-2"/>
                <w:sz w:val="20"/>
              </w:rPr>
              <w:t>Social Charges</w:t>
            </w:r>
            <w:r w:rsidRPr="00BA15BE">
              <w:rPr>
                <w:rFonts w:ascii="Times New Roman" w:hAnsi="Times New Roman"/>
                <w:i/>
                <w:spacing w:val="-2"/>
                <w:vertAlign w:val="superscript"/>
              </w:rPr>
              <w:t>1</w:t>
            </w:r>
          </w:p>
        </w:tc>
        <w:tc>
          <w:tcPr>
            <w:tcW w:w="964" w:type="dxa"/>
            <w:tcBorders>
              <w:top w:val="single" w:sz="6" w:space="0" w:color="auto"/>
              <w:left w:val="single" w:sz="6" w:space="0" w:color="auto"/>
              <w:bottom w:val="double" w:sz="4" w:space="0" w:color="auto"/>
              <w:right w:val="single" w:sz="6" w:space="0" w:color="auto"/>
            </w:tcBorders>
            <w:vAlign w:val="center"/>
          </w:tcPr>
          <w:p w14:paraId="0E69F48F" w14:textId="77777777" w:rsidR="008A5F4D" w:rsidRPr="00BA15BE" w:rsidRDefault="008A5F4D" w:rsidP="00373B28">
            <w:pPr>
              <w:numPr>
                <w:ilvl w:val="12"/>
                <w:numId w:val="0"/>
              </w:numPr>
              <w:ind w:right="-83"/>
              <w:jc w:val="center"/>
              <w:rPr>
                <w:rFonts w:ascii="Times New Roman" w:hAnsi="Times New Roman"/>
                <w:i/>
                <w:spacing w:val="-2"/>
                <w:sz w:val="20"/>
              </w:rPr>
            </w:pPr>
            <w:r w:rsidRPr="00BA15BE">
              <w:rPr>
                <w:rFonts w:ascii="Times New Roman" w:hAnsi="Times New Roman"/>
                <w:i/>
                <w:spacing w:val="-2"/>
                <w:sz w:val="20"/>
              </w:rPr>
              <w:t>Overhead</w:t>
            </w:r>
            <w:r w:rsidRPr="00BA15BE">
              <w:rPr>
                <w:rFonts w:ascii="Times New Roman" w:hAnsi="Times New Roman"/>
                <w:i/>
                <w:spacing w:val="-2"/>
                <w:sz w:val="20"/>
                <w:vertAlign w:val="superscript"/>
              </w:rPr>
              <w:t>1</w:t>
            </w:r>
          </w:p>
        </w:tc>
        <w:tc>
          <w:tcPr>
            <w:tcW w:w="964" w:type="dxa"/>
            <w:tcBorders>
              <w:top w:val="single" w:sz="6" w:space="0" w:color="auto"/>
              <w:left w:val="single" w:sz="6" w:space="0" w:color="auto"/>
              <w:bottom w:val="double" w:sz="4" w:space="0" w:color="auto"/>
              <w:right w:val="single" w:sz="6" w:space="0" w:color="auto"/>
            </w:tcBorders>
            <w:vAlign w:val="center"/>
          </w:tcPr>
          <w:p w14:paraId="11D7D8FC" w14:textId="77777777" w:rsidR="008A5F4D" w:rsidRPr="00BA15BE" w:rsidRDefault="008A5F4D" w:rsidP="00373B28">
            <w:pPr>
              <w:numPr>
                <w:ilvl w:val="12"/>
                <w:numId w:val="0"/>
              </w:numPr>
              <w:jc w:val="center"/>
              <w:rPr>
                <w:rFonts w:ascii="Times New Roman" w:hAnsi="Times New Roman"/>
                <w:i/>
                <w:spacing w:val="-2"/>
                <w:sz w:val="20"/>
              </w:rPr>
            </w:pPr>
            <w:r w:rsidRPr="00BA15BE">
              <w:rPr>
                <w:rFonts w:ascii="Times New Roman" w:hAnsi="Times New Roman"/>
                <w:i/>
                <w:spacing w:val="-2"/>
                <w:sz w:val="20"/>
              </w:rPr>
              <w:t>Subtotal</w:t>
            </w:r>
          </w:p>
        </w:tc>
        <w:tc>
          <w:tcPr>
            <w:tcW w:w="851" w:type="dxa"/>
            <w:tcBorders>
              <w:top w:val="single" w:sz="6" w:space="0" w:color="auto"/>
              <w:left w:val="single" w:sz="6" w:space="0" w:color="auto"/>
              <w:bottom w:val="double" w:sz="4" w:space="0" w:color="auto"/>
              <w:right w:val="single" w:sz="6" w:space="0" w:color="auto"/>
            </w:tcBorders>
            <w:vAlign w:val="center"/>
          </w:tcPr>
          <w:p w14:paraId="20ABF685" w14:textId="77777777" w:rsidR="008A5F4D" w:rsidRPr="00BA15BE" w:rsidRDefault="008A5F4D" w:rsidP="00373B28">
            <w:pPr>
              <w:numPr>
                <w:ilvl w:val="12"/>
                <w:numId w:val="0"/>
              </w:numPr>
              <w:jc w:val="center"/>
              <w:rPr>
                <w:rFonts w:ascii="Times New Roman" w:hAnsi="Times New Roman"/>
                <w:i/>
                <w:spacing w:val="-2"/>
                <w:sz w:val="20"/>
              </w:rPr>
            </w:pPr>
            <w:r w:rsidRPr="00BA15BE">
              <w:rPr>
                <w:rFonts w:ascii="Times New Roman" w:hAnsi="Times New Roman"/>
                <w:i/>
                <w:spacing w:val="-2"/>
                <w:sz w:val="20"/>
              </w:rPr>
              <w:t>Profit</w:t>
            </w:r>
            <w:r w:rsidRPr="00BA15BE">
              <w:rPr>
                <w:rFonts w:ascii="Times New Roman" w:hAnsi="Times New Roman"/>
                <w:i/>
                <w:spacing w:val="-2"/>
                <w:vertAlign w:val="superscript"/>
              </w:rPr>
              <w:t>2</w:t>
            </w:r>
          </w:p>
        </w:tc>
        <w:tc>
          <w:tcPr>
            <w:tcW w:w="1304" w:type="dxa"/>
            <w:tcBorders>
              <w:top w:val="single" w:sz="6" w:space="0" w:color="auto"/>
              <w:left w:val="single" w:sz="6" w:space="0" w:color="auto"/>
              <w:bottom w:val="double" w:sz="4" w:space="0" w:color="auto"/>
              <w:right w:val="single" w:sz="6" w:space="0" w:color="auto"/>
            </w:tcBorders>
            <w:vAlign w:val="center"/>
          </w:tcPr>
          <w:p w14:paraId="001CFDEC" w14:textId="77777777" w:rsidR="008A5F4D" w:rsidRPr="00BA15BE" w:rsidRDefault="008A5F4D" w:rsidP="00373B28">
            <w:pPr>
              <w:numPr>
                <w:ilvl w:val="12"/>
                <w:numId w:val="0"/>
              </w:numPr>
              <w:jc w:val="center"/>
              <w:rPr>
                <w:rFonts w:ascii="Times New Roman" w:hAnsi="Times New Roman"/>
                <w:i/>
                <w:spacing w:val="-2"/>
                <w:sz w:val="20"/>
              </w:rPr>
            </w:pPr>
            <w:r w:rsidRPr="00BA15BE">
              <w:rPr>
                <w:rFonts w:ascii="Times New Roman" w:hAnsi="Times New Roman"/>
                <w:i/>
                <w:spacing w:val="-2"/>
                <w:sz w:val="20"/>
              </w:rPr>
              <w:t>Away from Home Office Allowance</w:t>
            </w:r>
          </w:p>
        </w:tc>
        <w:tc>
          <w:tcPr>
            <w:tcW w:w="1701" w:type="dxa"/>
            <w:tcBorders>
              <w:top w:val="single" w:sz="6" w:space="0" w:color="auto"/>
              <w:left w:val="single" w:sz="6" w:space="0" w:color="auto"/>
              <w:bottom w:val="double" w:sz="4" w:space="0" w:color="auto"/>
              <w:right w:val="single" w:sz="6" w:space="0" w:color="auto"/>
            </w:tcBorders>
            <w:vAlign w:val="center"/>
          </w:tcPr>
          <w:p w14:paraId="734603A6" w14:textId="77777777" w:rsidR="008A5F4D" w:rsidRPr="00BA15BE" w:rsidRDefault="008A5F4D" w:rsidP="00373B28">
            <w:pPr>
              <w:numPr>
                <w:ilvl w:val="12"/>
                <w:numId w:val="0"/>
              </w:numPr>
              <w:jc w:val="center"/>
              <w:rPr>
                <w:rFonts w:ascii="Times New Roman" w:hAnsi="Times New Roman"/>
                <w:i/>
                <w:spacing w:val="-2"/>
                <w:sz w:val="20"/>
              </w:rPr>
            </w:pPr>
            <w:r w:rsidRPr="00BA15BE">
              <w:rPr>
                <w:rFonts w:ascii="Times New Roman" w:hAnsi="Times New Roman"/>
                <w:i/>
                <w:spacing w:val="-2"/>
                <w:sz w:val="20"/>
              </w:rPr>
              <w:t>Proposed Fixed Rate per Working Month/Day/Hour</w:t>
            </w:r>
          </w:p>
        </w:tc>
        <w:tc>
          <w:tcPr>
            <w:tcW w:w="1913" w:type="dxa"/>
            <w:tcBorders>
              <w:top w:val="single" w:sz="6" w:space="0" w:color="auto"/>
              <w:left w:val="single" w:sz="6" w:space="0" w:color="auto"/>
              <w:bottom w:val="double" w:sz="4" w:space="0" w:color="auto"/>
            </w:tcBorders>
            <w:vAlign w:val="center"/>
          </w:tcPr>
          <w:p w14:paraId="6006EAFE" w14:textId="77777777" w:rsidR="008A5F4D" w:rsidRPr="00BA15BE" w:rsidRDefault="008A5F4D" w:rsidP="00373B28">
            <w:pPr>
              <w:numPr>
                <w:ilvl w:val="12"/>
                <w:numId w:val="0"/>
              </w:numPr>
              <w:jc w:val="center"/>
              <w:rPr>
                <w:rFonts w:ascii="Times New Roman" w:hAnsi="Times New Roman"/>
                <w:i/>
                <w:spacing w:val="-2"/>
                <w:sz w:val="20"/>
              </w:rPr>
            </w:pPr>
            <w:r w:rsidRPr="00BA15BE">
              <w:rPr>
                <w:rFonts w:ascii="Times New Roman" w:hAnsi="Times New Roman"/>
                <w:i/>
                <w:spacing w:val="-2"/>
                <w:sz w:val="20"/>
              </w:rPr>
              <w:t>Proposed Fixed Rate per Working Month/Day/Hour</w:t>
            </w:r>
            <w:r w:rsidRPr="00BA15BE">
              <w:rPr>
                <w:rFonts w:ascii="Times New Roman" w:hAnsi="Times New Roman"/>
                <w:i/>
                <w:spacing w:val="-2"/>
                <w:vertAlign w:val="superscript"/>
              </w:rPr>
              <w:t>1</w:t>
            </w:r>
          </w:p>
        </w:tc>
      </w:tr>
      <w:tr w:rsidR="008A5F4D" w:rsidRPr="00BA15BE" w14:paraId="2BC01456" w14:textId="77777777" w:rsidTr="00373B28">
        <w:trPr>
          <w:trHeight w:hRule="exact" w:val="397"/>
          <w:jc w:val="center"/>
        </w:trPr>
        <w:tc>
          <w:tcPr>
            <w:tcW w:w="2494" w:type="dxa"/>
            <w:gridSpan w:val="2"/>
            <w:tcBorders>
              <w:top w:val="double" w:sz="4" w:space="0" w:color="auto"/>
              <w:bottom w:val="single" w:sz="6" w:space="0" w:color="auto"/>
              <w:right w:val="single" w:sz="6" w:space="0" w:color="auto"/>
            </w:tcBorders>
            <w:vAlign w:val="center"/>
          </w:tcPr>
          <w:p w14:paraId="263EAF60" w14:textId="77777777" w:rsidR="008A5F4D" w:rsidRPr="00BA15BE" w:rsidRDefault="008A5F4D" w:rsidP="00120065">
            <w:pPr>
              <w:numPr>
                <w:ilvl w:val="12"/>
                <w:numId w:val="0"/>
              </w:numPr>
              <w:jc w:val="center"/>
              <w:rPr>
                <w:rFonts w:ascii="Times New Roman" w:hAnsi="Times New Roman"/>
                <w:i/>
                <w:spacing w:val="-2"/>
                <w:sz w:val="20"/>
              </w:rPr>
            </w:pPr>
            <w:r w:rsidRPr="00BA15BE">
              <w:rPr>
                <w:rFonts w:ascii="Times New Roman" w:hAnsi="Times New Roman"/>
                <w:i/>
                <w:iCs/>
                <w:spacing w:val="-2"/>
                <w:sz w:val="20"/>
              </w:rPr>
              <w:t>Home Office</w:t>
            </w:r>
          </w:p>
        </w:tc>
        <w:tc>
          <w:tcPr>
            <w:tcW w:w="1588" w:type="dxa"/>
            <w:tcBorders>
              <w:top w:val="double" w:sz="4" w:space="0" w:color="auto"/>
              <w:left w:val="single" w:sz="6" w:space="0" w:color="auto"/>
              <w:bottom w:val="single" w:sz="6" w:space="0" w:color="auto"/>
              <w:right w:val="single" w:sz="6" w:space="0" w:color="auto"/>
            </w:tcBorders>
            <w:vAlign w:val="center"/>
          </w:tcPr>
          <w:p w14:paraId="4DDABA49" w14:textId="77777777" w:rsidR="008A5F4D" w:rsidRPr="00BA15BE" w:rsidRDefault="008A5F4D" w:rsidP="00120065">
            <w:pPr>
              <w:numPr>
                <w:ilvl w:val="12"/>
                <w:numId w:val="0"/>
              </w:numPr>
              <w:jc w:val="center"/>
              <w:rPr>
                <w:rFonts w:ascii="Times New Roman" w:hAnsi="Times New Roman"/>
                <w:i/>
                <w:spacing w:val="-2"/>
                <w:sz w:val="20"/>
              </w:rPr>
            </w:pPr>
          </w:p>
        </w:tc>
        <w:tc>
          <w:tcPr>
            <w:tcW w:w="964" w:type="dxa"/>
            <w:tcBorders>
              <w:top w:val="double" w:sz="4" w:space="0" w:color="auto"/>
              <w:left w:val="single" w:sz="6" w:space="0" w:color="auto"/>
              <w:bottom w:val="single" w:sz="6" w:space="0" w:color="auto"/>
              <w:right w:val="single" w:sz="6" w:space="0" w:color="auto"/>
            </w:tcBorders>
            <w:vAlign w:val="center"/>
          </w:tcPr>
          <w:p w14:paraId="5B295623" w14:textId="77777777" w:rsidR="008A5F4D" w:rsidRPr="00BA15BE" w:rsidRDefault="008A5F4D" w:rsidP="00120065">
            <w:pPr>
              <w:numPr>
                <w:ilvl w:val="12"/>
                <w:numId w:val="0"/>
              </w:numPr>
              <w:jc w:val="center"/>
              <w:rPr>
                <w:rFonts w:ascii="Times New Roman" w:hAnsi="Times New Roman"/>
                <w:i/>
                <w:spacing w:val="-2"/>
                <w:sz w:val="20"/>
              </w:rPr>
            </w:pPr>
          </w:p>
        </w:tc>
        <w:tc>
          <w:tcPr>
            <w:tcW w:w="964" w:type="dxa"/>
            <w:tcBorders>
              <w:top w:val="double" w:sz="4" w:space="0" w:color="auto"/>
              <w:left w:val="single" w:sz="6" w:space="0" w:color="auto"/>
              <w:bottom w:val="single" w:sz="6" w:space="0" w:color="auto"/>
              <w:right w:val="single" w:sz="6" w:space="0" w:color="auto"/>
            </w:tcBorders>
            <w:vAlign w:val="center"/>
          </w:tcPr>
          <w:p w14:paraId="5BDA71D4" w14:textId="77777777" w:rsidR="008A5F4D" w:rsidRPr="00BA15BE" w:rsidRDefault="008A5F4D" w:rsidP="00120065">
            <w:pPr>
              <w:numPr>
                <w:ilvl w:val="12"/>
                <w:numId w:val="0"/>
              </w:numPr>
              <w:jc w:val="center"/>
              <w:rPr>
                <w:rFonts w:ascii="Times New Roman" w:hAnsi="Times New Roman"/>
                <w:i/>
                <w:spacing w:val="-2"/>
                <w:sz w:val="20"/>
              </w:rPr>
            </w:pPr>
          </w:p>
        </w:tc>
        <w:tc>
          <w:tcPr>
            <w:tcW w:w="964" w:type="dxa"/>
            <w:tcBorders>
              <w:top w:val="double" w:sz="4" w:space="0" w:color="auto"/>
              <w:left w:val="single" w:sz="6" w:space="0" w:color="auto"/>
              <w:bottom w:val="single" w:sz="6" w:space="0" w:color="auto"/>
              <w:right w:val="single" w:sz="6" w:space="0" w:color="auto"/>
            </w:tcBorders>
            <w:vAlign w:val="center"/>
          </w:tcPr>
          <w:p w14:paraId="664DA82E" w14:textId="77777777" w:rsidR="008A5F4D" w:rsidRPr="00BA15BE" w:rsidRDefault="008A5F4D" w:rsidP="00120065">
            <w:pPr>
              <w:numPr>
                <w:ilvl w:val="12"/>
                <w:numId w:val="0"/>
              </w:numPr>
              <w:jc w:val="center"/>
              <w:rPr>
                <w:rFonts w:ascii="Times New Roman" w:hAnsi="Times New Roman"/>
                <w:i/>
                <w:spacing w:val="-2"/>
                <w:sz w:val="20"/>
              </w:rPr>
            </w:pPr>
          </w:p>
        </w:tc>
        <w:tc>
          <w:tcPr>
            <w:tcW w:w="851" w:type="dxa"/>
            <w:tcBorders>
              <w:top w:val="double" w:sz="4" w:space="0" w:color="auto"/>
              <w:left w:val="single" w:sz="6" w:space="0" w:color="auto"/>
              <w:bottom w:val="single" w:sz="6" w:space="0" w:color="auto"/>
              <w:right w:val="single" w:sz="6" w:space="0" w:color="auto"/>
            </w:tcBorders>
            <w:vAlign w:val="center"/>
          </w:tcPr>
          <w:p w14:paraId="4C39E891" w14:textId="77777777" w:rsidR="008A5F4D" w:rsidRPr="00BA15BE" w:rsidRDefault="008A5F4D" w:rsidP="00120065">
            <w:pPr>
              <w:numPr>
                <w:ilvl w:val="12"/>
                <w:numId w:val="0"/>
              </w:numPr>
              <w:jc w:val="center"/>
              <w:rPr>
                <w:rFonts w:ascii="Times New Roman" w:hAnsi="Times New Roman"/>
                <w:i/>
                <w:spacing w:val="-2"/>
                <w:sz w:val="20"/>
              </w:rPr>
            </w:pPr>
          </w:p>
        </w:tc>
        <w:tc>
          <w:tcPr>
            <w:tcW w:w="1304" w:type="dxa"/>
            <w:tcBorders>
              <w:top w:val="double" w:sz="4" w:space="0" w:color="auto"/>
              <w:left w:val="single" w:sz="6" w:space="0" w:color="auto"/>
              <w:bottom w:val="single" w:sz="6" w:space="0" w:color="auto"/>
              <w:right w:val="single" w:sz="6" w:space="0" w:color="auto"/>
            </w:tcBorders>
            <w:vAlign w:val="center"/>
          </w:tcPr>
          <w:p w14:paraId="649BE62E" w14:textId="77777777" w:rsidR="008A5F4D" w:rsidRPr="00BA15BE" w:rsidRDefault="008A5F4D" w:rsidP="00120065">
            <w:pPr>
              <w:numPr>
                <w:ilvl w:val="12"/>
                <w:numId w:val="0"/>
              </w:numPr>
              <w:jc w:val="center"/>
              <w:rPr>
                <w:rFonts w:ascii="Times New Roman" w:hAnsi="Times New Roman"/>
                <w:i/>
                <w:spacing w:val="-2"/>
                <w:sz w:val="20"/>
              </w:rPr>
            </w:pPr>
          </w:p>
        </w:tc>
        <w:tc>
          <w:tcPr>
            <w:tcW w:w="1701" w:type="dxa"/>
            <w:tcBorders>
              <w:top w:val="double" w:sz="4" w:space="0" w:color="auto"/>
              <w:left w:val="single" w:sz="6" w:space="0" w:color="auto"/>
              <w:bottom w:val="single" w:sz="6" w:space="0" w:color="auto"/>
              <w:right w:val="single" w:sz="6" w:space="0" w:color="auto"/>
            </w:tcBorders>
            <w:vAlign w:val="center"/>
          </w:tcPr>
          <w:p w14:paraId="4BDA54F1" w14:textId="77777777" w:rsidR="008A5F4D" w:rsidRPr="00BA15BE" w:rsidRDefault="008A5F4D" w:rsidP="00120065">
            <w:pPr>
              <w:numPr>
                <w:ilvl w:val="12"/>
                <w:numId w:val="0"/>
              </w:numPr>
              <w:jc w:val="center"/>
              <w:rPr>
                <w:rFonts w:ascii="Times New Roman" w:hAnsi="Times New Roman"/>
                <w:i/>
                <w:spacing w:val="-2"/>
                <w:sz w:val="20"/>
              </w:rPr>
            </w:pPr>
          </w:p>
        </w:tc>
        <w:tc>
          <w:tcPr>
            <w:tcW w:w="1913" w:type="dxa"/>
            <w:tcBorders>
              <w:top w:val="double" w:sz="4" w:space="0" w:color="auto"/>
              <w:left w:val="single" w:sz="6" w:space="0" w:color="auto"/>
              <w:bottom w:val="single" w:sz="6" w:space="0" w:color="auto"/>
            </w:tcBorders>
            <w:vAlign w:val="center"/>
          </w:tcPr>
          <w:p w14:paraId="11F9806A" w14:textId="77777777" w:rsidR="008A5F4D" w:rsidRPr="00BA15BE" w:rsidRDefault="008A5F4D" w:rsidP="00120065">
            <w:pPr>
              <w:numPr>
                <w:ilvl w:val="12"/>
                <w:numId w:val="0"/>
              </w:numPr>
              <w:jc w:val="center"/>
              <w:rPr>
                <w:rFonts w:ascii="Times New Roman" w:hAnsi="Times New Roman"/>
                <w:i/>
                <w:spacing w:val="-2"/>
                <w:sz w:val="20"/>
              </w:rPr>
            </w:pPr>
          </w:p>
        </w:tc>
      </w:tr>
      <w:tr w:rsidR="008A5F4D" w:rsidRPr="00BA15BE" w14:paraId="14E01A18" w14:textId="77777777" w:rsidTr="00373B28">
        <w:trPr>
          <w:trHeight w:hRule="exact" w:val="397"/>
          <w:jc w:val="center"/>
        </w:trPr>
        <w:tc>
          <w:tcPr>
            <w:tcW w:w="1247" w:type="dxa"/>
            <w:tcBorders>
              <w:top w:val="single" w:sz="6" w:space="0" w:color="auto"/>
              <w:bottom w:val="single" w:sz="6" w:space="0" w:color="auto"/>
              <w:right w:val="single" w:sz="6" w:space="0" w:color="auto"/>
            </w:tcBorders>
            <w:vAlign w:val="center"/>
          </w:tcPr>
          <w:p w14:paraId="02D8F911" w14:textId="77777777" w:rsidR="008A5F4D" w:rsidRPr="00BA15BE" w:rsidRDefault="008A5F4D" w:rsidP="00120065">
            <w:pPr>
              <w:numPr>
                <w:ilvl w:val="12"/>
                <w:numId w:val="0"/>
              </w:numPr>
              <w:jc w:val="center"/>
              <w:rPr>
                <w:rFonts w:ascii="Times New Roman" w:hAnsi="Times New Roman"/>
                <w:i/>
                <w:spacing w:val="-2"/>
                <w:sz w:val="20"/>
              </w:rPr>
            </w:pPr>
          </w:p>
        </w:tc>
        <w:tc>
          <w:tcPr>
            <w:tcW w:w="1247" w:type="dxa"/>
            <w:tcBorders>
              <w:top w:val="single" w:sz="6" w:space="0" w:color="auto"/>
              <w:left w:val="single" w:sz="6" w:space="0" w:color="auto"/>
              <w:bottom w:val="single" w:sz="6" w:space="0" w:color="auto"/>
              <w:right w:val="single" w:sz="6" w:space="0" w:color="auto"/>
            </w:tcBorders>
            <w:vAlign w:val="center"/>
          </w:tcPr>
          <w:p w14:paraId="58D7C223" w14:textId="77777777" w:rsidR="008A5F4D" w:rsidRPr="00BA15BE" w:rsidRDefault="008A5F4D" w:rsidP="00120065">
            <w:pPr>
              <w:numPr>
                <w:ilvl w:val="12"/>
                <w:numId w:val="0"/>
              </w:numPr>
              <w:jc w:val="center"/>
              <w:rPr>
                <w:rFonts w:ascii="Times New Roman" w:hAnsi="Times New Roman"/>
                <w:i/>
                <w:spacing w:val="-2"/>
                <w:sz w:val="20"/>
              </w:rPr>
            </w:pPr>
          </w:p>
        </w:tc>
        <w:tc>
          <w:tcPr>
            <w:tcW w:w="1588" w:type="dxa"/>
            <w:tcBorders>
              <w:top w:val="single" w:sz="6" w:space="0" w:color="auto"/>
              <w:left w:val="single" w:sz="6" w:space="0" w:color="auto"/>
              <w:bottom w:val="single" w:sz="6" w:space="0" w:color="auto"/>
              <w:right w:val="single" w:sz="6" w:space="0" w:color="auto"/>
            </w:tcBorders>
            <w:vAlign w:val="center"/>
          </w:tcPr>
          <w:p w14:paraId="683FA510" w14:textId="77777777" w:rsidR="008A5F4D" w:rsidRPr="00BA15BE" w:rsidRDefault="008A5F4D" w:rsidP="00120065">
            <w:pPr>
              <w:numPr>
                <w:ilvl w:val="12"/>
                <w:numId w:val="0"/>
              </w:numPr>
              <w:jc w:val="center"/>
              <w:rPr>
                <w:rFonts w:ascii="Times New Roman" w:hAnsi="Times New Roman"/>
                <w: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6CAC3A51" w14:textId="77777777" w:rsidR="008A5F4D" w:rsidRPr="00BA15BE" w:rsidRDefault="008A5F4D" w:rsidP="00120065">
            <w:pPr>
              <w:numPr>
                <w:ilvl w:val="12"/>
                <w:numId w:val="0"/>
              </w:numPr>
              <w:jc w:val="center"/>
              <w:rPr>
                <w:rFonts w:ascii="Times New Roman" w:hAnsi="Times New Roman"/>
                <w: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264617A9" w14:textId="77777777" w:rsidR="008A5F4D" w:rsidRPr="00BA15BE" w:rsidRDefault="008A5F4D" w:rsidP="00120065">
            <w:pPr>
              <w:numPr>
                <w:ilvl w:val="12"/>
                <w:numId w:val="0"/>
              </w:numPr>
              <w:jc w:val="center"/>
              <w:rPr>
                <w:rFonts w:ascii="Times New Roman" w:hAnsi="Times New Roman"/>
                <w: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6A0666F7" w14:textId="77777777" w:rsidR="008A5F4D" w:rsidRPr="00BA15BE" w:rsidRDefault="008A5F4D" w:rsidP="00120065">
            <w:pPr>
              <w:numPr>
                <w:ilvl w:val="12"/>
                <w:numId w:val="0"/>
              </w:numPr>
              <w:jc w:val="center"/>
              <w:rPr>
                <w:rFonts w:ascii="Times New Roman" w:hAnsi="Times New Roman"/>
                <w:i/>
                <w:spacing w:val="-2"/>
                <w:sz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12A8F0E4" w14:textId="77777777" w:rsidR="008A5F4D" w:rsidRPr="00BA15BE" w:rsidRDefault="008A5F4D" w:rsidP="00120065">
            <w:pPr>
              <w:numPr>
                <w:ilvl w:val="12"/>
                <w:numId w:val="0"/>
              </w:numPr>
              <w:jc w:val="center"/>
              <w:rPr>
                <w:rFonts w:ascii="Times New Roman" w:hAnsi="Times New Roman"/>
                <w:i/>
                <w:spacing w:val="-2"/>
                <w:sz w:val="20"/>
              </w:rPr>
            </w:pPr>
          </w:p>
        </w:tc>
        <w:tc>
          <w:tcPr>
            <w:tcW w:w="1304" w:type="dxa"/>
            <w:tcBorders>
              <w:top w:val="single" w:sz="6" w:space="0" w:color="auto"/>
              <w:left w:val="single" w:sz="6" w:space="0" w:color="auto"/>
              <w:bottom w:val="single" w:sz="6" w:space="0" w:color="auto"/>
              <w:right w:val="single" w:sz="6" w:space="0" w:color="auto"/>
            </w:tcBorders>
            <w:vAlign w:val="center"/>
          </w:tcPr>
          <w:p w14:paraId="762E2887" w14:textId="77777777" w:rsidR="008A5F4D" w:rsidRPr="00BA15BE" w:rsidRDefault="008A5F4D" w:rsidP="00120065">
            <w:pPr>
              <w:numPr>
                <w:ilvl w:val="12"/>
                <w:numId w:val="0"/>
              </w:numPr>
              <w:jc w:val="center"/>
              <w:rPr>
                <w:rFonts w:ascii="Times New Roman" w:hAnsi="Times New Roman"/>
                <w:i/>
                <w:spacing w:val="-2"/>
                <w:sz w:val="20"/>
              </w:rPr>
            </w:pPr>
          </w:p>
        </w:tc>
        <w:tc>
          <w:tcPr>
            <w:tcW w:w="1701" w:type="dxa"/>
            <w:tcBorders>
              <w:top w:val="single" w:sz="6" w:space="0" w:color="auto"/>
              <w:left w:val="single" w:sz="6" w:space="0" w:color="auto"/>
              <w:bottom w:val="single" w:sz="6" w:space="0" w:color="auto"/>
              <w:right w:val="single" w:sz="6" w:space="0" w:color="auto"/>
            </w:tcBorders>
            <w:vAlign w:val="center"/>
          </w:tcPr>
          <w:p w14:paraId="63D5AABE" w14:textId="77777777" w:rsidR="008A5F4D" w:rsidRPr="00BA15BE" w:rsidRDefault="008A5F4D" w:rsidP="00120065">
            <w:pPr>
              <w:numPr>
                <w:ilvl w:val="12"/>
                <w:numId w:val="0"/>
              </w:numPr>
              <w:jc w:val="center"/>
              <w:rPr>
                <w:rFonts w:ascii="Times New Roman" w:hAnsi="Times New Roman"/>
                <w:i/>
                <w:spacing w:val="-2"/>
                <w:sz w:val="20"/>
              </w:rPr>
            </w:pPr>
          </w:p>
        </w:tc>
        <w:tc>
          <w:tcPr>
            <w:tcW w:w="1913" w:type="dxa"/>
            <w:tcBorders>
              <w:top w:val="single" w:sz="6" w:space="0" w:color="auto"/>
              <w:left w:val="single" w:sz="6" w:space="0" w:color="auto"/>
              <w:bottom w:val="single" w:sz="6" w:space="0" w:color="auto"/>
            </w:tcBorders>
            <w:vAlign w:val="center"/>
          </w:tcPr>
          <w:p w14:paraId="170423DA" w14:textId="77777777" w:rsidR="008A5F4D" w:rsidRPr="00BA15BE" w:rsidRDefault="008A5F4D" w:rsidP="00120065">
            <w:pPr>
              <w:numPr>
                <w:ilvl w:val="12"/>
                <w:numId w:val="0"/>
              </w:numPr>
              <w:jc w:val="center"/>
              <w:rPr>
                <w:rFonts w:ascii="Times New Roman" w:hAnsi="Times New Roman"/>
                <w:i/>
                <w:spacing w:val="-2"/>
                <w:sz w:val="20"/>
              </w:rPr>
            </w:pPr>
          </w:p>
        </w:tc>
      </w:tr>
      <w:tr w:rsidR="008A5F4D" w:rsidRPr="00BA15BE" w14:paraId="1E3D4771" w14:textId="77777777" w:rsidTr="00373B28">
        <w:trPr>
          <w:trHeight w:hRule="exact" w:val="397"/>
          <w:jc w:val="center"/>
        </w:trPr>
        <w:tc>
          <w:tcPr>
            <w:tcW w:w="1247" w:type="dxa"/>
            <w:tcBorders>
              <w:top w:val="single" w:sz="6" w:space="0" w:color="auto"/>
              <w:bottom w:val="single" w:sz="6" w:space="0" w:color="auto"/>
              <w:right w:val="single" w:sz="6" w:space="0" w:color="auto"/>
            </w:tcBorders>
            <w:vAlign w:val="center"/>
          </w:tcPr>
          <w:p w14:paraId="7455D186" w14:textId="77777777" w:rsidR="008A5F4D" w:rsidRPr="00BA15BE" w:rsidRDefault="008A5F4D" w:rsidP="00120065">
            <w:pPr>
              <w:numPr>
                <w:ilvl w:val="12"/>
                <w:numId w:val="0"/>
              </w:numPr>
              <w:jc w:val="center"/>
              <w:rPr>
                <w:rFonts w:ascii="Times New Roman" w:hAnsi="Times New Roman"/>
                <w:i/>
                <w:spacing w:val="-2"/>
                <w:sz w:val="20"/>
              </w:rPr>
            </w:pPr>
          </w:p>
        </w:tc>
        <w:tc>
          <w:tcPr>
            <w:tcW w:w="1247" w:type="dxa"/>
            <w:tcBorders>
              <w:top w:val="single" w:sz="6" w:space="0" w:color="auto"/>
              <w:left w:val="single" w:sz="6" w:space="0" w:color="auto"/>
              <w:bottom w:val="single" w:sz="6" w:space="0" w:color="auto"/>
              <w:right w:val="single" w:sz="6" w:space="0" w:color="auto"/>
            </w:tcBorders>
            <w:vAlign w:val="center"/>
          </w:tcPr>
          <w:p w14:paraId="1B53F479" w14:textId="77777777" w:rsidR="008A5F4D" w:rsidRPr="00BA15BE" w:rsidRDefault="008A5F4D" w:rsidP="00120065">
            <w:pPr>
              <w:numPr>
                <w:ilvl w:val="12"/>
                <w:numId w:val="0"/>
              </w:numPr>
              <w:jc w:val="center"/>
              <w:rPr>
                <w:rFonts w:ascii="Times New Roman" w:hAnsi="Times New Roman"/>
                <w:i/>
                <w:spacing w:val="-2"/>
                <w:sz w:val="20"/>
              </w:rPr>
            </w:pPr>
          </w:p>
        </w:tc>
        <w:tc>
          <w:tcPr>
            <w:tcW w:w="1588" w:type="dxa"/>
            <w:tcBorders>
              <w:top w:val="single" w:sz="6" w:space="0" w:color="auto"/>
              <w:left w:val="single" w:sz="6" w:space="0" w:color="auto"/>
              <w:bottom w:val="single" w:sz="6" w:space="0" w:color="auto"/>
              <w:right w:val="single" w:sz="6" w:space="0" w:color="auto"/>
            </w:tcBorders>
            <w:vAlign w:val="center"/>
          </w:tcPr>
          <w:p w14:paraId="7ED683EB" w14:textId="77777777" w:rsidR="008A5F4D" w:rsidRPr="00BA15BE" w:rsidRDefault="008A5F4D" w:rsidP="00120065">
            <w:pPr>
              <w:numPr>
                <w:ilvl w:val="12"/>
                <w:numId w:val="0"/>
              </w:numPr>
              <w:jc w:val="center"/>
              <w:rPr>
                <w:rFonts w:ascii="Times New Roman" w:hAnsi="Times New Roman"/>
                <w: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068FD6E5" w14:textId="77777777" w:rsidR="008A5F4D" w:rsidRPr="00BA15BE" w:rsidRDefault="008A5F4D" w:rsidP="00120065">
            <w:pPr>
              <w:numPr>
                <w:ilvl w:val="12"/>
                <w:numId w:val="0"/>
              </w:numPr>
              <w:jc w:val="center"/>
              <w:rPr>
                <w:rFonts w:ascii="Times New Roman" w:hAnsi="Times New Roman"/>
                <w: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5733C0DE" w14:textId="77777777" w:rsidR="008A5F4D" w:rsidRPr="00BA15BE" w:rsidRDefault="008A5F4D" w:rsidP="00120065">
            <w:pPr>
              <w:numPr>
                <w:ilvl w:val="12"/>
                <w:numId w:val="0"/>
              </w:numPr>
              <w:jc w:val="center"/>
              <w:rPr>
                <w:rFonts w:ascii="Times New Roman" w:hAnsi="Times New Roman"/>
                <w: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777AEEE5" w14:textId="77777777" w:rsidR="008A5F4D" w:rsidRPr="00BA15BE" w:rsidRDefault="008A5F4D" w:rsidP="00120065">
            <w:pPr>
              <w:numPr>
                <w:ilvl w:val="12"/>
                <w:numId w:val="0"/>
              </w:numPr>
              <w:jc w:val="center"/>
              <w:rPr>
                <w:rFonts w:ascii="Times New Roman" w:hAnsi="Times New Roman"/>
                <w:i/>
                <w:spacing w:val="-2"/>
                <w:sz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422BB6C3" w14:textId="77777777" w:rsidR="008A5F4D" w:rsidRPr="00BA15BE" w:rsidRDefault="008A5F4D" w:rsidP="00120065">
            <w:pPr>
              <w:numPr>
                <w:ilvl w:val="12"/>
                <w:numId w:val="0"/>
              </w:numPr>
              <w:jc w:val="center"/>
              <w:rPr>
                <w:rFonts w:ascii="Times New Roman" w:hAnsi="Times New Roman"/>
                <w:i/>
                <w:spacing w:val="-2"/>
                <w:sz w:val="20"/>
              </w:rPr>
            </w:pPr>
          </w:p>
        </w:tc>
        <w:tc>
          <w:tcPr>
            <w:tcW w:w="1304" w:type="dxa"/>
            <w:tcBorders>
              <w:top w:val="single" w:sz="6" w:space="0" w:color="auto"/>
              <w:left w:val="single" w:sz="6" w:space="0" w:color="auto"/>
              <w:bottom w:val="single" w:sz="6" w:space="0" w:color="auto"/>
              <w:right w:val="single" w:sz="6" w:space="0" w:color="auto"/>
            </w:tcBorders>
            <w:vAlign w:val="center"/>
          </w:tcPr>
          <w:p w14:paraId="220F1C27" w14:textId="77777777" w:rsidR="008A5F4D" w:rsidRPr="00BA15BE" w:rsidRDefault="008A5F4D" w:rsidP="00120065">
            <w:pPr>
              <w:numPr>
                <w:ilvl w:val="12"/>
                <w:numId w:val="0"/>
              </w:numPr>
              <w:jc w:val="center"/>
              <w:rPr>
                <w:rFonts w:ascii="Times New Roman" w:hAnsi="Times New Roman"/>
                <w:i/>
                <w:spacing w:val="-2"/>
                <w:sz w:val="20"/>
              </w:rPr>
            </w:pPr>
          </w:p>
        </w:tc>
        <w:tc>
          <w:tcPr>
            <w:tcW w:w="1701" w:type="dxa"/>
            <w:tcBorders>
              <w:top w:val="single" w:sz="6" w:space="0" w:color="auto"/>
              <w:left w:val="single" w:sz="6" w:space="0" w:color="auto"/>
              <w:bottom w:val="single" w:sz="6" w:space="0" w:color="auto"/>
              <w:right w:val="single" w:sz="6" w:space="0" w:color="auto"/>
            </w:tcBorders>
            <w:vAlign w:val="center"/>
          </w:tcPr>
          <w:p w14:paraId="38B7B852" w14:textId="77777777" w:rsidR="008A5F4D" w:rsidRPr="00BA15BE" w:rsidRDefault="008A5F4D" w:rsidP="00120065">
            <w:pPr>
              <w:numPr>
                <w:ilvl w:val="12"/>
                <w:numId w:val="0"/>
              </w:numPr>
              <w:jc w:val="center"/>
              <w:rPr>
                <w:rFonts w:ascii="Times New Roman" w:hAnsi="Times New Roman"/>
                <w:i/>
                <w:spacing w:val="-2"/>
                <w:sz w:val="20"/>
              </w:rPr>
            </w:pPr>
          </w:p>
        </w:tc>
        <w:tc>
          <w:tcPr>
            <w:tcW w:w="1913" w:type="dxa"/>
            <w:tcBorders>
              <w:top w:val="single" w:sz="6" w:space="0" w:color="auto"/>
              <w:left w:val="single" w:sz="6" w:space="0" w:color="auto"/>
              <w:bottom w:val="single" w:sz="6" w:space="0" w:color="auto"/>
            </w:tcBorders>
            <w:vAlign w:val="center"/>
          </w:tcPr>
          <w:p w14:paraId="7B26E572" w14:textId="77777777" w:rsidR="008A5F4D" w:rsidRPr="00BA15BE" w:rsidRDefault="008A5F4D" w:rsidP="00120065">
            <w:pPr>
              <w:numPr>
                <w:ilvl w:val="12"/>
                <w:numId w:val="0"/>
              </w:numPr>
              <w:jc w:val="center"/>
              <w:rPr>
                <w:rFonts w:ascii="Times New Roman" w:hAnsi="Times New Roman"/>
                <w:i/>
                <w:spacing w:val="-2"/>
                <w:sz w:val="20"/>
              </w:rPr>
            </w:pPr>
          </w:p>
        </w:tc>
      </w:tr>
      <w:tr w:rsidR="008A5F4D" w:rsidRPr="00BA15BE" w14:paraId="6FF4B28F" w14:textId="77777777" w:rsidTr="00373B28">
        <w:trPr>
          <w:trHeight w:hRule="exact" w:val="397"/>
          <w:jc w:val="center"/>
        </w:trPr>
        <w:tc>
          <w:tcPr>
            <w:tcW w:w="1247" w:type="dxa"/>
            <w:tcBorders>
              <w:top w:val="single" w:sz="6" w:space="0" w:color="auto"/>
              <w:bottom w:val="single" w:sz="6" w:space="0" w:color="auto"/>
              <w:right w:val="single" w:sz="6" w:space="0" w:color="auto"/>
            </w:tcBorders>
            <w:vAlign w:val="center"/>
          </w:tcPr>
          <w:p w14:paraId="2FEA8BCD" w14:textId="77777777" w:rsidR="008A5F4D" w:rsidRPr="00BA15BE" w:rsidRDefault="008A5F4D" w:rsidP="00120065">
            <w:pPr>
              <w:numPr>
                <w:ilvl w:val="12"/>
                <w:numId w:val="0"/>
              </w:numPr>
              <w:jc w:val="center"/>
              <w:rPr>
                <w:rFonts w:ascii="Times New Roman" w:hAnsi="Times New Roman"/>
                <w:i/>
                <w:spacing w:val="-2"/>
                <w:sz w:val="20"/>
              </w:rPr>
            </w:pPr>
          </w:p>
        </w:tc>
        <w:tc>
          <w:tcPr>
            <w:tcW w:w="1247" w:type="dxa"/>
            <w:tcBorders>
              <w:top w:val="single" w:sz="6" w:space="0" w:color="auto"/>
              <w:left w:val="single" w:sz="6" w:space="0" w:color="auto"/>
              <w:bottom w:val="single" w:sz="6" w:space="0" w:color="auto"/>
              <w:right w:val="single" w:sz="6" w:space="0" w:color="auto"/>
            </w:tcBorders>
            <w:vAlign w:val="center"/>
          </w:tcPr>
          <w:p w14:paraId="5401F177" w14:textId="77777777" w:rsidR="008A5F4D" w:rsidRPr="00BA15BE" w:rsidRDefault="008A5F4D" w:rsidP="00120065">
            <w:pPr>
              <w:numPr>
                <w:ilvl w:val="12"/>
                <w:numId w:val="0"/>
              </w:numPr>
              <w:jc w:val="center"/>
              <w:rPr>
                <w:rFonts w:ascii="Times New Roman" w:hAnsi="Times New Roman"/>
                <w:i/>
                <w:spacing w:val="-2"/>
                <w:sz w:val="20"/>
              </w:rPr>
            </w:pPr>
          </w:p>
        </w:tc>
        <w:tc>
          <w:tcPr>
            <w:tcW w:w="1588" w:type="dxa"/>
            <w:tcBorders>
              <w:top w:val="single" w:sz="6" w:space="0" w:color="auto"/>
              <w:left w:val="single" w:sz="6" w:space="0" w:color="auto"/>
              <w:bottom w:val="single" w:sz="6" w:space="0" w:color="auto"/>
              <w:right w:val="single" w:sz="6" w:space="0" w:color="auto"/>
            </w:tcBorders>
            <w:vAlign w:val="center"/>
          </w:tcPr>
          <w:p w14:paraId="699952B2" w14:textId="77777777" w:rsidR="008A5F4D" w:rsidRPr="00BA15BE" w:rsidRDefault="008A5F4D" w:rsidP="00120065">
            <w:pPr>
              <w:numPr>
                <w:ilvl w:val="12"/>
                <w:numId w:val="0"/>
              </w:numPr>
              <w:jc w:val="center"/>
              <w:rPr>
                <w:rFonts w:ascii="Times New Roman" w:hAnsi="Times New Roman"/>
                <w: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3A066928" w14:textId="77777777" w:rsidR="008A5F4D" w:rsidRPr="00BA15BE" w:rsidRDefault="008A5F4D" w:rsidP="00120065">
            <w:pPr>
              <w:numPr>
                <w:ilvl w:val="12"/>
                <w:numId w:val="0"/>
              </w:numPr>
              <w:jc w:val="center"/>
              <w:rPr>
                <w:rFonts w:ascii="Times New Roman" w:hAnsi="Times New Roman"/>
                <w: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22FCEBFD" w14:textId="77777777" w:rsidR="008A5F4D" w:rsidRPr="00BA15BE" w:rsidRDefault="008A5F4D" w:rsidP="00120065">
            <w:pPr>
              <w:numPr>
                <w:ilvl w:val="12"/>
                <w:numId w:val="0"/>
              </w:numPr>
              <w:jc w:val="center"/>
              <w:rPr>
                <w:rFonts w:ascii="Times New Roman" w:hAnsi="Times New Roman"/>
                <w: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5BF61530" w14:textId="77777777" w:rsidR="008A5F4D" w:rsidRPr="00BA15BE" w:rsidRDefault="008A5F4D" w:rsidP="00120065">
            <w:pPr>
              <w:numPr>
                <w:ilvl w:val="12"/>
                <w:numId w:val="0"/>
              </w:numPr>
              <w:jc w:val="center"/>
              <w:rPr>
                <w:rFonts w:ascii="Times New Roman" w:hAnsi="Times New Roman"/>
                <w:i/>
                <w:spacing w:val="-2"/>
                <w:sz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0A97A8D5" w14:textId="77777777" w:rsidR="008A5F4D" w:rsidRPr="00BA15BE" w:rsidRDefault="008A5F4D" w:rsidP="00120065">
            <w:pPr>
              <w:numPr>
                <w:ilvl w:val="12"/>
                <w:numId w:val="0"/>
              </w:numPr>
              <w:jc w:val="center"/>
              <w:rPr>
                <w:rFonts w:ascii="Times New Roman" w:hAnsi="Times New Roman"/>
                <w:i/>
                <w:spacing w:val="-2"/>
                <w:sz w:val="20"/>
              </w:rPr>
            </w:pPr>
          </w:p>
        </w:tc>
        <w:tc>
          <w:tcPr>
            <w:tcW w:w="1304" w:type="dxa"/>
            <w:tcBorders>
              <w:top w:val="single" w:sz="6" w:space="0" w:color="auto"/>
              <w:left w:val="single" w:sz="6" w:space="0" w:color="auto"/>
              <w:bottom w:val="single" w:sz="6" w:space="0" w:color="auto"/>
              <w:right w:val="single" w:sz="6" w:space="0" w:color="auto"/>
            </w:tcBorders>
            <w:vAlign w:val="center"/>
          </w:tcPr>
          <w:p w14:paraId="7734B769" w14:textId="77777777" w:rsidR="008A5F4D" w:rsidRPr="00BA15BE" w:rsidRDefault="008A5F4D" w:rsidP="00120065">
            <w:pPr>
              <w:numPr>
                <w:ilvl w:val="12"/>
                <w:numId w:val="0"/>
              </w:numPr>
              <w:jc w:val="center"/>
              <w:rPr>
                <w:rFonts w:ascii="Times New Roman" w:hAnsi="Times New Roman"/>
                <w:i/>
                <w:spacing w:val="-2"/>
                <w:sz w:val="20"/>
              </w:rPr>
            </w:pPr>
          </w:p>
        </w:tc>
        <w:tc>
          <w:tcPr>
            <w:tcW w:w="1701" w:type="dxa"/>
            <w:tcBorders>
              <w:top w:val="single" w:sz="6" w:space="0" w:color="auto"/>
              <w:left w:val="single" w:sz="6" w:space="0" w:color="auto"/>
              <w:bottom w:val="single" w:sz="6" w:space="0" w:color="auto"/>
              <w:right w:val="single" w:sz="6" w:space="0" w:color="auto"/>
            </w:tcBorders>
            <w:vAlign w:val="center"/>
          </w:tcPr>
          <w:p w14:paraId="3C6D34A6" w14:textId="77777777" w:rsidR="008A5F4D" w:rsidRPr="00BA15BE" w:rsidRDefault="008A5F4D" w:rsidP="00120065">
            <w:pPr>
              <w:numPr>
                <w:ilvl w:val="12"/>
                <w:numId w:val="0"/>
              </w:numPr>
              <w:jc w:val="center"/>
              <w:rPr>
                <w:rFonts w:ascii="Times New Roman" w:hAnsi="Times New Roman"/>
                <w:i/>
                <w:spacing w:val="-2"/>
                <w:sz w:val="20"/>
              </w:rPr>
            </w:pPr>
          </w:p>
        </w:tc>
        <w:tc>
          <w:tcPr>
            <w:tcW w:w="1913" w:type="dxa"/>
            <w:tcBorders>
              <w:top w:val="single" w:sz="6" w:space="0" w:color="auto"/>
              <w:left w:val="single" w:sz="6" w:space="0" w:color="auto"/>
              <w:bottom w:val="single" w:sz="6" w:space="0" w:color="auto"/>
            </w:tcBorders>
            <w:vAlign w:val="center"/>
          </w:tcPr>
          <w:p w14:paraId="4489A7BC" w14:textId="77777777" w:rsidR="008A5F4D" w:rsidRPr="00BA15BE" w:rsidRDefault="008A5F4D" w:rsidP="00120065">
            <w:pPr>
              <w:numPr>
                <w:ilvl w:val="12"/>
                <w:numId w:val="0"/>
              </w:numPr>
              <w:jc w:val="center"/>
              <w:rPr>
                <w:rFonts w:ascii="Times New Roman" w:hAnsi="Times New Roman"/>
                <w:i/>
                <w:spacing w:val="-2"/>
                <w:sz w:val="20"/>
              </w:rPr>
            </w:pPr>
          </w:p>
        </w:tc>
      </w:tr>
      <w:tr w:rsidR="008A5F4D" w:rsidRPr="00BA15BE" w14:paraId="308F6BEA" w14:textId="77777777" w:rsidTr="00373B28">
        <w:trPr>
          <w:trHeight w:hRule="exact" w:val="397"/>
          <w:jc w:val="center"/>
        </w:trPr>
        <w:tc>
          <w:tcPr>
            <w:tcW w:w="1247" w:type="dxa"/>
            <w:tcBorders>
              <w:top w:val="single" w:sz="6" w:space="0" w:color="auto"/>
              <w:bottom w:val="single" w:sz="6" w:space="0" w:color="auto"/>
              <w:right w:val="single" w:sz="6" w:space="0" w:color="auto"/>
            </w:tcBorders>
            <w:vAlign w:val="center"/>
          </w:tcPr>
          <w:p w14:paraId="1972FAEF" w14:textId="77777777" w:rsidR="008A5F4D" w:rsidRPr="00BA15BE" w:rsidRDefault="008A5F4D" w:rsidP="00120065">
            <w:pPr>
              <w:numPr>
                <w:ilvl w:val="12"/>
                <w:numId w:val="0"/>
              </w:numPr>
              <w:jc w:val="center"/>
              <w:rPr>
                <w:rFonts w:ascii="Times New Roman" w:hAnsi="Times New Roman"/>
                <w:i/>
                <w:spacing w:val="-2"/>
                <w:sz w:val="20"/>
              </w:rPr>
            </w:pPr>
          </w:p>
        </w:tc>
        <w:tc>
          <w:tcPr>
            <w:tcW w:w="1247" w:type="dxa"/>
            <w:tcBorders>
              <w:top w:val="single" w:sz="6" w:space="0" w:color="auto"/>
              <w:left w:val="single" w:sz="6" w:space="0" w:color="auto"/>
              <w:bottom w:val="single" w:sz="6" w:space="0" w:color="auto"/>
              <w:right w:val="single" w:sz="6" w:space="0" w:color="auto"/>
            </w:tcBorders>
            <w:vAlign w:val="center"/>
          </w:tcPr>
          <w:p w14:paraId="6B115459" w14:textId="77777777" w:rsidR="008A5F4D" w:rsidRPr="00BA15BE" w:rsidRDefault="008A5F4D" w:rsidP="00120065">
            <w:pPr>
              <w:numPr>
                <w:ilvl w:val="12"/>
                <w:numId w:val="0"/>
              </w:numPr>
              <w:jc w:val="center"/>
              <w:rPr>
                <w:rFonts w:ascii="Times New Roman" w:hAnsi="Times New Roman"/>
                <w:i/>
                <w:spacing w:val="-2"/>
                <w:sz w:val="20"/>
              </w:rPr>
            </w:pPr>
          </w:p>
        </w:tc>
        <w:tc>
          <w:tcPr>
            <w:tcW w:w="1588" w:type="dxa"/>
            <w:tcBorders>
              <w:top w:val="single" w:sz="6" w:space="0" w:color="auto"/>
              <w:left w:val="single" w:sz="6" w:space="0" w:color="auto"/>
              <w:bottom w:val="single" w:sz="6" w:space="0" w:color="auto"/>
              <w:right w:val="single" w:sz="6" w:space="0" w:color="auto"/>
            </w:tcBorders>
            <w:vAlign w:val="center"/>
          </w:tcPr>
          <w:p w14:paraId="12DDDD03" w14:textId="77777777" w:rsidR="008A5F4D" w:rsidRPr="00BA15BE" w:rsidRDefault="008A5F4D" w:rsidP="00120065">
            <w:pPr>
              <w:numPr>
                <w:ilvl w:val="12"/>
                <w:numId w:val="0"/>
              </w:numPr>
              <w:jc w:val="center"/>
              <w:rPr>
                <w:rFonts w:ascii="Times New Roman" w:hAnsi="Times New Roman"/>
                <w: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6474672C" w14:textId="77777777" w:rsidR="008A5F4D" w:rsidRPr="00BA15BE" w:rsidRDefault="008A5F4D" w:rsidP="00120065">
            <w:pPr>
              <w:numPr>
                <w:ilvl w:val="12"/>
                <w:numId w:val="0"/>
              </w:numPr>
              <w:jc w:val="center"/>
              <w:rPr>
                <w:rFonts w:ascii="Times New Roman" w:hAnsi="Times New Roman"/>
                <w: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60A6EDD5" w14:textId="77777777" w:rsidR="008A5F4D" w:rsidRPr="00BA15BE" w:rsidRDefault="008A5F4D" w:rsidP="00120065">
            <w:pPr>
              <w:numPr>
                <w:ilvl w:val="12"/>
                <w:numId w:val="0"/>
              </w:numPr>
              <w:jc w:val="center"/>
              <w:rPr>
                <w:rFonts w:ascii="Times New Roman" w:hAnsi="Times New Roman"/>
                <w: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7EFEDEF7" w14:textId="77777777" w:rsidR="008A5F4D" w:rsidRPr="00BA15BE" w:rsidRDefault="008A5F4D" w:rsidP="00120065">
            <w:pPr>
              <w:numPr>
                <w:ilvl w:val="12"/>
                <w:numId w:val="0"/>
              </w:numPr>
              <w:jc w:val="center"/>
              <w:rPr>
                <w:rFonts w:ascii="Times New Roman" w:hAnsi="Times New Roman"/>
                <w:i/>
                <w:spacing w:val="-2"/>
                <w:sz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12BC9ABA" w14:textId="77777777" w:rsidR="008A5F4D" w:rsidRPr="00BA15BE" w:rsidRDefault="008A5F4D" w:rsidP="00120065">
            <w:pPr>
              <w:numPr>
                <w:ilvl w:val="12"/>
                <w:numId w:val="0"/>
              </w:numPr>
              <w:jc w:val="center"/>
              <w:rPr>
                <w:rFonts w:ascii="Times New Roman" w:hAnsi="Times New Roman"/>
                <w:i/>
                <w:spacing w:val="-2"/>
                <w:sz w:val="20"/>
              </w:rPr>
            </w:pPr>
          </w:p>
        </w:tc>
        <w:tc>
          <w:tcPr>
            <w:tcW w:w="1304" w:type="dxa"/>
            <w:tcBorders>
              <w:top w:val="single" w:sz="6" w:space="0" w:color="auto"/>
              <w:left w:val="single" w:sz="6" w:space="0" w:color="auto"/>
              <w:bottom w:val="single" w:sz="6" w:space="0" w:color="auto"/>
              <w:right w:val="single" w:sz="6" w:space="0" w:color="auto"/>
            </w:tcBorders>
            <w:vAlign w:val="center"/>
          </w:tcPr>
          <w:p w14:paraId="688881BF" w14:textId="77777777" w:rsidR="008A5F4D" w:rsidRPr="00BA15BE" w:rsidRDefault="008A5F4D" w:rsidP="00120065">
            <w:pPr>
              <w:numPr>
                <w:ilvl w:val="12"/>
                <w:numId w:val="0"/>
              </w:numPr>
              <w:jc w:val="center"/>
              <w:rPr>
                <w:rFonts w:ascii="Times New Roman" w:hAnsi="Times New Roman"/>
                <w:i/>
                <w:spacing w:val="-2"/>
                <w:sz w:val="20"/>
              </w:rPr>
            </w:pPr>
          </w:p>
        </w:tc>
        <w:tc>
          <w:tcPr>
            <w:tcW w:w="1701" w:type="dxa"/>
            <w:tcBorders>
              <w:top w:val="single" w:sz="6" w:space="0" w:color="auto"/>
              <w:left w:val="single" w:sz="6" w:space="0" w:color="auto"/>
              <w:bottom w:val="single" w:sz="6" w:space="0" w:color="auto"/>
              <w:right w:val="single" w:sz="6" w:space="0" w:color="auto"/>
            </w:tcBorders>
            <w:vAlign w:val="center"/>
          </w:tcPr>
          <w:p w14:paraId="57E674B8" w14:textId="77777777" w:rsidR="008A5F4D" w:rsidRPr="00BA15BE" w:rsidRDefault="008A5F4D" w:rsidP="00120065">
            <w:pPr>
              <w:numPr>
                <w:ilvl w:val="12"/>
                <w:numId w:val="0"/>
              </w:numPr>
              <w:jc w:val="center"/>
              <w:rPr>
                <w:rFonts w:ascii="Times New Roman" w:hAnsi="Times New Roman"/>
                <w:i/>
                <w:spacing w:val="-2"/>
                <w:sz w:val="20"/>
              </w:rPr>
            </w:pPr>
          </w:p>
        </w:tc>
        <w:tc>
          <w:tcPr>
            <w:tcW w:w="1913" w:type="dxa"/>
            <w:tcBorders>
              <w:top w:val="single" w:sz="6" w:space="0" w:color="auto"/>
              <w:left w:val="single" w:sz="6" w:space="0" w:color="auto"/>
              <w:bottom w:val="single" w:sz="6" w:space="0" w:color="auto"/>
            </w:tcBorders>
            <w:vAlign w:val="center"/>
          </w:tcPr>
          <w:p w14:paraId="3F18AC1B" w14:textId="77777777" w:rsidR="008A5F4D" w:rsidRPr="00BA15BE" w:rsidRDefault="008A5F4D" w:rsidP="00120065">
            <w:pPr>
              <w:numPr>
                <w:ilvl w:val="12"/>
                <w:numId w:val="0"/>
              </w:numPr>
              <w:jc w:val="center"/>
              <w:rPr>
                <w:rFonts w:ascii="Times New Roman" w:hAnsi="Times New Roman"/>
                <w:i/>
                <w:spacing w:val="-2"/>
                <w:sz w:val="20"/>
              </w:rPr>
            </w:pPr>
          </w:p>
        </w:tc>
      </w:tr>
      <w:tr w:rsidR="008A5F4D" w:rsidRPr="00BA15BE" w14:paraId="7B424BEA" w14:textId="77777777" w:rsidTr="00373B28">
        <w:trPr>
          <w:trHeight w:hRule="exact" w:val="397"/>
          <w:jc w:val="center"/>
        </w:trPr>
        <w:tc>
          <w:tcPr>
            <w:tcW w:w="2494" w:type="dxa"/>
            <w:gridSpan w:val="2"/>
            <w:tcBorders>
              <w:top w:val="single" w:sz="6" w:space="0" w:color="auto"/>
              <w:bottom w:val="single" w:sz="6" w:space="0" w:color="auto"/>
              <w:right w:val="single" w:sz="6" w:space="0" w:color="auto"/>
            </w:tcBorders>
            <w:vAlign w:val="center"/>
          </w:tcPr>
          <w:p w14:paraId="092BBD43" w14:textId="77777777" w:rsidR="008A5F4D" w:rsidRPr="00BA15BE" w:rsidRDefault="008A5F4D" w:rsidP="00120065">
            <w:pPr>
              <w:numPr>
                <w:ilvl w:val="12"/>
                <w:numId w:val="0"/>
              </w:numPr>
              <w:jc w:val="center"/>
              <w:rPr>
                <w:rFonts w:ascii="Times New Roman" w:hAnsi="Times New Roman"/>
                <w:i/>
                <w:spacing w:val="-2"/>
                <w:sz w:val="20"/>
              </w:rPr>
            </w:pPr>
            <w:r w:rsidRPr="00BA15BE">
              <w:rPr>
                <w:rFonts w:ascii="Times New Roman" w:hAnsi="Times New Roman"/>
                <w:i/>
                <w:iCs/>
                <w:spacing w:val="-2"/>
                <w:sz w:val="20"/>
              </w:rPr>
              <w:t>Client’s Country</w:t>
            </w:r>
          </w:p>
        </w:tc>
        <w:tc>
          <w:tcPr>
            <w:tcW w:w="1588" w:type="dxa"/>
            <w:tcBorders>
              <w:top w:val="single" w:sz="6" w:space="0" w:color="auto"/>
              <w:left w:val="single" w:sz="6" w:space="0" w:color="auto"/>
              <w:bottom w:val="single" w:sz="6" w:space="0" w:color="auto"/>
              <w:right w:val="single" w:sz="6" w:space="0" w:color="auto"/>
            </w:tcBorders>
            <w:vAlign w:val="center"/>
          </w:tcPr>
          <w:p w14:paraId="6E08713A" w14:textId="77777777" w:rsidR="008A5F4D" w:rsidRPr="00BA15BE" w:rsidRDefault="008A5F4D" w:rsidP="00120065">
            <w:pPr>
              <w:numPr>
                <w:ilvl w:val="12"/>
                <w:numId w:val="0"/>
              </w:numPr>
              <w:jc w:val="center"/>
              <w:rPr>
                <w:rFonts w:ascii="Times New Roman" w:hAnsi="Times New Roman"/>
                <w: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54ECBF9F" w14:textId="77777777" w:rsidR="008A5F4D" w:rsidRPr="00BA15BE" w:rsidRDefault="008A5F4D" w:rsidP="00120065">
            <w:pPr>
              <w:numPr>
                <w:ilvl w:val="12"/>
                <w:numId w:val="0"/>
              </w:numPr>
              <w:jc w:val="center"/>
              <w:rPr>
                <w:rFonts w:ascii="Times New Roman" w:hAnsi="Times New Roman"/>
                <w: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198012DA" w14:textId="77777777" w:rsidR="008A5F4D" w:rsidRPr="00BA15BE" w:rsidRDefault="008A5F4D" w:rsidP="00120065">
            <w:pPr>
              <w:numPr>
                <w:ilvl w:val="12"/>
                <w:numId w:val="0"/>
              </w:numPr>
              <w:jc w:val="center"/>
              <w:rPr>
                <w:rFonts w:ascii="Times New Roman" w:hAnsi="Times New Roman"/>
                <w:i/>
                <w:spacing w:val="-2"/>
                <w:sz w:val="20"/>
              </w:rPr>
            </w:pPr>
          </w:p>
        </w:tc>
        <w:tc>
          <w:tcPr>
            <w:tcW w:w="964" w:type="dxa"/>
            <w:tcBorders>
              <w:top w:val="single" w:sz="6" w:space="0" w:color="auto"/>
              <w:left w:val="single" w:sz="6" w:space="0" w:color="auto"/>
              <w:bottom w:val="single" w:sz="6" w:space="0" w:color="auto"/>
              <w:right w:val="single" w:sz="6" w:space="0" w:color="auto"/>
            </w:tcBorders>
            <w:vAlign w:val="center"/>
          </w:tcPr>
          <w:p w14:paraId="615FF1BC" w14:textId="77777777" w:rsidR="008A5F4D" w:rsidRPr="00BA15BE" w:rsidRDefault="008A5F4D" w:rsidP="00120065">
            <w:pPr>
              <w:numPr>
                <w:ilvl w:val="12"/>
                <w:numId w:val="0"/>
              </w:numPr>
              <w:jc w:val="center"/>
              <w:rPr>
                <w:rFonts w:ascii="Times New Roman" w:hAnsi="Times New Roman"/>
                <w:i/>
                <w:spacing w:val="-2"/>
                <w:sz w:val="20"/>
              </w:rPr>
            </w:pPr>
          </w:p>
        </w:tc>
        <w:tc>
          <w:tcPr>
            <w:tcW w:w="851" w:type="dxa"/>
            <w:tcBorders>
              <w:top w:val="single" w:sz="6" w:space="0" w:color="auto"/>
              <w:left w:val="single" w:sz="6" w:space="0" w:color="auto"/>
              <w:bottom w:val="single" w:sz="6" w:space="0" w:color="auto"/>
              <w:right w:val="single" w:sz="6" w:space="0" w:color="auto"/>
            </w:tcBorders>
            <w:vAlign w:val="center"/>
          </w:tcPr>
          <w:p w14:paraId="38C9B082" w14:textId="77777777" w:rsidR="008A5F4D" w:rsidRPr="00BA15BE" w:rsidRDefault="008A5F4D" w:rsidP="00120065">
            <w:pPr>
              <w:numPr>
                <w:ilvl w:val="12"/>
                <w:numId w:val="0"/>
              </w:numPr>
              <w:jc w:val="center"/>
              <w:rPr>
                <w:rFonts w:ascii="Times New Roman" w:hAnsi="Times New Roman"/>
                <w:i/>
                <w:spacing w:val="-2"/>
                <w:sz w:val="20"/>
              </w:rPr>
            </w:pPr>
          </w:p>
        </w:tc>
        <w:tc>
          <w:tcPr>
            <w:tcW w:w="1304" w:type="dxa"/>
            <w:tcBorders>
              <w:top w:val="single" w:sz="6" w:space="0" w:color="auto"/>
              <w:left w:val="single" w:sz="6" w:space="0" w:color="auto"/>
              <w:bottom w:val="single" w:sz="6" w:space="0" w:color="auto"/>
              <w:right w:val="single" w:sz="6" w:space="0" w:color="auto"/>
            </w:tcBorders>
            <w:vAlign w:val="center"/>
          </w:tcPr>
          <w:p w14:paraId="2C8544B1" w14:textId="77777777" w:rsidR="008A5F4D" w:rsidRPr="00BA15BE" w:rsidRDefault="008A5F4D" w:rsidP="00120065">
            <w:pPr>
              <w:numPr>
                <w:ilvl w:val="12"/>
                <w:numId w:val="0"/>
              </w:numPr>
              <w:jc w:val="center"/>
              <w:rPr>
                <w:rFonts w:ascii="Times New Roman" w:hAnsi="Times New Roman"/>
                <w:i/>
                <w:spacing w:val="-2"/>
                <w:sz w:val="20"/>
              </w:rPr>
            </w:pPr>
          </w:p>
        </w:tc>
        <w:tc>
          <w:tcPr>
            <w:tcW w:w="1701" w:type="dxa"/>
            <w:tcBorders>
              <w:top w:val="single" w:sz="6" w:space="0" w:color="auto"/>
              <w:left w:val="single" w:sz="6" w:space="0" w:color="auto"/>
              <w:bottom w:val="single" w:sz="6" w:space="0" w:color="auto"/>
              <w:right w:val="single" w:sz="6" w:space="0" w:color="auto"/>
            </w:tcBorders>
            <w:vAlign w:val="center"/>
          </w:tcPr>
          <w:p w14:paraId="0FA90F7F" w14:textId="77777777" w:rsidR="008A5F4D" w:rsidRPr="00BA15BE" w:rsidRDefault="008A5F4D" w:rsidP="00120065">
            <w:pPr>
              <w:numPr>
                <w:ilvl w:val="12"/>
                <w:numId w:val="0"/>
              </w:numPr>
              <w:jc w:val="center"/>
              <w:rPr>
                <w:rFonts w:ascii="Times New Roman" w:hAnsi="Times New Roman"/>
                <w:i/>
                <w:spacing w:val="-2"/>
                <w:sz w:val="20"/>
              </w:rPr>
            </w:pPr>
          </w:p>
        </w:tc>
        <w:tc>
          <w:tcPr>
            <w:tcW w:w="1913" w:type="dxa"/>
            <w:tcBorders>
              <w:top w:val="single" w:sz="6" w:space="0" w:color="auto"/>
              <w:left w:val="single" w:sz="6" w:space="0" w:color="auto"/>
              <w:bottom w:val="single" w:sz="6" w:space="0" w:color="auto"/>
            </w:tcBorders>
            <w:vAlign w:val="center"/>
          </w:tcPr>
          <w:p w14:paraId="63C442C4" w14:textId="77777777" w:rsidR="008A5F4D" w:rsidRPr="00BA15BE" w:rsidRDefault="008A5F4D" w:rsidP="00120065">
            <w:pPr>
              <w:numPr>
                <w:ilvl w:val="12"/>
                <w:numId w:val="0"/>
              </w:numPr>
              <w:jc w:val="center"/>
              <w:rPr>
                <w:rFonts w:ascii="Times New Roman" w:hAnsi="Times New Roman"/>
                <w:i/>
                <w:spacing w:val="-2"/>
                <w:sz w:val="20"/>
              </w:rPr>
            </w:pPr>
          </w:p>
        </w:tc>
      </w:tr>
      <w:tr w:rsidR="008A5F4D" w:rsidRPr="00BA15BE" w14:paraId="374E4A8A" w14:textId="77777777" w:rsidTr="00373B28">
        <w:trPr>
          <w:trHeight w:hRule="exact" w:val="397"/>
          <w:jc w:val="center"/>
        </w:trPr>
        <w:tc>
          <w:tcPr>
            <w:tcW w:w="1247" w:type="dxa"/>
            <w:tcBorders>
              <w:top w:val="single" w:sz="6" w:space="0" w:color="auto"/>
              <w:bottom w:val="single" w:sz="6" w:space="0" w:color="auto"/>
              <w:right w:val="single" w:sz="6" w:space="0" w:color="auto"/>
            </w:tcBorders>
            <w:vAlign w:val="center"/>
          </w:tcPr>
          <w:p w14:paraId="396753BC" w14:textId="77777777" w:rsidR="008A5F4D" w:rsidRPr="00BA15BE" w:rsidRDefault="008A5F4D" w:rsidP="00120065">
            <w:pPr>
              <w:numPr>
                <w:ilvl w:val="12"/>
                <w:numId w:val="0"/>
              </w:numPr>
              <w:jc w:val="center"/>
              <w:rPr>
                <w:rFonts w:ascii="Times New Roman" w:hAnsi="Times New Roman"/>
                <w:i/>
                <w:spacing w:val="-2"/>
              </w:rPr>
            </w:pPr>
          </w:p>
        </w:tc>
        <w:tc>
          <w:tcPr>
            <w:tcW w:w="1247" w:type="dxa"/>
            <w:tcBorders>
              <w:top w:val="single" w:sz="6" w:space="0" w:color="auto"/>
              <w:left w:val="single" w:sz="6" w:space="0" w:color="auto"/>
              <w:bottom w:val="single" w:sz="6" w:space="0" w:color="auto"/>
              <w:right w:val="single" w:sz="6" w:space="0" w:color="auto"/>
            </w:tcBorders>
            <w:vAlign w:val="center"/>
          </w:tcPr>
          <w:p w14:paraId="4C04135C" w14:textId="77777777" w:rsidR="008A5F4D" w:rsidRPr="00BA15BE" w:rsidRDefault="008A5F4D" w:rsidP="00120065">
            <w:pPr>
              <w:numPr>
                <w:ilvl w:val="12"/>
                <w:numId w:val="0"/>
              </w:numPr>
              <w:jc w:val="center"/>
              <w:rPr>
                <w:rFonts w:ascii="Times New Roman" w:hAnsi="Times New Roman"/>
                <w:i/>
                <w:spacing w:val="-2"/>
              </w:rPr>
            </w:pPr>
          </w:p>
        </w:tc>
        <w:tc>
          <w:tcPr>
            <w:tcW w:w="1588" w:type="dxa"/>
            <w:tcBorders>
              <w:top w:val="single" w:sz="6" w:space="0" w:color="auto"/>
              <w:left w:val="single" w:sz="6" w:space="0" w:color="auto"/>
              <w:bottom w:val="single" w:sz="6" w:space="0" w:color="auto"/>
              <w:right w:val="single" w:sz="6" w:space="0" w:color="auto"/>
            </w:tcBorders>
            <w:vAlign w:val="center"/>
          </w:tcPr>
          <w:p w14:paraId="536795E0" w14:textId="77777777" w:rsidR="008A5F4D" w:rsidRPr="00BA15BE" w:rsidRDefault="008A5F4D" w:rsidP="00120065">
            <w:pPr>
              <w:numPr>
                <w:ilvl w:val="12"/>
                <w:numId w:val="0"/>
              </w:numPr>
              <w:jc w:val="center"/>
              <w:rPr>
                <w:rFonts w:ascii="Times New Roman" w:hAnsi="Times New Roman"/>
                <w:i/>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47ED89F7" w14:textId="77777777" w:rsidR="008A5F4D" w:rsidRPr="00BA15BE" w:rsidRDefault="008A5F4D" w:rsidP="00120065">
            <w:pPr>
              <w:numPr>
                <w:ilvl w:val="12"/>
                <w:numId w:val="0"/>
              </w:numPr>
              <w:jc w:val="center"/>
              <w:rPr>
                <w:rFonts w:ascii="Times New Roman" w:hAnsi="Times New Roman"/>
                <w:i/>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7ED2AF87" w14:textId="77777777" w:rsidR="008A5F4D" w:rsidRPr="00BA15BE" w:rsidRDefault="008A5F4D" w:rsidP="00120065">
            <w:pPr>
              <w:numPr>
                <w:ilvl w:val="12"/>
                <w:numId w:val="0"/>
              </w:numPr>
              <w:jc w:val="center"/>
              <w:rPr>
                <w:rFonts w:ascii="Times New Roman" w:hAnsi="Times New Roman"/>
                <w:i/>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73A4D656" w14:textId="77777777" w:rsidR="008A5F4D" w:rsidRPr="00BA15BE" w:rsidRDefault="008A5F4D" w:rsidP="00120065">
            <w:pPr>
              <w:numPr>
                <w:ilvl w:val="12"/>
                <w:numId w:val="0"/>
              </w:numPr>
              <w:jc w:val="center"/>
              <w:rPr>
                <w:rFonts w:ascii="Times New Roman" w:hAnsi="Times New Roman"/>
                <w:i/>
                <w:spacing w:val="-2"/>
              </w:rPr>
            </w:pPr>
          </w:p>
        </w:tc>
        <w:tc>
          <w:tcPr>
            <w:tcW w:w="851" w:type="dxa"/>
            <w:tcBorders>
              <w:top w:val="single" w:sz="6" w:space="0" w:color="auto"/>
              <w:left w:val="single" w:sz="6" w:space="0" w:color="auto"/>
              <w:bottom w:val="single" w:sz="6" w:space="0" w:color="auto"/>
              <w:right w:val="single" w:sz="6" w:space="0" w:color="auto"/>
            </w:tcBorders>
            <w:vAlign w:val="center"/>
          </w:tcPr>
          <w:p w14:paraId="15BF8AAB" w14:textId="77777777" w:rsidR="008A5F4D" w:rsidRPr="00BA15BE" w:rsidRDefault="008A5F4D" w:rsidP="00120065">
            <w:pPr>
              <w:numPr>
                <w:ilvl w:val="12"/>
                <w:numId w:val="0"/>
              </w:numPr>
              <w:jc w:val="center"/>
              <w:rPr>
                <w:rFonts w:ascii="Times New Roman" w:hAnsi="Times New Roman"/>
                <w:i/>
                <w:spacing w:val="-2"/>
              </w:rPr>
            </w:pPr>
          </w:p>
        </w:tc>
        <w:tc>
          <w:tcPr>
            <w:tcW w:w="1304" w:type="dxa"/>
            <w:tcBorders>
              <w:top w:val="single" w:sz="6" w:space="0" w:color="auto"/>
              <w:left w:val="single" w:sz="6" w:space="0" w:color="auto"/>
              <w:bottom w:val="single" w:sz="6" w:space="0" w:color="auto"/>
              <w:right w:val="single" w:sz="6" w:space="0" w:color="auto"/>
            </w:tcBorders>
            <w:vAlign w:val="center"/>
          </w:tcPr>
          <w:p w14:paraId="70378B79" w14:textId="77777777" w:rsidR="008A5F4D" w:rsidRPr="00BA15BE" w:rsidRDefault="008A5F4D" w:rsidP="00120065">
            <w:pPr>
              <w:numPr>
                <w:ilvl w:val="12"/>
                <w:numId w:val="0"/>
              </w:numPr>
              <w:jc w:val="center"/>
              <w:rPr>
                <w:rFonts w:ascii="Times New Roman" w:hAnsi="Times New Roman"/>
                <w:i/>
                <w:spacing w:val="-2"/>
              </w:rPr>
            </w:pPr>
          </w:p>
        </w:tc>
        <w:tc>
          <w:tcPr>
            <w:tcW w:w="1701" w:type="dxa"/>
            <w:tcBorders>
              <w:top w:val="single" w:sz="6" w:space="0" w:color="auto"/>
              <w:left w:val="single" w:sz="6" w:space="0" w:color="auto"/>
              <w:bottom w:val="single" w:sz="6" w:space="0" w:color="auto"/>
              <w:right w:val="single" w:sz="6" w:space="0" w:color="auto"/>
            </w:tcBorders>
            <w:vAlign w:val="center"/>
          </w:tcPr>
          <w:p w14:paraId="1DEE9A7E" w14:textId="77777777" w:rsidR="008A5F4D" w:rsidRPr="00BA15BE" w:rsidRDefault="008A5F4D" w:rsidP="00120065">
            <w:pPr>
              <w:numPr>
                <w:ilvl w:val="12"/>
                <w:numId w:val="0"/>
              </w:numPr>
              <w:jc w:val="center"/>
              <w:rPr>
                <w:rFonts w:ascii="Times New Roman" w:hAnsi="Times New Roman"/>
                <w:i/>
                <w:spacing w:val="-2"/>
              </w:rPr>
            </w:pPr>
          </w:p>
        </w:tc>
        <w:tc>
          <w:tcPr>
            <w:tcW w:w="1913" w:type="dxa"/>
            <w:tcBorders>
              <w:top w:val="single" w:sz="6" w:space="0" w:color="auto"/>
              <w:left w:val="single" w:sz="6" w:space="0" w:color="auto"/>
              <w:bottom w:val="single" w:sz="6" w:space="0" w:color="auto"/>
            </w:tcBorders>
            <w:vAlign w:val="center"/>
          </w:tcPr>
          <w:p w14:paraId="65A99F39" w14:textId="77777777" w:rsidR="008A5F4D" w:rsidRPr="00BA15BE" w:rsidRDefault="008A5F4D" w:rsidP="00120065">
            <w:pPr>
              <w:numPr>
                <w:ilvl w:val="12"/>
                <w:numId w:val="0"/>
              </w:numPr>
              <w:jc w:val="center"/>
              <w:rPr>
                <w:rFonts w:ascii="Times New Roman" w:hAnsi="Times New Roman"/>
                <w:i/>
                <w:spacing w:val="-2"/>
              </w:rPr>
            </w:pPr>
          </w:p>
        </w:tc>
      </w:tr>
      <w:tr w:rsidR="008A5F4D" w:rsidRPr="00BA15BE" w14:paraId="17C545C1" w14:textId="77777777" w:rsidTr="00373B28">
        <w:trPr>
          <w:trHeight w:hRule="exact" w:val="397"/>
          <w:jc w:val="center"/>
        </w:trPr>
        <w:tc>
          <w:tcPr>
            <w:tcW w:w="1247" w:type="dxa"/>
            <w:tcBorders>
              <w:top w:val="single" w:sz="6" w:space="0" w:color="auto"/>
              <w:bottom w:val="single" w:sz="6" w:space="0" w:color="auto"/>
              <w:right w:val="single" w:sz="6" w:space="0" w:color="auto"/>
            </w:tcBorders>
            <w:vAlign w:val="center"/>
          </w:tcPr>
          <w:p w14:paraId="518E5B23" w14:textId="77777777" w:rsidR="008A5F4D" w:rsidRPr="00BA15BE" w:rsidRDefault="008A5F4D" w:rsidP="00120065">
            <w:pPr>
              <w:numPr>
                <w:ilvl w:val="12"/>
                <w:numId w:val="0"/>
              </w:numPr>
              <w:jc w:val="center"/>
              <w:rPr>
                <w:rFonts w:ascii="Times New Roman" w:hAnsi="Times New Roman"/>
                <w:i/>
                <w:spacing w:val="-2"/>
              </w:rPr>
            </w:pPr>
          </w:p>
        </w:tc>
        <w:tc>
          <w:tcPr>
            <w:tcW w:w="1247" w:type="dxa"/>
            <w:tcBorders>
              <w:top w:val="single" w:sz="6" w:space="0" w:color="auto"/>
              <w:left w:val="single" w:sz="6" w:space="0" w:color="auto"/>
              <w:bottom w:val="single" w:sz="6" w:space="0" w:color="auto"/>
              <w:right w:val="single" w:sz="6" w:space="0" w:color="auto"/>
            </w:tcBorders>
            <w:vAlign w:val="center"/>
          </w:tcPr>
          <w:p w14:paraId="5D4B20BC" w14:textId="77777777" w:rsidR="008A5F4D" w:rsidRPr="00BA15BE" w:rsidRDefault="008A5F4D" w:rsidP="00120065">
            <w:pPr>
              <w:numPr>
                <w:ilvl w:val="12"/>
                <w:numId w:val="0"/>
              </w:numPr>
              <w:jc w:val="center"/>
              <w:rPr>
                <w:rFonts w:ascii="Times New Roman" w:hAnsi="Times New Roman"/>
                <w:i/>
                <w:spacing w:val="-2"/>
              </w:rPr>
            </w:pPr>
          </w:p>
        </w:tc>
        <w:tc>
          <w:tcPr>
            <w:tcW w:w="1588" w:type="dxa"/>
            <w:tcBorders>
              <w:top w:val="single" w:sz="6" w:space="0" w:color="auto"/>
              <w:left w:val="single" w:sz="6" w:space="0" w:color="auto"/>
              <w:bottom w:val="single" w:sz="6" w:space="0" w:color="auto"/>
              <w:right w:val="single" w:sz="6" w:space="0" w:color="auto"/>
            </w:tcBorders>
            <w:vAlign w:val="center"/>
          </w:tcPr>
          <w:p w14:paraId="2633B007" w14:textId="77777777" w:rsidR="008A5F4D" w:rsidRPr="00BA15BE" w:rsidRDefault="008A5F4D" w:rsidP="00120065">
            <w:pPr>
              <w:numPr>
                <w:ilvl w:val="12"/>
                <w:numId w:val="0"/>
              </w:numPr>
              <w:jc w:val="center"/>
              <w:rPr>
                <w:rFonts w:ascii="Times New Roman" w:hAnsi="Times New Roman"/>
                <w:i/>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27F4CD51" w14:textId="77777777" w:rsidR="008A5F4D" w:rsidRPr="00BA15BE" w:rsidRDefault="008A5F4D" w:rsidP="00120065">
            <w:pPr>
              <w:numPr>
                <w:ilvl w:val="12"/>
                <w:numId w:val="0"/>
              </w:numPr>
              <w:jc w:val="center"/>
              <w:rPr>
                <w:rFonts w:ascii="Times New Roman" w:hAnsi="Times New Roman"/>
                <w:i/>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75756EEB" w14:textId="77777777" w:rsidR="008A5F4D" w:rsidRPr="00BA15BE" w:rsidRDefault="008A5F4D" w:rsidP="00120065">
            <w:pPr>
              <w:pStyle w:val="Header"/>
              <w:numPr>
                <w:ilvl w:val="12"/>
                <w:numId w:val="0"/>
              </w:numPr>
              <w:jc w:val="center"/>
              <w:rPr>
                <w:rFonts w:ascii="Times New Roman" w:hAnsi="Times New Roman"/>
                <w:i/>
                <w:spacing w:val="-2"/>
                <w:szCs w:val="24"/>
                <w:lang w:eastAsia="it-IT"/>
              </w:rPr>
            </w:pPr>
          </w:p>
        </w:tc>
        <w:tc>
          <w:tcPr>
            <w:tcW w:w="964" w:type="dxa"/>
            <w:tcBorders>
              <w:top w:val="single" w:sz="6" w:space="0" w:color="auto"/>
              <w:left w:val="single" w:sz="6" w:space="0" w:color="auto"/>
              <w:bottom w:val="single" w:sz="6" w:space="0" w:color="auto"/>
              <w:right w:val="single" w:sz="6" w:space="0" w:color="auto"/>
            </w:tcBorders>
            <w:vAlign w:val="center"/>
          </w:tcPr>
          <w:p w14:paraId="352D2D0D" w14:textId="77777777" w:rsidR="008A5F4D" w:rsidRPr="00BA15BE" w:rsidRDefault="008A5F4D" w:rsidP="00120065">
            <w:pPr>
              <w:numPr>
                <w:ilvl w:val="12"/>
                <w:numId w:val="0"/>
              </w:numPr>
              <w:jc w:val="center"/>
              <w:rPr>
                <w:rFonts w:ascii="Times New Roman" w:hAnsi="Times New Roman"/>
                <w:i/>
                <w:spacing w:val="-2"/>
              </w:rPr>
            </w:pPr>
          </w:p>
        </w:tc>
        <w:tc>
          <w:tcPr>
            <w:tcW w:w="851" w:type="dxa"/>
            <w:tcBorders>
              <w:top w:val="single" w:sz="6" w:space="0" w:color="auto"/>
              <w:left w:val="single" w:sz="6" w:space="0" w:color="auto"/>
              <w:bottom w:val="single" w:sz="6" w:space="0" w:color="auto"/>
              <w:right w:val="single" w:sz="6" w:space="0" w:color="auto"/>
            </w:tcBorders>
            <w:vAlign w:val="center"/>
          </w:tcPr>
          <w:p w14:paraId="212612FB" w14:textId="77777777" w:rsidR="008A5F4D" w:rsidRPr="00BA15BE" w:rsidRDefault="008A5F4D" w:rsidP="00120065">
            <w:pPr>
              <w:numPr>
                <w:ilvl w:val="12"/>
                <w:numId w:val="0"/>
              </w:numPr>
              <w:jc w:val="center"/>
              <w:rPr>
                <w:rFonts w:ascii="Times New Roman" w:hAnsi="Times New Roman"/>
                <w:i/>
                <w:spacing w:val="-2"/>
              </w:rPr>
            </w:pPr>
          </w:p>
        </w:tc>
        <w:tc>
          <w:tcPr>
            <w:tcW w:w="1304" w:type="dxa"/>
            <w:tcBorders>
              <w:top w:val="single" w:sz="6" w:space="0" w:color="auto"/>
              <w:left w:val="single" w:sz="6" w:space="0" w:color="auto"/>
              <w:bottom w:val="single" w:sz="6" w:space="0" w:color="auto"/>
              <w:right w:val="single" w:sz="6" w:space="0" w:color="auto"/>
            </w:tcBorders>
            <w:vAlign w:val="center"/>
          </w:tcPr>
          <w:p w14:paraId="4CB2F70F" w14:textId="77777777" w:rsidR="008A5F4D" w:rsidRPr="00BA15BE" w:rsidRDefault="008A5F4D" w:rsidP="00120065">
            <w:pPr>
              <w:numPr>
                <w:ilvl w:val="12"/>
                <w:numId w:val="0"/>
              </w:numPr>
              <w:jc w:val="center"/>
              <w:rPr>
                <w:rFonts w:ascii="Times New Roman" w:hAnsi="Times New Roman"/>
                <w:i/>
                <w:spacing w:val="-2"/>
              </w:rPr>
            </w:pPr>
          </w:p>
        </w:tc>
        <w:tc>
          <w:tcPr>
            <w:tcW w:w="1701" w:type="dxa"/>
            <w:tcBorders>
              <w:top w:val="single" w:sz="6" w:space="0" w:color="auto"/>
              <w:left w:val="single" w:sz="6" w:space="0" w:color="auto"/>
              <w:bottom w:val="single" w:sz="6" w:space="0" w:color="auto"/>
              <w:right w:val="single" w:sz="6" w:space="0" w:color="auto"/>
            </w:tcBorders>
            <w:vAlign w:val="center"/>
          </w:tcPr>
          <w:p w14:paraId="08BCC60E" w14:textId="77777777" w:rsidR="008A5F4D" w:rsidRPr="00BA15BE" w:rsidRDefault="008A5F4D" w:rsidP="00120065">
            <w:pPr>
              <w:numPr>
                <w:ilvl w:val="12"/>
                <w:numId w:val="0"/>
              </w:numPr>
              <w:jc w:val="center"/>
              <w:rPr>
                <w:rFonts w:ascii="Times New Roman" w:hAnsi="Times New Roman"/>
                <w:i/>
                <w:spacing w:val="-2"/>
              </w:rPr>
            </w:pPr>
          </w:p>
        </w:tc>
        <w:tc>
          <w:tcPr>
            <w:tcW w:w="1913" w:type="dxa"/>
            <w:tcBorders>
              <w:top w:val="single" w:sz="6" w:space="0" w:color="auto"/>
              <w:left w:val="single" w:sz="6" w:space="0" w:color="auto"/>
              <w:bottom w:val="single" w:sz="6" w:space="0" w:color="auto"/>
            </w:tcBorders>
            <w:vAlign w:val="center"/>
          </w:tcPr>
          <w:p w14:paraId="4D06C520" w14:textId="77777777" w:rsidR="008A5F4D" w:rsidRPr="00BA15BE" w:rsidRDefault="008A5F4D" w:rsidP="00120065">
            <w:pPr>
              <w:numPr>
                <w:ilvl w:val="12"/>
                <w:numId w:val="0"/>
              </w:numPr>
              <w:jc w:val="center"/>
              <w:rPr>
                <w:rFonts w:ascii="Times New Roman" w:hAnsi="Times New Roman"/>
                <w:i/>
                <w:spacing w:val="-2"/>
              </w:rPr>
            </w:pPr>
          </w:p>
        </w:tc>
      </w:tr>
      <w:tr w:rsidR="008A5F4D" w:rsidRPr="00BA15BE" w14:paraId="064DF4A2" w14:textId="77777777" w:rsidTr="00373B28">
        <w:trPr>
          <w:trHeight w:hRule="exact" w:val="397"/>
          <w:jc w:val="center"/>
        </w:trPr>
        <w:tc>
          <w:tcPr>
            <w:tcW w:w="1247" w:type="dxa"/>
            <w:tcBorders>
              <w:top w:val="single" w:sz="6" w:space="0" w:color="auto"/>
              <w:bottom w:val="single" w:sz="6" w:space="0" w:color="auto"/>
              <w:right w:val="single" w:sz="6" w:space="0" w:color="auto"/>
            </w:tcBorders>
            <w:vAlign w:val="center"/>
          </w:tcPr>
          <w:p w14:paraId="0611AA86" w14:textId="77777777" w:rsidR="008A5F4D" w:rsidRPr="00BA15BE" w:rsidRDefault="008A5F4D" w:rsidP="00120065">
            <w:pPr>
              <w:numPr>
                <w:ilvl w:val="12"/>
                <w:numId w:val="0"/>
              </w:numPr>
              <w:jc w:val="center"/>
              <w:rPr>
                <w:rFonts w:ascii="Times New Roman" w:hAnsi="Times New Roman"/>
                <w:i/>
                <w:spacing w:val="-2"/>
              </w:rPr>
            </w:pPr>
          </w:p>
        </w:tc>
        <w:tc>
          <w:tcPr>
            <w:tcW w:w="1247" w:type="dxa"/>
            <w:tcBorders>
              <w:top w:val="single" w:sz="6" w:space="0" w:color="auto"/>
              <w:left w:val="single" w:sz="6" w:space="0" w:color="auto"/>
              <w:bottom w:val="single" w:sz="6" w:space="0" w:color="auto"/>
              <w:right w:val="single" w:sz="6" w:space="0" w:color="auto"/>
            </w:tcBorders>
            <w:vAlign w:val="center"/>
          </w:tcPr>
          <w:p w14:paraId="6EC78D00" w14:textId="77777777" w:rsidR="008A5F4D" w:rsidRPr="00BA15BE" w:rsidRDefault="008A5F4D" w:rsidP="00120065">
            <w:pPr>
              <w:numPr>
                <w:ilvl w:val="12"/>
                <w:numId w:val="0"/>
              </w:numPr>
              <w:jc w:val="center"/>
              <w:rPr>
                <w:rFonts w:ascii="Times New Roman" w:hAnsi="Times New Roman"/>
                <w:i/>
                <w:spacing w:val="-2"/>
              </w:rPr>
            </w:pPr>
          </w:p>
        </w:tc>
        <w:tc>
          <w:tcPr>
            <w:tcW w:w="1588" w:type="dxa"/>
            <w:tcBorders>
              <w:top w:val="single" w:sz="6" w:space="0" w:color="auto"/>
              <w:left w:val="single" w:sz="6" w:space="0" w:color="auto"/>
              <w:bottom w:val="single" w:sz="6" w:space="0" w:color="auto"/>
              <w:right w:val="single" w:sz="6" w:space="0" w:color="auto"/>
            </w:tcBorders>
            <w:vAlign w:val="center"/>
          </w:tcPr>
          <w:p w14:paraId="78792D49" w14:textId="77777777" w:rsidR="008A5F4D" w:rsidRPr="00BA15BE" w:rsidRDefault="008A5F4D" w:rsidP="00120065">
            <w:pPr>
              <w:numPr>
                <w:ilvl w:val="12"/>
                <w:numId w:val="0"/>
              </w:numPr>
              <w:jc w:val="center"/>
              <w:rPr>
                <w:rFonts w:ascii="Times New Roman" w:hAnsi="Times New Roman"/>
                <w:i/>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5BCB4620" w14:textId="77777777" w:rsidR="008A5F4D" w:rsidRPr="00BA15BE" w:rsidRDefault="008A5F4D" w:rsidP="00120065">
            <w:pPr>
              <w:numPr>
                <w:ilvl w:val="12"/>
                <w:numId w:val="0"/>
              </w:numPr>
              <w:jc w:val="center"/>
              <w:rPr>
                <w:rFonts w:ascii="Times New Roman" w:hAnsi="Times New Roman"/>
                <w:i/>
                <w:spacing w:val="-2"/>
              </w:rPr>
            </w:pPr>
          </w:p>
        </w:tc>
        <w:tc>
          <w:tcPr>
            <w:tcW w:w="964" w:type="dxa"/>
            <w:tcBorders>
              <w:top w:val="single" w:sz="6" w:space="0" w:color="auto"/>
              <w:left w:val="single" w:sz="6" w:space="0" w:color="auto"/>
              <w:bottom w:val="single" w:sz="6" w:space="0" w:color="auto"/>
              <w:right w:val="single" w:sz="6" w:space="0" w:color="auto"/>
            </w:tcBorders>
            <w:vAlign w:val="center"/>
          </w:tcPr>
          <w:p w14:paraId="204E162A" w14:textId="77777777" w:rsidR="008A5F4D" w:rsidRPr="00BA15BE" w:rsidRDefault="008A5F4D" w:rsidP="00120065">
            <w:pPr>
              <w:pStyle w:val="Header"/>
              <w:numPr>
                <w:ilvl w:val="12"/>
                <w:numId w:val="0"/>
              </w:numPr>
              <w:jc w:val="center"/>
              <w:rPr>
                <w:rFonts w:ascii="Times New Roman" w:hAnsi="Times New Roman"/>
                <w:i/>
                <w:spacing w:val="-2"/>
                <w:szCs w:val="24"/>
                <w:lang w:eastAsia="it-IT"/>
              </w:rPr>
            </w:pPr>
          </w:p>
        </w:tc>
        <w:tc>
          <w:tcPr>
            <w:tcW w:w="964" w:type="dxa"/>
            <w:tcBorders>
              <w:top w:val="single" w:sz="6" w:space="0" w:color="auto"/>
              <w:left w:val="single" w:sz="6" w:space="0" w:color="auto"/>
              <w:bottom w:val="single" w:sz="6" w:space="0" w:color="auto"/>
              <w:right w:val="single" w:sz="6" w:space="0" w:color="auto"/>
            </w:tcBorders>
            <w:vAlign w:val="center"/>
          </w:tcPr>
          <w:p w14:paraId="6EB5093E" w14:textId="77777777" w:rsidR="008A5F4D" w:rsidRPr="00BA15BE" w:rsidRDefault="008A5F4D" w:rsidP="00120065">
            <w:pPr>
              <w:numPr>
                <w:ilvl w:val="12"/>
                <w:numId w:val="0"/>
              </w:numPr>
              <w:jc w:val="center"/>
              <w:rPr>
                <w:rFonts w:ascii="Times New Roman" w:hAnsi="Times New Roman"/>
                <w:i/>
                <w:spacing w:val="-2"/>
              </w:rPr>
            </w:pPr>
          </w:p>
        </w:tc>
        <w:tc>
          <w:tcPr>
            <w:tcW w:w="851" w:type="dxa"/>
            <w:tcBorders>
              <w:top w:val="single" w:sz="6" w:space="0" w:color="auto"/>
              <w:left w:val="single" w:sz="6" w:space="0" w:color="auto"/>
              <w:bottom w:val="single" w:sz="6" w:space="0" w:color="auto"/>
              <w:right w:val="single" w:sz="6" w:space="0" w:color="auto"/>
            </w:tcBorders>
            <w:vAlign w:val="center"/>
          </w:tcPr>
          <w:p w14:paraId="3230945F" w14:textId="77777777" w:rsidR="008A5F4D" w:rsidRPr="00BA15BE" w:rsidRDefault="008A5F4D" w:rsidP="00120065">
            <w:pPr>
              <w:numPr>
                <w:ilvl w:val="12"/>
                <w:numId w:val="0"/>
              </w:numPr>
              <w:jc w:val="center"/>
              <w:rPr>
                <w:rFonts w:ascii="Times New Roman" w:hAnsi="Times New Roman"/>
                <w:i/>
                <w:spacing w:val="-2"/>
              </w:rPr>
            </w:pPr>
          </w:p>
        </w:tc>
        <w:tc>
          <w:tcPr>
            <w:tcW w:w="1304" w:type="dxa"/>
            <w:tcBorders>
              <w:top w:val="single" w:sz="6" w:space="0" w:color="auto"/>
              <w:left w:val="single" w:sz="6" w:space="0" w:color="auto"/>
              <w:bottom w:val="single" w:sz="6" w:space="0" w:color="auto"/>
              <w:right w:val="single" w:sz="6" w:space="0" w:color="auto"/>
            </w:tcBorders>
            <w:vAlign w:val="center"/>
          </w:tcPr>
          <w:p w14:paraId="0CB8DC4D" w14:textId="77777777" w:rsidR="008A5F4D" w:rsidRPr="00BA15BE" w:rsidRDefault="008A5F4D" w:rsidP="00120065">
            <w:pPr>
              <w:numPr>
                <w:ilvl w:val="12"/>
                <w:numId w:val="0"/>
              </w:numPr>
              <w:jc w:val="center"/>
              <w:rPr>
                <w:rFonts w:ascii="Times New Roman" w:hAnsi="Times New Roman"/>
                <w:i/>
                <w:spacing w:val="-2"/>
              </w:rPr>
            </w:pPr>
          </w:p>
        </w:tc>
        <w:tc>
          <w:tcPr>
            <w:tcW w:w="1701" w:type="dxa"/>
            <w:tcBorders>
              <w:top w:val="single" w:sz="6" w:space="0" w:color="auto"/>
              <w:left w:val="single" w:sz="6" w:space="0" w:color="auto"/>
              <w:bottom w:val="single" w:sz="6" w:space="0" w:color="auto"/>
              <w:right w:val="single" w:sz="6" w:space="0" w:color="auto"/>
            </w:tcBorders>
            <w:vAlign w:val="center"/>
          </w:tcPr>
          <w:p w14:paraId="2AE83D02" w14:textId="77777777" w:rsidR="008A5F4D" w:rsidRPr="00BA15BE" w:rsidRDefault="008A5F4D" w:rsidP="00120065">
            <w:pPr>
              <w:numPr>
                <w:ilvl w:val="12"/>
                <w:numId w:val="0"/>
              </w:numPr>
              <w:jc w:val="center"/>
              <w:rPr>
                <w:rFonts w:ascii="Times New Roman" w:hAnsi="Times New Roman"/>
                <w:i/>
                <w:spacing w:val="-2"/>
              </w:rPr>
            </w:pPr>
          </w:p>
        </w:tc>
        <w:tc>
          <w:tcPr>
            <w:tcW w:w="1913" w:type="dxa"/>
            <w:tcBorders>
              <w:top w:val="single" w:sz="6" w:space="0" w:color="auto"/>
              <w:left w:val="single" w:sz="6" w:space="0" w:color="auto"/>
              <w:bottom w:val="single" w:sz="6" w:space="0" w:color="auto"/>
            </w:tcBorders>
            <w:vAlign w:val="center"/>
          </w:tcPr>
          <w:p w14:paraId="2A7930B2" w14:textId="77777777" w:rsidR="008A5F4D" w:rsidRPr="00BA15BE" w:rsidRDefault="008A5F4D" w:rsidP="00120065">
            <w:pPr>
              <w:numPr>
                <w:ilvl w:val="12"/>
                <w:numId w:val="0"/>
              </w:numPr>
              <w:jc w:val="center"/>
              <w:rPr>
                <w:rFonts w:ascii="Times New Roman" w:hAnsi="Times New Roman"/>
                <w:i/>
                <w:spacing w:val="-2"/>
              </w:rPr>
            </w:pPr>
          </w:p>
        </w:tc>
      </w:tr>
      <w:tr w:rsidR="008A5F4D" w:rsidRPr="00BA15BE" w14:paraId="2D2CD5E4" w14:textId="77777777" w:rsidTr="00373B28">
        <w:trPr>
          <w:trHeight w:hRule="exact" w:val="397"/>
          <w:jc w:val="center"/>
        </w:trPr>
        <w:tc>
          <w:tcPr>
            <w:tcW w:w="1247" w:type="dxa"/>
            <w:tcBorders>
              <w:top w:val="single" w:sz="6" w:space="0" w:color="auto"/>
              <w:bottom w:val="double" w:sz="4" w:space="0" w:color="auto"/>
              <w:right w:val="single" w:sz="6" w:space="0" w:color="auto"/>
            </w:tcBorders>
            <w:vAlign w:val="center"/>
          </w:tcPr>
          <w:p w14:paraId="77AEA7C4" w14:textId="77777777" w:rsidR="008A5F4D" w:rsidRPr="00BA15BE" w:rsidRDefault="008A5F4D" w:rsidP="00120065">
            <w:pPr>
              <w:numPr>
                <w:ilvl w:val="12"/>
                <w:numId w:val="0"/>
              </w:numPr>
              <w:jc w:val="center"/>
              <w:rPr>
                <w:rFonts w:ascii="Times New Roman" w:hAnsi="Times New Roman"/>
                <w:i/>
                <w:spacing w:val="-2"/>
              </w:rPr>
            </w:pPr>
          </w:p>
        </w:tc>
        <w:tc>
          <w:tcPr>
            <w:tcW w:w="1247" w:type="dxa"/>
            <w:tcBorders>
              <w:top w:val="single" w:sz="6" w:space="0" w:color="auto"/>
              <w:left w:val="single" w:sz="6" w:space="0" w:color="auto"/>
              <w:bottom w:val="double" w:sz="4" w:space="0" w:color="auto"/>
              <w:right w:val="single" w:sz="6" w:space="0" w:color="auto"/>
            </w:tcBorders>
            <w:vAlign w:val="center"/>
          </w:tcPr>
          <w:p w14:paraId="0266FDE6" w14:textId="77777777" w:rsidR="008A5F4D" w:rsidRPr="00BA15BE" w:rsidRDefault="008A5F4D" w:rsidP="00120065">
            <w:pPr>
              <w:numPr>
                <w:ilvl w:val="12"/>
                <w:numId w:val="0"/>
              </w:numPr>
              <w:jc w:val="center"/>
              <w:rPr>
                <w:rFonts w:ascii="Times New Roman" w:hAnsi="Times New Roman"/>
                <w:i/>
                <w:spacing w:val="-2"/>
              </w:rPr>
            </w:pPr>
          </w:p>
        </w:tc>
        <w:tc>
          <w:tcPr>
            <w:tcW w:w="1588" w:type="dxa"/>
            <w:tcBorders>
              <w:top w:val="single" w:sz="6" w:space="0" w:color="auto"/>
              <w:left w:val="single" w:sz="6" w:space="0" w:color="auto"/>
              <w:bottom w:val="double" w:sz="4" w:space="0" w:color="auto"/>
              <w:right w:val="single" w:sz="6" w:space="0" w:color="auto"/>
            </w:tcBorders>
            <w:vAlign w:val="center"/>
          </w:tcPr>
          <w:p w14:paraId="4426FF0D" w14:textId="77777777" w:rsidR="008A5F4D" w:rsidRPr="00BA15BE" w:rsidRDefault="008A5F4D" w:rsidP="00120065">
            <w:pPr>
              <w:numPr>
                <w:ilvl w:val="12"/>
                <w:numId w:val="0"/>
              </w:numPr>
              <w:jc w:val="center"/>
              <w:rPr>
                <w:rFonts w:ascii="Times New Roman" w:hAnsi="Times New Roman"/>
                <w:i/>
                <w:spacing w:val="-2"/>
              </w:rPr>
            </w:pPr>
          </w:p>
        </w:tc>
        <w:tc>
          <w:tcPr>
            <w:tcW w:w="964" w:type="dxa"/>
            <w:tcBorders>
              <w:top w:val="single" w:sz="6" w:space="0" w:color="auto"/>
              <w:left w:val="single" w:sz="6" w:space="0" w:color="auto"/>
              <w:bottom w:val="double" w:sz="4" w:space="0" w:color="auto"/>
              <w:right w:val="single" w:sz="6" w:space="0" w:color="auto"/>
            </w:tcBorders>
            <w:vAlign w:val="center"/>
          </w:tcPr>
          <w:p w14:paraId="27136CCB" w14:textId="77777777" w:rsidR="008A5F4D" w:rsidRPr="00BA15BE" w:rsidRDefault="008A5F4D" w:rsidP="00120065">
            <w:pPr>
              <w:numPr>
                <w:ilvl w:val="12"/>
                <w:numId w:val="0"/>
              </w:numPr>
              <w:jc w:val="center"/>
              <w:rPr>
                <w:rFonts w:ascii="Times New Roman" w:hAnsi="Times New Roman"/>
                <w:i/>
                <w:spacing w:val="-2"/>
              </w:rPr>
            </w:pPr>
          </w:p>
        </w:tc>
        <w:tc>
          <w:tcPr>
            <w:tcW w:w="964" w:type="dxa"/>
            <w:tcBorders>
              <w:top w:val="single" w:sz="6" w:space="0" w:color="auto"/>
              <w:left w:val="single" w:sz="6" w:space="0" w:color="auto"/>
              <w:bottom w:val="double" w:sz="4" w:space="0" w:color="auto"/>
              <w:right w:val="single" w:sz="6" w:space="0" w:color="auto"/>
            </w:tcBorders>
            <w:vAlign w:val="center"/>
          </w:tcPr>
          <w:p w14:paraId="2F4174C6" w14:textId="77777777" w:rsidR="008A5F4D" w:rsidRPr="00BA15BE" w:rsidRDefault="008A5F4D" w:rsidP="00120065">
            <w:pPr>
              <w:numPr>
                <w:ilvl w:val="12"/>
                <w:numId w:val="0"/>
              </w:numPr>
              <w:jc w:val="center"/>
              <w:rPr>
                <w:rFonts w:ascii="Times New Roman" w:hAnsi="Times New Roman"/>
                <w:i/>
                <w:spacing w:val="-2"/>
              </w:rPr>
            </w:pPr>
          </w:p>
        </w:tc>
        <w:tc>
          <w:tcPr>
            <w:tcW w:w="964" w:type="dxa"/>
            <w:tcBorders>
              <w:top w:val="single" w:sz="6" w:space="0" w:color="auto"/>
              <w:left w:val="single" w:sz="6" w:space="0" w:color="auto"/>
              <w:bottom w:val="double" w:sz="4" w:space="0" w:color="auto"/>
              <w:right w:val="single" w:sz="6" w:space="0" w:color="auto"/>
            </w:tcBorders>
            <w:vAlign w:val="center"/>
          </w:tcPr>
          <w:p w14:paraId="7D299F46" w14:textId="77777777" w:rsidR="008A5F4D" w:rsidRPr="00BA15BE" w:rsidRDefault="008A5F4D" w:rsidP="00120065">
            <w:pPr>
              <w:numPr>
                <w:ilvl w:val="12"/>
                <w:numId w:val="0"/>
              </w:numPr>
              <w:jc w:val="center"/>
              <w:rPr>
                <w:rFonts w:ascii="Times New Roman" w:hAnsi="Times New Roman"/>
                <w:i/>
                <w:spacing w:val="-2"/>
              </w:rPr>
            </w:pPr>
          </w:p>
        </w:tc>
        <w:tc>
          <w:tcPr>
            <w:tcW w:w="851" w:type="dxa"/>
            <w:tcBorders>
              <w:top w:val="single" w:sz="6" w:space="0" w:color="auto"/>
              <w:left w:val="single" w:sz="6" w:space="0" w:color="auto"/>
              <w:bottom w:val="double" w:sz="4" w:space="0" w:color="auto"/>
              <w:right w:val="single" w:sz="6" w:space="0" w:color="auto"/>
            </w:tcBorders>
            <w:vAlign w:val="center"/>
          </w:tcPr>
          <w:p w14:paraId="40D04E58" w14:textId="77777777" w:rsidR="008A5F4D" w:rsidRPr="00BA15BE" w:rsidRDefault="008A5F4D" w:rsidP="00120065">
            <w:pPr>
              <w:numPr>
                <w:ilvl w:val="12"/>
                <w:numId w:val="0"/>
              </w:numPr>
              <w:jc w:val="center"/>
              <w:rPr>
                <w:rFonts w:ascii="Times New Roman" w:hAnsi="Times New Roman"/>
                <w:i/>
                <w:spacing w:val="-2"/>
              </w:rPr>
            </w:pPr>
          </w:p>
        </w:tc>
        <w:tc>
          <w:tcPr>
            <w:tcW w:w="1304" w:type="dxa"/>
            <w:tcBorders>
              <w:top w:val="single" w:sz="6" w:space="0" w:color="auto"/>
              <w:left w:val="single" w:sz="6" w:space="0" w:color="auto"/>
              <w:bottom w:val="double" w:sz="4" w:space="0" w:color="auto"/>
              <w:right w:val="single" w:sz="6" w:space="0" w:color="auto"/>
            </w:tcBorders>
            <w:vAlign w:val="center"/>
          </w:tcPr>
          <w:p w14:paraId="125A6102" w14:textId="77777777" w:rsidR="008A5F4D" w:rsidRPr="00BA15BE" w:rsidRDefault="008A5F4D" w:rsidP="00120065">
            <w:pPr>
              <w:numPr>
                <w:ilvl w:val="12"/>
                <w:numId w:val="0"/>
              </w:numPr>
              <w:jc w:val="center"/>
              <w:rPr>
                <w:rFonts w:ascii="Times New Roman" w:hAnsi="Times New Roman"/>
                <w:i/>
                <w:spacing w:val="-2"/>
              </w:rPr>
            </w:pPr>
          </w:p>
        </w:tc>
        <w:tc>
          <w:tcPr>
            <w:tcW w:w="1701" w:type="dxa"/>
            <w:tcBorders>
              <w:top w:val="single" w:sz="6" w:space="0" w:color="auto"/>
              <w:left w:val="single" w:sz="6" w:space="0" w:color="auto"/>
              <w:bottom w:val="double" w:sz="4" w:space="0" w:color="auto"/>
              <w:right w:val="single" w:sz="6" w:space="0" w:color="auto"/>
            </w:tcBorders>
            <w:vAlign w:val="center"/>
          </w:tcPr>
          <w:p w14:paraId="304857CE" w14:textId="77777777" w:rsidR="008A5F4D" w:rsidRPr="00BA15BE" w:rsidRDefault="008A5F4D" w:rsidP="00120065">
            <w:pPr>
              <w:numPr>
                <w:ilvl w:val="12"/>
                <w:numId w:val="0"/>
              </w:numPr>
              <w:jc w:val="center"/>
              <w:rPr>
                <w:rFonts w:ascii="Times New Roman" w:hAnsi="Times New Roman"/>
                <w:i/>
                <w:spacing w:val="-2"/>
              </w:rPr>
            </w:pPr>
          </w:p>
        </w:tc>
        <w:tc>
          <w:tcPr>
            <w:tcW w:w="1913" w:type="dxa"/>
            <w:tcBorders>
              <w:top w:val="single" w:sz="6" w:space="0" w:color="auto"/>
              <w:left w:val="single" w:sz="6" w:space="0" w:color="auto"/>
              <w:bottom w:val="double" w:sz="4" w:space="0" w:color="auto"/>
            </w:tcBorders>
            <w:vAlign w:val="center"/>
          </w:tcPr>
          <w:p w14:paraId="625D37A6" w14:textId="77777777" w:rsidR="008A5F4D" w:rsidRPr="00BA15BE" w:rsidRDefault="008A5F4D" w:rsidP="00120065">
            <w:pPr>
              <w:numPr>
                <w:ilvl w:val="12"/>
                <w:numId w:val="0"/>
              </w:numPr>
              <w:jc w:val="center"/>
              <w:rPr>
                <w:rFonts w:ascii="Times New Roman" w:hAnsi="Times New Roman"/>
                <w:i/>
                <w:spacing w:val="-2"/>
              </w:rPr>
            </w:pPr>
          </w:p>
        </w:tc>
      </w:tr>
    </w:tbl>
    <w:p w14:paraId="2C164599" w14:textId="77777777" w:rsidR="008A5F4D" w:rsidRPr="00BA15BE" w:rsidRDefault="008A5F4D" w:rsidP="008A5F4D">
      <w:pPr>
        <w:numPr>
          <w:ilvl w:val="12"/>
          <w:numId w:val="0"/>
        </w:numPr>
        <w:rPr>
          <w:rFonts w:ascii="Times New Roman" w:hAnsi="Times New Roman"/>
          <w:i/>
          <w:spacing w:val="-3"/>
          <w:sz w:val="20"/>
          <w:szCs w:val="20"/>
        </w:rPr>
      </w:pPr>
      <w:r w:rsidRPr="00BA15BE">
        <w:rPr>
          <w:rFonts w:ascii="Times New Roman" w:hAnsi="Times New Roman"/>
          <w:i/>
          <w:spacing w:val="-3"/>
        </w:rPr>
        <w:t xml:space="preserve">* </w:t>
      </w:r>
      <w:r w:rsidRPr="00BA15BE">
        <w:rPr>
          <w:rFonts w:ascii="Times New Roman" w:hAnsi="Times New Roman"/>
          <w:i/>
          <w:spacing w:val="-3"/>
          <w:sz w:val="20"/>
          <w:szCs w:val="20"/>
        </w:rPr>
        <w:t>If more than one currency is used, use additional table(s), one for each currency</w:t>
      </w:r>
    </w:p>
    <w:p w14:paraId="2049E814" w14:textId="77777777" w:rsidR="00AB28FA" w:rsidRPr="00BA15BE" w:rsidRDefault="00AB28FA" w:rsidP="008A5F4D">
      <w:pPr>
        <w:numPr>
          <w:ilvl w:val="12"/>
          <w:numId w:val="0"/>
        </w:numPr>
        <w:rPr>
          <w:rFonts w:ascii="Times New Roman" w:hAnsi="Times New Roman"/>
          <w:i/>
          <w:spacing w:val="-3"/>
          <w:sz w:val="20"/>
          <w:szCs w:val="20"/>
        </w:rPr>
      </w:pPr>
    </w:p>
    <w:p w14:paraId="4E59108C" w14:textId="77777777" w:rsidR="00AB28FA" w:rsidRPr="00BA15BE" w:rsidRDefault="00AB28FA" w:rsidP="008A5F4D">
      <w:pPr>
        <w:numPr>
          <w:ilvl w:val="12"/>
          <w:numId w:val="0"/>
        </w:numPr>
        <w:rPr>
          <w:rFonts w:ascii="Times New Roman" w:hAnsi="Times New Roman"/>
          <w:i/>
          <w:spacing w:val="-3"/>
          <w:sz w:val="20"/>
          <w:szCs w:val="20"/>
        </w:rPr>
      </w:pPr>
    </w:p>
    <w:p w14:paraId="3541ACAE" w14:textId="77777777" w:rsidR="00AB28FA" w:rsidRPr="00BA15BE" w:rsidRDefault="00AB28FA" w:rsidP="008A5F4D">
      <w:pPr>
        <w:numPr>
          <w:ilvl w:val="12"/>
          <w:numId w:val="0"/>
        </w:numPr>
        <w:rPr>
          <w:rFonts w:ascii="Times New Roman" w:hAnsi="Times New Roman"/>
          <w:i/>
          <w:spacing w:val="-3"/>
          <w:sz w:val="20"/>
          <w:szCs w:val="20"/>
        </w:rPr>
      </w:pPr>
    </w:p>
    <w:p w14:paraId="49DC9710" w14:textId="77777777" w:rsidR="00AB28FA" w:rsidRPr="00BA15BE" w:rsidRDefault="00AB28FA" w:rsidP="008A5F4D">
      <w:pPr>
        <w:numPr>
          <w:ilvl w:val="12"/>
          <w:numId w:val="0"/>
        </w:numPr>
        <w:rPr>
          <w:rFonts w:ascii="Times New Roman" w:hAnsi="Times New Roman"/>
          <w:i/>
          <w:spacing w:val="-3"/>
          <w:sz w:val="20"/>
          <w:szCs w:val="20"/>
        </w:rPr>
      </w:pPr>
    </w:p>
    <w:p w14:paraId="6D78DA24" w14:textId="77777777" w:rsidR="008A5F4D" w:rsidRPr="00BA15BE" w:rsidRDefault="008A5F4D" w:rsidP="00AB28FA">
      <w:pPr>
        <w:pStyle w:val="Header"/>
        <w:numPr>
          <w:ilvl w:val="12"/>
          <w:numId w:val="0"/>
        </w:numPr>
        <w:pBdr>
          <w:top w:val="single" w:sz="4" w:space="1" w:color="auto"/>
        </w:pBdr>
        <w:tabs>
          <w:tab w:val="left" w:pos="360"/>
        </w:tabs>
        <w:rPr>
          <w:rFonts w:ascii="Times New Roman" w:hAnsi="Times New Roman"/>
          <w:i/>
          <w:spacing w:val="-3"/>
          <w:sz w:val="16"/>
          <w:szCs w:val="16"/>
          <w:lang w:eastAsia="it-IT"/>
        </w:rPr>
      </w:pPr>
      <w:r w:rsidRPr="00BA15BE">
        <w:rPr>
          <w:rFonts w:ascii="Times New Roman" w:hAnsi="Times New Roman"/>
          <w:i/>
          <w:spacing w:val="-3"/>
          <w:sz w:val="16"/>
          <w:szCs w:val="16"/>
          <w:lang w:eastAsia="it-IT"/>
        </w:rPr>
        <w:t>1.</w:t>
      </w:r>
      <w:r w:rsidRPr="00BA15BE">
        <w:rPr>
          <w:rFonts w:ascii="Times New Roman" w:hAnsi="Times New Roman"/>
          <w:i/>
          <w:spacing w:val="-3"/>
          <w:sz w:val="16"/>
          <w:szCs w:val="16"/>
          <w:lang w:eastAsia="it-IT"/>
        </w:rPr>
        <w:tab/>
        <w:t>Expressed as percentage of 1</w:t>
      </w:r>
    </w:p>
    <w:p w14:paraId="505595EE" w14:textId="77777777" w:rsidR="008A5F4D" w:rsidRPr="00BA15BE" w:rsidRDefault="008A5F4D" w:rsidP="008A5F4D">
      <w:pPr>
        <w:pStyle w:val="Header"/>
        <w:numPr>
          <w:ilvl w:val="12"/>
          <w:numId w:val="0"/>
        </w:numPr>
        <w:tabs>
          <w:tab w:val="left" w:pos="360"/>
        </w:tabs>
        <w:rPr>
          <w:rFonts w:ascii="Times New Roman" w:hAnsi="Times New Roman"/>
          <w:i/>
          <w:spacing w:val="-3"/>
        </w:rPr>
      </w:pPr>
      <w:r w:rsidRPr="00BA15BE">
        <w:rPr>
          <w:rFonts w:ascii="Times New Roman" w:hAnsi="Times New Roman"/>
          <w:i/>
          <w:spacing w:val="-3"/>
          <w:sz w:val="16"/>
          <w:szCs w:val="16"/>
        </w:rPr>
        <w:t>2.</w:t>
      </w:r>
      <w:r w:rsidRPr="00BA15BE">
        <w:rPr>
          <w:rFonts w:ascii="Times New Roman" w:hAnsi="Times New Roman"/>
          <w:i/>
          <w:spacing w:val="-3"/>
          <w:sz w:val="16"/>
          <w:szCs w:val="16"/>
        </w:rPr>
        <w:tab/>
      </w:r>
      <w:r w:rsidRPr="00BA15BE">
        <w:rPr>
          <w:rFonts w:ascii="Times New Roman" w:hAnsi="Times New Roman"/>
          <w:i/>
          <w:spacing w:val="-3"/>
          <w:sz w:val="16"/>
          <w:szCs w:val="16"/>
          <w:lang w:eastAsia="it-IT"/>
        </w:rPr>
        <w:t>Expressed as percentage of 4</w:t>
      </w:r>
    </w:p>
    <w:p w14:paraId="08BBC44C" w14:textId="2B7C4D91" w:rsidR="006E78E0" w:rsidRPr="00BA15BE" w:rsidRDefault="006E78E0" w:rsidP="002C15E8">
      <w:pPr>
        <w:widowControl w:val="0"/>
        <w:autoSpaceDE w:val="0"/>
        <w:autoSpaceDN w:val="0"/>
        <w:adjustRightInd w:val="0"/>
        <w:spacing w:before="34" w:after="0" w:line="240" w:lineRule="auto"/>
        <w:ind w:left="222"/>
        <w:rPr>
          <w:rFonts w:ascii="Times New Roman" w:hAnsi="Times New Roman"/>
          <w:color w:val="000000" w:themeColor="text1"/>
          <w:sz w:val="17"/>
          <w:szCs w:val="17"/>
        </w:rPr>
        <w:sectPr w:rsidR="006E78E0" w:rsidRPr="00BA15BE" w:rsidSect="0096496C">
          <w:pgSz w:w="16840" w:h="11900" w:orient="landscape"/>
          <w:pgMar w:top="940" w:right="2020" w:bottom="280" w:left="1900" w:header="432" w:footer="0" w:gutter="0"/>
          <w:cols w:space="720"/>
          <w:noEndnote/>
          <w:docGrid w:linePitch="299"/>
        </w:sectPr>
      </w:pPr>
    </w:p>
    <w:p w14:paraId="0BCC96B2" w14:textId="7A4F04A0" w:rsidR="006E78E0" w:rsidRPr="00BA15BE" w:rsidRDefault="006E78E0" w:rsidP="00283F8C">
      <w:pPr>
        <w:pStyle w:val="Heading2"/>
      </w:pPr>
      <w:bookmarkStart w:id="28" w:name="_Toc410125360"/>
      <w:r w:rsidRPr="00BA15BE">
        <w:t xml:space="preserve">4E. </w:t>
      </w:r>
      <w:r w:rsidR="00EC5BD4" w:rsidRPr="00BA15BE">
        <w:t>Reimbursables per Activity</w:t>
      </w:r>
      <w:bookmarkEnd w:id="28"/>
    </w:p>
    <w:p w14:paraId="49492F3E" w14:textId="77777777" w:rsidR="006E78E0" w:rsidRPr="00BA15BE" w:rsidRDefault="006E78E0" w:rsidP="006E78E0">
      <w:pPr>
        <w:widowControl w:val="0"/>
        <w:autoSpaceDE w:val="0"/>
        <w:autoSpaceDN w:val="0"/>
        <w:adjustRightInd w:val="0"/>
        <w:spacing w:after="0" w:line="200" w:lineRule="exact"/>
        <w:rPr>
          <w:rFonts w:ascii="Times New Roman" w:hAnsi="Times New Roman"/>
          <w:color w:val="000000" w:themeColor="text1"/>
          <w:sz w:val="20"/>
          <w:szCs w:val="20"/>
        </w:rPr>
      </w:pPr>
    </w:p>
    <w:tbl>
      <w:tblPr>
        <w:tblW w:w="1274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552"/>
        <w:gridCol w:w="3969"/>
        <w:gridCol w:w="851"/>
        <w:gridCol w:w="1134"/>
        <w:gridCol w:w="1701"/>
        <w:gridCol w:w="1559"/>
        <w:gridCol w:w="2981"/>
      </w:tblGrid>
      <w:tr w:rsidR="00B7633E" w:rsidRPr="00BA15BE" w14:paraId="56E5798D" w14:textId="77777777" w:rsidTr="00515787">
        <w:trPr>
          <w:trHeight w:hRule="exact" w:val="571"/>
          <w:jc w:val="center"/>
        </w:trPr>
        <w:tc>
          <w:tcPr>
            <w:tcW w:w="552" w:type="dxa"/>
            <w:tcBorders>
              <w:top w:val="double" w:sz="4" w:space="0" w:color="auto"/>
              <w:left w:val="double" w:sz="4" w:space="0" w:color="auto"/>
              <w:bottom w:val="single" w:sz="12" w:space="0" w:color="auto"/>
              <w:right w:val="single" w:sz="6" w:space="0" w:color="auto"/>
            </w:tcBorders>
            <w:vAlign w:val="center"/>
            <w:hideMark/>
          </w:tcPr>
          <w:p w14:paraId="17A64826" w14:textId="77777777" w:rsidR="006E78E0" w:rsidRPr="00BA15BE" w:rsidRDefault="006E78E0" w:rsidP="00373B28">
            <w:pPr>
              <w:spacing w:after="0"/>
              <w:jc w:val="center"/>
              <w:rPr>
                <w:rFonts w:ascii="Times New Roman" w:hAnsi="Times New Roman"/>
                <w:b/>
                <w:color w:val="000000" w:themeColor="text1"/>
                <w:sz w:val="21"/>
                <w:szCs w:val="21"/>
              </w:rPr>
            </w:pPr>
            <w:r w:rsidRPr="00BA15BE">
              <w:rPr>
                <w:rFonts w:ascii="Times New Roman" w:hAnsi="Times New Roman"/>
                <w:b/>
                <w:color w:val="000000" w:themeColor="text1"/>
                <w:sz w:val="21"/>
                <w:szCs w:val="21"/>
              </w:rPr>
              <w:t>N°</w:t>
            </w:r>
          </w:p>
        </w:tc>
        <w:tc>
          <w:tcPr>
            <w:tcW w:w="3969" w:type="dxa"/>
            <w:tcBorders>
              <w:top w:val="double" w:sz="4" w:space="0" w:color="auto"/>
              <w:left w:val="single" w:sz="6" w:space="0" w:color="auto"/>
              <w:bottom w:val="single" w:sz="12" w:space="0" w:color="auto"/>
              <w:right w:val="single" w:sz="6" w:space="0" w:color="auto"/>
            </w:tcBorders>
            <w:vAlign w:val="center"/>
            <w:hideMark/>
          </w:tcPr>
          <w:p w14:paraId="612A9F7C" w14:textId="77777777" w:rsidR="006E78E0" w:rsidRPr="00BA15BE" w:rsidRDefault="006E78E0" w:rsidP="00373B28">
            <w:pPr>
              <w:spacing w:after="0"/>
              <w:jc w:val="center"/>
              <w:rPr>
                <w:rFonts w:ascii="Times New Roman" w:hAnsi="Times New Roman"/>
                <w:b/>
                <w:color w:val="000000" w:themeColor="text1"/>
                <w:sz w:val="21"/>
                <w:szCs w:val="21"/>
              </w:rPr>
            </w:pPr>
            <w:r w:rsidRPr="00BA15BE">
              <w:rPr>
                <w:rFonts w:ascii="Times New Roman" w:hAnsi="Times New Roman"/>
                <w:b/>
                <w:color w:val="000000" w:themeColor="text1"/>
                <w:sz w:val="21"/>
                <w:szCs w:val="21"/>
              </w:rPr>
              <w:t>Description</w:t>
            </w:r>
            <w:r w:rsidRPr="00BA15BE">
              <w:rPr>
                <w:rFonts w:ascii="Times New Roman" w:hAnsi="Times New Roman"/>
                <w:b/>
                <w:color w:val="000000" w:themeColor="text1"/>
                <w:sz w:val="21"/>
                <w:szCs w:val="21"/>
                <w:vertAlign w:val="superscript"/>
              </w:rPr>
              <w:t>1</w:t>
            </w:r>
          </w:p>
        </w:tc>
        <w:tc>
          <w:tcPr>
            <w:tcW w:w="851" w:type="dxa"/>
            <w:tcBorders>
              <w:top w:val="double" w:sz="4" w:space="0" w:color="auto"/>
              <w:left w:val="single" w:sz="6" w:space="0" w:color="auto"/>
              <w:bottom w:val="single" w:sz="12" w:space="0" w:color="auto"/>
              <w:right w:val="single" w:sz="6" w:space="0" w:color="auto"/>
            </w:tcBorders>
            <w:vAlign w:val="center"/>
            <w:hideMark/>
          </w:tcPr>
          <w:p w14:paraId="3B355567" w14:textId="77777777" w:rsidR="006E78E0" w:rsidRPr="00BA15BE" w:rsidRDefault="006E78E0" w:rsidP="00373B28">
            <w:pPr>
              <w:spacing w:after="0"/>
              <w:ind w:left="72"/>
              <w:jc w:val="center"/>
              <w:rPr>
                <w:rFonts w:ascii="Times New Roman" w:hAnsi="Times New Roman"/>
                <w:b/>
                <w:color w:val="000000" w:themeColor="text1"/>
                <w:sz w:val="21"/>
                <w:szCs w:val="21"/>
              </w:rPr>
            </w:pPr>
            <w:r w:rsidRPr="00BA15BE">
              <w:rPr>
                <w:rFonts w:ascii="Times New Roman" w:hAnsi="Times New Roman"/>
                <w:b/>
                <w:color w:val="000000" w:themeColor="text1"/>
                <w:sz w:val="21"/>
                <w:szCs w:val="21"/>
              </w:rPr>
              <w:t>Unit</w:t>
            </w:r>
          </w:p>
        </w:tc>
        <w:tc>
          <w:tcPr>
            <w:tcW w:w="1134" w:type="dxa"/>
            <w:tcBorders>
              <w:top w:val="double" w:sz="4" w:space="0" w:color="auto"/>
              <w:left w:val="single" w:sz="6" w:space="0" w:color="auto"/>
              <w:bottom w:val="single" w:sz="12" w:space="0" w:color="auto"/>
              <w:right w:val="single" w:sz="6" w:space="0" w:color="auto"/>
            </w:tcBorders>
            <w:vAlign w:val="center"/>
          </w:tcPr>
          <w:p w14:paraId="081A25D7" w14:textId="77777777" w:rsidR="006E78E0" w:rsidRPr="00BA15BE" w:rsidRDefault="006E78E0" w:rsidP="00373B28">
            <w:pPr>
              <w:spacing w:after="0"/>
              <w:ind w:left="-86"/>
              <w:jc w:val="center"/>
              <w:rPr>
                <w:rFonts w:ascii="Times New Roman" w:hAnsi="Times New Roman"/>
                <w:b/>
                <w:color w:val="000000" w:themeColor="text1"/>
                <w:sz w:val="21"/>
                <w:szCs w:val="21"/>
              </w:rPr>
            </w:pPr>
            <w:r w:rsidRPr="00BA15BE">
              <w:rPr>
                <w:rFonts w:ascii="Times New Roman" w:hAnsi="Times New Roman"/>
                <w:b/>
                <w:color w:val="000000" w:themeColor="text1"/>
                <w:sz w:val="21"/>
                <w:szCs w:val="21"/>
              </w:rPr>
              <w:t>Quantity</w:t>
            </w:r>
          </w:p>
        </w:tc>
        <w:tc>
          <w:tcPr>
            <w:tcW w:w="1701" w:type="dxa"/>
            <w:tcBorders>
              <w:top w:val="double" w:sz="4" w:space="0" w:color="auto"/>
              <w:left w:val="single" w:sz="6" w:space="0" w:color="auto"/>
              <w:bottom w:val="single" w:sz="12" w:space="0" w:color="auto"/>
              <w:right w:val="single" w:sz="6" w:space="0" w:color="auto"/>
            </w:tcBorders>
            <w:vAlign w:val="center"/>
          </w:tcPr>
          <w:p w14:paraId="6E2A5F47" w14:textId="77777777" w:rsidR="006E78E0" w:rsidRPr="00BA15BE" w:rsidRDefault="006E78E0" w:rsidP="00373B28">
            <w:pPr>
              <w:spacing w:after="0"/>
              <w:jc w:val="center"/>
              <w:rPr>
                <w:rFonts w:ascii="Times New Roman" w:hAnsi="Times New Roman"/>
                <w:b/>
                <w:color w:val="000000" w:themeColor="text1"/>
                <w:sz w:val="21"/>
                <w:szCs w:val="21"/>
              </w:rPr>
            </w:pPr>
            <w:r w:rsidRPr="00BA15BE">
              <w:rPr>
                <w:rFonts w:ascii="Times New Roman" w:hAnsi="Times New Roman"/>
                <w:b/>
                <w:color w:val="000000" w:themeColor="text1"/>
                <w:sz w:val="21"/>
                <w:szCs w:val="21"/>
              </w:rPr>
              <w:t>Currency(ies)</w:t>
            </w:r>
          </w:p>
        </w:tc>
        <w:tc>
          <w:tcPr>
            <w:tcW w:w="1559" w:type="dxa"/>
            <w:tcBorders>
              <w:top w:val="double" w:sz="4" w:space="0" w:color="auto"/>
              <w:left w:val="single" w:sz="6" w:space="0" w:color="auto"/>
              <w:bottom w:val="single" w:sz="12" w:space="0" w:color="auto"/>
              <w:right w:val="single" w:sz="6" w:space="0" w:color="auto"/>
            </w:tcBorders>
            <w:vAlign w:val="center"/>
            <w:hideMark/>
          </w:tcPr>
          <w:p w14:paraId="6A960D25" w14:textId="77777777" w:rsidR="006E78E0" w:rsidRPr="00BA15BE" w:rsidRDefault="006E78E0" w:rsidP="00373B28">
            <w:pPr>
              <w:spacing w:after="0"/>
              <w:ind w:left="143"/>
              <w:jc w:val="center"/>
              <w:rPr>
                <w:rFonts w:ascii="Times New Roman" w:hAnsi="Times New Roman"/>
                <w:b/>
                <w:color w:val="000000" w:themeColor="text1"/>
                <w:sz w:val="21"/>
                <w:szCs w:val="21"/>
              </w:rPr>
            </w:pPr>
            <w:r w:rsidRPr="00BA15BE">
              <w:rPr>
                <w:rFonts w:ascii="Times New Roman" w:hAnsi="Times New Roman"/>
                <w:b/>
                <w:color w:val="000000" w:themeColor="text1"/>
                <w:sz w:val="21"/>
                <w:szCs w:val="21"/>
              </w:rPr>
              <w:t>Unit Cost</w:t>
            </w:r>
            <w:r w:rsidRPr="00BA15BE">
              <w:rPr>
                <w:rFonts w:ascii="Times New Roman" w:hAnsi="Times New Roman"/>
                <w:b/>
                <w:color w:val="000000" w:themeColor="text1"/>
                <w:sz w:val="21"/>
                <w:szCs w:val="21"/>
                <w:vertAlign w:val="superscript"/>
              </w:rPr>
              <w:t>2</w:t>
            </w:r>
          </w:p>
        </w:tc>
        <w:tc>
          <w:tcPr>
            <w:tcW w:w="2981" w:type="dxa"/>
            <w:tcBorders>
              <w:top w:val="double" w:sz="4" w:space="0" w:color="auto"/>
              <w:left w:val="single" w:sz="6" w:space="0" w:color="auto"/>
              <w:bottom w:val="single" w:sz="12" w:space="0" w:color="auto"/>
              <w:right w:val="double" w:sz="4" w:space="0" w:color="auto"/>
            </w:tcBorders>
            <w:vAlign w:val="center"/>
            <w:hideMark/>
          </w:tcPr>
          <w:p w14:paraId="19832314" w14:textId="77777777" w:rsidR="006E78E0" w:rsidRPr="00BA15BE" w:rsidRDefault="006E78E0" w:rsidP="00373B28">
            <w:pPr>
              <w:spacing w:after="0"/>
              <w:jc w:val="center"/>
              <w:rPr>
                <w:rFonts w:ascii="Times New Roman" w:hAnsi="Times New Roman"/>
                <w:b/>
                <w:color w:val="000000" w:themeColor="text1"/>
                <w:sz w:val="21"/>
                <w:szCs w:val="21"/>
              </w:rPr>
            </w:pPr>
            <w:r w:rsidRPr="00BA15BE">
              <w:rPr>
                <w:rFonts w:ascii="Times New Roman" w:hAnsi="Times New Roman"/>
                <w:b/>
                <w:color w:val="000000" w:themeColor="text1"/>
                <w:sz w:val="21"/>
                <w:szCs w:val="21"/>
              </w:rPr>
              <w:t>Total Cost</w:t>
            </w:r>
          </w:p>
        </w:tc>
      </w:tr>
      <w:tr w:rsidR="00B7633E" w:rsidRPr="00BA15BE" w14:paraId="05CAD3A2" w14:textId="77777777" w:rsidTr="00515787">
        <w:trPr>
          <w:trHeight w:val="465"/>
          <w:jc w:val="center"/>
        </w:trPr>
        <w:tc>
          <w:tcPr>
            <w:tcW w:w="552" w:type="dxa"/>
            <w:tcBorders>
              <w:top w:val="single" w:sz="12" w:space="0" w:color="auto"/>
              <w:left w:val="double" w:sz="4" w:space="0" w:color="auto"/>
              <w:bottom w:val="single" w:sz="6" w:space="0" w:color="auto"/>
              <w:right w:val="single" w:sz="6" w:space="0" w:color="auto"/>
            </w:tcBorders>
            <w:vAlign w:val="center"/>
          </w:tcPr>
          <w:p w14:paraId="3C74F468"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3969" w:type="dxa"/>
            <w:tcBorders>
              <w:top w:val="single" w:sz="12" w:space="0" w:color="auto"/>
              <w:left w:val="single" w:sz="6" w:space="0" w:color="auto"/>
              <w:bottom w:val="single" w:sz="6" w:space="0" w:color="auto"/>
              <w:right w:val="single" w:sz="8" w:space="0" w:color="auto"/>
            </w:tcBorders>
            <w:vAlign w:val="center"/>
            <w:hideMark/>
          </w:tcPr>
          <w:p w14:paraId="6DD11FFB"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r w:rsidRPr="00BA15BE">
              <w:rPr>
                <w:rFonts w:ascii="Times New Roman" w:hAnsi="Times New Roman"/>
                <w:color w:val="000000" w:themeColor="text1"/>
                <w:sz w:val="21"/>
                <w:szCs w:val="21"/>
              </w:rPr>
              <w:t>Accommodation (lodging)</w:t>
            </w:r>
          </w:p>
        </w:tc>
        <w:tc>
          <w:tcPr>
            <w:tcW w:w="851" w:type="dxa"/>
            <w:tcBorders>
              <w:top w:val="single" w:sz="12" w:space="0" w:color="auto"/>
              <w:left w:val="single" w:sz="8" w:space="0" w:color="auto"/>
              <w:bottom w:val="single" w:sz="6" w:space="0" w:color="auto"/>
              <w:right w:val="single" w:sz="8" w:space="0" w:color="auto"/>
            </w:tcBorders>
            <w:vAlign w:val="center"/>
            <w:hideMark/>
          </w:tcPr>
          <w:p w14:paraId="0AC4D719"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r w:rsidRPr="00BA15BE">
              <w:rPr>
                <w:rFonts w:ascii="Times New Roman" w:hAnsi="Times New Roman"/>
                <w:color w:val="000000" w:themeColor="text1"/>
                <w:sz w:val="21"/>
                <w:szCs w:val="21"/>
              </w:rPr>
              <w:t>Day</w:t>
            </w:r>
          </w:p>
        </w:tc>
        <w:tc>
          <w:tcPr>
            <w:tcW w:w="1134" w:type="dxa"/>
            <w:tcBorders>
              <w:top w:val="single" w:sz="12" w:space="0" w:color="auto"/>
              <w:left w:val="single" w:sz="8" w:space="0" w:color="auto"/>
              <w:bottom w:val="single" w:sz="6" w:space="0" w:color="auto"/>
              <w:right w:val="single" w:sz="8" w:space="0" w:color="auto"/>
            </w:tcBorders>
          </w:tcPr>
          <w:p w14:paraId="3C7C97C0"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701" w:type="dxa"/>
            <w:tcBorders>
              <w:top w:val="single" w:sz="12" w:space="0" w:color="auto"/>
              <w:left w:val="single" w:sz="8" w:space="0" w:color="auto"/>
              <w:bottom w:val="single" w:sz="6" w:space="0" w:color="auto"/>
              <w:right w:val="single" w:sz="8" w:space="0" w:color="auto"/>
            </w:tcBorders>
          </w:tcPr>
          <w:p w14:paraId="12D66709"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559" w:type="dxa"/>
            <w:tcBorders>
              <w:top w:val="single" w:sz="12" w:space="0" w:color="auto"/>
              <w:left w:val="single" w:sz="8" w:space="0" w:color="auto"/>
              <w:bottom w:val="single" w:sz="6" w:space="0" w:color="auto"/>
              <w:right w:val="single" w:sz="8" w:space="0" w:color="auto"/>
            </w:tcBorders>
            <w:vAlign w:val="center"/>
          </w:tcPr>
          <w:p w14:paraId="463B8648"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2981" w:type="dxa"/>
            <w:tcBorders>
              <w:top w:val="single" w:sz="12" w:space="0" w:color="auto"/>
              <w:left w:val="single" w:sz="8" w:space="0" w:color="auto"/>
              <w:bottom w:val="single" w:sz="6" w:space="0" w:color="auto"/>
              <w:right w:val="double" w:sz="4" w:space="0" w:color="auto"/>
            </w:tcBorders>
          </w:tcPr>
          <w:p w14:paraId="749B52F7"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r>
      <w:tr w:rsidR="00B7633E" w:rsidRPr="00BA15BE" w14:paraId="4012D54B" w14:textId="77777777" w:rsidTr="00515787">
        <w:trPr>
          <w:trHeight w:val="465"/>
          <w:jc w:val="center"/>
        </w:trPr>
        <w:tc>
          <w:tcPr>
            <w:tcW w:w="552" w:type="dxa"/>
            <w:tcBorders>
              <w:top w:val="single" w:sz="6" w:space="0" w:color="auto"/>
              <w:left w:val="double" w:sz="4" w:space="0" w:color="auto"/>
              <w:bottom w:val="single" w:sz="6" w:space="0" w:color="auto"/>
              <w:right w:val="single" w:sz="6" w:space="0" w:color="auto"/>
            </w:tcBorders>
            <w:vAlign w:val="center"/>
          </w:tcPr>
          <w:p w14:paraId="512591BE"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3969" w:type="dxa"/>
            <w:tcBorders>
              <w:top w:val="single" w:sz="6" w:space="0" w:color="auto"/>
              <w:left w:val="single" w:sz="6" w:space="0" w:color="auto"/>
              <w:bottom w:val="single" w:sz="6" w:space="0" w:color="auto"/>
              <w:right w:val="single" w:sz="8" w:space="0" w:color="auto"/>
            </w:tcBorders>
            <w:vAlign w:val="center"/>
            <w:hideMark/>
          </w:tcPr>
          <w:p w14:paraId="29550017"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r w:rsidRPr="00BA15BE">
              <w:rPr>
                <w:rFonts w:ascii="Times New Roman" w:hAnsi="Times New Roman"/>
                <w:color w:val="000000" w:themeColor="text1"/>
                <w:sz w:val="21"/>
                <w:szCs w:val="21"/>
              </w:rPr>
              <w:t>Per diem allowances (meals &amp; incidental expenses)</w:t>
            </w:r>
          </w:p>
        </w:tc>
        <w:tc>
          <w:tcPr>
            <w:tcW w:w="851" w:type="dxa"/>
            <w:tcBorders>
              <w:top w:val="single" w:sz="6" w:space="0" w:color="auto"/>
              <w:left w:val="single" w:sz="8" w:space="0" w:color="auto"/>
              <w:bottom w:val="single" w:sz="8" w:space="0" w:color="auto"/>
              <w:right w:val="single" w:sz="8" w:space="0" w:color="auto"/>
            </w:tcBorders>
            <w:vAlign w:val="center"/>
            <w:hideMark/>
          </w:tcPr>
          <w:p w14:paraId="3CF13292"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r w:rsidRPr="00BA15BE">
              <w:rPr>
                <w:rFonts w:ascii="Times New Roman" w:hAnsi="Times New Roman"/>
                <w:color w:val="000000" w:themeColor="text1"/>
                <w:sz w:val="21"/>
                <w:szCs w:val="21"/>
              </w:rPr>
              <w:t>Day</w:t>
            </w:r>
          </w:p>
        </w:tc>
        <w:tc>
          <w:tcPr>
            <w:tcW w:w="1134" w:type="dxa"/>
            <w:tcBorders>
              <w:top w:val="single" w:sz="6" w:space="0" w:color="auto"/>
              <w:left w:val="single" w:sz="8" w:space="0" w:color="auto"/>
              <w:bottom w:val="single" w:sz="8" w:space="0" w:color="auto"/>
              <w:right w:val="single" w:sz="8" w:space="0" w:color="auto"/>
            </w:tcBorders>
          </w:tcPr>
          <w:p w14:paraId="0C2DD812"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701" w:type="dxa"/>
            <w:tcBorders>
              <w:top w:val="single" w:sz="6" w:space="0" w:color="auto"/>
              <w:left w:val="single" w:sz="8" w:space="0" w:color="auto"/>
              <w:bottom w:val="single" w:sz="8" w:space="0" w:color="auto"/>
              <w:right w:val="single" w:sz="8" w:space="0" w:color="auto"/>
            </w:tcBorders>
          </w:tcPr>
          <w:p w14:paraId="55C6D386"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559" w:type="dxa"/>
            <w:tcBorders>
              <w:top w:val="single" w:sz="6" w:space="0" w:color="auto"/>
              <w:left w:val="single" w:sz="8" w:space="0" w:color="auto"/>
              <w:bottom w:val="single" w:sz="8" w:space="0" w:color="auto"/>
              <w:right w:val="single" w:sz="8" w:space="0" w:color="auto"/>
            </w:tcBorders>
            <w:vAlign w:val="center"/>
          </w:tcPr>
          <w:p w14:paraId="47ADA33B"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2981" w:type="dxa"/>
            <w:tcBorders>
              <w:top w:val="single" w:sz="6" w:space="0" w:color="auto"/>
              <w:left w:val="single" w:sz="8" w:space="0" w:color="auto"/>
              <w:bottom w:val="single" w:sz="8" w:space="0" w:color="auto"/>
              <w:right w:val="double" w:sz="4" w:space="0" w:color="auto"/>
            </w:tcBorders>
          </w:tcPr>
          <w:p w14:paraId="6B5BE952"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r>
      <w:tr w:rsidR="00B7633E" w:rsidRPr="00BA15BE" w14:paraId="676F7D96" w14:textId="77777777" w:rsidTr="00515787">
        <w:trPr>
          <w:trHeight w:val="465"/>
          <w:jc w:val="center"/>
        </w:trPr>
        <w:tc>
          <w:tcPr>
            <w:tcW w:w="552" w:type="dxa"/>
            <w:tcBorders>
              <w:top w:val="single" w:sz="6" w:space="0" w:color="auto"/>
              <w:left w:val="double" w:sz="4" w:space="0" w:color="auto"/>
              <w:bottom w:val="single" w:sz="6" w:space="0" w:color="auto"/>
              <w:right w:val="single" w:sz="6" w:space="0" w:color="auto"/>
            </w:tcBorders>
            <w:vAlign w:val="center"/>
          </w:tcPr>
          <w:p w14:paraId="2D8D644E"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3969" w:type="dxa"/>
            <w:tcBorders>
              <w:top w:val="single" w:sz="6" w:space="0" w:color="auto"/>
              <w:left w:val="single" w:sz="6" w:space="0" w:color="auto"/>
              <w:bottom w:val="single" w:sz="6" w:space="0" w:color="auto"/>
              <w:right w:val="single" w:sz="8" w:space="0" w:color="auto"/>
            </w:tcBorders>
            <w:vAlign w:val="center"/>
            <w:hideMark/>
          </w:tcPr>
          <w:p w14:paraId="244DD7CF" w14:textId="29D74644" w:rsidR="006E78E0" w:rsidRPr="00BA15BE" w:rsidRDefault="006E78E0" w:rsidP="00594F67">
            <w:pPr>
              <w:spacing w:before="100" w:beforeAutospacing="1" w:after="100" w:afterAutospacing="1"/>
              <w:rPr>
                <w:rFonts w:ascii="Times New Roman" w:hAnsi="Times New Roman"/>
                <w:color w:val="000000" w:themeColor="text1"/>
                <w:sz w:val="21"/>
                <w:szCs w:val="21"/>
              </w:rPr>
            </w:pPr>
            <w:r w:rsidRPr="00BA15BE">
              <w:rPr>
                <w:rFonts w:ascii="Times New Roman" w:hAnsi="Times New Roman"/>
                <w:color w:val="000000" w:themeColor="text1"/>
                <w:sz w:val="21"/>
                <w:szCs w:val="21"/>
              </w:rPr>
              <w:t>International flights</w:t>
            </w:r>
          </w:p>
        </w:tc>
        <w:tc>
          <w:tcPr>
            <w:tcW w:w="851" w:type="dxa"/>
            <w:tcBorders>
              <w:top w:val="single" w:sz="6" w:space="0" w:color="auto"/>
              <w:left w:val="single" w:sz="8" w:space="0" w:color="auto"/>
              <w:bottom w:val="single" w:sz="8" w:space="0" w:color="auto"/>
              <w:right w:val="single" w:sz="8" w:space="0" w:color="auto"/>
            </w:tcBorders>
            <w:vAlign w:val="center"/>
            <w:hideMark/>
          </w:tcPr>
          <w:p w14:paraId="595CE103"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r w:rsidRPr="00BA15BE">
              <w:rPr>
                <w:rFonts w:ascii="Times New Roman" w:hAnsi="Times New Roman"/>
                <w:color w:val="000000" w:themeColor="text1"/>
                <w:sz w:val="21"/>
                <w:szCs w:val="21"/>
              </w:rPr>
              <w:t>Trip</w:t>
            </w:r>
          </w:p>
        </w:tc>
        <w:tc>
          <w:tcPr>
            <w:tcW w:w="1134" w:type="dxa"/>
            <w:tcBorders>
              <w:top w:val="single" w:sz="6" w:space="0" w:color="auto"/>
              <w:left w:val="single" w:sz="8" w:space="0" w:color="auto"/>
              <w:bottom w:val="single" w:sz="8" w:space="0" w:color="auto"/>
              <w:right w:val="single" w:sz="8" w:space="0" w:color="auto"/>
            </w:tcBorders>
          </w:tcPr>
          <w:p w14:paraId="5B310E80"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701" w:type="dxa"/>
            <w:tcBorders>
              <w:top w:val="single" w:sz="6" w:space="0" w:color="auto"/>
              <w:left w:val="single" w:sz="8" w:space="0" w:color="auto"/>
              <w:bottom w:val="single" w:sz="8" w:space="0" w:color="auto"/>
              <w:right w:val="single" w:sz="8" w:space="0" w:color="auto"/>
            </w:tcBorders>
          </w:tcPr>
          <w:p w14:paraId="0406193F"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559" w:type="dxa"/>
            <w:tcBorders>
              <w:top w:val="single" w:sz="6" w:space="0" w:color="auto"/>
              <w:left w:val="single" w:sz="8" w:space="0" w:color="auto"/>
              <w:bottom w:val="single" w:sz="8" w:space="0" w:color="auto"/>
              <w:right w:val="single" w:sz="8" w:space="0" w:color="auto"/>
            </w:tcBorders>
            <w:vAlign w:val="center"/>
          </w:tcPr>
          <w:p w14:paraId="79034A11"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2981" w:type="dxa"/>
            <w:tcBorders>
              <w:top w:val="single" w:sz="6" w:space="0" w:color="auto"/>
              <w:left w:val="single" w:sz="8" w:space="0" w:color="auto"/>
              <w:bottom w:val="single" w:sz="8" w:space="0" w:color="auto"/>
              <w:right w:val="double" w:sz="4" w:space="0" w:color="auto"/>
            </w:tcBorders>
            <w:hideMark/>
          </w:tcPr>
          <w:p w14:paraId="0E3D799F"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r>
      <w:tr w:rsidR="00B7633E" w:rsidRPr="00BA15BE" w14:paraId="67468616" w14:textId="77777777" w:rsidTr="00373B28">
        <w:trPr>
          <w:trHeight w:val="478"/>
          <w:jc w:val="center"/>
        </w:trPr>
        <w:tc>
          <w:tcPr>
            <w:tcW w:w="552" w:type="dxa"/>
            <w:tcBorders>
              <w:top w:val="single" w:sz="8" w:space="0" w:color="auto"/>
              <w:left w:val="double" w:sz="4" w:space="0" w:color="auto"/>
              <w:bottom w:val="single" w:sz="6" w:space="0" w:color="auto"/>
              <w:right w:val="single" w:sz="6" w:space="0" w:color="auto"/>
            </w:tcBorders>
            <w:vAlign w:val="center"/>
          </w:tcPr>
          <w:p w14:paraId="3B31BF81"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3969" w:type="dxa"/>
            <w:tcBorders>
              <w:top w:val="single" w:sz="8" w:space="0" w:color="auto"/>
              <w:left w:val="single" w:sz="6" w:space="0" w:color="auto"/>
              <w:bottom w:val="single" w:sz="6" w:space="0" w:color="auto"/>
              <w:right w:val="single" w:sz="6" w:space="0" w:color="auto"/>
            </w:tcBorders>
            <w:vAlign w:val="center"/>
            <w:hideMark/>
          </w:tcPr>
          <w:p w14:paraId="7E8C93CC"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r w:rsidRPr="00BA15BE">
              <w:rPr>
                <w:rFonts w:ascii="Times New Roman" w:hAnsi="Times New Roman"/>
                <w:color w:val="000000" w:themeColor="text1"/>
                <w:sz w:val="21"/>
                <w:szCs w:val="21"/>
              </w:rPr>
              <w:t>Miscellaneous travel expenses</w:t>
            </w:r>
          </w:p>
        </w:tc>
        <w:tc>
          <w:tcPr>
            <w:tcW w:w="851" w:type="dxa"/>
            <w:tcBorders>
              <w:top w:val="single" w:sz="8" w:space="0" w:color="auto"/>
              <w:left w:val="single" w:sz="6" w:space="0" w:color="auto"/>
              <w:bottom w:val="single" w:sz="6" w:space="0" w:color="auto"/>
              <w:right w:val="single" w:sz="6" w:space="0" w:color="auto"/>
            </w:tcBorders>
            <w:vAlign w:val="center"/>
            <w:hideMark/>
          </w:tcPr>
          <w:p w14:paraId="720EF470"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r w:rsidRPr="00BA15BE">
              <w:rPr>
                <w:rFonts w:ascii="Times New Roman" w:hAnsi="Times New Roman"/>
                <w:color w:val="000000" w:themeColor="text1"/>
                <w:sz w:val="21"/>
                <w:szCs w:val="21"/>
              </w:rPr>
              <w:t>Trip</w:t>
            </w:r>
          </w:p>
        </w:tc>
        <w:tc>
          <w:tcPr>
            <w:tcW w:w="1134" w:type="dxa"/>
            <w:tcBorders>
              <w:top w:val="single" w:sz="8" w:space="0" w:color="auto"/>
              <w:left w:val="single" w:sz="6" w:space="0" w:color="auto"/>
              <w:bottom w:val="single" w:sz="6" w:space="0" w:color="auto"/>
              <w:right w:val="single" w:sz="6" w:space="0" w:color="auto"/>
            </w:tcBorders>
          </w:tcPr>
          <w:p w14:paraId="42C46C4A"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701" w:type="dxa"/>
            <w:tcBorders>
              <w:top w:val="single" w:sz="8" w:space="0" w:color="auto"/>
              <w:left w:val="single" w:sz="6" w:space="0" w:color="auto"/>
              <w:bottom w:val="single" w:sz="6" w:space="0" w:color="auto"/>
              <w:right w:val="single" w:sz="6" w:space="0" w:color="auto"/>
            </w:tcBorders>
          </w:tcPr>
          <w:p w14:paraId="047B399D"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559" w:type="dxa"/>
            <w:tcBorders>
              <w:top w:val="single" w:sz="8" w:space="0" w:color="auto"/>
              <w:left w:val="single" w:sz="6" w:space="0" w:color="auto"/>
              <w:bottom w:val="single" w:sz="6" w:space="0" w:color="auto"/>
              <w:right w:val="single" w:sz="6" w:space="0" w:color="auto"/>
            </w:tcBorders>
            <w:vAlign w:val="center"/>
          </w:tcPr>
          <w:p w14:paraId="065DF0A3"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2981" w:type="dxa"/>
            <w:tcBorders>
              <w:top w:val="single" w:sz="8" w:space="0" w:color="auto"/>
              <w:left w:val="single" w:sz="6" w:space="0" w:color="auto"/>
              <w:bottom w:val="single" w:sz="6" w:space="0" w:color="auto"/>
              <w:right w:val="double" w:sz="4" w:space="0" w:color="auto"/>
            </w:tcBorders>
          </w:tcPr>
          <w:p w14:paraId="5CE56452"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r>
      <w:tr w:rsidR="00B7633E" w:rsidRPr="00BA15BE" w14:paraId="50F1CEE6" w14:textId="77777777" w:rsidTr="00373B28">
        <w:trPr>
          <w:trHeight w:val="465"/>
          <w:jc w:val="center"/>
        </w:trPr>
        <w:tc>
          <w:tcPr>
            <w:tcW w:w="552" w:type="dxa"/>
            <w:tcBorders>
              <w:top w:val="single" w:sz="8" w:space="0" w:color="auto"/>
              <w:left w:val="double" w:sz="4" w:space="0" w:color="auto"/>
              <w:bottom w:val="single" w:sz="6" w:space="0" w:color="auto"/>
              <w:right w:val="single" w:sz="6" w:space="0" w:color="auto"/>
            </w:tcBorders>
            <w:vAlign w:val="center"/>
          </w:tcPr>
          <w:p w14:paraId="1792F434"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3969" w:type="dxa"/>
            <w:tcBorders>
              <w:top w:val="single" w:sz="6" w:space="0" w:color="auto"/>
              <w:left w:val="single" w:sz="6" w:space="0" w:color="auto"/>
              <w:bottom w:val="single" w:sz="8" w:space="0" w:color="auto"/>
              <w:right w:val="single" w:sz="6" w:space="0" w:color="auto"/>
            </w:tcBorders>
            <w:tcMar>
              <w:top w:w="0" w:type="dxa"/>
              <w:left w:w="108" w:type="dxa"/>
              <w:bottom w:w="0" w:type="dxa"/>
              <w:right w:w="28" w:type="dxa"/>
            </w:tcMar>
            <w:vAlign w:val="center"/>
            <w:hideMark/>
          </w:tcPr>
          <w:p w14:paraId="7BAF2C2E"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r w:rsidRPr="00BA15BE">
              <w:rPr>
                <w:rFonts w:ascii="Times New Roman" w:hAnsi="Times New Roman"/>
                <w:color w:val="000000" w:themeColor="text1"/>
                <w:sz w:val="21"/>
                <w:szCs w:val="21"/>
              </w:rPr>
              <w:t>Office accommodation</w:t>
            </w:r>
          </w:p>
        </w:tc>
        <w:tc>
          <w:tcPr>
            <w:tcW w:w="851" w:type="dxa"/>
            <w:tcBorders>
              <w:top w:val="single" w:sz="6" w:space="0" w:color="auto"/>
              <w:left w:val="single" w:sz="6" w:space="0" w:color="auto"/>
              <w:bottom w:val="single" w:sz="8" w:space="0" w:color="auto"/>
              <w:right w:val="single" w:sz="6" w:space="0" w:color="auto"/>
            </w:tcBorders>
            <w:vAlign w:val="center"/>
          </w:tcPr>
          <w:p w14:paraId="0A3ED0E2"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134" w:type="dxa"/>
            <w:tcBorders>
              <w:top w:val="single" w:sz="8" w:space="0" w:color="auto"/>
              <w:left w:val="single" w:sz="6" w:space="0" w:color="auto"/>
              <w:bottom w:val="single" w:sz="8" w:space="0" w:color="auto"/>
              <w:right w:val="single" w:sz="6" w:space="0" w:color="auto"/>
            </w:tcBorders>
          </w:tcPr>
          <w:p w14:paraId="26E01E6F"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701" w:type="dxa"/>
            <w:tcBorders>
              <w:top w:val="single" w:sz="8" w:space="0" w:color="auto"/>
              <w:left w:val="single" w:sz="6" w:space="0" w:color="auto"/>
              <w:bottom w:val="single" w:sz="8" w:space="0" w:color="auto"/>
              <w:right w:val="single" w:sz="6" w:space="0" w:color="auto"/>
            </w:tcBorders>
          </w:tcPr>
          <w:p w14:paraId="7EFC41DE"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559" w:type="dxa"/>
            <w:tcBorders>
              <w:top w:val="single" w:sz="8" w:space="0" w:color="auto"/>
              <w:left w:val="single" w:sz="6" w:space="0" w:color="auto"/>
              <w:bottom w:val="single" w:sz="8" w:space="0" w:color="auto"/>
              <w:right w:val="single" w:sz="6" w:space="0" w:color="auto"/>
            </w:tcBorders>
            <w:vAlign w:val="center"/>
          </w:tcPr>
          <w:p w14:paraId="2E77CEAC"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2981" w:type="dxa"/>
            <w:tcBorders>
              <w:top w:val="single" w:sz="8" w:space="0" w:color="auto"/>
              <w:left w:val="single" w:sz="6" w:space="0" w:color="auto"/>
              <w:bottom w:val="single" w:sz="8" w:space="0" w:color="auto"/>
              <w:right w:val="double" w:sz="4" w:space="0" w:color="auto"/>
            </w:tcBorders>
          </w:tcPr>
          <w:p w14:paraId="45405B0D"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r>
      <w:tr w:rsidR="00B7633E" w:rsidRPr="00BA15BE" w14:paraId="1723A628" w14:textId="77777777" w:rsidTr="00373B28">
        <w:trPr>
          <w:trHeight w:val="465"/>
          <w:jc w:val="center"/>
        </w:trPr>
        <w:tc>
          <w:tcPr>
            <w:tcW w:w="552" w:type="dxa"/>
            <w:tcBorders>
              <w:top w:val="single" w:sz="8" w:space="0" w:color="auto"/>
              <w:left w:val="double" w:sz="4" w:space="0" w:color="auto"/>
              <w:bottom w:val="single" w:sz="6" w:space="0" w:color="auto"/>
              <w:right w:val="single" w:sz="6" w:space="0" w:color="auto"/>
            </w:tcBorders>
            <w:vAlign w:val="center"/>
          </w:tcPr>
          <w:p w14:paraId="679B2AD7"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3969" w:type="dxa"/>
            <w:tcBorders>
              <w:top w:val="single" w:sz="6" w:space="0" w:color="auto"/>
              <w:left w:val="single" w:sz="6" w:space="0" w:color="auto"/>
              <w:bottom w:val="single" w:sz="8" w:space="0" w:color="auto"/>
              <w:right w:val="single" w:sz="6" w:space="0" w:color="auto"/>
            </w:tcBorders>
            <w:tcMar>
              <w:top w:w="0" w:type="dxa"/>
              <w:left w:w="108" w:type="dxa"/>
              <w:bottom w:w="0" w:type="dxa"/>
              <w:right w:w="28" w:type="dxa"/>
            </w:tcMar>
            <w:vAlign w:val="center"/>
            <w:hideMark/>
          </w:tcPr>
          <w:p w14:paraId="46C7596A"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r w:rsidRPr="00BA15BE">
              <w:rPr>
                <w:rFonts w:ascii="Times New Roman" w:hAnsi="Times New Roman"/>
                <w:color w:val="000000" w:themeColor="text1"/>
                <w:sz w:val="21"/>
                <w:szCs w:val="21"/>
              </w:rPr>
              <w:t>Communication costs between [</w:t>
            </w:r>
            <w:r w:rsidRPr="00BA15BE">
              <w:rPr>
                <w:rFonts w:ascii="Times New Roman" w:hAnsi="Times New Roman"/>
                <w:i/>
                <w:color w:val="000000" w:themeColor="text1"/>
                <w:sz w:val="21"/>
                <w:szCs w:val="21"/>
              </w:rPr>
              <w:t>Insert place</w:t>
            </w:r>
            <w:r w:rsidRPr="00BA15BE">
              <w:rPr>
                <w:rFonts w:ascii="Times New Roman" w:hAnsi="Times New Roman"/>
                <w:color w:val="000000" w:themeColor="text1"/>
                <w:sz w:val="21"/>
                <w:szCs w:val="21"/>
              </w:rPr>
              <w:t>] and [</w:t>
            </w:r>
            <w:r w:rsidRPr="00BA15BE">
              <w:rPr>
                <w:rFonts w:ascii="Times New Roman" w:hAnsi="Times New Roman"/>
                <w:i/>
                <w:color w:val="000000" w:themeColor="text1"/>
                <w:sz w:val="21"/>
                <w:szCs w:val="21"/>
              </w:rPr>
              <w:t>Insert place</w:t>
            </w:r>
            <w:r w:rsidRPr="00BA15BE">
              <w:rPr>
                <w:rFonts w:ascii="Times New Roman" w:hAnsi="Times New Roman"/>
                <w:color w:val="000000" w:themeColor="text1"/>
                <w:sz w:val="21"/>
                <w:szCs w:val="21"/>
              </w:rPr>
              <w:t>]</w:t>
            </w:r>
          </w:p>
        </w:tc>
        <w:tc>
          <w:tcPr>
            <w:tcW w:w="851" w:type="dxa"/>
            <w:tcBorders>
              <w:top w:val="single" w:sz="6" w:space="0" w:color="auto"/>
              <w:left w:val="single" w:sz="6" w:space="0" w:color="auto"/>
              <w:bottom w:val="single" w:sz="8" w:space="0" w:color="auto"/>
              <w:right w:val="single" w:sz="6" w:space="0" w:color="auto"/>
            </w:tcBorders>
            <w:vAlign w:val="center"/>
          </w:tcPr>
          <w:p w14:paraId="68BE1325"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134" w:type="dxa"/>
            <w:tcBorders>
              <w:top w:val="single" w:sz="8" w:space="0" w:color="auto"/>
              <w:left w:val="single" w:sz="6" w:space="0" w:color="auto"/>
              <w:bottom w:val="single" w:sz="8" w:space="0" w:color="auto"/>
              <w:right w:val="single" w:sz="6" w:space="0" w:color="auto"/>
            </w:tcBorders>
          </w:tcPr>
          <w:p w14:paraId="5EF151E6"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701" w:type="dxa"/>
            <w:tcBorders>
              <w:top w:val="single" w:sz="8" w:space="0" w:color="auto"/>
              <w:left w:val="single" w:sz="6" w:space="0" w:color="auto"/>
              <w:bottom w:val="single" w:sz="8" w:space="0" w:color="auto"/>
              <w:right w:val="single" w:sz="6" w:space="0" w:color="auto"/>
            </w:tcBorders>
          </w:tcPr>
          <w:p w14:paraId="6ADFCE20"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559" w:type="dxa"/>
            <w:tcBorders>
              <w:top w:val="single" w:sz="8" w:space="0" w:color="auto"/>
              <w:left w:val="single" w:sz="6" w:space="0" w:color="auto"/>
              <w:bottom w:val="single" w:sz="8" w:space="0" w:color="auto"/>
              <w:right w:val="single" w:sz="6" w:space="0" w:color="auto"/>
            </w:tcBorders>
            <w:vAlign w:val="center"/>
          </w:tcPr>
          <w:p w14:paraId="26F39F35"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2981" w:type="dxa"/>
            <w:tcBorders>
              <w:top w:val="single" w:sz="8" w:space="0" w:color="auto"/>
              <w:left w:val="single" w:sz="6" w:space="0" w:color="auto"/>
              <w:bottom w:val="single" w:sz="8" w:space="0" w:color="auto"/>
              <w:right w:val="double" w:sz="4" w:space="0" w:color="auto"/>
            </w:tcBorders>
          </w:tcPr>
          <w:p w14:paraId="6B2F7836"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r>
      <w:tr w:rsidR="00B7633E" w:rsidRPr="00BA15BE" w14:paraId="7527156B" w14:textId="77777777" w:rsidTr="00373B28">
        <w:trPr>
          <w:trHeight w:val="478"/>
          <w:jc w:val="center"/>
        </w:trPr>
        <w:tc>
          <w:tcPr>
            <w:tcW w:w="552" w:type="dxa"/>
            <w:tcBorders>
              <w:top w:val="single" w:sz="8" w:space="0" w:color="auto"/>
              <w:left w:val="double" w:sz="4" w:space="0" w:color="auto"/>
              <w:bottom w:val="single" w:sz="6" w:space="0" w:color="auto"/>
              <w:right w:val="single" w:sz="6" w:space="0" w:color="auto"/>
            </w:tcBorders>
            <w:vAlign w:val="center"/>
          </w:tcPr>
          <w:p w14:paraId="4DAA0DCB"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3969" w:type="dxa"/>
            <w:tcBorders>
              <w:top w:val="single" w:sz="8" w:space="0" w:color="auto"/>
              <w:left w:val="single" w:sz="6" w:space="0" w:color="auto"/>
              <w:bottom w:val="single" w:sz="6" w:space="0" w:color="auto"/>
              <w:right w:val="single" w:sz="6" w:space="0" w:color="auto"/>
            </w:tcBorders>
            <w:tcMar>
              <w:top w:w="0" w:type="dxa"/>
              <w:left w:w="108" w:type="dxa"/>
              <w:bottom w:w="0" w:type="dxa"/>
              <w:right w:w="28" w:type="dxa"/>
            </w:tcMar>
            <w:vAlign w:val="center"/>
            <w:hideMark/>
          </w:tcPr>
          <w:p w14:paraId="0FE0069B"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r w:rsidRPr="00BA15BE">
              <w:rPr>
                <w:rFonts w:ascii="Times New Roman" w:hAnsi="Times New Roman"/>
                <w:color w:val="000000" w:themeColor="text1"/>
                <w:sz w:val="21"/>
                <w:szCs w:val="21"/>
              </w:rPr>
              <w:t>Drafting, reproduction of reports</w:t>
            </w:r>
          </w:p>
        </w:tc>
        <w:tc>
          <w:tcPr>
            <w:tcW w:w="851" w:type="dxa"/>
            <w:tcBorders>
              <w:top w:val="single" w:sz="8" w:space="0" w:color="auto"/>
              <w:left w:val="single" w:sz="6" w:space="0" w:color="auto"/>
              <w:bottom w:val="single" w:sz="8" w:space="0" w:color="auto"/>
              <w:right w:val="single" w:sz="6" w:space="0" w:color="auto"/>
            </w:tcBorders>
            <w:vAlign w:val="center"/>
          </w:tcPr>
          <w:p w14:paraId="206A2454"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134" w:type="dxa"/>
            <w:tcBorders>
              <w:top w:val="single" w:sz="8" w:space="0" w:color="auto"/>
              <w:left w:val="single" w:sz="6" w:space="0" w:color="auto"/>
              <w:bottom w:val="single" w:sz="8" w:space="0" w:color="auto"/>
              <w:right w:val="single" w:sz="6" w:space="0" w:color="auto"/>
            </w:tcBorders>
          </w:tcPr>
          <w:p w14:paraId="230070F3"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701" w:type="dxa"/>
            <w:tcBorders>
              <w:top w:val="single" w:sz="8" w:space="0" w:color="auto"/>
              <w:left w:val="single" w:sz="6" w:space="0" w:color="auto"/>
              <w:bottom w:val="single" w:sz="8" w:space="0" w:color="auto"/>
              <w:right w:val="single" w:sz="6" w:space="0" w:color="auto"/>
            </w:tcBorders>
          </w:tcPr>
          <w:p w14:paraId="62F9EA39"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559" w:type="dxa"/>
            <w:tcBorders>
              <w:top w:val="single" w:sz="8" w:space="0" w:color="auto"/>
              <w:left w:val="single" w:sz="6" w:space="0" w:color="auto"/>
              <w:bottom w:val="single" w:sz="8" w:space="0" w:color="auto"/>
              <w:right w:val="single" w:sz="6" w:space="0" w:color="auto"/>
            </w:tcBorders>
            <w:vAlign w:val="center"/>
          </w:tcPr>
          <w:p w14:paraId="289B85A5"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2981" w:type="dxa"/>
            <w:tcBorders>
              <w:top w:val="single" w:sz="8" w:space="0" w:color="auto"/>
              <w:left w:val="single" w:sz="6" w:space="0" w:color="auto"/>
              <w:bottom w:val="single" w:sz="8" w:space="0" w:color="auto"/>
              <w:right w:val="double" w:sz="4" w:space="0" w:color="auto"/>
            </w:tcBorders>
          </w:tcPr>
          <w:p w14:paraId="7162C4DC"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r>
      <w:tr w:rsidR="00B7633E" w:rsidRPr="00BA15BE" w14:paraId="4D8F8ADE" w14:textId="77777777" w:rsidTr="00373B28">
        <w:trPr>
          <w:trHeight w:val="465"/>
          <w:jc w:val="center"/>
        </w:trPr>
        <w:tc>
          <w:tcPr>
            <w:tcW w:w="552" w:type="dxa"/>
            <w:tcBorders>
              <w:top w:val="single" w:sz="8" w:space="0" w:color="auto"/>
              <w:left w:val="double" w:sz="4" w:space="0" w:color="auto"/>
              <w:bottom w:val="single" w:sz="6" w:space="0" w:color="auto"/>
              <w:right w:val="single" w:sz="6" w:space="0" w:color="auto"/>
            </w:tcBorders>
            <w:vAlign w:val="center"/>
          </w:tcPr>
          <w:p w14:paraId="776DA07B"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3969" w:type="dxa"/>
            <w:tcBorders>
              <w:top w:val="single" w:sz="8" w:space="0" w:color="auto"/>
              <w:left w:val="single" w:sz="6" w:space="0" w:color="auto"/>
              <w:bottom w:val="single" w:sz="6" w:space="0" w:color="auto"/>
              <w:right w:val="single" w:sz="6" w:space="0" w:color="auto"/>
            </w:tcBorders>
            <w:tcMar>
              <w:top w:w="0" w:type="dxa"/>
              <w:left w:w="108" w:type="dxa"/>
              <w:bottom w:w="0" w:type="dxa"/>
              <w:right w:w="28" w:type="dxa"/>
            </w:tcMar>
            <w:vAlign w:val="center"/>
            <w:hideMark/>
          </w:tcPr>
          <w:p w14:paraId="43B27D34"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r w:rsidRPr="00BA15BE">
              <w:rPr>
                <w:rFonts w:ascii="Times New Roman" w:hAnsi="Times New Roman"/>
                <w:color w:val="000000" w:themeColor="text1"/>
                <w:sz w:val="21"/>
                <w:szCs w:val="21"/>
              </w:rPr>
              <w:t>Equipment, instruments, materials, supplies, etc.</w:t>
            </w:r>
          </w:p>
        </w:tc>
        <w:tc>
          <w:tcPr>
            <w:tcW w:w="851" w:type="dxa"/>
            <w:tcBorders>
              <w:top w:val="single" w:sz="8" w:space="0" w:color="auto"/>
              <w:left w:val="single" w:sz="6" w:space="0" w:color="auto"/>
              <w:bottom w:val="single" w:sz="8" w:space="0" w:color="auto"/>
              <w:right w:val="single" w:sz="6" w:space="0" w:color="auto"/>
            </w:tcBorders>
            <w:vAlign w:val="center"/>
          </w:tcPr>
          <w:p w14:paraId="317A0ABC"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134" w:type="dxa"/>
            <w:tcBorders>
              <w:top w:val="single" w:sz="8" w:space="0" w:color="auto"/>
              <w:left w:val="single" w:sz="6" w:space="0" w:color="auto"/>
              <w:bottom w:val="single" w:sz="8" w:space="0" w:color="auto"/>
              <w:right w:val="single" w:sz="6" w:space="0" w:color="auto"/>
            </w:tcBorders>
          </w:tcPr>
          <w:p w14:paraId="31FA95C8"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701" w:type="dxa"/>
            <w:tcBorders>
              <w:top w:val="single" w:sz="8" w:space="0" w:color="auto"/>
              <w:left w:val="single" w:sz="6" w:space="0" w:color="auto"/>
              <w:bottom w:val="single" w:sz="8" w:space="0" w:color="auto"/>
              <w:right w:val="single" w:sz="6" w:space="0" w:color="auto"/>
            </w:tcBorders>
          </w:tcPr>
          <w:p w14:paraId="7550D812"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559" w:type="dxa"/>
            <w:tcBorders>
              <w:top w:val="single" w:sz="8" w:space="0" w:color="auto"/>
              <w:left w:val="single" w:sz="6" w:space="0" w:color="auto"/>
              <w:bottom w:val="single" w:sz="8" w:space="0" w:color="auto"/>
              <w:right w:val="single" w:sz="6" w:space="0" w:color="auto"/>
            </w:tcBorders>
            <w:vAlign w:val="center"/>
          </w:tcPr>
          <w:p w14:paraId="397E1024"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2981" w:type="dxa"/>
            <w:tcBorders>
              <w:top w:val="single" w:sz="8" w:space="0" w:color="auto"/>
              <w:left w:val="single" w:sz="6" w:space="0" w:color="auto"/>
              <w:bottom w:val="single" w:sz="8" w:space="0" w:color="auto"/>
              <w:right w:val="double" w:sz="4" w:space="0" w:color="auto"/>
            </w:tcBorders>
          </w:tcPr>
          <w:p w14:paraId="343E1A9B"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r>
      <w:tr w:rsidR="00B7633E" w:rsidRPr="00BA15BE" w14:paraId="0A90BF97" w14:textId="77777777" w:rsidTr="00373B28">
        <w:trPr>
          <w:trHeight w:val="478"/>
          <w:jc w:val="center"/>
        </w:trPr>
        <w:tc>
          <w:tcPr>
            <w:tcW w:w="552" w:type="dxa"/>
            <w:tcBorders>
              <w:top w:val="single" w:sz="8" w:space="0" w:color="auto"/>
              <w:left w:val="double" w:sz="4" w:space="0" w:color="auto"/>
              <w:bottom w:val="single" w:sz="6" w:space="0" w:color="auto"/>
              <w:right w:val="single" w:sz="6" w:space="0" w:color="auto"/>
            </w:tcBorders>
            <w:vAlign w:val="center"/>
          </w:tcPr>
          <w:p w14:paraId="16CF4955"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3969" w:type="dxa"/>
            <w:tcBorders>
              <w:top w:val="single" w:sz="8" w:space="0" w:color="auto"/>
              <w:left w:val="single" w:sz="6" w:space="0" w:color="auto"/>
              <w:bottom w:val="single" w:sz="8" w:space="0" w:color="auto"/>
              <w:right w:val="single" w:sz="6" w:space="0" w:color="auto"/>
            </w:tcBorders>
            <w:vAlign w:val="center"/>
            <w:hideMark/>
          </w:tcPr>
          <w:p w14:paraId="293CFDD3"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r w:rsidRPr="00BA15BE">
              <w:rPr>
                <w:rFonts w:ascii="Times New Roman" w:hAnsi="Times New Roman"/>
                <w:color w:val="000000" w:themeColor="text1"/>
                <w:sz w:val="21"/>
                <w:szCs w:val="21"/>
              </w:rPr>
              <w:t>Shipment of personal effects</w:t>
            </w:r>
          </w:p>
        </w:tc>
        <w:tc>
          <w:tcPr>
            <w:tcW w:w="851" w:type="dxa"/>
            <w:tcBorders>
              <w:top w:val="single" w:sz="8" w:space="0" w:color="auto"/>
              <w:left w:val="single" w:sz="6" w:space="0" w:color="auto"/>
              <w:bottom w:val="single" w:sz="8" w:space="0" w:color="auto"/>
              <w:right w:val="single" w:sz="6" w:space="0" w:color="auto"/>
            </w:tcBorders>
            <w:vAlign w:val="center"/>
            <w:hideMark/>
          </w:tcPr>
          <w:p w14:paraId="23E2471E"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r w:rsidRPr="00BA15BE">
              <w:rPr>
                <w:rFonts w:ascii="Times New Roman" w:hAnsi="Times New Roman"/>
                <w:color w:val="000000" w:themeColor="text1"/>
                <w:sz w:val="21"/>
                <w:szCs w:val="21"/>
              </w:rPr>
              <w:t>Trip</w:t>
            </w:r>
          </w:p>
        </w:tc>
        <w:tc>
          <w:tcPr>
            <w:tcW w:w="1134" w:type="dxa"/>
            <w:tcBorders>
              <w:top w:val="single" w:sz="8" w:space="0" w:color="auto"/>
              <w:left w:val="single" w:sz="6" w:space="0" w:color="auto"/>
              <w:bottom w:val="single" w:sz="8" w:space="0" w:color="auto"/>
              <w:right w:val="single" w:sz="6" w:space="0" w:color="auto"/>
            </w:tcBorders>
          </w:tcPr>
          <w:p w14:paraId="3ACF1DF8"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701" w:type="dxa"/>
            <w:tcBorders>
              <w:top w:val="single" w:sz="8" w:space="0" w:color="auto"/>
              <w:left w:val="single" w:sz="6" w:space="0" w:color="auto"/>
              <w:bottom w:val="single" w:sz="8" w:space="0" w:color="auto"/>
              <w:right w:val="single" w:sz="6" w:space="0" w:color="auto"/>
            </w:tcBorders>
          </w:tcPr>
          <w:p w14:paraId="36BD854A"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559" w:type="dxa"/>
            <w:tcBorders>
              <w:top w:val="single" w:sz="8" w:space="0" w:color="auto"/>
              <w:left w:val="single" w:sz="6" w:space="0" w:color="auto"/>
              <w:bottom w:val="single" w:sz="8" w:space="0" w:color="auto"/>
              <w:right w:val="single" w:sz="6" w:space="0" w:color="auto"/>
            </w:tcBorders>
            <w:vAlign w:val="center"/>
          </w:tcPr>
          <w:p w14:paraId="1FAF4BB1"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2981" w:type="dxa"/>
            <w:tcBorders>
              <w:top w:val="single" w:sz="8" w:space="0" w:color="auto"/>
              <w:left w:val="single" w:sz="6" w:space="0" w:color="auto"/>
              <w:bottom w:val="single" w:sz="8" w:space="0" w:color="auto"/>
              <w:right w:val="double" w:sz="4" w:space="0" w:color="auto"/>
            </w:tcBorders>
          </w:tcPr>
          <w:p w14:paraId="22F776AE"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r>
      <w:tr w:rsidR="00B7633E" w:rsidRPr="00BA15BE" w14:paraId="596D1888" w14:textId="77777777" w:rsidTr="00373B28">
        <w:trPr>
          <w:trHeight w:val="465"/>
          <w:jc w:val="center"/>
        </w:trPr>
        <w:tc>
          <w:tcPr>
            <w:tcW w:w="552" w:type="dxa"/>
            <w:tcBorders>
              <w:top w:val="single" w:sz="8" w:space="0" w:color="auto"/>
              <w:left w:val="double" w:sz="4" w:space="0" w:color="auto"/>
              <w:bottom w:val="single" w:sz="6" w:space="0" w:color="auto"/>
              <w:right w:val="single" w:sz="6" w:space="0" w:color="auto"/>
            </w:tcBorders>
            <w:vAlign w:val="center"/>
          </w:tcPr>
          <w:p w14:paraId="6E12B72E"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3969" w:type="dxa"/>
            <w:tcBorders>
              <w:top w:val="single" w:sz="8" w:space="0" w:color="auto"/>
              <w:left w:val="single" w:sz="6" w:space="0" w:color="auto"/>
              <w:bottom w:val="single" w:sz="6" w:space="0" w:color="auto"/>
              <w:right w:val="single" w:sz="6" w:space="0" w:color="auto"/>
            </w:tcBorders>
            <w:vAlign w:val="center"/>
            <w:hideMark/>
          </w:tcPr>
          <w:p w14:paraId="5F0A49CF"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r w:rsidRPr="00BA15BE">
              <w:rPr>
                <w:rFonts w:ascii="Times New Roman" w:hAnsi="Times New Roman"/>
                <w:color w:val="000000" w:themeColor="text1"/>
                <w:sz w:val="21"/>
                <w:szCs w:val="21"/>
              </w:rPr>
              <w:t>Use of computers, software</w:t>
            </w:r>
          </w:p>
        </w:tc>
        <w:tc>
          <w:tcPr>
            <w:tcW w:w="851" w:type="dxa"/>
            <w:tcBorders>
              <w:top w:val="single" w:sz="8" w:space="0" w:color="auto"/>
              <w:left w:val="single" w:sz="6" w:space="0" w:color="auto"/>
              <w:bottom w:val="single" w:sz="6" w:space="0" w:color="auto"/>
              <w:right w:val="single" w:sz="6" w:space="0" w:color="auto"/>
            </w:tcBorders>
            <w:vAlign w:val="center"/>
          </w:tcPr>
          <w:p w14:paraId="28BE6BD5"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134" w:type="dxa"/>
            <w:tcBorders>
              <w:top w:val="single" w:sz="8" w:space="0" w:color="auto"/>
              <w:left w:val="single" w:sz="6" w:space="0" w:color="auto"/>
              <w:bottom w:val="single" w:sz="6" w:space="0" w:color="auto"/>
              <w:right w:val="single" w:sz="6" w:space="0" w:color="auto"/>
            </w:tcBorders>
          </w:tcPr>
          <w:p w14:paraId="2C3B97DB"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701" w:type="dxa"/>
            <w:tcBorders>
              <w:top w:val="single" w:sz="8" w:space="0" w:color="auto"/>
              <w:left w:val="single" w:sz="6" w:space="0" w:color="auto"/>
              <w:bottom w:val="single" w:sz="6" w:space="0" w:color="auto"/>
              <w:right w:val="single" w:sz="6" w:space="0" w:color="auto"/>
            </w:tcBorders>
          </w:tcPr>
          <w:p w14:paraId="053D7F5C"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559" w:type="dxa"/>
            <w:tcBorders>
              <w:top w:val="single" w:sz="8" w:space="0" w:color="auto"/>
              <w:left w:val="single" w:sz="6" w:space="0" w:color="auto"/>
              <w:bottom w:val="single" w:sz="6" w:space="0" w:color="auto"/>
              <w:right w:val="single" w:sz="6" w:space="0" w:color="auto"/>
            </w:tcBorders>
            <w:vAlign w:val="center"/>
          </w:tcPr>
          <w:p w14:paraId="234B94E3"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2981" w:type="dxa"/>
            <w:tcBorders>
              <w:top w:val="single" w:sz="8" w:space="0" w:color="auto"/>
              <w:left w:val="single" w:sz="6" w:space="0" w:color="auto"/>
              <w:bottom w:val="single" w:sz="6" w:space="0" w:color="auto"/>
              <w:right w:val="double" w:sz="4" w:space="0" w:color="auto"/>
            </w:tcBorders>
          </w:tcPr>
          <w:p w14:paraId="259B7F3D" w14:textId="5DD5B94D" w:rsidR="006E78E0" w:rsidRPr="00BA15BE" w:rsidRDefault="006E78E0" w:rsidP="00515787">
            <w:pPr>
              <w:tabs>
                <w:tab w:val="left" w:pos="1874"/>
              </w:tabs>
              <w:spacing w:before="100" w:beforeAutospacing="1" w:after="100" w:afterAutospacing="1"/>
              <w:rPr>
                <w:rFonts w:ascii="Times New Roman" w:hAnsi="Times New Roman"/>
                <w:color w:val="000000" w:themeColor="text1"/>
                <w:sz w:val="21"/>
                <w:szCs w:val="21"/>
              </w:rPr>
            </w:pPr>
          </w:p>
        </w:tc>
      </w:tr>
      <w:tr w:rsidR="00B7633E" w:rsidRPr="00BA15BE" w14:paraId="77831644" w14:textId="77777777" w:rsidTr="00373B28">
        <w:trPr>
          <w:trHeight w:val="465"/>
          <w:jc w:val="center"/>
        </w:trPr>
        <w:tc>
          <w:tcPr>
            <w:tcW w:w="552" w:type="dxa"/>
            <w:tcBorders>
              <w:top w:val="single" w:sz="8" w:space="0" w:color="auto"/>
              <w:left w:val="double" w:sz="4" w:space="0" w:color="auto"/>
              <w:bottom w:val="single" w:sz="6" w:space="0" w:color="auto"/>
              <w:right w:val="single" w:sz="6" w:space="0" w:color="auto"/>
            </w:tcBorders>
            <w:vAlign w:val="center"/>
          </w:tcPr>
          <w:p w14:paraId="4952FD49"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3969" w:type="dxa"/>
            <w:tcBorders>
              <w:top w:val="single" w:sz="8" w:space="0" w:color="auto"/>
              <w:left w:val="single" w:sz="6" w:space="0" w:color="auto"/>
              <w:bottom w:val="single" w:sz="6" w:space="0" w:color="auto"/>
              <w:right w:val="single" w:sz="6" w:space="0" w:color="auto"/>
            </w:tcBorders>
            <w:vAlign w:val="center"/>
            <w:hideMark/>
          </w:tcPr>
          <w:p w14:paraId="0FCBB83B"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r w:rsidRPr="00BA15BE">
              <w:rPr>
                <w:rFonts w:ascii="Times New Roman" w:hAnsi="Times New Roman"/>
                <w:color w:val="000000" w:themeColor="text1"/>
                <w:sz w:val="21"/>
                <w:szCs w:val="21"/>
              </w:rPr>
              <w:t>Investigations and surveys</w:t>
            </w:r>
          </w:p>
        </w:tc>
        <w:tc>
          <w:tcPr>
            <w:tcW w:w="851" w:type="dxa"/>
            <w:tcBorders>
              <w:top w:val="single" w:sz="8" w:space="0" w:color="auto"/>
              <w:left w:val="single" w:sz="6" w:space="0" w:color="auto"/>
              <w:bottom w:val="single" w:sz="6" w:space="0" w:color="auto"/>
              <w:right w:val="single" w:sz="6" w:space="0" w:color="auto"/>
            </w:tcBorders>
            <w:vAlign w:val="center"/>
          </w:tcPr>
          <w:p w14:paraId="156779B1"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134" w:type="dxa"/>
            <w:tcBorders>
              <w:top w:val="single" w:sz="8" w:space="0" w:color="auto"/>
              <w:left w:val="single" w:sz="6" w:space="0" w:color="auto"/>
              <w:bottom w:val="single" w:sz="6" w:space="0" w:color="auto"/>
              <w:right w:val="single" w:sz="6" w:space="0" w:color="auto"/>
            </w:tcBorders>
          </w:tcPr>
          <w:p w14:paraId="3DB42F00"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701" w:type="dxa"/>
            <w:tcBorders>
              <w:top w:val="single" w:sz="8" w:space="0" w:color="auto"/>
              <w:left w:val="single" w:sz="6" w:space="0" w:color="auto"/>
              <w:bottom w:val="single" w:sz="6" w:space="0" w:color="auto"/>
              <w:right w:val="single" w:sz="6" w:space="0" w:color="auto"/>
            </w:tcBorders>
          </w:tcPr>
          <w:p w14:paraId="447BF994"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559" w:type="dxa"/>
            <w:tcBorders>
              <w:top w:val="single" w:sz="8" w:space="0" w:color="auto"/>
              <w:left w:val="single" w:sz="6" w:space="0" w:color="auto"/>
              <w:bottom w:val="single" w:sz="6" w:space="0" w:color="auto"/>
              <w:right w:val="single" w:sz="6" w:space="0" w:color="auto"/>
            </w:tcBorders>
            <w:vAlign w:val="center"/>
          </w:tcPr>
          <w:p w14:paraId="63226FCA"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2981" w:type="dxa"/>
            <w:tcBorders>
              <w:top w:val="single" w:sz="8" w:space="0" w:color="auto"/>
              <w:left w:val="single" w:sz="6" w:space="0" w:color="auto"/>
              <w:bottom w:val="single" w:sz="6" w:space="0" w:color="auto"/>
              <w:right w:val="double" w:sz="4" w:space="0" w:color="auto"/>
            </w:tcBorders>
          </w:tcPr>
          <w:p w14:paraId="3B278E19"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r>
      <w:tr w:rsidR="00B7633E" w:rsidRPr="00BA15BE" w14:paraId="25E6EDCB" w14:textId="77777777" w:rsidTr="00373B28">
        <w:trPr>
          <w:trHeight w:val="478"/>
          <w:jc w:val="center"/>
        </w:trPr>
        <w:tc>
          <w:tcPr>
            <w:tcW w:w="552" w:type="dxa"/>
            <w:tcBorders>
              <w:top w:val="single" w:sz="8" w:space="0" w:color="auto"/>
              <w:left w:val="double" w:sz="4" w:space="0" w:color="auto"/>
              <w:bottom w:val="single" w:sz="6" w:space="0" w:color="auto"/>
              <w:right w:val="single" w:sz="6" w:space="0" w:color="auto"/>
            </w:tcBorders>
            <w:vAlign w:val="center"/>
          </w:tcPr>
          <w:p w14:paraId="7AFA2FF3"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3969" w:type="dxa"/>
            <w:tcBorders>
              <w:top w:val="single" w:sz="8" w:space="0" w:color="auto"/>
              <w:left w:val="single" w:sz="6" w:space="0" w:color="auto"/>
              <w:bottom w:val="single" w:sz="6" w:space="0" w:color="auto"/>
              <w:right w:val="single" w:sz="6" w:space="0" w:color="auto"/>
            </w:tcBorders>
            <w:vAlign w:val="center"/>
            <w:hideMark/>
          </w:tcPr>
          <w:p w14:paraId="6B0E8A37"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r w:rsidRPr="00BA15BE">
              <w:rPr>
                <w:rFonts w:ascii="Times New Roman" w:hAnsi="Times New Roman"/>
                <w:color w:val="000000" w:themeColor="text1"/>
                <w:sz w:val="21"/>
                <w:szCs w:val="21"/>
              </w:rPr>
              <w:t>Laboratory tests</w:t>
            </w:r>
          </w:p>
        </w:tc>
        <w:tc>
          <w:tcPr>
            <w:tcW w:w="851" w:type="dxa"/>
            <w:tcBorders>
              <w:top w:val="single" w:sz="8" w:space="0" w:color="auto"/>
              <w:left w:val="single" w:sz="6" w:space="0" w:color="auto"/>
              <w:bottom w:val="single" w:sz="6" w:space="0" w:color="auto"/>
              <w:right w:val="single" w:sz="6" w:space="0" w:color="auto"/>
            </w:tcBorders>
            <w:vAlign w:val="center"/>
          </w:tcPr>
          <w:p w14:paraId="27D95372"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134" w:type="dxa"/>
            <w:tcBorders>
              <w:top w:val="single" w:sz="8" w:space="0" w:color="auto"/>
              <w:left w:val="single" w:sz="6" w:space="0" w:color="auto"/>
              <w:bottom w:val="single" w:sz="6" w:space="0" w:color="auto"/>
              <w:right w:val="single" w:sz="6" w:space="0" w:color="auto"/>
            </w:tcBorders>
          </w:tcPr>
          <w:p w14:paraId="576312CE"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701" w:type="dxa"/>
            <w:tcBorders>
              <w:top w:val="single" w:sz="8" w:space="0" w:color="auto"/>
              <w:left w:val="single" w:sz="6" w:space="0" w:color="auto"/>
              <w:bottom w:val="single" w:sz="6" w:space="0" w:color="auto"/>
              <w:right w:val="single" w:sz="6" w:space="0" w:color="auto"/>
            </w:tcBorders>
          </w:tcPr>
          <w:p w14:paraId="0ED5533D"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559" w:type="dxa"/>
            <w:tcBorders>
              <w:top w:val="single" w:sz="8" w:space="0" w:color="auto"/>
              <w:left w:val="single" w:sz="6" w:space="0" w:color="auto"/>
              <w:bottom w:val="single" w:sz="6" w:space="0" w:color="auto"/>
              <w:right w:val="single" w:sz="6" w:space="0" w:color="auto"/>
            </w:tcBorders>
            <w:vAlign w:val="center"/>
          </w:tcPr>
          <w:p w14:paraId="28E6FBF1"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2981" w:type="dxa"/>
            <w:tcBorders>
              <w:top w:val="single" w:sz="8" w:space="0" w:color="auto"/>
              <w:left w:val="single" w:sz="6" w:space="0" w:color="auto"/>
              <w:bottom w:val="single" w:sz="6" w:space="0" w:color="auto"/>
              <w:right w:val="double" w:sz="4" w:space="0" w:color="auto"/>
            </w:tcBorders>
          </w:tcPr>
          <w:p w14:paraId="405C098B"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r>
      <w:tr w:rsidR="00B7633E" w:rsidRPr="00BA15BE" w14:paraId="26E79F36" w14:textId="77777777" w:rsidTr="00373B28">
        <w:trPr>
          <w:trHeight w:val="465"/>
          <w:jc w:val="center"/>
        </w:trPr>
        <w:tc>
          <w:tcPr>
            <w:tcW w:w="552" w:type="dxa"/>
            <w:tcBorders>
              <w:top w:val="single" w:sz="8" w:space="0" w:color="auto"/>
              <w:left w:val="double" w:sz="4" w:space="0" w:color="auto"/>
              <w:bottom w:val="single" w:sz="6" w:space="0" w:color="auto"/>
              <w:right w:val="single" w:sz="6" w:space="0" w:color="auto"/>
            </w:tcBorders>
            <w:vAlign w:val="center"/>
          </w:tcPr>
          <w:p w14:paraId="273D457C"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3969" w:type="dxa"/>
            <w:tcBorders>
              <w:top w:val="single" w:sz="8" w:space="0" w:color="auto"/>
              <w:left w:val="single" w:sz="6" w:space="0" w:color="auto"/>
              <w:bottom w:val="single" w:sz="6" w:space="0" w:color="auto"/>
              <w:right w:val="single" w:sz="6" w:space="0" w:color="auto"/>
            </w:tcBorders>
            <w:vAlign w:val="center"/>
            <w:hideMark/>
          </w:tcPr>
          <w:p w14:paraId="749F7D7C"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r w:rsidRPr="00BA15BE">
              <w:rPr>
                <w:rFonts w:ascii="Times New Roman" w:hAnsi="Times New Roman"/>
                <w:color w:val="000000" w:themeColor="text1"/>
                <w:sz w:val="21"/>
                <w:szCs w:val="21"/>
              </w:rPr>
              <w:t>Subcontracts</w:t>
            </w:r>
          </w:p>
        </w:tc>
        <w:tc>
          <w:tcPr>
            <w:tcW w:w="851" w:type="dxa"/>
            <w:tcBorders>
              <w:top w:val="single" w:sz="8" w:space="0" w:color="auto"/>
              <w:left w:val="single" w:sz="6" w:space="0" w:color="auto"/>
              <w:bottom w:val="single" w:sz="6" w:space="0" w:color="auto"/>
              <w:right w:val="single" w:sz="6" w:space="0" w:color="auto"/>
            </w:tcBorders>
            <w:vAlign w:val="center"/>
          </w:tcPr>
          <w:p w14:paraId="259DFD47"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134" w:type="dxa"/>
            <w:tcBorders>
              <w:top w:val="single" w:sz="8" w:space="0" w:color="auto"/>
              <w:left w:val="single" w:sz="6" w:space="0" w:color="auto"/>
              <w:bottom w:val="single" w:sz="6" w:space="0" w:color="auto"/>
              <w:right w:val="single" w:sz="6" w:space="0" w:color="auto"/>
            </w:tcBorders>
          </w:tcPr>
          <w:p w14:paraId="390A50C1"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701" w:type="dxa"/>
            <w:tcBorders>
              <w:top w:val="single" w:sz="8" w:space="0" w:color="auto"/>
              <w:left w:val="single" w:sz="6" w:space="0" w:color="auto"/>
              <w:bottom w:val="single" w:sz="6" w:space="0" w:color="auto"/>
              <w:right w:val="single" w:sz="6" w:space="0" w:color="auto"/>
            </w:tcBorders>
          </w:tcPr>
          <w:p w14:paraId="5BC8CC49"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559" w:type="dxa"/>
            <w:tcBorders>
              <w:top w:val="single" w:sz="8" w:space="0" w:color="auto"/>
              <w:left w:val="single" w:sz="6" w:space="0" w:color="auto"/>
              <w:bottom w:val="single" w:sz="6" w:space="0" w:color="auto"/>
              <w:right w:val="single" w:sz="6" w:space="0" w:color="auto"/>
            </w:tcBorders>
            <w:vAlign w:val="center"/>
          </w:tcPr>
          <w:p w14:paraId="4151F3FF"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2981" w:type="dxa"/>
            <w:tcBorders>
              <w:top w:val="single" w:sz="8" w:space="0" w:color="auto"/>
              <w:left w:val="single" w:sz="6" w:space="0" w:color="auto"/>
              <w:bottom w:val="single" w:sz="6" w:space="0" w:color="auto"/>
              <w:right w:val="double" w:sz="4" w:space="0" w:color="auto"/>
            </w:tcBorders>
          </w:tcPr>
          <w:p w14:paraId="000A5190"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r>
      <w:tr w:rsidR="00B7633E" w:rsidRPr="00BA15BE" w14:paraId="4EC5FDCD" w14:textId="77777777" w:rsidTr="00373B28">
        <w:trPr>
          <w:trHeight w:val="465"/>
          <w:jc w:val="center"/>
        </w:trPr>
        <w:tc>
          <w:tcPr>
            <w:tcW w:w="552" w:type="dxa"/>
            <w:tcBorders>
              <w:top w:val="single" w:sz="8" w:space="0" w:color="auto"/>
              <w:left w:val="double" w:sz="4" w:space="0" w:color="auto"/>
              <w:bottom w:val="single" w:sz="6" w:space="0" w:color="auto"/>
              <w:right w:val="single" w:sz="6" w:space="0" w:color="auto"/>
            </w:tcBorders>
            <w:vAlign w:val="center"/>
          </w:tcPr>
          <w:p w14:paraId="1ED3A04E"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3969" w:type="dxa"/>
            <w:tcBorders>
              <w:top w:val="single" w:sz="8" w:space="0" w:color="auto"/>
              <w:left w:val="single" w:sz="6" w:space="0" w:color="auto"/>
              <w:bottom w:val="single" w:sz="6" w:space="0" w:color="auto"/>
              <w:right w:val="single" w:sz="6" w:space="0" w:color="auto"/>
            </w:tcBorders>
            <w:vAlign w:val="center"/>
            <w:hideMark/>
          </w:tcPr>
          <w:p w14:paraId="37B98E9A"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r w:rsidRPr="00BA15BE">
              <w:rPr>
                <w:rFonts w:ascii="Times New Roman" w:hAnsi="Times New Roman"/>
                <w:color w:val="000000" w:themeColor="text1"/>
                <w:sz w:val="21"/>
                <w:szCs w:val="21"/>
              </w:rPr>
              <w:t>Local transportation costs</w:t>
            </w:r>
          </w:p>
        </w:tc>
        <w:tc>
          <w:tcPr>
            <w:tcW w:w="851" w:type="dxa"/>
            <w:tcBorders>
              <w:top w:val="single" w:sz="8" w:space="0" w:color="auto"/>
              <w:left w:val="single" w:sz="6" w:space="0" w:color="auto"/>
              <w:bottom w:val="single" w:sz="6" w:space="0" w:color="auto"/>
              <w:right w:val="single" w:sz="6" w:space="0" w:color="auto"/>
            </w:tcBorders>
            <w:vAlign w:val="center"/>
          </w:tcPr>
          <w:p w14:paraId="64A0819C"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134" w:type="dxa"/>
            <w:tcBorders>
              <w:top w:val="single" w:sz="8" w:space="0" w:color="auto"/>
              <w:left w:val="single" w:sz="6" w:space="0" w:color="auto"/>
              <w:bottom w:val="single" w:sz="6" w:space="0" w:color="auto"/>
              <w:right w:val="single" w:sz="6" w:space="0" w:color="auto"/>
            </w:tcBorders>
          </w:tcPr>
          <w:p w14:paraId="7C992B70"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701" w:type="dxa"/>
            <w:tcBorders>
              <w:top w:val="single" w:sz="8" w:space="0" w:color="auto"/>
              <w:left w:val="single" w:sz="6" w:space="0" w:color="auto"/>
              <w:bottom w:val="single" w:sz="6" w:space="0" w:color="auto"/>
              <w:right w:val="single" w:sz="6" w:space="0" w:color="auto"/>
            </w:tcBorders>
          </w:tcPr>
          <w:p w14:paraId="1B246BDD"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559" w:type="dxa"/>
            <w:tcBorders>
              <w:top w:val="single" w:sz="8" w:space="0" w:color="auto"/>
              <w:left w:val="single" w:sz="6" w:space="0" w:color="auto"/>
              <w:bottom w:val="single" w:sz="6" w:space="0" w:color="auto"/>
              <w:right w:val="single" w:sz="6" w:space="0" w:color="auto"/>
            </w:tcBorders>
            <w:vAlign w:val="center"/>
          </w:tcPr>
          <w:p w14:paraId="5F4AC0A5"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2981" w:type="dxa"/>
            <w:tcBorders>
              <w:top w:val="single" w:sz="8" w:space="0" w:color="auto"/>
              <w:left w:val="single" w:sz="6" w:space="0" w:color="auto"/>
              <w:bottom w:val="single" w:sz="6" w:space="0" w:color="auto"/>
              <w:right w:val="double" w:sz="4" w:space="0" w:color="auto"/>
            </w:tcBorders>
          </w:tcPr>
          <w:p w14:paraId="51CD5F18"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r>
      <w:tr w:rsidR="00B7633E" w:rsidRPr="00BA15BE" w14:paraId="275F78FE" w14:textId="77777777" w:rsidTr="00515787">
        <w:trPr>
          <w:trHeight w:val="478"/>
          <w:jc w:val="center"/>
        </w:trPr>
        <w:tc>
          <w:tcPr>
            <w:tcW w:w="552" w:type="dxa"/>
            <w:tcBorders>
              <w:top w:val="single" w:sz="8" w:space="0" w:color="auto"/>
              <w:left w:val="double" w:sz="4" w:space="0" w:color="auto"/>
              <w:bottom w:val="single" w:sz="8" w:space="0" w:color="auto"/>
              <w:right w:val="single" w:sz="6" w:space="0" w:color="auto"/>
            </w:tcBorders>
            <w:vAlign w:val="center"/>
          </w:tcPr>
          <w:p w14:paraId="1CA67266"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3969" w:type="dxa"/>
            <w:tcBorders>
              <w:top w:val="single" w:sz="8" w:space="0" w:color="auto"/>
              <w:left w:val="single" w:sz="6" w:space="0" w:color="auto"/>
              <w:bottom w:val="single" w:sz="8" w:space="0" w:color="auto"/>
              <w:right w:val="single" w:sz="6" w:space="0" w:color="auto"/>
            </w:tcBorders>
            <w:vAlign w:val="center"/>
            <w:hideMark/>
          </w:tcPr>
          <w:p w14:paraId="387F6D20"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r w:rsidRPr="00BA15BE">
              <w:rPr>
                <w:rFonts w:ascii="Times New Roman" w:hAnsi="Times New Roman"/>
                <w:color w:val="000000" w:themeColor="text1"/>
                <w:sz w:val="21"/>
                <w:szCs w:val="21"/>
              </w:rPr>
              <w:t>Clerical assistance</w:t>
            </w:r>
          </w:p>
        </w:tc>
        <w:tc>
          <w:tcPr>
            <w:tcW w:w="851" w:type="dxa"/>
            <w:tcBorders>
              <w:top w:val="single" w:sz="8" w:space="0" w:color="auto"/>
              <w:left w:val="single" w:sz="6" w:space="0" w:color="auto"/>
              <w:bottom w:val="single" w:sz="8" w:space="0" w:color="auto"/>
              <w:right w:val="single" w:sz="6" w:space="0" w:color="auto"/>
            </w:tcBorders>
            <w:vAlign w:val="center"/>
          </w:tcPr>
          <w:p w14:paraId="0B8A35B3"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134" w:type="dxa"/>
            <w:tcBorders>
              <w:top w:val="single" w:sz="8" w:space="0" w:color="auto"/>
              <w:left w:val="single" w:sz="6" w:space="0" w:color="auto"/>
              <w:bottom w:val="single" w:sz="8" w:space="0" w:color="auto"/>
              <w:right w:val="single" w:sz="6" w:space="0" w:color="auto"/>
            </w:tcBorders>
          </w:tcPr>
          <w:p w14:paraId="503ADC08"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701" w:type="dxa"/>
            <w:tcBorders>
              <w:top w:val="single" w:sz="8" w:space="0" w:color="auto"/>
              <w:left w:val="single" w:sz="6" w:space="0" w:color="auto"/>
              <w:bottom w:val="single" w:sz="8" w:space="0" w:color="auto"/>
              <w:right w:val="single" w:sz="6" w:space="0" w:color="auto"/>
            </w:tcBorders>
          </w:tcPr>
          <w:p w14:paraId="7D180E19"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1559" w:type="dxa"/>
            <w:tcBorders>
              <w:top w:val="single" w:sz="8" w:space="0" w:color="auto"/>
              <w:left w:val="single" w:sz="6" w:space="0" w:color="auto"/>
              <w:bottom w:val="single" w:sz="8" w:space="0" w:color="auto"/>
              <w:right w:val="single" w:sz="6" w:space="0" w:color="auto"/>
            </w:tcBorders>
            <w:vAlign w:val="center"/>
          </w:tcPr>
          <w:p w14:paraId="1EE1C434"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2981" w:type="dxa"/>
            <w:tcBorders>
              <w:top w:val="single" w:sz="8" w:space="0" w:color="auto"/>
              <w:left w:val="single" w:sz="6" w:space="0" w:color="auto"/>
              <w:bottom w:val="single" w:sz="8" w:space="0" w:color="auto"/>
              <w:right w:val="double" w:sz="4" w:space="0" w:color="auto"/>
            </w:tcBorders>
          </w:tcPr>
          <w:p w14:paraId="5630C0C0"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r>
      <w:tr w:rsidR="00B7633E" w:rsidRPr="00BA15BE" w14:paraId="77D16F38" w14:textId="77777777" w:rsidTr="00515787">
        <w:trPr>
          <w:trHeight w:val="478"/>
          <w:jc w:val="center"/>
        </w:trPr>
        <w:tc>
          <w:tcPr>
            <w:tcW w:w="552" w:type="dxa"/>
            <w:tcBorders>
              <w:top w:val="single" w:sz="8" w:space="0" w:color="auto"/>
              <w:left w:val="double" w:sz="4" w:space="0" w:color="auto"/>
              <w:bottom w:val="double" w:sz="4" w:space="0" w:color="auto"/>
              <w:right w:val="single" w:sz="6" w:space="0" w:color="auto"/>
            </w:tcBorders>
            <w:vAlign w:val="center"/>
          </w:tcPr>
          <w:p w14:paraId="14B169B0" w14:textId="77777777" w:rsidR="006E78E0" w:rsidRPr="00BA15BE" w:rsidRDefault="006E78E0" w:rsidP="00594F67">
            <w:pPr>
              <w:spacing w:before="100" w:beforeAutospacing="1" w:after="100" w:afterAutospacing="1"/>
              <w:rPr>
                <w:rFonts w:ascii="Times New Roman" w:hAnsi="Times New Roman"/>
                <w:color w:val="000000" w:themeColor="text1"/>
                <w:sz w:val="21"/>
                <w:szCs w:val="21"/>
              </w:rPr>
            </w:pPr>
          </w:p>
        </w:tc>
        <w:tc>
          <w:tcPr>
            <w:tcW w:w="3969" w:type="dxa"/>
            <w:tcBorders>
              <w:top w:val="single" w:sz="8" w:space="0" w:color="auto"/>
              <w:left w:val="single" w:sz="6" w:space="0" w:color="auto"/>
              <w:bottom w:val="double" w:sz="4" w:space="0" w:color="auto"/>
              <w:right w:val="single" w:sz="6" w:space="0" w:color="auto"/>
            </w:tcBorders>
            <w:vAlign w:val="center"/>
          </w:tcPr>
          <w:p w14:paraId="75304E5D" w14:textId="77777777" w:rsidR="006E78E0" w:rsidRPr="00BA15BE" w:rsidRDefault="006E78E0" w:rsidP="00594F67">
            <w:pPr>
              <w:spacing w:before="100" w:beforeAutospacing="1" w:after="100" w:afterAutospacing="1"/>
              <w:rPr>
                <w:rFonts w:ascii="Times New Roman" w:hAnsi="Times New Roman"/>
                <w:b/>
                <w:color w:val="000000" w:themeColor="text1"/>
                <w:sz w:val="21"/>
                <w:szCs w:val="21"/>
              </w:rPr>
            </w:pPr>
            <w:r w:rsidRPr="00BA15BE">
              <w:rPr>
                <w:rFonts w:ascii="Times New Roman" w:hAnsi="Times New Roman"/>
                <w:b/>
                <w:color w:val="000000" w:themeColor="text1"/>
                <w:sz w:val="21"/>
                <w:szCs w:val="21"/>
              </w:rPr>
              <w:t>Total</w:t>
            </w:r>
          </w:p>
        </w:tc>
        <w:tc>
          <w:tcPr>
            <w:tcW w:w="851" w:type="dxa"/>
            <w:tcBorders>
              <w:top w:val="single" w:sz="8" w:space="0" w:color="auto"/>
              <w:left w:val="single" w:sz="6" w:space="0" w:color="auto"/>
              <w:bottom w:val="double" w:sz="4" w:space="0" w:color="auto"/>
              <w:right w:val="single" w:sz="6" w:space="0" w:color="auto"/>
            </w:tcBorders>
            <w:vAlign w:val="center"/>
          </w:tcPr>
          <w:p w14:paraId="593B4649" w14:textId="77777777" w:rsidR="006E78E0" w:rsidRPr="00BA15BE" w:rsidRDefault="006E78E0" w:rsidP="00373B28">
            <w:pPr>
              <w:spacing w:before="100" w:beforeAutospacing="1" w:after="100" w:afterAutospacing="1"/>
              <w:rPr>
                <w:rFonts w:ascii="Times New Roman" w:hAnsi="Times New Roman"/>
                <w:color w:val="000000" w:themeColor="text1"/>
                <w:sz w:val="21"/>
                <w:szCs w:val="21"/>
              </w:rPr>
            </w:pPr>
          </w:p>
        </w:tc>
        <w:tc>
          <w:tcPr>
            <w:tcW w:w="1134" w:type="dxa"/>
            <w:tcBorders>
              <w:top w:val="single" w:sz="8" w:space="0" w:color="auto"/>
              <w:left w:val="single" w:sz="6" w:space="0" w:color="auto"/>
              <w:bottom w:val="double" w:sz="4" w:space="0" w:color="auto"/>
              <w:right w:val="single" w:sz="6" w:space="0" w:color="auto"/>
            </w:tcBorders>
            <w:vAlign w:val="center"/>
          </w:tcPr>
          <w:p w14:paraId="52044C24" w14:textId="77777777" w:rsidR="006E78E0" w:rsidRPr="00BA15BE" w:rsidRDefault="006E78E0" w:rsidP="00373B28">
            <w:pPr>
              <w:spacing w:before="100" w:beforeAutospacing="1" w:after="100" w:afterAutospacing="1"/>
              <w:rPr>
                <w:rFonts w:ascii="Times New Roman" w:hAnsi="Times New Roman"/>
                <w:color w:val="000000" w:themeColor="text1"/>
                <w:sz w:val="21"/>
                <w:szCs w:val="21"/>
              </w:rPr>
            </w:pPr>
          </w:p>
        </w:tc>
        <w:tc>
          <w:tcPr>
            <w:tcW w:w="1701" w:type="dxa"/>
            <w:tcBorders>
              <w:top w:val="single" w:sz="8" w:space="0" w:color="auto"/>
              <w:left w:val="single" w:sz="6" w:space="0" w:color="auto"/>
              <w:bottom w:val="double" w:sz="4" w:space="0" w:color="auto"/>
              <w:right w:val="single" w:sz="6" w:space="0" w:color="auto"/>
            </w:tcBorders>
            <w:vAlign w:val="center"/>
          </w:tcPr>
          <w:p w14:paraId="09E9D0F5" w14:textId="77777777" w:rsidR="006E78E0" w:rsidRPr="00BA15BE" w:rsidRDefault="006E78E0" w:rsidP="00373B28">
            <w:pPr>
              <w:spacing w:before="100" w:beforeAutospacing="1" w:after="100" w:afterAutospacing="1"/>
              <w:rPr>
                <w:rFonts w:ascii="Times New Roman" w:hAnsi="Times New Roman"/>
                <w:color w:val="000000" w:themeColor="text1"/>
                <w:sz w:val="21"/>
                <w:szCs w:val="21"/>
              </w:rPr>
            </w:pPr>
          </w:p>
        </w:tc>
        <w:tc>
          <w:tcPr>
            <w:tcW w:w="1559" w:type="dxa"/>
            <w:tcBorders>
              <w:top w:val="single" w:sz="8" w:space="0" w:color="auto"/>
              <w:left w:val="single" w:sz="6" w:space="0" w:color="auto"/>
              <w:bottom w:val="double" w:sz="4" w:space="0" w:color="auto"/>
              <w:right w:val="single" w:sz="6" w:space="0" w:color="auto"/>
            </w:tcBorders>
            <w:vAlign w:val="center"/>
          </w:tcPr>
          <w:p w14:paraId="6A01EC3E" w14:textId="77777777" w:rsidR="006E78E0" w:rsidRPr="00BA15BE" w:rsidRDefault="006E78E0" w:rsidP="00373B28">
            <w:pPr>
              <w:spacing w:before="100" w:beforeAutospacing="1" w:after="100" w:afterAutospacing="1"/>
              <w:rPr>
                <w:rFonts w:ascii="Times New Roman" w:hAnsi="Times New Roman"/>
                <w:color w:val="000000" w:themeColor="text1"/>
                <w:sz w:val="21"/>
                <w:szCs w:val="21"/>
              </w:rPr>
            </w:pPr>
          </w:p>
        </w:tc>
        <w:tc>
          <w:tcPr>
            <w:tcW w:w="2981" w:type="dxa"/>
            <w:tcBorders>
              <w:top w:val="single" w:sz="8" w:space="0" w:color="auto"/>
              <w:left w:val="single" w:sz="6" w:space="0" w:color="auto"/>
              <w:bottom w:val="double" w:sz="4" w:space="0" w:color="auto"/>
              <w:right w:val="double" w:sz="4" w:space="0" w:color="auto"/>
            </w:tcBorders>
            <w:vAlign w:val="center"/>
          </w:tcPr>
          <w:p w14:paraId="66D0EAED" w14:textId="77777777" w:rsidR="006E78E0" w:rsidRPr="00BA15BE" w:rsidRDefault="006E78E0" w:rsidP="00373B28">
            <w:pPr>
              <w:spacing w:before="100" w:beforeAutospacing="1" w:after="100" w:afterAutospacing="1"/>
              <w:rPr>
                <w:rFonts w:ascii="Times New Roman" w:hAnsi="Times New Roman"/>
                <w:color w:val="000000" w:themeColor="text1"/>
                <w:sz w:val="21"/>
                <w:szCs w:val="21"/>
              </w:rPr>
            </w:pPr>
          </w:p>
        </w:tc>
      </w:tr>
    </w:tbl>
    <w:p w14:paraId="38A4B17A" w14:textId="77777777" w:rsidR="006E78E0" w:rsidRPr="00BA15BE" w:rsidRDefault="006E78E0" w:rsidP="006E78E0">
      <w:pPr>
        <w:widowControl w:val="0"/>
        <w:autoSpaceDE w:val="0"/>
        <w:autoSpaceDN w:val="0"/>
        <w:adjustRightInd w:val="0"/>
        <w:spacing w:after="0" w:line="200" w:lineRule="exact"/>
        <w:rPr>
          <w:rFonts w:ascii="Times New Roman" w:hAnsi="Times New Roman"/>
          <w:color w:val="000000" w:themeColor="text1"/>
          <w:sz w:val="20"/>
          <w:szCs w:val="20"/>
        </w:rPr>
      </w:pPr>
    </w:p>
    <w:p w14:paraId="338A51D3" w14:textId="77777777" w:rsidR="00AB28FA" w:rsidRPr="00BA15BE" w:rsidRDefault="00AB28FA" w:rsidP="006E78E0">
      <w:pPr>
        <w:widowControl w:val="0"/>
        <w:autoSpaceDE w:val="0"/>
        <w:autoSpaceDN w:val="0"/>
        <w:adjustRightInd w:val="0"/>
        <w:spacing w:after="0" w:line="200" w:lineRule="exact"/>
        <w:rPr>
          <w:rFonts w:ascii="Times New Roman" w:hAnsi="Times New Roman"/>
          <w:color w:val="000000" w:themeColor="text1"/>
          <w:sz w:val="20"/>
          <w:szCs w:val="20"/>
        </w:rPr>
      </w:pPr>
    </w:p>
    <w:p w14:paraId="21397229" w14:textId="62F437A9" w:rsidR="006E78E0" w:rsidRPr="00BA15BE" w:rsidRDefault="00D02C21" w:rsidP="00AB28FA">
      <w:pPr>
        <w:pStyle w:val="FootnoteText"/>
        <w:pBdr>
          <w:top w:val="single" w:sz="4" w:space="1" w:color="auto"/>
        </w:pBdr>
        <w:tabs>
          <w:tab w:val="left" w:pos="270"/>
        </w:tabs>
        <w:ind w:left="272" w:hanging="272"/>
        <w:rPr>
          <w:color w:val="000000" w:themeColor="text1"/>
          <w:sz w:val="16"/>
          <w:szCs w:val="16"/>
        </w:rPr>
      </w:pPr>
      <w:r w:rsidRPr="00BA15BE">
        <w:rPr>
          <w:color w:val="000000" w:themeColor="text1"/>
          <w:sz w:val="16"/>
          <w:szCs w:val="16"/>
        </w:rPr>
        <w:t xml:space="preserve">1. </w:t>
      </w:r>
      <w:r w:rsidR="006E78E0" w:rsidRPr="00BA15BE">
        <w:rPr>
          <w:color w:val="000000" w:themeColor="text1"/>
          <w:sz w:val="16"/>
          <w:szCs w:val="16"/>
        </w:rPr>
        <w:t>Delete items that are not applicable or add other items as necessary.</w:t>
      </w:r>
    </w:p>
    <w:p w14:paraId="7113B5E5" w14:textId="6934A4EA" w:rsidR="006E78E0" w:rsidRPr="00BA15BE" w:rsidRDefault="00D02C21" w:rsidP="006E78E0">
      <w:pPr>
        <w:widowControl w:val="0"/>
        <w:autoSpaceDE w:val="0"/>
        <w:autoSpaceDN w:val="0"/>
        <w:adjustRightInd w:val="0"/>
        <w:spacing w:after="0" w:line="200" w:lineRule="exact"/>
        <w:rPr>
          <w:rFonts w:ascii="Times New Roman" w:hAnsi="Times New Roman"/>
          <w:color w:val="000000" w:themeColor="text1"/>
          <w:spacing w:val="-2"/>
          <w:w w:val="104"/>
          <w:sz w:val="17"/>
          <w:szCs w:val="17"/>
        </w:rPr>
        <w:sectPr w:rsidR="006E78E0" w:rsidRPr="00BA15BE" w:rsidSect="0096496C">
          <w:pgSz w:w="16840" w:h="11900" w:orient="landscape"/>
          <w:pgMar w:top="940" w:right="2020" w:bottom="280" w:left="1900" w:header="432" w:footer="0" w:gutter="0"/>
          <w:cols w:space="720"/>
          <w:noEndnote/>
          <w:docGrid w:linePitch="299"/>
        </w:sectPr>
      </w:pPr>
      <w:r w:rsidRPr="00BA15BE">
        <w:rPr>
          <w:rFonts w:ascii="Times New Roman" w:hAnsi="Times New Roman"/>
          <w:color w:val="000000" w:themeColor="text1"/>
          <w:sz w:val="16"/>
          <w:szCs w:val="16"/>
        </w:rPr>
        <w:t xml:space="preserve">2. </w:t>
      </w:r>
      <w:r w:rsidR="006E78E0" w:rsidRPr="00BA15BE">
        <w:rPr>
          <w:rFonts w:ascii="Times New Roman" w:hAnsi="Times New Roman"/>
          <w:color w:val="000000" w:themeColor="text1"/>
          <w:spacing w:val="-2"/>
          <w:sz w:val="16"/>
          <w:szCs w:val="16"/>
        </w:rPr>
        <w:t>Loca</w:t>
      </w:r>
      <w:r w:rsidR="006E78E0" w:rsidRPr="00BA15BE">
        <w:rPr>
          <w:rFonts w:ascii="Times New Roman" w:hAnsi="Times New Roman"/>
          <w:color w:val="000000" w:themeColor="text1"/>
          <w:sz w:val="16"/>
          <w:szCs w:val="16"/>
        </w:rPr>
        <w:t>l</w:t>
      </w:r>
      <w:r w:rsidR="006E78E0" w:rsidRPr="00BA15BE">
        <w:rPr>
          <w:rFonts w:ascii="Times New Roman" w:hAnsi="Times New Roman"/>
          <w:color w:val="000000" w:themeColor="text1"/>
          <w:spacing w:val="15"/>
          <w:sz w:val="16"/>
          <w:szCs w:val="16"/>
        </w:rPr>
        <w:t xml:space="preserve"> </w:t>
      </w:r>
      <w:r w:rsidR="006E78E0" w:rsidRPr="00BA15BE">
        <w:rPr>
          <w:rFonts w:ascii="Times New Roman" w:hAnsi="Times New Roman"/>
          <w:color w:val="000000" w:themeColor="text1"/>
          <w:spacing w:val="-2"/>
          <w:sz w:val="16"/>
          <w:szCs w:val="16"/>
        </w:rPr>
        <w:t>transportatio</w:t>
      </w:r>
      <w:r w:rsidR="006E78E0" w:rsidRPr="00BA15BE">
        <w:rPr>
          <w:rFonts w:ascii="Times New Roman" w:hAnsi="Times New Roman"/>
          <w:color w:val="000000" w:themeColor="text1"/>
          <w:sz w:val="16"/>
          <w:szCs w:val="16"/>
        </w:rPr>
        <w:t>n</w:t>
      </w:r>
      <w:r w:rsidR="006E78E0" w:rsidRPr="00BA15BE">
        <w:rPr>
          <w:rFonts w:ascii="Times New Roman" w:hAnsi="Times New Roman"/>
          <w:color w:val="000000" w:themeColor="text1"/>
          <w:spacing w:val="38"/>
          <w:sz w:val="16"/>
          <w:szCs w:val="16"/>
        </w:rPr>
        <w:t xml:space="preserve"> </w:t>
      </w:r>
      <w:r w:rsidR="006E78E0" w:rsidRPr="00BA15BE">
        <w:rPr>
          <w:rFonts w:ascii="Times New Roman" w:hAnsi="Times New Roman"/>
          <w:color w:val="000000" w:themeColor="text1"/>
          <w:spacing w:val="-2"/>
          <w:sz w:val="16"/>
          <w:szCs w:val="16"/>
        </w:rPr>
        <w:t>cost</w:t>
      </w:r>
      <w:r w:rsidR="006E78E0" w:rsidRPr="00BA15BE">
        <w:rPr>
          <w:rFonts w:ascii="Times New Roman" w:hAnsi="Times New Roman"/>
          <w:color w:val="000000" w:themeColor="text1"/>
          <w:sz w:val="16"/>
          <w:szCs w:val="16"/>
        </w:rPr>
        <w:t>s</w:t>
      </w:r>
      <w:r w:rsidR="006E78E0" w:rsidRPr="00BA15BE">
        <w:rPr>
          <w:rFonts w:ascii="Times New Roman" w:hAnsi="Times New Roman"/>
          <w:color w:val="000000" w:themeColor="text1"/>
          <w:spacing w:val="14"/>
          <w:sz w:val="16"/>
          <w:szCs w:val="16"/>
        </w:rPr>
        <w:t xml:space="preserve"> </w:t>
      </w:r>
      <w:r w:rsidR="006E78E0" w:rsidRPr="00BA15BE">
        <w:rPr>
          <w:rFonts w:ascii="Times New Roman" w:hAnsi="Times New Roman"/>
          <w:color w:val="000000" w:themeColor="text1"/>
          <w:spacing w:val="-2"/>
          <w:sz w:val="16"/>
          <w:szCs w:val="16"/>
        </w:rPr>
        <w:t>ar</w:t>
      </w:r>
      <w:r w:rsidR="006E78E0" w:rsidRPr="00BA15BE">
        <w:rPr>
          <w:rFonts w:ascii="Times New Roman" w:hAnsi="Times New Roman"/>
          <w:color w:val="000000" w:themeColor="text1"/>
          <w:sz w:val="16"/>
          <w:szCs w:val="16"/>
        </w:rPr>
        <w:t>e</w:t>
      </w:r>
      <w:r w:rsidR="006E78E0" w:rsidRPr="00BA15BE">
        <w:rPr>
          <w:rFonts w:ascii="Times New Roman" w:hAnsi="Times New Roman"/>
          <w:color w:val="000000" w:themeColor="text1"/>
          <w:spacing w:val="8"/>
          <w:sz w:val="16"/>
          <w:szCs w:val="16"/>
        </w:rPr>
        <w:t xml:space="preserve"> </w:t>
      </w:r>
      <w:r w:rsidR="006E78E0" w:rsidRPr="00BA15BE">
        <w:rPr>
          <w:rFonts w:ascii="Times New Roman" w:hAnsi="Times New Roman"/>
          <w:color w:val="000000" w:themeColor="text1"/>
          <w:spacing w:val="-2"/>
          <w:sz w:val="16"/>
          <w:szCs w:val="16"/>
        </w:rPr>
        <w:t>no</w:t>
      </w:r>
      <w:r w:rsidR="006E78E0" w:rsidRPr="00BA15BE">
        <w:rPr>
          <w:rFonts w:ascii="Times New Roman" w:hAnsi="Times New Roman"/>
          <w:color w:val="000000" w:themeColor="text1"/>
          <w:sz w:val="16"/>
          <w:szCs w:val="16"/>
        </w:rPr>
        <w:t>t</w:t>
      </w:r>
      <w:r w:rsidR="006E78E0" w:rsidRPr="00BA15BE">
        <w:rPr>
          <w:rFonts w:ascii="Times New Roman" w:hAnsi="Times New Roman"/>
          <w:color w:val="000000" w:themeColor="text1"/>
          <w:spacing w:val="9"/>
          <w:sz w:val="16"/>
          <w:szCs w:val="16"/>
        </w:rPr>
        <w:t xml:space="preserve"> </w:t>
      </w:r>
      <w:r w:rsidR="006E78E0" w:rsidRPr="00BA15BE">
        <w:rPr>
          <w:rFonts w:ascii="Times New Roman" w:hAnsi="Times New Roman"/>
          <w:color w:val="000000" w:themeColor="text1"/>
          <w:spacing w:val="-2"/>
          <w:sz w:val="16"/>
          <w:szCs w:val="16"/>
        </w:rPr>
        <w:t>include</w:t>
      </w:r>
      <w:r w:rsidR="006E78E0" w:rsidRPr="00BA15BE">
        <w:rPr>
          <w:rFonts w:ascii="Times New Roman" w:hAnsi="Times New Roman"/>
          <w:color w:val="000000" w:themeColor="text1"/>
          <w:sz w:val="16"/>
          <w:szCs w:val="16"/>
        </w:rPr>
        <w:t>d</w:t>
      </w:r>
      <w:r w:rsidR="006E78E0" w:rsidRPr="00BA15BE">
        <w:rPr>
          <w:rFonts w:ascii="Times New Roman" w:hAnsi="Times New Roman"/>
          <w:color w:val="000000" w:themeColor="text1"/>
          <w:spacing w:val="23"/>
          <w:sz w:val="16"/>
          <w:szCs w:val="16"/>
        </w:rPr>
        <w:t xml:space="preserve"> </w:t>
      </w:r>
      <w:r w:rsidR="006E78E0" w:rsidRPr="00BA15BE">
        <w:rPr>
          <w:rFonts w:ascii="Times New Roman" w:hAnsi="Times New Roman"/>
          <w:color w:val="000000" w:themeColor="text1"/>
          <w:spacing w:val="-2"/>
          <w:sz w:val="16"/>
          <w:szCs w:val="16"/>
        </w:rPr>
        <w:t>i</w:t>
      </w:r>
      <w:r w:rsidR="006E78E0" w:rsidRPr="00BA15BE">
        <w:rPr>
          <w:rFonts w:ascii="Times New Roman" w:hAnsi="Times New Roman"/>
          <w:color w:val="000000" w:themeColor="text1"/>
          <w:sz w:val="16"/>
          <w:szCs w:val="16"/>
        </w:rPr>
        <w:t>f</w:t>
      </w:r>
      <w:r w:rsidR="006E78E0" w:rsidRPr="00BA15BE">
        <w:rPr>
          <w:rFonts w:ascii="Times New Roman" w:hAnsi="Times New Roman"/>
          <w:color w:val="000000" w:themeColor="text1"/>
          <w:spacing w:val="33"/>
          <w:sz w:val="16"/>
          <w:szCs w:val="16"/>
        </w:rPr>
        <w:t xml:space="preserve"> </w:t>
      </w:r>
      <w:r w:rsidR="006E78E0" w:rsidRPr="00BA15BE">
        <w:rPr>
          <w:rFonts w:ascii="Times New Roman" w:hAnsi="Times New Roman"/>
          <w:color w:val="000000" w:themeColor="text1"/>
          <w:spacing w:val="-2"/>
          <w:sz w:val="16"/>
          <w:szCs w:val="16"/>
        </w:rPr>
        <w:t>loca</w:t>
      </w:r>
      <w:r w:rsidR="006E78E0" w:rsidRPr="00BA15BE">
        <w:rPr>
          <w:rFonts w:ascii="Times New Roman" w:hAnsi="Times New Roman"/>
          <w:color w:val="000000" w:themeColor="text1"/>
          <w:sz w:val="16"/>
          <w:szCs w:val="16"/>
        </w:rPr>
        <w:t>l</w:t>
      </w:r>
      <w:r w:rsidR="006E78E0" w:rsidRPr="00BA15BE">
        <w:rPr>
          <w:rFonts w:ascii="Times New Roman" w:hAnsi="Times New Roman"/>
          <w:color w:val="000000" w:themeColor="text1"/>
          <w:spacing w:val="16"/>
          <w:sz w:val="16"/>
          <w:szCs w:val="16"/>
        </w:rPr>
        <w:t xml:space="preserve"> </w:t>
      </w:r>
      <w:r w:rsidR="006E78E0" w:rsidRPr="00BA15BE">
        <w:rPr>
          <w:rFonts w:ascii="Times New Roman" w:hAnsi="Times New Roman"/>
          <w:color w:val="000000" w:themeColor="text1"/>
          <w:spacing w:val="-2"/>
          <w:sz w:val="16"/>
          <w:szCs w:val="16"/>
        </w:rPr>
        <w:t>transportatio</w:t>
      </w:r>
      <w:r w:rsidR="006E78E0" w:rsidRPr="00BA15BE">
        <w:rPr>
          <w:rFonts w:ascii="Times New Roman" w:hAnsi="Times New Roman"/>
          <w:color w:val="000000" w:themeColor="text1"/>
          <w:sz w:val="16"/>
          <w:szCs w:val="16"/>
        </w:rPr>
        <w:t>n</w:t>
      </w:r>
      <w:r w:rsidR="006E78E0" w:rsidRPr="00BA15BE">
        <w:rPr>
          <w:rFonts w:ascii="Times New Roman" w:hAnsi="Times New Roman"/>
          <w:color w:val="000000" w:themeColor="text1"/>
          <w:spacing w:val="41"/>
          <w:sz w:val="16"/>
          <w:szCs w:val="16"/>
        </w:rPr>
        <w:t xml:space="preserve"> </w:t>
      </w:r>
      <w:r w:rsidR="006E78E0" w:rsidRPr="00BA15BE">
        <w:rPr>
          <w:rFonts w:ascii="Times New Roman" w:hAnsi="Times New Roman"/>
          <w:color w:val="000000" w:themeColor="text1"/>
          <w:spacing w:val="-2"/>
          <w:sz w:val="16"/>
          <w:szCs w:val="16"/>
        </w:rPr>
        <w:t>i</w:t>
      </w:r>
      <w:r w:rsidR="006E78E0" w:rsidRPr="00BA15BE">
        <w:rPr>
          <w:rFonts w:ascii="Times New Roman" w:hAnsi="Times New Roman"/>
          <w:color w:val="000000" w:themeColor="text1"/>
          <w:sz w:val="16"/>
          <w:szCs w:val="16"/>
        </w:rPr>
        <w:t>s</w:t>
      </w:r>
      <w:r w:rsidR="006E78E0" w:rsidRPr="00BA15BE">
        <w:rPr>
          <w:rFonts w:ascii="Times New Roman" w:hAnsi="Times New Roman"/>
          <w:color w:val="000000" w:themeColor="text1"/>
          <w:spacing w:val="8"/>
          <w:sz w:val="16"/>
          <w:szCs w:val="16"/>
        </w:rPr>
        <w:t xml:space="preserve"> </w:t>
      </w:r>
      <w:r w:rsidR="006E78E0" w:rsidRPr="00BA15BE">
        <w:rPr>
          <w:rFonts w:ascii="Times New Roman" w:hAnsi="Times New Roman"/>
          <w:color w:val="000000" w:themeColor="text1"/>
          <w:spacing w:val="-2"/>
          <w:sz w:val="16"/>
          <w:szCs w:val="16"/>
        </w:rPr>
        <w:t>bein</w:t>
      </w:r>
      <w:r w:rsidR="006E78E0" w:rsidRPr="00BA15BE">
        <w:rPr>
          <w:rFonts w:ascii="Times New Roman" w:hAnsi="Times New Roman"/>
          <w:color w:val="000000" w:themeColor="text1"/>
          <w:sz w:val="16"/>
          <w:szCs w:val="16"/>
        </w:rPr>
        <w:t>g</w:t>
      </w:r>
      <w:r w:rsidR="006E78E0" w:rsidRPr="00BA15BE">
        <w:rPr>
          <w:rFonts w:ascii="Times New Roman" w:hAnsi="Times New Roman"/>
          <w:color w:val="000000" w:themeColor="text1"/>
          <w:spacing w:val="18"/>
          <w:sz w:val="16"/>
          <w:szCs w:val="16"/>
        </w:rPr>
        <w:t xml:space="preserve"> </w:t>
      </w:r>
      <w:r w:rsidR="006E78E0" w:rsidRPr="00BA15BE">
        <w:rPr>
          <w:rFonts w:ascii="Times New Roman" w:hAnsi="Times New Roman"/>
          <w:color w:val="000000" w:themeColor="text1"/>
          <w:spacing w:val="-2"/>
          <w:sz w:val="16"/>
          <w:szCs w:val="16"/>
        </w:rPr>
        <w:t>mad</w:t>
      </w:r>
      <w:r w:rsidR="006E78E0" w:rsidRPr="00BA15BE">
        <w:rPr>
          <w:rFonts w:ascii="Times New Roman" w:hAnsi="Times New Roman"/>
          <w:color w:val="000000" w:themeColor="text1"/>
          <w:sz w:val="16"/>
          <w:szCs w:val="16"/>
        </w:rPr>
        <w:t>e</w:t>
      </w:r>
      <w:r w:rsidR="006E78E0" w:rsidRPr="00BA15BE">
        <w:rPr>
          <w:rFonts w:ascii="Times New Roman" w:hAnsi="Times New Roman"/>
          <w:color w:val="000000" w:themeColor="text1"/>
          <w:spacing w:val="18"/>
          <w:sz w:val="16"/>
          <w:szCs w:val="16"/>
        </w:rPr>
        <w:t xml:space="preserve"> </w:t>
      </w:r>
      <w:r w:rsidR="006E78E0" w:rsidRPr="00BA15BE">
        <w:rPr>
          <w:rFonts w:ascii="Times New Roman" w:hAnsi="Times New Roman"/>
          <w:color w:val="000000" w:themeColor="text1"/>
          <w:spacing w:val="-2"/>
          <w:sz w:val="16"/>
          <w:szCs w:val="16"/>
        </w:rPr>
        <w:t>availabl</w:t>
      </w:r>
      <w:r w:rsidR="006E78E0" w:rsidRPr="00BA15BE">
        <w:rPr>
          <w:rFonts w:ascii="Times New Roman" w:hAnsi="Times New Roman"/>
          <w:color w:val="000000" w:themeColor="text1"/>
          <w:sz w:val="16"/>
          <w:szCs w:val="16"/>
        </w:rPr>
        <w:t>e</w:t>
      </w:r>
      <w:r w:rsidR="006E78E0" w:rsidRPr="00BA15BE">
        <w:rPr>
          <w:rFonts w:ascii="Times New Roman" w:hAnsi="Times New Roman"/>
          <w:color w:val="000000" w:themeColor="text1"/>
          <w:spacing w:val="27"/>
          <w:sz w:val="16"/>
          <w:szCs w:val="16"/>
        </w:rPr>
        <w:t xml:space="preserve"> </w:t>
      </w:r>
      <w:r w:rsidR="006E78E0" w:rsidRPr="00BA15BE">
        <w:rPr>
          <w:rFonts w:ascii="Times New Roman" w:hAnsi="Times New Roman"/>
          <w:color w:val="000000" w:themeColor="text1"/>
          <w:spacing w:val="-2"/>
          <w:sz w:val="16"/>
          <w:szCs w:val="16"/>
        </w:rPr>
        <w:t>b</w:t>
      </w:r>
      <w:r w:rsidR="006E78E0" w:rsidRPr="00BA15BE">
        <w:rPr>
          <w:rFonts w:ascii="Times New Roman" w:hAnsi="Times New Roman"/>
          <w:color w:val="000000" w:themeColor="text1"/>
          <w:sz w:val="16"/>
          <w:szCs w:val="16"/>
        </w:rPr>
        <w:t>y</w:t>
      </w:r>
      <w:r w:rsidR="006E78E0" w:rsidRPr="00BA15BE">
        <w:rPr>
          <w:rFonts w:ascii="Times New Roman" w:hAnsi="Times New Roman"/>
          <w:color w:val="000000" w:themeColor="text1"/>
          <w:spacing w:val="10"/>
          <w:sz w:val="16"/>
          <w:szCs w:val="16"/>
        </w:rPr>
        <w:t xml:space="preserve"> </w:t>
      </w:r>
      <w:r w:rsidR="006E78E0" w:rsidRPr="00BA15BE">
        <w:rPr>
          <w:rFonts w:ascii="Times New Roman" w:hAnsi="Times New Roman"/>
          <w:color w:val="000000" w:themeColor="text1"/>
          <w:spacing w:val="-2"/>
          <w:sz w:val="16"/>
          <w:szCs w:val="16"/>
        </w:rPr>
        <w:t>th</w:t>
      </w:r>
      <w:r w:rsidR="006E78E0" w:rsidRPr="00BA15BE">
        <w:rPr>
          <w:rFonts w:ascii="Times New Roman" w:hAnsi="Times New Roman"/>
          <w:color w:val="000000" w:themeColor="text1"/>
          <w:sz w:val="16"/>
          <w:szCs w:val="16"/>
        </w:rPr>
        <w:t>e</w:t>
      </w:r>
      <w:r w:rsidR="006E78E0" w:rsidRPr="00BA15BE">
        <w:rPr>
          <w:rFonts w:ascii="Times New Roman" w:hAnsi="Times New Roman"/>
          <w:color w:val="000000" w:themeColor="text1"/>
          <w:spacing w:val="11"/>
          <w:sz w:val="16"/>
          <w:szCs w:val="16"/>
        </w:rPr>
        <w:t xml:space="preserve"> </w:t>
      </w:r>
      <w:r w:rsidR="00135AA9" w:rsidRPr="00BA15BE">
        <w:rPr>
          <w:rFonts w:ascii="Times New Roman" w:hAnsi="Times New Roman"/>
          <w:color w:val="000000" w:themeColor="text1"/>
          <w:spacing w:val="-2"/>
          <w:sz w:val="16"/>
          <w:szCs w:val="16"/>
        </w:rPr>
        <w:t>Client</w:t>
      </w:r>
      <w:r w:rsidR="006E78E0" w:rsidRPr="00BA15BE">
        <w:rPr>
          <w:rFonts w:ascii="Times New Roman" w:hAnsi="Times New Roman"/>
          <w:color w:val="000000" w:themeColor="text1"/>
          <w:sz w:val="16"/>
          <w:szCs w:val="16"/>
        </w:rPr>
        <w:t xml:space="preserve">. </w:t>
      </w:r>
      <w:r w:rsidR="006E78E0" w:rsidRPr="00BA15BE">
        <w:rPr>
          <w:rFonts w:ascii="Times New Roman" w:hAnsi="Times New Roman"/>
          <w:color w:val="000000" w:themeColor="text1"/>
          <w:spacing w:val="35"/>
          <w:sz w:val="16"/>
          <w:szCs w:val="16"/>
        </w:rPr>
        <w:t xml:space="preserve"> </w:t>
      </w:r>
      <w:r w:rsidR="006E78E0" w:rsidRPr="00BA15BE">
        <w:rPr>
          <w:rFonts w:ascii="Times New Roman" w:hAnsi="Times New Roman"/>
          <w:color w:val="000000" w:themeColor="text1"/>
          <w:spacing w:val="-2"/>
          <w:sz w:val="16"/>
          <w:szCs w:val="16"/>
        </w:rPr>
        <w:t>Similarly</w:t>
      </w:r>
      <w:r w:rsidR="006E78E0" w:rsidRPr="00BA15BE">
        <w:rPr>
          <w:rFonts w:ascii="Times New Roman" w:hAnsi="Times New Roman"/>
          <w:color w:val="000000" w:themeColor="text1"/>
          <w:sz w:val="16"/>
          <w:szCs w:val="16"/>
        </w:rPr>
        <w:t>,</w:t>
      </w:r>
      <w:r w:rsidR="006E78E0" w:rsidRPr="00BA15BE">
        <w:rPr>
          <w:rFonts w:ascii="Times New Roman" w:hAnsi="Times New Roman"/>
          <w:color w:val="000000" w:themeColor="text1"/>
          <w:spacing w:val="30"/>
          <w:sz w:val="16"/>
          <w:szCs w:val="16"/>
        </w:rPr>
        <w:t xml:space="preserve"> </w:t>
      </w:r>
      <w:r w:rsidR="006E78E0" w:rsidRPr="00BA15BE">
        <w:rPr>
          <w:rFonts w:ascii="Times New Roman" w:hAnsi="Times New Roman"/>
          <w:color w:val="000000" w:themeColor="text1"/>
          <w:spacing w:val="-2"/>
          <w:sz w:val="16"/>
          <w:szCs w:val="16"/>
        </w:rPr>
        <w:t>i</w:t>
      </w:r>
      <w:r w:rsidR="006E78E0" w:rsidRPr="00BA15BE">
        <w:rPr>
          <w:rFonts w:ascii="Times New Roman" w:hAnsi="Times New Roman"/>
          <w:color w:val="000000" w:themeColor="text1"/>
          <w:sz w:val="16"/>
          <w:szCs w:val="16"/>
        </w:rPr>
        <w:t>n</w:t>
      </w:r>
      <w:r w:rsidR="006E78E0" w:rsidRPr="00BA15BE">
        <w:rPr>
          <w:rFonts w:ascii="Times New Roman" w:hAnsi="Times New Roman"/>
          <w:color w:val="000000" w:themeColor="text1"/>
          <w:spacing w:val="8"/>
          <w:sz w:val="16"/>
          <w:szCs w:val="16"/>
        </w:rPr>
        <w:t xml:space="preserve"> </w:t>
      </w:r>
      <w:r w:rsidR="006E78E0" w:rsidRPr="00BA15BE">
        <w:rPr>
          <w:rFonts w:ascii="Times New Roman" w:hAnsi="Times New Roman"/>
          <w:color w:val="000000" w:themeColor="text1"/>
          <w:spacing w:val="-2"/>
          <w:sz w:val="16"/>
          <w:szCs w:val="16"/>
        </w:rPr>
        <w:t>th</w:t>
      </w:r>
      <w:r w:rsidR="006E78E0" w:rsidRPr="00BA15BE">
        <w:rPr>
          <w:rFonts w:ascii="Times New Roman" w:hAnsi="Times New Roman"/>
          <w:color w:val="000000" w:themeColor="text1"/>
          <w:sz w:val="16"/>
          <w:szCs w:val="16"/>
        </w:rPr>
        <w:t>e</w:t>
      </w:r>
      <w:r w:rsidR="006E78E0" w:rsidRPr="00BA15BE">
        <w:rPr>
          <w:rFonts w:ascii="Times New Roman" w:hAnsi="Times New Roman"/>
          <w:color w:val="000000" w:themeColor="text1"/>
          <w:spacing w:val="11"/>
          <w:sz w:val="16"/>
          <w:szCs w:val="16"/>
        </w:rPr>
        <w:t xml:space="preserve"> </w:t>
      </w:r>
      <w:r w:rsidR="006E78E0" w:rsidRPr="00BA15BE">
        <w:rPr>
          <w:rFonts w:ascii="Times New Roman" w:hAnsi="Times New Roman"/>
          <w:color w:val="000000" w:themeColor="text1"/>
          <w:spacing w:val="-2"/>
          <w:sz w:val="16"/>
          <w:szCs w:val="16"/>
        </w:rPr>
        <w:t>projec</w:t>
      </w:r>
      <w:r w:rsidR="006E78E0" w:rsidRPr="00BA15BE">
        <w:rPr>
          <w:rFonts w:ascii="Times New Roman" w:hAnsi="Times New Roman"/>
          <w:color w:val="000000" w:themeColor="text1"/>
          <w:sz w:val="16"/>
          <w:szCs w:val="16"/>
        </w:rPr>
        <w:t>t</w:t>
      </w:r>
      <w:r w:rsidR="006E78E0" w:rsidRPr="00BA15BE">
        <w:rPr>
          <w:rFonts w:ascii="Times New Roman" w:hAnsi="Times New Roman"/>
          <w:color w:val="000000" w:themeColor="text1"/>
          <w:spacing w:val="22"/>
          <w:sz w:val="16"/>
          <w:szCs w:val="16"/>
        </w:rPr>
        <w:t xml:space="preserve"> </w:t>
      </w:r>
      <w:r w:rsidR="006E78E0" w:rsidRPr="00BA15BE">
        <w:rPr>
          <w:rFonts w:ascii="Times New Roman" w:hAnsi="Times New Roman"/>
          <w:color w:val="000000" w:themeColor="text1"/>
          <w:spacing w:val="-2"/>
          <w:sz w:val="16"/>
          <w:szCs w:val="16"/>
        </w:rPr>
        <w:t>site</w:t>
      </w:r>
      <w:r w:rsidR="006E78E0" w:rsidRPr="00BA15BE">
        <w:rPr>
          <w:rFonts w:ascii="Times New Roman" w:hAnsi="Times New Roman"/>
          <w:color w:val="000000" w:themeColor="text1"/>
          <w:sz w:val="16"/>
          <w:szCs w:val="16"/>
        </w:rPr>
        <w:t>,</w:t>
      </w:r>
      <w:r w:rsidR="006E78E0" w:rsidRPr="00BA15BE">
        <w:rPr>
          <w:rFonts w:ascii="Times New Roman" w:hAnsi="Times New Roman"/>
          <w:color w:val="000000" w:themeColor="text1"/>
          <w:spacing w:val="14"/>
          <w:sz w:val="16"/>
          <w:szCs w:val="16"/>
        </w:rPr>
        <w:t xml:space="preserve"> </w:t>
      </w:r>
      <w:r w:rsidR="006E78E0" w:rsidRPr="00BA15BE">
        <w:rPr>
          <w:rFonts w:ascii="Times New Roman" w:hAnsi="Times New Roman"/>
          <w:color w:val="000000" w:themeColor="text1"/>
          <w:spacing w:val="-2"/>
          <w:sz w:val="16"/>
          <w:szCs w:val="16"/>
        </w:rPr>
        <w:t>offic</w:t>
      </w:r>
      <w:r w:rsidR="006E78E0" w:rsidRPr="00BA15BE">
        <w:rPr>
          <w:rFonts w:ascii="Times New Roman" w:hAnsi="Times New Roman"/>
          <w:color w:val="000000" w:themeColor="text1"/>
          <w:sz w:val="16"/>
          <w:szCs w:val="16"/>
        </w:rPr>
        <w:t>e</w:t>
      </w:r>
      <w:r w:rsidR="006E78E0" w:rsidRPr="00BA15BE">
        <w:rPr>
          <w:rFonts w:ascii="Times New Roman" w:hAnsi="Times New Roman"/>
          <w:color w:val="000000" w:themeColor="text1"/>
          <w:spacing w:val="19"/>
          <w:sz w:val="16"/>
          <w:szCs w:val="16"/>
        </w:rPr>
        <w:t xml:space="preserve"> </w:t>
      </w:r>
      <w:r w:rsidR="006E78E0" w:rsidRPr="00BA15BE">
        <w:rPr>
          <w:rFonts w:ascii="Times New Roman" w:hAnsi="Times New Roman"/>
          <w:color w:val="000000" w:themeColor="text1"/>
          <w:spacing w:val="-2"/>
          <w:w w:val="104"/>
          <w:sz w:val="16"/>
          <w:szCs w:val="16"/>
        </w:rPr>
        <w:t xml:space="preserve">rent/accommodations/clerical </w:t>
      </w:r>
      <w:r w:rsidR="006E78E0" w:rsidRPr="00BA15BE">
        <w:rPr>
          <w:rFonts w:ascii="Times New Roman" w:hAnsi="Times New Roman"/>
          <w:color w:val="000000" w:themeColor="text1"/>
          <w:spacing w:val="-2"/>
          <w:sz w:val="16"/>
          <w:szCs w:val="16"/>
        </w:rPr>
        <w:t>assistanc</w:t>
      </w:r>
      <w:r w:rsidR="006E78E0" w:rsidRPr="00BA15BE">
        <w:rPr>
          <w:rFonts w:ascii="Times New Roman" w:hAnsi="Times New Roman"/>
          <w:color w:val="000000" w:themeColor="text1"/>
          <w:sz w:val="16"/>
          <w:szCs w:val="16"/>
        </w:rPr>
        <w:t>e</w:t>
      </w:r>
      <w:r w:rsidR="006E78E0" w:rsidRPr="00BA15BE">
        <w:rPr>
          <w:rFonts w:ascii="Times New Roman" w:hAnsi="Times New Roman"/>
          <w:color w:val="000000" w:themeColor="text1"/>
          <w:spacing w:val="29"/>
          <w:sz w:val="16"/>
          <w:szCs w:val="16"/>
        </w:rPr>
        <w:t xml:space="preserve"> </w:t>
      </w:r>
      <w:r w:rsidR="006E78E0" w:rsidRPr="00BA15BE">
        <w:rPr>
          <w:rFonts w:ascii="Times New Roman" w:hAnsi="Times New Roman"/>
          <w:color w:val="000000" w:themeColor="text1"/>
          <w:spacing w:val="-2"/>
          <w:sz w:val="16"/>
          <w:szCs w:val="16"/>
        </w:rPr>
        <w:t>cost</w:t>
      </w:r>
      <w:r w:rsidR="006E78E0" w:rsidRPr="00BA15BE">
        <w:rPr>
          <w:rFonts w:ascii="Times New Roman" w:hAnsi="Times New Roman"/>
          <w:color w:val="000000" w:themeColor="text1"/>
          <w:sz w:val="16"/>
          <w:szCs w:val="16"/>
        </w:rPr>
        <w:t>s</w:t>
      </w:r>
      <w:r w:rsidR="006E78E0" w:rsidRPr="00BA15BE">
        <w:rPr>
          <w:rFonts w:ascii="Times New Roman" w:hAnsi="Times New Roman"/>
          <w:color w:val="000000" w:themeColor="text1"/>
          <w:spacing w:val="16"/>
          <w:sz w:val="16"/>
          <w:szCs w:val="16"/>
        </w:rPr>
        <w:t xml:space="preserve"> </w:t>
      </w:r>
      <w:r w:rsidR="006E78E0" w:rsidRPr="00BA15BE">
        <w:rPr>
          <w:rFonts w:ascii="Times New Roman" w:hAnsi="Times New Roman"/>
          <w:color w:val="000000" w:themeColor="text1"/>
          <w:spacing w:val="-2"/>
          <w:sz w:val="16"/>
          <w:szCs w:val="16"/>
        </w:rPr>
        <w:t>ar</w:t>
      </w:r>
      <w:r w:rsidR="006E78E0" w:rsidRPr="00BA15BE">
        <w:rPr>
          <w:rFonts w:ascii="Times New Roman" w:hAnsi="Times New Roman"/>
          <w:color w:val="000000" w:themeColor="text1"/>
          <w:sz w:val="16"/>
          <w:szCs w:val="16"/>
        </w:rPr>
        <w:t>e</w:t>
      </w:r>
      <w:r w:rsidR="006E78E0" w:rsidRPr="00BA15BE">
        <w:rPr>
          <w:rFonts w:ascii="Times New Roman" w:hAnsi="Times New Roman"/>
          <w:color w:val="000000" w:themeColor="text1"/>
          <w:spacing w:val="10"/>
          <w:sz w:val="16"/>
          <w:szCs w:val="16"/>
        </w:rPr>
        <w:t xml:space="preserve"> </w:t>
      </w:r>
      <w:r w:rsidR="006E78E0" w:rsidRPr="00BA15BE">
        <w:rPr>
          <w:rFonts w:ascii="Times New Roman" w:hAnsi="Times New Roman"/>
          <w:color w:val="000000" w:themeColor="text1"/>
          <w:spacing w:val="-2"/>
          <w:sz w:val="16"/>
          <w:szCs w:val="16"/>
        </w:rPr>
        <w:t>no</w:t>
      </w:r>
      <w:r w:rsidR="006E78E0" w:rsidRPr="00BA15BE">
        <w:rPr>
          <w:rFonts w:ascii="Times New Roman" w:hAnsi="Times New Roman"/>
          <w:color w:val="000000" w:themeColor="text1"/>
          <w:sz w:val="16"/>
          <w:szCs w:val="16"/>
        </w:rPr>
        <w:t>t</w:t>
      </w:r>
      <w:r w:rsidR="006E78E0" w:rsidRPr="00BA15BE">
        <w:rPr>
          <w:rFonts w:ascii="Times New Roman" w:hAnsi="Times New Roman"/>
          <w:color w:val="000000" w:themeColor="text1"/>
          <w:spacing w:val="11"/>
          <w:sz w:val="16"/>
          <w:szCs w:val="16"/>
        </w:rPr>
        <w:t xml:space="preserve"> </w:t>
      </w:r>
      <w:r w:rsidR="006E78E0" w:rsidRPr="00BA15BE">
        <w:rPr>
          <w:rFonts w:ascii="Times New Roman" w:hAnsi="Times New Roman"/>
          <w:color w:val="000000" w:themeColor="text1"/>
          <w:spacing w:val="-2"/>
          <w:sz w:val="16"/>
          <w:szCs w:val="16"/>
        </w:rPr>
        <w:t>t</w:t>
      </w:r>
      <w:r w:rsidR="006E78E0" w:rsidRPr="00BA15BE">
        <w:rPr>
          <w:rFonts w:ascii="Times New Roman" w:hAnsi="Times New Roman"/>
          <w:color w:val="000000" w:themeColor="text1"/>
          <w:sz w:val="16"/>
          <w:szCs w:val="16"/>
        </w:rPr>
        <w:t>o</w:t>
      </w:r>
      <w:r w:rsidR="006E78E0" w:rsidRPr="00BA15BE">
        <w:rPr>
          <w:rFonts w:ascii="Times New Roman" w:hAnsi="Times New Roman"/>
          <w:color w:val="000000" w:themeColor="text1"/>
          <w:spacing w:val="7"/>
          <w:sz w:val="16"/>
          <w:szCs w:val="16"/>
        </w:rPr>
        <w:t xml:space="preserve"> </w:t>
      </w:r>
      <w:r w:rsidR="006E78E0" w:rsidRPr="00BA15BE">
        <w:rPr>
          <w:rFonts w:ascii="Times New Roman" w:hAnsi="Times New Roman"/>
          <w:color w:val="000000" w:themeColor="text1"/>
          <w:spacing w:val="-2"/>
          <w:sz w:val="16"/>
          <w:szCs w:val="16"/>
        </w:rPr>
        <w:t>b</w:t>
      </w:r>
      <w:r w:rsidR="006E78E0" w:rsidRPr="00BA15BE">
        <w:rPr>
          <w:rFonts w:ascii="Times New Roman" w:hAnsi="Times New Roman"/>
          <w:color w:val="000000" w:themeColor="text1"/>
          <w:sz w:val="16"/>
          <w:szCs w:val="16"/>
        </w:rPr>
        <w:t>e</w:t>
      </w:r>
      <w:r w:rsidR="006E78E0" w:rsidRPr="00BA15BE">
        <w:rPr>
          <w:rFonts w:ascii="Times New Roman" w:hAnsi="Times New Roman"/>
          <w:color w:val="000000" w:themeColor="text1"/>
          <w:spacing w:val="8"/>
          <w:sz w:val="16"/>
          <w:szCs w:val="16"/>
        </w:rPr>
        <w:t xml:space="preserve"> </w:t>
      </w:r>
      <w:r w:rsidR="006E78E0" w:rsidRPr="00BA15BE">
        <w:rPr>
          <w:rFonts w:ascii="Times New Roman" w:hAnsi="Times New Roman"/>
          <w:color w:val="000000" w:themeColor="text1"/>
          <w:spacing w:val="-2"/>
          <w:sz w:val="16"/>
          <w:szCs w:val="16"/>
        </w:rPr>
        <w:t>include</w:t>
      </w:r>
      <w:r w:rsidR="006E78E0" w:rsidRPr="00BA15BE">
        <w:rPr>
          <w:rFonts w:ascii="Times New Roman" w:hAnsi="Times New Roman"/>
          <w:color w:val="000000" w:themeColor="text1"/>
          <w:sz w:val="16"/>
          <w:szCs w:val="16"/>
        </w:rPr>
        <w:t>d</w:t>
      </w:r>
      <w:r w:rsidR="006E78E0" w:rsidRPr="00BA15BE">
        <w:rPr>
          <w:rFonts w:ascii="Times New Roman" w:hAnsi="Times New Roman"/>
          <w:color w:val="000000" w:themeColor="text1"/>
          <w:spacing w:val="25"/>
          <w:sz w:val="16"/>
          <w:szCs w:val="16"/>
        </w:rPr>
        <w:t xml:space="preserve"> </w:t>
      </w:r>
      <w:r w:rsidR="006E78E0" w:rsidRPr="00BA15BE">
        <w:rPr>
          <w:rFonts w:ascii="Times New Roman" w:hAnsi="Times New Roman"/>
          <w:color w:val="000000" w:themeColor="text1"/>
          <w:spacing w:val="-2"/>
          <w:sz w:val="16"/>
          <w:szCs w:val="16"/>
        </w:rPr>
        <w:t>i</w:t>
      </w:r>
      <w:r w:rsidR="006E78E0" w:rsidRPr="00BA15BE">
        <w:rPr>
          <w:rFonts w:ascii="Times New Roman" w:hAnsi="Times New Roman"/>
          <w:color w:val="000000" w:themeColor="text1"/>
          <w:sz w:val="16"/>
          <w:szCs w:val="16"/>
        </w:rPr>
        <w:t>f</w:t>
      </w:r>
      <w:r w:rsidR="006E78E0" w:rsidRPr="00BA15BE">
        <w:rPr>
          <w:rFonts w:ascii="Times New Roman" w:hAnsi="Times New Roman"/>
          <w:color w:val="000000" w:themeColor="text1"/>
          <w:spacing w:val="6"/>
          <w:sz w:val="16"/>
          <w:szCs w:val="16"/>
        </w:rPr>
        <w:t xml:space="preserve"> </w:t>
      </w:r>
      <w:r w:rsidR="006E78E0" w:rsidRPr="00BA15BE">
        <w:rPr>
          <w:rFonts w:ascii="Times New Roman" w:hAnsi="Times New Roman"/>
          <w:color w:val="000000" w:themeColor="text1"/>
          <w:spacing w:val="-2"/>
          <w:sz w:val="16"/>
          <w:szCs w:val="16"/>
        </w:rPr>
        <w:t>bein</w:t>
      </w:r>
      <w:r w:rsidR="006E78E0" w:rsidRPr="00BA15BE">
        <w:rPr>
          <w:rFonts w:ascii="Times New Roman" w:hAnsi="Times New Roman"/>
          <w:color w:val="000000" w:themeColor="text1"/>
          <w:sz w:val="16"/>
          <w:szCs w:val="16"/>
        </w:rPr>
        <w:t>g</w:t>
      </w:r>
      <w:r w:rsidR="006E78E0" w:rsidRPr="00BA15BE">
        <w:rPr>
          <w:rFonts w:ascii="Times New Roman" w:hAnsi="Times New Roman"/>
          <w:color w:val="000000" w:themeColor="text1"/>
          <w:spacing w:val="17"/>
          <w:sz w:val="16"/>
          <w:szCs w:val="16"/>
        </w:rPr>
        <w:t xml:space="preserve"> </w:t>
      </w:r>
      <w:r w:rsidR="006E78E0" w:rsidRPr="00BA15BE">
        <w:rPr>
          <w:rFonts w:ascii="Times New Roman" w:hAnsi="Times New Roman"/>
          <w:color w:val="000000" w:themeColor="text1"/>
          <w:spacing w:val="-2"/>
          <w:sz w:val="16"/>
          <w:szCs w:val="16"/>
        </w:rPr>
        <w:t>mad</w:t>
      </w:r>
      <w:r w:rsidR="006E78E0" w:rsidRPr="00BA15BE">
        <w:rPr>
          <w:rFonts w:ascii="Times New Roman" w:hAnsi="Times New Roman"/>
          <w:color w:val="000000" w:themeColor="text1"/>
          <w:sz w:val="16"/>
          <w:szCs w:val="16"/>
        </w:rPr>
        <w:t>e</w:t>
      </w:r>
      <w:r w:rsidR="006E78E0" w:rsidRPr="00BA15BE">
        <w:rPr>
          <w:rFonts w:ascii="Times New Roman" w:hAnsi="Times New Roman"/>
          <w:color w:val="000000" w:themeColor="text1"/>
          <w:spacing w:val="17"/>
          <w:sz w:val="16"/>
          <w:szCs w:val="16"/>
        </w:rPr>
        <w:t xml:space="preserve"> </w:t>
      </w:r>
      <w:r w:rsidR="006E78E0" w:rsidRPr="00BA15BE">
        <w:rPr>
          <w:rFonts w:ascii="Times New Roman" w:hAnsi="Times New Roman"/>
          <w:color w:val="000000" w:themeColor="text1"/>
          <w:spacing w:val="-2"/>
          <w:sz w:val="16"/>
          <w:szCs w:val="16"/>
        </w:rPr>
        <w:t>availabl</w:t>
      </w:r>
      <w:r w:rsidR="006E78E0" w:rsidRPr="00BA15BE">
        <w:rPr>
          <w:rFonts w:ascii="Times New Roman" w:hAnsi="Times New Roman"/>
          <w:color w:val="000000" w:themeColor="text1"/>
          <w:sz w:val="16"/>
          <w:szCs w:val="16"/>
        </w:rPr>
        <w:t>e</w:t>
      </w:r>
      <w:r w:rsidR="006E78E0" w:rsidRPr="00BA15BE">
        <w:rPr>
          <w:rFonts w:ascii="Times New Roman" w:hAnsi="Times New Roman"/>
          <w:color w:val="000000" w:themeColor="text1"/>
          <w:spacing w:val="26"/>
          <w:sz w:val="16"/>
          <w:szCs w:val="16"/>
        </w:rPr>
        <w:t xml:space="preserve"> </w:t>
      </w:r>
      <w:r w:rsidR="006E78E0" w:rsidRPr="00BA15BE">
        <w:rPr>
          <w:rFonts w:ascii="Times New Roman" w:hAnsi="Times New Roman"/>
          <w:color w:val="000000" w:themeColor="text1"/>
          <w:spacing w:val="-2"/>
          <w:sz w:val="16"/>
          <w:szCs w:val="16"/>
        </w:rPr>
        <w:t>b</w:t>
      </w:r>
      <w:r w:rsidR="006E78E0" w:rsidRPr="00BA15BE">
        <w:rPr>
          <w:rFonts w:ascii="Times New Roman" w:hAnsi="Times New Roman"/>
          <w:color w:val="000000" w:themeColor="text1"/>
          <w:sz w:val="16"/>
          <w:szCs w:val="16"/>
        </w:rPr>
        <w:t>y</w:t>
      </w:r>
      <w:r w:rsidR="006E78E0" w:rsidRPr="00BA15BE">
        <w:rPr>
          <w:rFonts w:ascii="Times New Roman" w:hAnsi="Times New Roman"/>
          <w:color w:val="000000" w:themeColor="text1"/>
          <w:spacing w:val="9"/>
          <w:sz w:val="16"/>
          <w:szCs w:val="16"/>
        </w:rPr>
        <w:t xml:space="preserve"> </w:t>
      </w:r>
      <w:r w:rsidR="006E78E0" w:rsidRPr="00BA15BE">
        <w:rPr>
          <w:rFonts w:ascii="Times New Roman" w:hAnsi="Times New Roman"/>
          <w:color w:val="000000" w:themeColor="text1"/>
          <w:spacing w:val="-2"/>
          <w:sz w:val="16"/>
          <w:szCs w:val="16"/>
        </w:rPr>
        <w:t>th</w:t>
      </w:r>
      <w:r w:rsidR="006E78E0" w:rsidRPr="00BA15BE">
        <w:rPr>
          <w:rFonts w:ascii="Times New Roman" w:hAnsi="Times New Roman"/>
          <w:color w:val="000000" w:themeColor="text1"/>
          <w:sz w:val="16"/>
          <w:szCs w:val="16"/>
        </w:rPr>
        <w:t>e</w:t>
      </w:r>
      <w:r w:rsidR="006E78E0" w:rsidRPr="00BA15BE">
        <w:rPr>
          <w:rFonts w:ascii="Times New Roman" w:hAnsi="Times New Roman"/>
          <w:color w:val="000000" w:themeColor="text1"/>
          <w:spacing w:val="10"/>
          <w:sz w:val="16"/>
          <w:szCs w:val="16"/>
        </w:rPr>
        <w:t xml:space="preserve"> </w:t>
      </w:r>
      <w:r w:rsidR="00135AA9" w:rsidRPr="00BA15BE">
        <w:rPr>
          <w:rFonts w:ascii="Times New Roman" w:hAnsi="Times New Roman"/>
          <w:color w:val="000000" w:themeColor="text1"/>
          <w:spacing w:val="-2"/>
          <w:w w:val="104"/>
          <w:sz w:val="16"/>
          <w:szCs w:val="16"/>
        </w:rPr>
        <w:t>Client</w:t>
      </w:r>
      <w:r w:rsidR="006E78E0" w:rsidRPr="00BA15BE">
        <w:rPr>
          <w:rFonts w:ascii="Times New Roman" w:hAnsi="Times New Roman"/>
          <w:color w:val="000000" w:themeColor="text1"/>
          <w:spacing w:val="-2"/>
          <w:w w:val="104"/>
          <w:sz w:val="17"/>
          <w:szCs w:val="17"/>
        </w:rPr>
        <w:t>.</w:t>
      </w:r>
    </w:p>
    <w:p w14:paraId="0A3B98F2" w14:textId="072BF744" w:rsidR="006E78E0" w:rsidRPr="00BA15BE" w:rsidRDefault="006E78E0" w:rsidP="00276824">
      <w:pPr>
        <w:pStyle w:val="Heading1"/>
      </w:pPr>
      <w:bookmarkStart w:id="29" w:name="_Toc410125361"/>
      <w:r w:rsidRPr="00BA15BE">
        <w:t>Section</w:t>
      </w:r>
      <w:r w:rsidRPr="00BA15BE">
        <w:rPr>
          <w:spacing w:val="-9"/>
        </w:rPr>
        <w:t xml:space="preserve"> </w:t>
      </w:r>
      <w:r w:rsidR="00D76CD3" w:rsidRPr="00BA15BE">
        <w:t>V</w:t>
      </w:r>
      <w:r w:rsidR="00D30E98" w:rsidRPr="00BA15BE">
        <w:t>:</w:t>
      </w:r>
      <w:r w:rsidRPr="00BA15BE">
        <w:rPr>
          <w:spacing w:val="75"/>
        </w:rPr>
        <w:t xml:space="preserve"> </w:t>
      </w:r>
      <w:r w:rsidRPr="00BA15BE">
        <w:t>Terms</w:t>
      </w:r>
      <w:r w:rsidRPr="00BA15BE">
        <w:rPr>
          <w:spacing w:val="-9"/>
        </w:rPr>
        <w:t xml:space="preserve"> </w:t>
      </w:r>
      <w:r w:rsidRPr="00BA15BE">
        <w:t>of</w:t>
      </w:r>
      <w:r w:rsidRPr="00BA15BE">
        <w:rPr>
          <w:spacing w:val="-3"/>
        </w:rPr>
        <w:t xml:space="preserve"> </w:t>
      </w:r>
      <w:r w:rsidRPr="00BA15BE">
        <w:t>Reference</w:t>
      </w:r>
      <w:bookmarkEnd w:id="29"/>
    </w:p>
    <w:p w14:paraId="2B67407A" w14:textId="77777777" w:rsidR="006E78E0" w:rsidRPr="00BA15BE" w:rsidRDefault="006E78E0" w:rsidP="006E78E0">
      <w:pPr>
        <w:widowControl w:val="0"/>
        <w:autoSpaceDE w:val="0"/>
        <w:autoSpaceDN w:val="0"/>
        <w:adjustRightInd w:val="0"/>
        <w:spacing w:after="0" w:line="200" w:lineRule="exact"/>
        <w:rPr>
          <w:rFonts w:ascii="Times New Roman" w:hAnsi="Times New Roman"/>
          <w:color w:val="000000" w:themeColor="text1"/>
          <w:sz w:val="20"/>
          <w:szCs w:val="20"/>
        </w:rPr>
      </w:pPr>
    </w:p>
    <w:p w14:paraId="33214384" w14:textId="77777777" w:rsidR="006E78E0" w:rsidRPr="00BA15BE" w:rsidRDefault="006E78E0" w:rsidP="006E78E0">
      <w:pPr>
        <w:widowControl w:val="0"/>
        <w:autoSpaceDE w:val="0"/>
        <w:autoSpaceDN w:val="0"/>
        <w:adjustRightInd w:val="0"/>
        <w:spacing w:before="16" w:after="0" w:line="280" w:lineRule="exact"/>
        <w:rPr>
          <w:rFonts w:ascii="Times New Roman" w:hAnsi="Times New Roman"/>
          <w:color w:val="000000" w:themeColor="text1"/>
          <w:sz w:val="28"/>
          <w:szCs w:val="28"/>
        </w:rPr>
      </w:pPr>
    </w:p>
    <w:p w14:paraId="1E27E577" w14:textId="6B546812" w:rsidR="006E78E0" w:rsidRPr="00BA15BE" w:rsidRDefault="006E78E0" w:rsidP="006E78E0">
      <w:pPr>
        <w:rPr>
          <w:rFonts w:ascii="Times New Roman" w:hAnsi="Times New Roman"/>
          <w:color w:val="000000" w:themeColor="text1"/>
          <w:sz w:val="21"/>
          <w:szCs w:val="21"/>
          <w:u w:val="single"/>
        </w:rPr>
      </w:pPr>
      <w:r w:rsidRPr="00BA15BE">
        <w:rPr>
          <w:rFonts w:ascii="Times New Roman" w:hAnsi="Times New Roman"/>
          <w:color w:val="000000" w:themeColor="text1"/>
          <w:sz w:val="21"/>
          <w:szCs w:val="21"/>
        </w:rPr>
        <w:t>1.</w:t>
      </w:r>
      <w:r w:rsidRPr="00BA15BE">
        <w:rPr>
          <w:rFonts w:ascii="Times New Roman" w:hAnsi="Times New Roman"/>
          <w:i/>
          <w:color w:val="000000" w:themeColor="text1"/>
          <w:sz w:val="21"/>
          <w:szCs w:val="21"/>
        </w:rPr>
        <w:t xml:space="preserve">  </w:t>
      </w:r>
      <w:r w:rsidRPr="00BA15BE">
        <w:rPr>
          <w:rFonts w:ascii="Times New Roman" w:hAnsi="Times New Roman"/>
          <w:color w:val="000000" w:themeColor="text1"/>
          <w:sz w:val="21"/>
          <w:szCs w:val="21"/>
        </w:rPr>
        <w:t>Background</w:t>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p>
    <w:p w14:paraId="79630B77" w14:textId="40BC64E3" w:rsidR="006E78E0" w:rsidRPr="00BA15BE" w:rsidRDefault="006E78E0" w:rsidP="006E78E0">
      <w:pPr>
        <w:rPr>
          <w:rFonts w:ascii="Times New Roman" w:hAnsi="Times New Roman"/>
          <w:color w:val="000000" w:themeColor="text1"/>
          <w:sz w:val="21"/>
          <w:szCs w:val="21"/>
          <w:u w:val="single"/>
        </w:rPr>
      </w:pPr>
      <w:r w:rsidRPr="00BA15BE">
        <w:rPr>
          <w:rFonts w:ascii="Times New Roman" w:hAnsi="Times New Roman"/>
          <w:color w:val="000000" w:themeColor="text1"/>
          <w:sz w:val="21"/>
          <w:szCs w:val="21"/>
        </w:rPr>
        <w:t xml:space="preserve">2.  Objective(s) of the Assignment </w:t>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p>
    <w:p w14:paraId="2CD9EC2D" w14:textId="77777777" w:rsidR="006E78E0" w:rsidRPr="00BA15BE" w:rsidRDefault="006E78E0" w:rsidP="006E78E0">
      <w:pPr>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3. Scope of Services, Tasks (Components) and Expected Deliverables </w:t>
      </w:r>
    </w:p>
    <w:p w14:paraId="3F4638D7" w14:textId="3594D4F1" w:rsidR="006E78E0" w:rsidRPr="00BA15BE" w:rsidRDefault="006E78E0" w:rsidP="006E78E0">
      <w:pPr>
        <w:rPr>
          <w:rFonts w:ascii="Times New Roman" w:hAnsi="Times New Roman"/>
          <w:color w:val="000000" w:themeColor="text1"/>
          <w:sz w:val="21"/>
          <w:szCs w:val="21"/>
          <w:u w:val="single"/>
        </w:rPr>
      </w:pPr>
      <w:r w:rsidRPr="00BA15BE">
        <w:rPr>
          <w:rFonts w:ascii="Times New Roman" w:hAnsi="Times New Roman"/>
          <w:b/>
          <w:i/>
          <w:color w:val="000000" w:themeColor="text1"/>
          <w:sz w:val="21"/>
          <w:szCs w:val="21"/>
        </w:rPr>
        <w:tab/>
      </w:r>
      <w:r w:rsidR="00D02C21" w:rsidRPr="00BA15BE">
        <w:rPr>
          <w:rFonts w:ascii="Times New Roman" w:hAnsi="Times New Roman"/>
          <w:color w:val="000000" w:themeColor="text1"/>
          <w:sz w:val="21"/>
          <w:szCs w:val="21"/>
        </w:rPr>
        <w:t>3.1</w:t>
      </w:r>
      <w:r w:rsidR="00F61FA6" w:rsidRPr="00BA15BE">
        <w:rPr>
          <w:rFonts w:ascii="Times New Roman" w:hAnsi="Times New Roman"/>
          <w:color w:val="000000" w:themeColor="text1"/>
          <w:sz w:val="21"/>
          <w:szCs w:val="21"/>
        </w:rPr>
        <w:t xml:space="preserve"> </w:t>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r w:rsidRPr="00BA15BE">
        <w:rPr>
          <w:rFonts w:ascii="Times New Roman" w:hAnsi="Times New Roman"/>
          <w:color w:val="000000" w:themeColor="text1"/>
          <w:sz w:val="21"/>
          <w:szCs w:val="21"/>
          <w:u w:val="single"/>
        </w:rPr>
        <w:tab/>
      </w:r>
    </w:p>
    <w:p w14:paraId="03FF5651" w14:textId="7404902A" w:rsidR="006E78E0" w:rsidRPr="00BA15BE" w:rsidRDefault="006E78E0" w:rsidP="006E78E0">
      <w:pPr>
        <w:rPr>
          <w:rFonts w:ascii="Times New Roman" w:hAnsi="Times New Roman"/>
          <w:color w:val="000000" w:themeColor="text1"/>
          <w:sz w:val="21"/>
          <w:szCs w:val="21"/>
          <w:u w:val="single"/>
        </w:rPr>
      </w:pPr>
      <w:r w:rsidRPr="00BA15BE">
        <w:rPr>
          <w:rFonts w:ascii="Times New Roman" w:hAnsi="Times New Roman"/>
          <w:i/>
          <w:color w:val="000000" w:themeColor="text1"/>
          <w:sz w:val="21"/>
          <w:szCs w:val="21"/>
        </w:rPr>
        <w:tab/>
      </w:r>
      <w:r w:rsidRPr="00BA15BE">
        <w:rPr>
          <w:rFonts w:ascii="Times New Roman" w:hAnsi="Times New Roman"/>
          <w:color w:val="000000" w:themeColor="text1"/>
          <w:sz w:val="21"/>
          <w:szCs w:val="21"/>
        </w:rPr>
        <w:t>3.2 [</w:t>
      </w:r>
      <w:r w:rsidRPr="00BA15BE">
        <w:rPr>
          <w:rFonts w:ascii="Times New Roman" w:hAnsi="Times New Roman"/>
          <w:i/>
          <w:color w:val="000000" w:themeColor="text1"/>
          <w:sz w:val="21"/>
          <w:szCs w:val="21"/>
        </w:rPr>
        <w:t>indicate if downstream work is required</w:t>
      </w:r>
      <w:r w:rsidRPr="00BA15BE">
        <w:rPr>
          <w:rFonts w:ascii="Times New Roman" w:hAnsi="Times New Roman"/>
          <w:color w:val="000000" w:themeColor="text1"/>
          <w:sz w:val="21"/>
          <w:szCs w:val="21"/>
        </w:rPr>
        <w:t>]</w:t>
      </w:r>
      <w:r w:rsidR="00D02C21" w:rsidRPr="00BA15BE">
        <w:rPr>
          <w:rFonts w:ascii="Times New Roman" w:hAnsi="Times New Roman"/>
          <w:color w:val="000000" w:themeColor="text1"/>
          <w:sz w:val="21"/>
          <w:szCs w:val="21"/>
          <w:u w:val="single"/>
        </w:rPr>
        <w:tab/>
      </w:r>
      <w:r w:rsidR="00D02C21" w:rsidRPr="00BA15BE">
        <w:rPr>
          <w:rFonts w:ascii="Times New Roman" w:hAnsi="Times New Roman"/>
          <w:color w:val="000000" w:themeColor="text1"/>
          <w:sz w:val="21"/>
          <w:szCs w:val="21"/>
          <w:u w:val="single"/>
        </w:rPr>
        <w:tab/>
      </w:r>
      <w:r w:rsidR="00D02C21" w:rsidRPr="00BA15BE">
        <w:rPr>
          <w:rFonts w:ascii="Times New Roman" w:hAnsi="Times New Roman"/>
          <w:color w:val="000000" w:themeColor="text1"/>
          <w:sz w:val="21"/>
          <w:szCs w:val="21"/>
          <w:u w:val="single"/>
        </w:rPr>
        <w:tab/>
      </w:r>
      <w:r w:rsidR="00D02C21" w:rsidRPr="00BA15BE">
        <w:rPr>
          <w:rFonts w:ascii="Times New Roman" w:hAnsi="Times New Roman"/>
          <w:color w:val="000000" w:themeColor="text1"/>
          <w:sz w:val="21"/>
          <w:szCs w:val="21"/>
          <w:u w:val="single"/>
        </w:rPr>
        <w:tab/>
      </w:r>
      <w:r w:rsidR="00D02C21" w:rsidRPr="00BA15BE">
        <w:rPr>
          <w:rFonts w:ascii="Times New Roman" w:hAnsi="Times New Roman"/>
          <w:color w:val="000000" w:themeColor="text1"/>
          <w:sz w:val="21"/>
          <w:szCs w:val="21"/>
          <w:u w:val="single"/>
        </w:rPr>
        <w:tab/>
      </w:r>
      <w:r w:rsidR="00D02C21" w:rsidRPr="00BA15BE">
        <w:rPr>
          <w:rFonts w:ascii="Times New Roman" w:hAnsi="Times New Roman"/>
          <w:color w:val="000000" w:themeColor="text1"/>
          <w:sz w:val="21"/>
          <w:szCs w:val="21"/>
          <w:u w:val="single"/>
        </w:rPr>
        <w:tab/>
      </w:r>
    </w:p>
    <w:p w14:paraId="759F1C77" w14:textId="66FB7CFA" w:rsidR="006E78E0" w:rsidRPr="00BA15BE" w:rsidRDefault="006E78E0" w:rsidP="006E78E0">
      <w:pPr>
        <w:rPr>
          <w:rFonts w:ascii="Times New Roman" w:hAnsi="Times New Roman"/>
          <w:color w:val="000000" w:themeColor="text1"/>
          <w:sz w:val="21"/>
          <w:szCs w:val="21"/>
          <w:u w:val="single"/>
        </w:rPr>
      </w:pPr>
      <w:r w:rsidRPr="00BA15BE">
        <w:rPr>
          <w:rFonts w:ascii="Times New Roman" w:hAnsi="Times New Roman"/>
          <w:color w:val="000000" w:themeColor="text1"/>
          <w:sz w:val="21"/>
          <w:szCs w:val="21"/>
        </w:rPr>
        <w:tab/>
        <w:t>3.3 [</w:t>
      </w:r>
      <w:r w:rsidRPr="00BA15BE">
        <w:rPr>
          <w:rFonts w:ascii="Times New Roman" w:hAnsi="Times New Roman"/>
          <w:i/>
          <w:color w:val="000000" w:themeColor="text1"/>
          <w:sz w:val="21"/>
          <w:szCs w:val="21"/>
        </w:rPr>
        <w:t>indicate if training is a specific component of the assignment</w:t>
      </w:r>
      <w:r w:rsidRPr="00BA15BE">
        <w:rPr>
          <w:rFonts w:ascii="Times New Roman" w:hAnsi="Times New Roman"/>
          <w:color w:val="000000" w:themeColor="text1"/>
          <w:sz w:val="21"/>
          <w:szCs w:val="21"/>
        </w:rPr>
        <w:t>]</w:t>
      </w:r>
      <w:r w:rsidR="00D02C21" w:rsidRPr="00BA15BE">
        <w:rPr>
          <w:rFonts w:ascii="Times New Roman" w:hAnsi="Times New Roman"/>
          <w:color w:val="000000" w:themeColor="text1"/>
          <w:sz w:val="21"/>
          <w:szCs w:val="21"/>
          <w:u w:val="single"/>
        </w:rPr>
        <w:tab/>
      </w:r>
      <w:r w:rsidR="00D02C21" w:rsidRPr="00BA15BE">
        <w:rPr>
          <w:rFonts w:ascii="Times New Roman" w:hAnsi="Times New Roman"/>
          <w:color w:val="000000" w:themeColor="text1"/>
          <w:sz w:val="21"/>
          <w:szCs w:val="21"/>
          <w:u w:val="single"/>
        </w:rPr>
        <w:tab/>
      </w:r>
      <w:r w:rsidR="00D02C21" w:rsidRPr="00BA15BE">
        <w:rPr>
          <w:rFonts w:ascii="Times New Roman" w:hAnsi="Times New Roman"/>
          <w:color w:val="000000" w:themeColor="text1"/>
          <w:sz w:val="21"/>
          <w:szCs w:val="21"/>
          <w:u w:val="single"/>
        </w:rPr>
        <w:tab/>
      </w:r>
    </w:p>
    <w:p w14:paraId="4620A089" w14:textId="3526B67F" w:rsidR="006E78E0" w:rsidRPr="00BA15BE" w:rsidRDefault="006E78E0" w:rsidP="00997C5B">
      <w:pPr>
        <w:ind w:left="270" w:hanging="270"/>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4.  Team Composition &amp;Qualification Requirements for the Key Staff (and any other requirements which will be used for evaluating the Key Staff </w:t>
      </w:r>
      <w:r w:rsidR="00D02C21" w:rsidRPr="00BA15BE">
        <w:rPr>
          <w:rFonts w:ascii="Times New Roman" w:hAnsi="Times New Roman"/>
          <w:color w:val="000000" w:themeColor="text1"/>
          <w:sz w:val="21"/>
          <w:szCs w:val="21"/>
        </w:rPr>
        <w:t xml:space="preserve">under </w:t>
      </w:r>
      <w:r w:rsidR="000A5451" w:rsidRPr="00BA15BE">
        <w:rPr>
          <w:rFonts w:ascii="Times New Roman" w:hAnsi="Times New Roman"/>
          <w:color w:val="000000" w:themeColor="text1"/>
          <w:sz w:val="21"/>
          <w:szCs w:val="21"/>
        </w:rPr>
        <w:t>Data Sheet</w:t>
      </w:r>
      <w:r w:rsidRPr="00BA15BE">
        <w:rPr>
          <w:rFonts w:ascii="Times New Roman" w:hAnsi="Times New Roman"/>
          <w:color w:val="000000" w:themeColor="text1"/>
          <w:sz w:val="21"/>
          <w:szCs w:val="21"/>
        </w:rPr>
        <w:t xml:space="preserve"> of the ITC</w:t>
      </w:r>
      <w:r w:rsidR="00D02C21" w:rsidRPr="00BA15BE">
        <w:rPr>
          <w:rFonts w:ascii="Times New Roman" w:hAnsi="Times New Roman"/>
          <w:color w:val="000000" w:themeColor="text1"/>
          <w:sz w:val="21"/>
          <w:szCs w:val="21"/>
        </w:rPr>
        <w:t>)</w:t>
      </w:r>
    </w:p>
    <w:p w14:paraId="72E91280" w14:textId="583F8FD4" w:rsidR="006E78E0" w:rsidRPr="00BA15BE" w:rsidRDefault="006E78E0" w:rsidP="006E78E0">
      <w:pPr>
        <w:rPr>
          <w:rFonts w:ascii="Times New Roman" w:hAnsi="Times New Roman"/>
          <w:color w:val="000000" w:themeColor="text1"/>
          <w:sz w:val="21"/>
          <w:szCs w:val="21"/>
        </w:rPr>
      </w:pPr>
      <w:r w:rsidRPr="00BA15BE">
        <w:rPr>
          <w:rFonts w:ascii="Times New Roman" w:hAnsi="Times New Roman"/>
          <w:color w:val="000000" w:themeColor="text1"/>
          <w:sz w:val="21"/>
          <w:szCs w:val="21"/>
        </w:rPr>
        <w:t>5.  Reporting Requirements and Time Schedule for Deliverables</w:t>
      </w:r>
    </w:p>
    <w:p w14:paraId="7277BA0C" w14:textId="77777777" w:rsidR="006E78E0" w:rsidRPr="00BA15BE" w:rsidRDefault="006E78E0" w:rsidP="006E78E0">
      <w:pPr>
        <w:numPr>
          <w:ilvl w:val="12"/>
          <w:numId w:val="0"/>
        </w:numPr>
        <w:ind w:left="720"/>
        <w:jc w:val="both"/>
        <w:rPr>
          <w:rFonts w:ascii="Times New Roman" w:hAnsi="Times New Roman"/>
          <w:color w:val="000000" w:themeColor="text1"/>
          <w:sz w:val="21"/>
          <w:szCs w:val="21"/>
        </w:rPr>
      </w:pPr>
      <w:r w:rsidRPr="00BA15BE">
        <w:rPr>
          <w:rFonts w:ascii="Times New Roman" w:hAnsi="Times New Roman"/>
          <w:bCs/>
          <w:color w:val="000000" w:themeColor="text1"/>
          <w:sz w:val="21"/>
          <w:szCs w:val="21"/>
        </w:rPr>
        <w:t>At a minimum, l</w:t>
      </w:r>
      <w:r w:rsidRPr="00BA15BE">
        <w:rPr>
          <w:rFonts w:ascii="Times New Roman" w:hAnsi="Times New Roman"/>
          <w:color w:val="000000" w:themeColor="text1"/>
          <w:sz w:val="21"/>
          <w:szCs w:val="21"/>
        </w:rPr>
        <w:t>ist the following:</w:t>
      </w:r>
    </w:p>
    <w:p w14:paraId="762960CE" w14:textId="263C0DB8" w:rsidR="006E78E0" w:rsidRPr="00BA15BE" w:rsidRDefault="006E78E0" w:rsidP="006E78E0">
      <w:pPr>
        <w:numPr>
          <w:ilvl w:val="12"/>
          <w:numId w:val="0"/>
        </w:numPr>
        <w:ind w:left="720"/>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(a) </w:t>
      </w:r>
      <w:r w:rsidR="00D02C21" w:rsidRPr="00BA15BE">
        <w:rPr>
          <w:rFonts w:ascii="Times New Roman" w:hAnsi="Times New Roman"/>
          <w:color w:val="000000" w:themeColor="text1"/>
          <w:sz w:val="21"/>
          <w:szCs w:val="21"/>
        </w:rPr>
        <w:t>Format</w:t>
      </w:r>
      <w:r w:rsidRPr="00BA15BE">
        <w:rPr>
          <w:rFonts w:ascii="Times New Roman" w:hAnsi="Times New Roman"/>
          <w:color w:val="000000" w:themeColor="text1"/>
          <w:sz w:val="21"/>
          <w:szCs w:val="21"/>
        </w:rPr>
        <w:t xml:space="preserve">, frequency, and contents of reports; </w:t>
      </w:r>
    </w:p>
    <w:p w14:paraId="2C73C82E" w14:textId="03B21DE0" w:rsidR="006E78E0" w:rsidRPr="00BA15BE" w:rsidRDefault="006E78E0" w:rsidP="00D02C21">
      <w:pPr>
        <w:numPr>
          <w:ilvl w:val="12"/>
          <w:numId w:val="0"/>
        </w:numPr>
        <w:ind w:left="990" w:hanging="270"/>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(b) </w:t>
      </w:r>
      <w:r w:rsidR="00D02C21" w:rsidRPr="00BA15BE">
        <w:rPr>
          <w:rFonts w:ascii="Times New Roman" w:hAnsi="Times New Roman"/>
          <w:color w:val="000000" w:themeColor="text1"/>
          <w:sz w:val="21"/>
          <w:szCs w:val="21"/>
        </w:rPr>
        <w:t>Number</w:t>
      </w:r>
      <w:r w:rsidRPr="00BA15BE">
        <w:rPr>
          <w:rFonts w:ascii="Times New Roman" w:hAnsi="Times New Roman"/>
          <w:color w:val="000000" w:themeColor="text1"/>
          <w:sz w:val="21"/>
          <w:szCs w:val="21"/>
        </w:rPr>
        <w:t xml:space="preserve"> of copies, and requirements to electronic submission (or on CD ROM). Final reports shall be delivered in CD ROM in addition to the specified number of hard copies; </w:t>
      </w:r>
    </w:p>
    <w:p w14:paraId="70D36499" w14:textId="61DD3B4C" w:rsidR="006E78E0" w:rsidRPr="00BA15BE" w:rsidRDefault="006E78E0" w:rsidP="006E78E0">
      <w:pPr>
        <w:numPr>
          <w:ilvl w:val="12"/>
          <w:numId w:val="0"/>
        </w:numPr>
        <w:ind w:left="720"/>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(c) </w:t>
      </w:r>
      <w:r w:rsidR="00D02C21" w:rsidRPr="00BA15BE">
        <w:rPr>
          <w:rFonts w:ascii="Times New Roman" w:hAnsi="Times New Roman"/>
          <w:color w:val="000000" w:themeColor="text1"/>
          <w:sz w:val="21"/>
          <w:szCs w:val="21"/>
        </w:rPr>
        <w:t>Dates</w:t>
      </w:r>
      <w:r w:rsidRPr="00BA15BE">
        <w:rPr>
          <w:rFonts w:ascii="Times New Roman" w:hAnsi="Times New Roman"/>
          <w:color w:val="000000" w:themeColor="text1"/>
          <w:sz w:val="21"/>
          <w:szCs w:val="21"/>
        </w:rPr>
        <w:t xml:space="preserve"> of submission; </w:t>
      </w:r>
    </w:p>
    <w:p w14:paraId="78C74441" w14:textId="3F1C6858" w:rsidR="006E78E0" w:rsidRPr="00BA15BE" w:rsidRDefault="006E78E0" w:rsidP="006E78E0">
      <w:pPr>
        <w:numPr>
          <w:ilvl w:val="12"/>
          <w:numId w:val="0"/>
        </w:numPr>
        <w:ind w:left="720"/>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(d) </w:t>
      </w:r>
      <w:r w:rsidR="00D02C21" w:rsidRPr="00BA15BE">
        <w:rPr>
          <w:rFonts w:ascii="Times New Roman" w:hAnsi="Times New Roman"/>
          <w:color w:val="000000" w:themeColor="text1"/>
          <w:sz w:val="21"/>
          <w:szCs w:val="21"/>
        </w:rPr>
        <w:t>Persons</w:t>
      </w:r>
      <w:r w:rsidRPr="00BA15BE">
        <w:rPr>
          <w:rFonts w:ascii="Times New Roman" w:hAnsi="Times New Roman"/>
          <w:color w:val="000000" w:themeColor="text1"/>
          <w:sz w:val="21"/>
          <w:szCs w:val="21"/>
        </w:rPr>
        <w:t xml:space="preserve"> (indicate names, titles, submission address) to receive them; etc.</w:t>
      </w:r>
    </w:p>
    <w:p w14:paraId="7EE33F27" w14:textId="45EC92D4" w:rsidR="006E78E0" w:rsidRPr="00BA15BE" w:rsidRDefault="00D02C21" w:rsidP="006E78E0">
      <w:pPr>
        <w:numPr>
          <w:ilvl w:val="12"/>
          <w:numId w:val="0"/>
        </w:numPr>
        <w:ind w:left="720"/>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w:t>
      </w:r>
      <w:r w:rsidR="006E78E0" w:rsidRPr="00BA15BE">
        <w:rPr>
          <w:rFonts w:ascii="Times New Roman" w:hAnsi="Times New Roman"/>
          <w:i/>
          <w:color w:val="000000" w:themeColor="text1"/>
          <w:sz w:val="21"/>
          <w:szCs w:val="21"/>
        </w:rPr>
        <w:t>If no reports are to be submitted, state here</w:t>
      </w:r>
      <w:r w:rsidR="006E78E0" w:rsidRPr="00BA15BE">
        <w:rPr>
          <w:rFonts w:ascii="Times New Roman" w:hAnsi="Times New Roman"/>
          <w:color w:val="000000" w:themeColor="text1"/>
          <w:sz w:val="21"/>
          <w:szCs w:val="21"/>
        </w:rPr>
        <w:t xml:space="preserve"> “Not applicable.”]</w:t>
      </w:r>
    </w:p>
    <w:p w14:paraId="251B1004" w14:textId="43CFC7AF" w:rsidR="006E78E0" w:rsidRPr="00BA15BE" w:rsidRDefault="006E78E0" w:rsidP="006E78E0">
      <w:pPr>
        <w:numPr>
          <w:ilvl w:val="12"/>
          <w:numId w:val="0"/>
        </w:numPr>
        <w:ind w:left="720"/>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If the Services consist of or include the supervision of civil works, the following action that require prior approval by the </w:t>
      </w:r>
      <w:r w:rsidR="00135AA9" w:rsidRPr="00BA15BE">
        <w:rPr>
          <w:rFonts w:ascii="Times New Roman" w:hAnsi="Times New Roman"/>
          <w:color w:val="000000" w:themeColor="text1"/>
          <w:sz w:val="21"/>
          <w:szCs w:val="21"/>
        </w:rPr>
        <w:t>Client</w:t>
      </w:r>
      <w:r w:rsidRPr="00BA15BE">
        <w:rPr>
          <w:rFonts w:ascii="Times New Roman" w:hAnsi="Times New Roman"/>
          <w:color w:val="000000" w:themeColor="text1"/>
          <w:sz w:val="21"/>
          <w:szCs w:val="21"/>
        </w:rPr>
        <w:t xml:space="preserve"> shall be added: “Taking any action under a civil works contract designating the </w:t>
      </w:r>
      <w:r w:rsidR="007A6A03" w:rsidRPr="00BA15BE">
        <w:rPr>
          <w:rFonts w:ascii="Times New Roman" w:hAnsi="Times New Roman"/>
          <w:color w:val="000000" w:themeColor="text1"/>
          <w:sz w:val="21"/>
          <w:szCs w:val="21"/>
        </w:rPr>
        <w:t>Consultant</w:t>
      </w:r>
      <w:r w:rsidRPr="00BA15BE">
        <w:rPr>
          <w:rFonts w:ascii="Times New Roman" w:hAnsi="Times New Roman"/>
          <w:color w:val="000000" w:themeColor="text1"/>
          <w:sz w:val="21"/>
          <w:szCs w:val="21"/>
        </w:rPr>
        <w:t xml:space="preserve"> as “Engineer”, for which action, pursuant to such civil works contract, the written approval of the </w:t>
      </w:r>
      <w:r w:rsidR="00135AA9" w:rsidRPr="00BA15BE">
        <w:rPr>
          <w:rFonts w:ascii="Times New Roman" w:hAnsi="Times New Roman"/>
          <w:color w:val="000000" w:themeColor="text1"/>
          <w:sz w:val="21"/>
          <w:szCs w:val="21"/>
        </w:rPr>
        <w:t>Client</w:t>
      </w:r>
      <w:r w:rsidRPr="00BA15BE">
        <w:rPr>
          <w:rFonts w:ascii="Times New Roman" w:hAnsi="Times New Roman"/>
          <w:color w:val="000000" w:themeColor="text1"/>
          <w:sz w:val="21"/>
          <w:szCs w:val="21"/>
        </w:rPr>
        <w:t xml:space="preserve"> is required. </w:t>
      </w:r>
    </w:p>
    <w:p w14:paraId="1A422805" w14:textId="77777777" w:rsidR="006E78E0" w:rsidRPr="00BA15BE" w:rsidRDefault="006E78E0" w:rsidP="006E78E0">
      <w:pPr>
        <w:numPr>
          <w:ilvl w:val="12"/>
          <w:numId w:val="0"/>
        </w:numPr>
        <w:jc w:val="both"/>
        <w:rPr>
          <w:rFonts w:ascii="Times New Roman" w:hAnsi="Times New Roman"/>
          <w:color w:val="000000" w:themeColor="text1"/>
          <w:sz w:val="21"/>
          <w:szCs w:val="21"/>
        </w:rPr>
      </w:pPr>
    </w:p>
    <w:p w14:paraId="770614FD" w14:textId="61A20084" w:rsidR="006E78E0" w:rsidRPr="00BA15BE" w:rsidRDefault="006E78E0" w:rsidP="006E78E0">
      <w:pPr>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6. </w:t>
      </w:r>
      <w:r w:rsidR="00135AA9" w:rsidRPr="00BA15BE">
        <w:rPr>
          <w:rFonts w:ascii="Times New Roman" w:hAnsi="Times New Roman"/>
          <w:color w:val="000000" w:themeColor="text1"/>
          <w:sz w:val="21"/>
          <w:szCs w:val="21"/>
        </w:rPr>
        <w:t>Client</w:t>
      </w:r>
      <w:r w:rsidRPr="00BA15BE">
        <w:rPr>
          <w:rFonts w:ascii="Times New Roman" w:hAnsi="Times New Roman"/>
          <w:color w:val="000000" w:themeColor="text1"/>
          <w:sz w:val="21"/>
          <w:szCs w:val="21"/>
        </w:rPr>
        <w:t>’s Input and Counterpart Staff to be provided</w:t>
      </w:r>
    </w:p>
    <w:p w14:paraId="685A1A55" w14:textId="119089BD" w:rsidR="006E78E0" w:rsidRPr="00BA15BE" w:rsidRDefault="006E78E0" w:rsidP="006E78E0">
      <w:pPr>
        <w:numPr>
          <w:ilvl w:val="12"/>
          <w:numId w:val="0"/>
        </w:numPr>
        <w:ind w:left="1440" w:hanging="720"/>
        <w:jc w:val="both"/>
        <w:rPr>
          <w:rFonts w:ascii="Times New Roman" w:hAnsi="Times New Roman"/>
          <w:color w:val="000000" w:themeColor="text1"/>
          <w:spacing w:val="-3"/>
          <w:sz w:val="21"/>
          <w:szCs w:val="21"/>
        </w:rPr>
      </w:pPr>
      <w:r w:rsidRPr="00BA15BE">
        <w:rPr>
          <w:rFonts w:ascii="Times New Roman" w:hAnsi="Times New Roman"/>
          <w:color w:val="000000" w:themeColor="text1"/>
          <w:spacing w:val="-3"/>
          <w:sz w:val="21"/>
          <w:szCs w:val="21"/>
        </w:rPr>
        <w:t xml:space="preserve">(a) Data, Services and facilities to be made available to the </w:t>
      </w:r>
      <w:r w:rsidR="007A6A03" w:rsidRPr="00BA15BE">
        <w:rPr>
          <w:rFonts w:ascii="Times New Roman" w:hAnsi="Times New Roman"/>
          <w:color w:val="000000" w:themeColor="text1"/>
          <w:spacing w:val="-3"/>
          <w:sz w:val="21"/>
          <w:szCs w:val="21"/>
        </w:rPr>
        <w:t>Consultant</w:t>
      </w:r>
      <w:r w:rsidRPr="00BA15BE">
        <w:rPr>
          <w:rFonts w:ascii="Times New Roman" w:hAnsi="Times New Roman"/>
          <w:color w:val="000000" w:themeColor="text1"/>
          <w:spacing w:val="-3"/>
          <w:sz w:val="21"/>
          <w:szCs w:val="21"/>
        </w:rPr>
        <w:t xml:space="preserve"> by the </w:t>
      </w:r>
      <w:r w:rsidR="00135AA9" w:rsidRPr="00BA15BE">
        <w:rPr>
          <w:rFonts w:ascii="Times New Roman" w:hAnsi="Times New Roman"/>
          <w:color w:val="000000" w:themeColor="text1"/>
          <w:spacing w:val="-3"/>
          <w:sz w:val="21"/>
          <w:szCs w:val="21"/>
        </w:rPr>
        <w:t>Client</w:t>
      </w:r>
      <w:r w:rsidRPr="00BA15BE">
        <w:rPr>
          <w:rFonts w:ascii="Times New Roman" w:hAnsi="Times New Roman"/>
          <w:color w:val="000000" w:themeColor="text1"/>
          <w:spacing w:val="-3"/>
          <w:sz w:val="21"/>
          <w:szCs w:val="21"/>
        </w:rPr>
        <w:t>: _______________________________ [</w:t>
      </w:r>
      <w:r w:rsidRPr="00BA15BE">
        <w:rPr>
          <w:rFonts w:ascii="Times New Roman" w:hAnsi="Times New Roman"/>
          <w:i/>
          <w:color w:val="000000" w:themeColor="text1"/>
          <w:spacing w:val="-3"/>
          <w:sz w:val="21"/>
          <w:szCs w:val="21"/>
        </w:rPr>
        <w:t>list/specify</w:t>
      </w:r>
      <w:r w:rsidRPr="00BA15BE">
        <w:rPr>
          <w:rFonts w:ascii="Times New Roman" w:hAnsi="Times New Roman"/>
          <w:color w:val="000000" w:themeColor="text1"/>
          <w:spacing w:val="-3"/>
          <w:sz w:val="21"/>
          <w:szCs w:val="21"/>
        </w:rPr>
        <w:t>]</w:t>
      </w:r>
    </w:p>
    <w:p w14:paraId="1AF89D63" w14:textId="473E66B9" w:rsidR="006E78E0" w:rsidRPr="00BA15BE" w:rsidRDefault="006E78E0" w:rsidP="00D02C21">
      <w:pPr>
        <w:numPr>
          <w:ilvl w:val="12"/>
          <w:numId w:val="0"/>
        </w:numPr>
        <w:spacing w:before="240"/>
        <w:ind w:left="1440" w:hanging="720"/>
        <w:jc w:val="both"/>
        <w:rPr>
          <w:rFonts w:ascii="Times New Roman" w:hAnsi="Times New Roman"/>
          <w:color w:val="000000" w:themeColor="text1"/>
          <w:spacing w:val="-3"/>
          <w:sz w:val="21"/>
          <w:szCs w:val="21"/>
        </w:rPr>
      </w:pPr>
      <w:r w:rsidRPr="00BA15BE">
        <w:rPr>
          <w:rFonts w:ascii="Times New Roman" w:hAnsi="Times New Roman"/>
          <w:color w:val="000000" w:themeColor="text1"/>
          <w:spacing w:val="-3"/>
          <w:sz w:val="21"/>
          <w:szCs w:val="21"/>
        </w:rPr>
        <w:t xml:space="preserve">(b) Professional and support counterpart Staff to be assigned by the </w:t>
      </w:r>
      <w:r w:rsidR="00135AA9" w:rsidRPr="00BA15BE">
        <w:rPr>
          <w:rFonts w:ascii="Times New Roman" w:hAnsi="Times New Roman"/>
          <w:color w:val="000000" w:themeColor="text1"/>
          <w:spacing w:val="-3"/>
          <w:sz w:val="21"/>
          <w:szCs w:val="21"/>
        </w:rPr>
        <w:t>Client</w:t>
      </w:r>
      <w:r w:rsidRPr="00BA15BE">
        <w:rPr>
          <w:rFonts w:ascii="Times New Roman" w:hAnsi="Times New Roman"/>
          <w:color w:val="000000" w:themeColor="text1"/>
          <w:spacing w:val="-3"/>
          <w:sz w:val="21"/>
          <w:szCs w:val="21"/>
        </w:rPr>
        <w:t xml:space="preserve"> to the </w:t>
      </w:r>
      <w:r w:rsidR="007A6A03" w:rsidRPr="00BA15BE">
        <w:rPr>
          <w:rFonts w:ascii="Times New Roman" w:hAnsi="Times New Roman"/>
          <w:color w:val="000000" w:themeColor="text1"/>
          <w:spacing w:val="-3"/>
          <w:sz w:val="21"/>
          <w:szCs w:val="21"/>
        </w:rPr>
        <w:t>Consultant</w:t>
      </w:r>
      <w:r w:rsidR="00D02C21" w:rsidRPr="00BA15BE">
        <w:rPr>
          <w:rFonts w:ascii="Times New Roman" w:hAnsi="Times New Roman"/>
          <w:color w:val="000000" w:themeColor="text1"/>
          <w:spacing w:val="-3"/>
          <w:sz w:val="21"/>
          <w:szCs w:val="21"/>
        </w:rPr>
        <w:t>’s team: __________________</w:t>
      </w:r>
      <w:r w:rsidRPr="00BA15BE">
        <w:rPr>
          <w:rFonts w:ascii="Times New Roman" w:hAnsi="Times New Roman"/>
          <w:color w:val="000000" w:themeColor="text1"/>
          <w:spacing w:val="-3"/>
          <w:sz w:val="21"/>
          <w:szCs w:val="21"/>
        </w:rPr>
        <w:t>_____________ [</w:t>
      </w:r>
      <w:r w:rsidRPr="00BA15BE">
        <w:rPr>
          <w:rFonts w:ascii="Times New Roman" w:hAnsi="Times New Roman"/>
          <w:i/>
          <w:color w:val="000000" w:themeColor="text1"/>
          <w:spacing w:val="-3"/>
          <w:sz w:val="21"/>
          <w:szCs w:val="21"/>
        </w:rPr>
        <w:t>list/specify</w:t>
      </w:r>
      <w:r w:rsidRPr="00BA15BE">
        <w:rPr>
          <w:rFonts w:ascii="Times New Roman" w:hAnsi="Times New Roman"/>
          <w:color w:val="000000" w:themeColor="text1"/>
          <w:spacing w:val="-3"/>
          <w:sz w:val="21"/>
          <w:szCs w:val="21"/>
        </w:rPr>
        <w:t>]</w:t>
      </w:r>
    </w:p>
    <w:p w14:paraId="4EBAA28D" w14:textId="77777777" w:rsidR="006E78E0" w:rsidRPr="00BA15BE" w:rsidRDefault="006E78E0" w:rsidP="006E78E0">
      <w:pPr>
        <w:rPr>
          <w:rFonts w:ascii="Times New Roman" w:hAnsi="Times New Roman"/>
          <w:color w:val="000000" w:themeColor="text1"/>
          <w:sz w:val="21"/>
          <w:szCs w:val="21"/>
        </w:rPr>
      </w:pPr>
    </w:p>
    <w:p w14:paraId="7424FE78" w14:textId="4546781B" w:rsidR="00C95AA7" w:rsidRPr="00BA15BE" w:rsidRDefault="00C95AA7" w:rsidP="00026C79">
      <w:pPr>
        <w:widowControl w:val="0"/>
        <w:autoSpaceDE w:val="0"/>
        <w:autoSpaceDN w:val="0"/>
        <w:adjustRightInd w:val="0"/>
        <w:spacing w:after="0" w:line="239" w:lineRule="auto"/>
        <w:ind w:left="180" w:right="62" w:hanging="70"/>
        <w:jc w:val="both"/>
        <w:rPr>
          <w:rFonts w:ascii="Times New Roman" w:hAnsi="Times New Roman"/>
          <w:color w:val="000000" w:themeColor="text1"/>
          <w:sz w:val="21"/>
          <w:szCs w:val="21"/>
        </w:rPr>
      </w:pPr>
    </w:p>
    <w:p w14:paraId="4A43301D" w14:textId="77777777" w:rsidR="00C95AA7" w:rsidRPr="00BA15BE" w:rsidRDefault="00C95AA7" w:rsidP="00D02C21">
      <w:pPr>
        <w:widowControl w:val="0"/>
        <w:autoSpaceDE w:val="0"/>
        <w:autoSpaceDN w:val="0"/>
        <w:adjustRightInd w:val="0"/>
        <w:spacing w:after="0" w:line="239" w:lineRule="auto"/>
        <w:ind w:left="720" w:right="62"/>
        <w:jc w:val="both"/>
        <w:rPr>
          <w:rFonts w:ascii="Times New Roman" w:hAnsi="Times New Roman"/>
          <w:color w:val="000000" w:themeColor="text1"/>
          <w:sz w:val="21"/>
          <w:szCs w:val="21"/>
        </w:rPr>
      </w:pPr>
    </w:p>
    <w:p w14:paraId="0E999F61" w14:textId="77777777" w:rsidR="00C95AA7" w:rsidRPr="00BA15BE" w:rsidRDefault="00C95AA7" w:rsidP="00D02C21">
      <w:pPr>
        <w:widowControl w:val="0"/>
        <w:autoSpaceDE w:val="0"/>
        <w:autoSpaceDN w:val="0"/>
        <w:adjustRightInd w:val="0"/>
        <w:spacing w:after="0" w:line="239" w:lineRule="auto"/>
        <w:ind w:left="720" w:right="62"/>
        <w:jc w:val="both"/>
        <w:rPr>
          <w:rFonts w:ascii="Times New Roman" w:hAnsi="Times New Roman"/>
          <w:color w:val="000000" w:themeColor="text1"/>
          <w:sz w:val="21"/>
          <w:szCs w:val="21"/>
        </w:rPr>
      </w:pPr>
    </w:p>
    <w:p w14:paraId="368413B9" w14:textId="77777777" w:rsidR="00C95AA7" w:rsidRPr="00BA15BE" w:rsidRDefault="00C95AA7" w:rsidP="00D02C21">
      <w:pPr>
        <w:widowControl w:val="0"/>
        <w:autoSpaceDE w:val="0"/>
        <w:autoSpaceDN w:val="0"/>
        <w:adjustRightInd w:val="0"/>
        <w:spacing w:after="0" w:line="239" w:lineRule="auto"/>
        <w:ind w:left="720" w:right="62"/>
        <w:jc w:val="both"/>
        <w:rPr>
          <w:rFonts w:ascii="Times New Roman" w:hAnsi="Times New Roman"/>
          <w:color w:val="000000" w:themeColor="text1"/>
          <w:sz w:val="21"/>
          <w:szCs w:val="21"/>
        </w:rPr>
      </w:pPr>
    </w:p>
    <w:p w14:paraId="03F55EA0" w14:textId="77777777" w:rsidR="00C95AA7" w:rsidRPr="00BA15BE" w:rsidRDefault="00C95AA7" w:rsidP="00D02C21">
      <w:pPr>
        <w:widowControl w:val="0"/>
        <w:autoSpaceDE w:val="0"/>
        <w:autoSpaceDN w:val="0"/>
        <w:adjustRightInd w:val="0"/>
        <w:spacing w:after="0" w:line="239" w:lineRule="auto"/>
        <w:ind w:left="720" w:right="62"/>
        <w:jc w:val="both"/>
        <w:rPr>
          <w:rFonts w:ascii="Times New Roman" w:hAnsi="Times New Roman"/>
          <w:color w:val="000000" w:themeColor="text1"/>
          <w:sz w:val="21"/>
          <w:szCs w:val="21"/>
        </w:rPr>
      </w:pPr>
    </w:p>
    <w:p w14:paraId="773BDF5D" w14:textId="77777777" w:rsidR="00C95AA7" w:rsidRPr="00BA15BE" w:rsidRDefault="00C95AA7" w:rsidP="00D02C21">
      <w:pPr>
        <w:widowControl w:val="0"/>
        <w:autoSpaceDE w:val="0"/>
        <w:autoSpaceDN w:val="0"/>
        <w:adjustRightInd w:val="0"/>
        <w:spacing w:after="0" w:line="239" w:lineRule="auto"/>
        <w:ind w:left="720" w:right="62"/>
        <w:jc w:val="both"/>
        <w:rPr>
          <w:rFonts w:ascii="Times New Roman" w:hAnsi="Times New Roman"/>
          <w:color w:val="000000" w:themeColor="text1"/>
          <w:sz w:val="21"/>
          <w:szCs w:val="21"/>
        </w:rPr>
      </w:pPr>
    </w:p>
    <w:p w14:paraId="4EF4D850" w14:textId="77777777" w:rsidR="00C95AA7" w:rsidRPr="00BA15BE" w:rsidRDefault="00C95AA7" w:rsidP="00D02C21">
      <w:pPr>
        <w:widowControl w:val="0"/>
        <w:autoSpaceDE w:val="0"/>
        <w:autoSpaceDN w:val="0"/>
        <w:adjustRightInd w:val="0"/>
        <w:spacing w:after="0" w:line="239" w:lineRule="auto"/>
        <w:ind w:left="720" w:right="62"/>
        <w:jc w:val="both"/>
        <w:rPr>
          <w:rFonts w:ascii="Times New Roman" w:hAnsi="Times New Roman"/>
          <w:color w:val="000000" w:themeColor="text1"/>
          <w:sz w:val="21"/>
          <w:szCs w:val="21"/>
        </w:rPr>
      </w:pPr>
    </w:p>
    <w:p w14:paraId="39798440" w14:textId="77777777" w:rsidR="00C95AA7" w:rsidRPr="00BA15BE" w:rsidRDefault="00C95AA7" w:rsidP="00D02C21">
      <w:pPr>
        <w:widowControl w:val="0"/>
        <w:autoSpaceDE w:val="0"/>
        <w:autoSpaceDN w:val="0"/>
        <w:adjustRightInd w:val="0"/>
        <w:spacing w:after="0" w:line="239" w:lineRule="auto"/>
        <w:ind w:left="720" w:right="62"/>
        <w:jc w:val="both"/>
        <w:rPr>
          <w:rFonts w:ascii="Times New Roman" w:hAnsi="Times New Roman"/>
          <w:color w:val="000000" w:themeColor="text1"/>
          <w:sz w:val="21"/>
          <w:szCs w:val="21"/>
        </w:rPr>
      </w:pPr>
    </w:p>
    <w:p w14:paraId="4B55E814" w14:textId="77777777" w:rsidR="00C95AA7" w:rsidRPr="00BA15BE" w:rsidRDefault="00C95AA7" w:rsidP="00D02C21">
      <w:pPr>
        <w:widowControl w:val="0"/>
        <w:autoSpaceDE w:val="0"/>
        <w:autoSpaceDN w:val="0"/>
        <w:adjustRightInd w:val="0"/>
        <w:spacing w:after="0" w:line="239" w:lineRule="auto"/>
        <w:ind w:left="720" w:right="62"/>
        <w:jc w:val="both"/>
        <w:rPr>
          <w:rFonts w:ascii="Times New Roman" w:hAnsi="Times New Roman"/>
          <w:color w:val="000000" w:themeColor="text1"/>
          <w:sz w:val="21"/>
          <w:szCs w:val="21"/>
        </w:rPr>
        <w:sectPr w:rsidR="00C95AA7" w:rsidRPr="00BA15BE" w:rsidSect="00C32F5D">
          <w:headerReference w:type="even" r:id="rId50"/>
          <w:headerReference w:type="default" r:id="rId51"/>
          <w:headerReference w:type="first" r:id="rId52"/>
          <w:pgSz w:w="11900" w:h="16840"/>
          <w:pgMar w:top="1340" w:right="1280" w:bottom="280" w:left="1580" w:header="576" w:footer="720" w:gutter="0"/>
          <w:cols w:space="720" w:equalWidth="0">
            <w:col w:w="9040"/>
          </w:cols>
          <w:noEndnote/>
          <w:docGrid w:linePitch="299"/>
        </w:sectPr>
      </w:pPr>
    </w:p>
    <w:p w14:paraId="76254FAA" w14:textId="106E2924" w:rsidR="007A21C5" w:rsidRPr="00BA15BE" w:rsidRDefault="009362E5" w:rsidP="007A21C5">
      <w:pPr>
        <w:rPr>
          <w:rFonts w:ascii="Times New Roman" w:hAnsi="Times New Roman"/>
        </w:rPr>
      </w:pPr>
      <w:r w:rsidRPr="00C522E4">
        <w:rPr>
          <w:rFonts w:ascii="Times New Roman" w:hAnsi="Times New Roman"/>
          <w:noProof/>
          <w:lang w:val="en-US" w:eastAsia="en-US"/>
        </w:rPr>
        <mc:AlternateContent>
          <mc:Choice Requires="wps">
            <w:drawing>
              <wp:anchor distT="0" distB="0" distL="114300" distR="114300" simplePos="0" relativeHeight="251719680" behindDoc="0" locked="0" layoutInCell="1" allowOverlap="1" wp14:anchorId="337D2DB8" wp14:editId="3F53ED6C">
                <wp:simplePos x="0" y="0"/>
                <wp:positionH relativeFrom="column">
                  <wp:posOffset>622300</wp:posOffset>
                </wp:positionH>
                <wp:positionV relativeFrom="paragraph">
                  <wp:posOffset>4222750</wp:posOffset>
                </wp:positionV>
                <wp:extent cx="4299045" cy="532263"/>
                <wp:effectExtent l="0" t="0" r="0" b="1270"/>
                <wp:wrapNone/>
                <wp:docPr id="27" name="Text Box 27"/>
                <wp:cNvGraphicFramePr/>
                <a:graphic xmlns:a="http://schemas.openxmlformats.org/drawingml/2006/main">
                  <a:graphicData uri="http://schemas.microsoft.com/office/word/2010/wordprocessingShape">
                    <wps:wsp>
                      <wps:cNvSpPr txBox="1"/>
                      <wps:spPr>
                        <a:xfrm>
                          <a:off x="0" y="0"/>
                          <a:ext cx="4299045" cy="5322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2F8AC" w14:textId="4BA4B361" w:rsidR="00606A45" w:rsidRPr="009362E5" w:rsidRDefault="00606A45" w:rsidP="007A21C5">
                            <w:pPr>
                              <w:pStyle w:val="Heading1"/>
                            </w:pPr>
                            <w:bookmarkStart w:id="30" w:name="_Toc410125362"/>
                            <w:r w:rsidRPr="009362E5">
                              <w:t>PART II – CONDITIONS OF CONTRACT AND CONTRACT FORMS</w:t>
                            </w:r>
                            <w:bookmarkEnd w:id="3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7D2DB8" id="Text Box 27" o:spid="_x0000_s1028" type="#_x0000_t202" style="position:absolute;margin-left:49pt;margin-top:332.5pt;width:338.5pt;height:41.9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" filled="f" stroked="f" strokeweight=".5pt">
                <v:textbox>
                  <w:txbxContent>
                    <w:p w14:paraId="2582F8AC" w14:textId="4BA4B361" w:rsidR="00606A45" w:rsidRPr="009362E5" w:rsidRDefault="00606A45" w:rsidP="007A21C5">
                      <w:pPr>
                        <w:pStyle w:val="Heading1"/>
                      </w:pPr>
                      <w:bookmarkStart w:id="35" w:name="_Toc410125362"/>
                      <w:r w:rsidRPr="009362E5">
                        <w:t>PART II – CONDITIONS OF CONTRACT AND CONTRACT FORMS</w:t>
                      </w:r>
                      <w:bookmarkEnd w:id="35"/>
                    </w:p>
                  </w:txbxContent>
                </v:textbox>
              </v:shape>
            </w:pict>
          </mc:Fallback>
        </mc:AlternateContent>
      </w:r>
    </w:p>
    <w:p w14:paraId="61B9107F" w14:textId="77777777" w:rsidR="007A21C5" w:rsidRPr="00BA15BE" w:rsidRDefault="007A21C5" w:rsidP="007A21C5">
      <w:pPr>
        <w:rPr>
          <w:rFonts w:ascii="Times New Roman" w:hAnsi="Times New Roman"/>
        </w:rPr>
      </w:pPr>
    </w:p>
    <w:p w14:paraId="7FD6EC9F" w14:textId="77777777" w:rsidR="007A21C5" w:rsidRPr="00BA15BE" w:rsidRDefault="007A21C5" w:rsidP="007A21C5">
      <w:pPr>
        <w:rPr>
          <w:rFonts w:ascii="Times New Roman" w:hAnsi="Times New Roman"/>
        </w:rPr>
      </w:pPr>
    </w:p>
    <w:p w14:paraId="0F1F05A3" w14:textId="77777777" w:rsidR="007A21C5" w:rsidRPr="00BA15BE" w:rsidRDefault="007A21C5" w:rsidP="007A21C5">
      <w:pPr>
        <w:rPr>
          <w:rFonts w:ascii="Times New Roman" w:hAnsi="Times New Roman"/>
        </w:rPr>
      </w:pPr>
    </w:p>
    <w:p w14:paraId="7A5631A5" w14:textId="77777777" w:rsidR="007A21C5" w:rsidRPr="00BA15BE" w:rsidRDefault="007A21C5" w:rsidP="007A21C5">
      <w:pPr>
        <w:rPr>
          <w:rFonts w:ascii="Times New Roman" w:hAnsi="Times New Roman"/>
        </w:rPr>
      </w:pPr>
    </w:p>
    <w:p w14:paraId="4D738843" w14:textId="77777777" w:rsidR="007A21C5" w:rsidRPr="00BA15BE" w:rsidRDefault="007A21C5" w:rsidP="007A21C5">
      <w:pPr>
        <w:rPr>
          <w:rFonts w:ascii="Times New Roman" w:hAnsi="Times New Roman"/>
        </w:rPr>
      </w:pPr>
    </w:p>
    <w:p w14:paraId="6A437EED" w14:textId="77777777" w:rsidR="007A21C5" w:rsidRPr="00BA15BE" w:rsidRDefault="007A21C5" w:rsidP="007A21C5">
      <w:pPr>
        <w:rPr>
          <w:rFonts w:ascii="Times New Roman" w:hAnsi="Times New Roman"/>
        </w:rPr>
      </w:pPr>
    </w:p>
    <w:p w14:paraId="70ED44D4" w14:textId="77777777" w:rsidR="007A21C5" w:rsidRPr="00BA15BE" w:rsidRDefault="007A21C5" w:rsidP="007A21C5">
      <w:pPr>
        <w:rPr>
          <w:rFonts w:ascii="Times New Roman" w:hAnsi="Times New Roman"/>
        </w:rPr>
      </w:pPr>
    </w:p>
    <w:p w14:paraId="2E6BE9D1" w14:textId="77777777" w:rsidR="007A21C5" w:rsidRPr="00BA15BE" w:rsidRDefault="007A21C5" w:rsidP="007A21C5">
      <w:pPr>
        <w:rPr>
          <w:rFonts w:ascii="Times New Roman" w:hAnsi="Times New Roman"/>
        </w:rPr>
      </w:pPr>
    </w:p>
    <w:p w14:paraId="7C3FED6B" w14:textId="77777777" w:rsidR="007A21C5" w:rsidRPr="00BA15BE" w:rsidRDefault="007A21C5" w:rsidP="007A21C5">
      <w:pPr>
        <w:rPr>
          <w:rFonts w:ascii="Times New Roman" w:hAnsi="Times New Roman"/>
        </w:rPr>
      </w:pPr>
    </w:p>
    <w:p w14:paraId="53B7EBB4" w14:textId="77777777" w:rsidR="007A21C5" w:rsidRPr="00BA15BE" w:rsidRDefault="007A21C5" w:rsidP="007A21C5">
      <w:pPr>
        <w:rPr>
          <w:rFonts w:ascii="Times New Roman" w:hAnsi="Times New Roman"/>
        </w:rPr>
      </w:pPr>
    </w:p>
    <w:p w14:paraId="3E498AA0" w14:textId="77777777" w:rsidR="007A21C5" w:rsidRPr="00BA15BE" w:rsidRDefault="007A21C5" w:rsidP="007A21C5">
      <w:pPr>
        <w:rPr>
          <w:rFonts w:ascii="Times New Roman" w:hAnsi="Times New Roman"/>
        </w:rPr>
      </w:pPr>
    </w:p>
    <w:p w14:paraId="199D5E39" w14:textId="77777777" w:rsidR="007A21C5" w:rsidRPr="00BA15BE" w:rsidRDefault="007A21C5" w:rsidP="007A21C5">
      <w:pPr>
        <w:rPr>
          <w:rFonts w:ascii="Times New Roman" w:hAnsi="Times New Roman"/>
        </w:rPr>
      </w:pPr>
    </w:p>
    <w:p w14:paraId="05619758" w14:textId="77777777" w:rsidR="007A21C5" w:rsidRPr="00BA15BE" w:rsidRDefault="007A21C5" w:rsidP="007A21C5">
      <w:pPr>
        <w:rPr>
          <w:rFonts w:ascii="Times New Roman" w:hAnsi="Times New Roman"/>
        </w:rPr>
      </w:pPr>
    </w:p>
    <w:p w14:paraId="3D00EE2D" w14:textId="77777777" w:rsidR="007A21C5" w:rsidRPr="00BA15BE" w:rsidRDefault="007A21C5" w:rsidP="007A21C5">
      <w:pPr>
        <w:rPr>
          <w:rFonts w:ascii="Times New Roman" w:hAnsi="Times New Roman"/>
        </w:rPr>
      </w:pPr>
    </w:p>
    <w:p w14:paraId="0301E44B" w14:textId="77777777" w:rsidR="007A21C5" w:rsidRPr="00BA15BE" w:rsidRDefault="007A21C5" w:rsidP="007A21C5">
      <w:pPr>
        <w:rPr>
          <w:rFonts w:ascii="Times New Roman" w:hAnsi="Times New Roman"/>
        </w:rPr>
      </w:pPr>
    </w:p>
    <w:p w14:paraId="5C87732F" w14:textId="77777777" w:rsidR="007A21C5" w:rsidRPr="00BA15BE" w:rsidRDefault="007A21C5" w:rsidP="007A21C5">
      <w:pPr>
        <w:rPr>
          <w:rFonts w:ascii="Times New Roman" w:hAnsi="Times New Roman"/>
        </w:rPr>
      </w:pPr>
    </w:p>
    <w:p w14:paraId="5B1CE3AD" w14:textId="77777777" w:rsidR="007A21C5" w:rsidRPr="00BA15BE" w:rsidRDefault="007A21C5" w:rsidP="007A21C5">
      <w:pPr>
        <w:rPr>
          <w:rFonts w:ascii="Times New Roman" w:hAnsi="Times New Roman"/>
        </w:rPr>
      </w:pPr>
    </w:p>
    <w:p w14:paraId="74481636" w14:textId="77777777" w:rsidR="007A21C5" w:rsidRPr="00BA15BE" w:rsidRDefault="007A21C5" w:rsidP="007A21C5">
      <w:pPr>
        <w:rPr>
          <w:rFonts w:ascii="Times New Roman" w:hAnsi="Times New Roman"/>
        </w:rPr>
      </w:pPr>
    </w:p>
    <w:p w14:paraId="7E459701" w14:textId="77777777" w:rsidR="007A21C5" w:rsidRPr="00BA15BE" w:rsidRDefault="007A21C5" w:rsidP="007A21C5">
      <w:pPr>
        <w:rPr>
          <w:rFonts w:ascii="Times New Roman" w:hAnsi="Times New Roman"/>
        </w:rPr>
      </w:pPr>
    </w:p>
    <w:p w14:paraId="0EE89DCE" w14:textId="77777777" w:rsidR="007A21C5" w:rsidRPr="00BA15BE" w:rsidRDefault="007A21C5" w:rsidP="007A21C5">
      <w:pPr>
        <w:rPr>
          <w:rFonts w:ascii="Times New Roman" w:hAnsi="Times New Roman"/>
        </w:rPr>
      </w:pPr>
    </w:p>
    <w:p w14:paraId="06642F62" w14:textId="77777777" w:rsidR="007A21C5" w:rsidRPr="00BA15BE" w:rsidRDefault="007A21C5" w:rsidP="007A21C5">
      <w:pPr>
        <w:rPr>
          <w:rFonts w:ascii="Times New Roman" w:hAnsi="Times New Roman"/>
        </w:rPr>
      </w:pPr>
    </w:p>
    <w:p w14:paraId="116F8AAC" w14:textId="77777777" w:rsidR="007A21C5" w:rsidRPr="00BA15BE" w:rsidRDefault="007A21C5" w:rsidP="007A21C5">
      <w:pPr>
        <w:rPr>
          <w:rFonts w:ascii="Times New Roman" w:hAnsi="Times New Roman"/>
        </w:rPr>
      </w:pPr>
    </w:p>
    <w:p w14:paraId="6D2D11A2" w14:textId="7F27ACF7" w:rsidR="007A21C5" w:rsidRPr="00BA15BE" w:rsidRDefault="007A21C5" w:rsidP="007A21C5">
      <w:pPr>
        <w:rPr>
          <w:rFonts w:ascii="Times New Roman" w:hAnsi="Times New Roman"/>
        </w:rPr>
      </w:pPr>
    </w:p>
    <w:p w14:paraId="443B754E" w14:textId="77777777" w:rsidR="007A21C5" w:rsidRPr="00BA15BE" w:rsidRDefault="007A21C5" w:rsidP="007A21C5">
      <w:pPr>
        <w:rPr>
          <w:rFonts w:ascii="Times New Roman" w:hAnsi="Times New Roman"/>
        </w:rPr>
      </w:pPr>
    </w:p>
    <w:p w14:paraId="302380AF" w14:textId="380FFF30" w:rsidR="007A21C5" w:rsidRPr="00BA15BE" w:rsidRDefault="007A21C5" w:rsidP="007A21C5">
      <w:pPr>
        <w:rPr>
          <w:rFonts w:ascii="Times New Roman" w:hAnsi="Times New Roman"/>
        </w:rPr>
      </w:pPr>
    </w:p>
    <w:p w14:paraId="58BDA3B6" w14:textId="7E3E5DB2" w:rsidR="007A21C5" w:rsidRPr="00BA15BE" w:rsidRDefault="007A21C5" w:rsidP="007A21C5">
      <w:pPr>
        <w:rPr>
          <w:rFonts w:ascii="Times New Roman" w:hAnsi="Times New Roman"/>
        </w:rPr>
      </w:pPr>
    </w:p>
    <w:p w14:paraId="399D7B0A" w14:textId="77777777" w:rsidR="007A21C5" w:rsidRPr="00BA15BE" w:rsidRDefault="007A21C5" w:rsidP="007A21C5">
      <w:pPr>
        <w:rPr>
          <w:rFonts w:ascii="Times New Roman" w:hAnsi="Times New Roman"/>
        </w:rPr>
        <w:sectPr w:rsidR="007A21C5" w:rsidRPr="00BA15BE" w:rsidSect="006E4305">
          <w:headerReference w:type="even" r:id="rId53"/>
          <w:headerReference w:type="default" r:id="rId54"/>
          <w:footerReference w:type="default" r:id="rId55"/>
          <w:headerReference w:type="first" r:id="rId56"/>
          <w:pgSz w:w="11906" w:h="16838"/>
          <w:pgMar w:top="1260" w:right="1556" w:bottom="1440" w:left="1620" w:header="576" w:footer="576" w:gutter="0"/>
          <w:cols w:space="720"/>
          <w:docGrid w:linePitch="360"/>
        </w:sectPr>
      </w:pPr>
    </w:p>
    <w:p w14:paraId="090476CC" w14:textId="733B50D4" w:rsidR="00C95AA7" w:rsidRPr="00BA15BE" w:rsidRDefault="00D76CD3" w:rsidP="00276824">
      <w:pPr>
        <w:pStyle w:val="Heading1"/>
      </w:pPr>
      <w:bookmarkStart w:id="31" w:name="_Toc410125363"/>
      <w:r w:rsidRPr="00BA15BE">
        <w:t>Section VI</w:t>
      </w:r>
      <w:r w:rsidR="00A40C07" w:rsidRPr="00BA15BE">
        <w:t>:</w:t>
      </w:r>
      <w:r w:rsidR="00B84DF1" w:rsidRPr="00BA15BE">
        <w:t xml:space="preserve"> </w:t>
      </w:r>
      <w:r w:rsidR="00C95AA7" w:rsidRPr="00BA15BE">
        <w:t>Contract</w:t>
      </w:r>
      <w:r w:rsidR="00B84DF1" w:rsidRPr="00BA15BE">
        <w:t xml:space="preserve"> Forms</w:t>
      </w:r>
      <w:bookmarkEnd w:id="31"/>
    </w:p>
    <w:p w14:paraId="0B4E254D" w14:textId="77777777" w:rsidR="00C95AA7" w:rsidRPr="00BA15BE" w:rsidRDefault="00C95AA7" w:rsidP="00C95AA7">
      <w:pPr>
        <w:widowControl w:val="0"/>
        <w:autoSpaceDE w:val="0"/>
        <w:autoSpaceDN w:val="0"/>
        <w:adjustRightInd w:val="0"/>
        <w:spacing w:after="0" w:line="200" w:lineRule="exact"/>
        <w:rPr>
          <w:rFonts w:ascii="Times New Roman" w:hAnsi="Times New Roman"/>
          <w:color w:val="000000" w:themeColor="text1"/>
          <w:sz w:val="20"/>
          <w:szCs w:val="20"/>
        </w:rPr>
      </w:pPr>
    </w:p>
    <w:p w14:paraId="4FF9C434" w14:textId="77777777" w:rsidR="00C95AA7" w:rsidRPr="00BA15BE" w:rsidRDefault="00C95AA7" w:rsidP="0042770A">
      <w:pPr>
        <w:widowControl w:val="0"/>
        <w:autoSpaceDE w:val="0"/>
        <w:autoSpaceDN w:val="0"/>
        <w:adjustRightInd w:val="0"/>
        <w:spacing w:after="0" w:line="200" w:lineRule="exact"/>
        <w:ind w:left="540"/>
        <w:rPr>
          <w:rFonts w:ascii="Times New Roman" w:hAnsi="Times New Roman"/>
          <w:iCs/>
          <w:color w:val="000000" w:themeColor="text1"/>
          <w:sz w:val="20"/>
          <w:szCs w:val="20"/>
        </w:rPr>
      </w:pPr>
    </w:p>
    <w:p w14:paraId="3BE8F1E6" w14:textId="2337B225" w:rsidR="00C95AA7" w:rsidRPr="00BA15BE" w:rsidRDefault="00C95AA7" w:rsidP="00997C5B">
      <w:pPr>
        <w:widowControl w:val="0"/>
        <w:autoSpaceDE w:val="0"/>
        <w:autoSpaceDN w:val="0"/>
        <w:adjustRightInd w:val="0"/>
        <w:spacing w:after="0" w:line="200" w:lineRule="exact"/>
        <w:jc w:val="both"/>
        <w:rPr>
          <w:rFonts w:ascii="Times New Roman" w:hAnsi="Times New Roman"/>
          <w:color w:val="000000" w:themeColor="text1"/>
          <w:sz w:val="20"/>
          <w:szCs w:val="20"/>
        </w:rPr>
      </w:pPr>
      <w:r w:rsidRPr="00BA15BE">
        <w:rPr>
          <w:rFonts w:ascii="Times New Roman" w:hAnsi="Times New Roman"/>
          <w:iCs/>
          <w:color w:val="000000" w:themeColor="text1"/>
          <w:sz w:val="20"/>
          <w:szCs w:val="20"/>
        </w:rPr>
        <w:t>[</w:t>
      </w:r>
      <w:r w:rsidR="00502B22" w:rsidRPr="00BA15BE">
        <w:rPr>
          <w:rFonts w:ascii="Times New Roman" w:hAnsi="Times New Roman"/>
          <w:i/>
          <w:iCs/>
          <w:color w:val="000000" w:themeColor="text1"/>
          <w:sz w:val="20"/>
          <w:szCs w:val="20"/>
        </w:rPr>
        <w:t xml:space="preserve">Attach   a copy of one of the two Forms </w:t>
      </w:r>
      <w:r w:rsidR="00A75662" w:rsidRPr="00BA15BE">
        <w:rPr>
          <w:rFonts w:ascii="Times New Roman" w:hAnsi="Times New Roman"/>
          <w:i/>
          <w:iCs/>
          <w:color w:val="000000" w:themeColor="text1"/>
          <w:sz w:val="20"/>
          <w:szCs w:val="20"/>
        </w:rPr>
        <w:t>of Contracts</w:t>
      </w:r>
      <w:r w:rsidR="00E270D1" w:rsidRPr="00BA15BE">
        <w:rPr>
          <w:rFonts w:ascii="Times New Roman" w:hAnsi="Times New Roman"/>
          <w:i/>
          <w:iCs/>
          <w:color w:val="000000" w:themeColor="text1"/>
          <w:sz w:val="20"/>
          <w:szCs w:val="20"/>
        </w:rPr>
        <w:t xml:space="preserve"> listed below</w:t>
      </w:r>
      <w:r w:rsidR="00A75662" w:rsidRPr="00BA15BE">
        <w:rPr>
          <w:rFonts w:ascii="Times New Roman" w:hAnsi="Times New Roman"/>
          <w:i/>
          <w:iCs/>
          <w:color w:val="000000" w:themeColor="text1"/>
          <w:sz w:val="20"/>
          <w:szCs w:val="20"/>
        </w:rPr>
        <w:t xml:space="preserve"> for Large </w:t>
      </w:r>
      <w:r w:rsidRPr="00BA15BE">
        <w:rPr>
          <w:rFonts w:ascii="Times New Roman" w:hAnsi="Times New Roman"/>
          <w:i/>
          <w:iCs/>
          <w:color w:val="000000" w:themeColor="text1"/>
          <w:sz w:val="20"/>
          <w:szCs w:val="20"/>
        </w:rPr>
        <w:t>Assignments. Circumstances under which these contracts are used are described in their prefaces.</w:t>
      </w:r>
      <w:r w:rsidRPr="00BA15BE">
        <w:rPr>
          <w:rFonts w:ascii="Times New Roman" w:hAnsi="Times New Roman"/>
          <w:iCs/>
          <w:color w:val="000000" w:themeColor="text1"/>
          <w:sz w:val="20"/>
          <w:szCs w:val="20"/>
        </w:rPr>
        <w:t>]</w:t>
      </w:r>
    </w:p>
    <w:p w14:paraId="7294C823" w14:textId="77777777" w:rsidR="00C95AA7" w:rsidRPr="00BA15BE" w:rsidRDefault="00C95AA7" w:rsidP="00C95AA7">
      <w:pPr>
        <w:widowControl w:val="0"/>
        <w:autoSpaceDE w:val="0"/>
        <w:autoSpaceDN w:val="0"/>
        <w:adjustRightInd w:val="0"/>
        <w:spacing w:after="0" w:line="200" w:lineRule="exact"/>
        <w:rPr>
          <w:rFonts w:ascii="Times New Roman" w:hAnsi="Times New Roman"/>
          <w:color w:val="000000" w:themeColor="text1"/>
          <w:sz w:val="20"/>
          <w:szCs w:val="20"/>
        </w:rPr>
      </w:pPr>
    </w:p>
    <w:p w14:paraId="50CEE0C6" w14:textId="721046DB" w:rsidR="00C95AA7" w:rsidRPr="00BA15BE" w:rsidRDefault="00C95AA7" w:rsidP="00F77A1C">
      <w:pPr>
        <w:widowControl w:val="0"/>
        <w:autoSpaceDE w:val="0"/>
        <w:autoSpaceDN w:val="0"/>
        <w:adjustRightInd w:val="0"/>
        <w:spacing w:after="0" w:line="200" w:lineRule="exact"/>
        <w:jc w:val="center"/>
        <w:rPr>
          <w:rFonts w:ascii="Times New Roman" w:hAnsi="Times New Roman"/>
          <w:color w:val="000000" w:themeColor="text1"/>
          <w:sz w:val="20"/>
          <w:szCs w:val="20"/>
        </w:rPr>
      </w:pPr>
      <w:r w:rsidRPr="00BA15BE">
        <w:rPr>
          <w:rFonts w:ascii="Times New Roman" w:hAnsi="Times New Roman"/>
          <w:i/>
          <w:iCs/>
          <w:color w:val="000000" w:themeColor="text1"/>
          <w:sz w:val="20"/>
          <w:szCs w:val="20"/>
        </w:rPr>
        <w:t>a)</w:t>
      </w:r>
      <w:r w:rsidRPr="00BA15BE">
        <w:rPr>
          <w:rFonts w:ascii="Times New Roman" w:hAnsi="Times New Roman"/>
          <w:i/>
          <w:iCs/>
          <w:color w:val="000000" w:themeColor="text1"/>
          <w:sz w:val="20"/>
          <w:szCs w:val="20"/>
        </w:rPr>
        <w:tab/>
      </w:r>
      <w:r w:rsidR="001C4273" w:rsidRPr="00BA15BE">
        <w:rPr>
          <w:rFonts w:ascii="Times New Roman" w:hAnsi="Times New Roman"/>
          <w:i/>
          <w:iCs/>
          <w:color w:val="000000" w:themeColor="text1"/>
          <w:sz w:val="20"/>
          <w:szCs w:val="20"/>
        </w:rPr>
        <w:t>Standard and Sample Contract</w:t>
      </w:r>
      <w:r w:rsidR="00674296" w:rsidRPr="00BA15BE">
        <w:rPr>
          <w:rFonts w:ascii="Times New Roman" w:hAnsi="Times New Roman"/>
          <w:i/>
          <w:iCs/>
          <w:color w:val="000000" w:themeColor="text1"/>
          <w:sz w:val="20"/>
          <w:szCs w:val="20"/>
        </w:rPr>
        <w:t xml:space="preserve"> for </w:t>
      </w:r>
      <w:r w:rsidR="007A6A03" w:rsidRPr="00BA15BE">
        <w:rPr>
          <w:rFonts w:ascii="Times New Roman" w:hAnsi="Times New Roman"/>
          <w:i/>
          <w:iCs/>
          <w:color w:val="000000" w:themeColor="text1"/>
          <w:sz w:val="20"/>
          <w:szCs w:val="20"/>
        </w:rPr>
        <w:t>Consultant</w:t>
      </w:r>
      <w:r w:rsidR="00674296" w:rsidRPr="00BA15BE">
        <w:rPr>
          <w:rFonts w:ascii="Times New Roman" w:hAnsi="Times New Roman"/>
          <w:i/>
          <w:iCs/>
          <w:color w:val="000000" w:themeColor="text1"/>
          <w:sz w:val="20"/>
          <w:szCs w:val="20"/>
        </w:rPr>
        <w:t>’s Services</w:t>
      </w:r>
    </w:p>
    <w:p w14:paraId="2B91E1B9" w14:textId="77777777" w:rsidR="00C95AA7" w:rsidRPr="00BA15BE" w:rsidRDefault="00C95AA7" w:rsidP="00F77A1C">
      <w:pPr>
        <w:widowControl w:val="0"/>
        <w:autoSpaceDE w:val="0"/>
        <w:autoSpaceDN w:val="0"/>
        <w:adjustRightInd w:val="0"/>
        <w:spacing w:after="0" w:line="200" w:lineRule="exact"/>
        <w:ind w:firstLine="720"/>
        <w:jc w:val="center"/>
        <w:rPr>
          <w:rFonts w:ascii="Times New Roman" w:hAnsi="Times New Roman"/>
          <w:color w:val="000000" w:themeColor="text1"/>
          <w:sz w:val="20"/>
          <w:szCs w:val="20"/>
        </w:rPr>
      </w:pPr>
      <w:r w:rsidRPr="00BA15BE">
        <w:rPr>
          <w:rFonts w:ascii="Times New Roman" w:hAnsi="Times New Roman"/>
          <w:i/>
          <w:iCs/>
          <w:color w:val="000000" w:themeColor="text1"/>
          <w:sz w:val="20"/>
          <w:szCs w:val="20"/>
        </w:rPr>
        <w:t>(Complex Time -Based Assignments)</w:t>
      </w:r>
    </w:p>
    <w:p w14:paraId="168D4F3A" w14:textId="77777777" w:rsidR="00C95AA7" w:rsidRPr="00BA15BE" w:rsidRDefault="00C95AA7" w:rsidP="00F77A1C">
      <w:pPr>
        <w:widowControl w:val="0"/>
        <w:autoSpaceDE w:val="0"/>
        <w:autoSpaceDN w:val="0"/>
        <w:adjustRightInd w:val="0"/>
        <w:spacing w:after="0" w:line="200" w:lineRule="exact"/>
        <w:jc w:val="center"/>
        <w:rPr>
          <w:rFonts w:ascii="Times New Roman" w:hAnsi="Times New Roman"/>
          <w:color w:val="000000" w:themeColor="text1"/>
          <w:sz w:val="20"/>
          <w:szCs w:val="20"/>
        </w:rPr>
      </w:pPr>
    </w:p>
    <w:p w14:paraId="46250F74" w14:textId="13AEB493" w:rsidR="00C95AA7" w:rsidRPr="00BA15BE" w:rsidRDefault="00C95AA7" w:rsidP="00F77A1C">
      <w:pPr>
        <w:widowControl w:val="0"/>
        <w:autoSpaceDE w:val="0"/>
        <w:autoSpaceDN w:val="0"/>
        <w:adjustRightInd w:val="0"/>
        <w:spacing w:after="0" w:line="200" w:lineRule="exact"/>
        <w:jc w:val="center"/>
        <w:rPr>
          <w:rFonts w:ascii="Times New Roman" w:hAnsi="Times New Roman"/>
          <w:color w:val="000000" w:themeColor="text1"/>
          <w:sz w:val="20"/>
          <w:szCs w:val="20"/>
        </w:rPr>
      </w:pPr>
      <w:r w:rsidRPr="00BA15BE">
        <w:rPr>
          <w:rFonts w:ascii="Times New Roman" w:hAnsi="Times New Roman"/>
          <w:i/>
          <w:iCs/>
          <w:color w:val="000000" w:themeColor="text1"/>
          <w:sz w:val="20"/>
          <w:szCs w:val="20"/>
        </w:rPr>
        <w:t>b)</w:t>
      </w:r>
      <w:r w:rsidRPr="00BA15BE">
        <w:rPr>
          <w:rFonts w:ascii="Times New Roman" w:hAnsi="Times New Roman"/>
          <w:i/>
          <w:iCs/>
          <w:color w:val="000000" w:themeColor="text1"/>
          <w:sz w:val="20"/>
          <w:szCs w:val="20"/>
        </w:rPr>
        <w:tab/>
      </w:r>
      <w:r w:rsidR="001C4273" w:rsidRPr="00BA15BE">
        <w:rPr>
          <w:rFonts w:ascii="Times New Roman" w:hAnsi="Times New Roman"/>
          <w:i/>
          <w:iCs/>
          <w:color w:val="000000" w:themeColor="text1"/>
          <w:sz w:val="20"/>
          <w:szCs w:val="20"/>
        </w:rPr>
        <w:t>Standard and Sample Contract</w:t>
      </w:r>
      <w:r w:rsidR="00674296" w:rsidRPr="00BA15BE">
        <w:rPr>
          <w:rFonts w:ascii="Times New Roman" w:hAnsi="Times New Roman"/>
          <w:i/>
          <w:iCs/>
          <w:color w:val="000000" w:themeColor="text1"/>
          <w:sz w:val="20"/>
          <w:szCs w:val="20"/>
        </w:rPr>
        <w:t xml:space="preserve"> for </w:t>
      </w:r>
      <w:r w:rsidR="007A6A03" w:rsidRPr="00BA15BE">
        <w:rPr>
          <w:rFonts w:ascii="Times New Roman" w:hAnsi="Times New Roman"/>
          <w:i/>
          <w:iCs/>
          <w:color w:val="000000" w:themeColor="text1"/>
          <w:sz w:val="20"/>
          <w:szCs w:val="20"/>
        </w:rPr>
        <w:t>Consultant</w:t>
      </w:r>
      <w:r w:rsidR="00674296" w:rsidRPr="00BA15BE">
        <w:rPr>
          <w:rFonts w:ascii="Times New Roman" w:hAnsi="Times New Roman"/>
          <w:i/>
          <w:iCs/>
          <w:color w:val="000000" w:themeColor="text1"/>
          <w:sz w:val="20"/>
          <w:szCs w:val="20"/>
        </w:rPr>
        <w:t>’s Services</w:t>
      </w:r>
    </w:p>
    <w:p w14:paraId="14A25C33" w14:textId="5ABEC01D" w:rsidR="00C95AA7" w:rsidRPr="00BA15BE" w:rsidRDefault="00C95AA7" w:rsidP="00F77A1C">
      <w:pPr>
        <w:widowControl w:val="0"/>
        <w:autoSpaceDE w:val="0"/>
        <w:autoSpaceDN w:val="0"/>
        <w:adjustRightInd w:val="0"/>
        <w:spacing w:after="0" w:line="200" w:lineRule="exact"/>
        <w:ind w:firstLine="720"/>
        <w:jc w:val="center"/>
        <w:rPr>
          <w:rFonts w:ascii="Times New Roman" w:hAnsi="Times New Roman"/>
          <w:i/>
          <w:iCs/>
          <w:color w:val="000000" w:themeColor="text1"/>
          <w:sz w:val="20"/>
          <w:szCs w:val="20"/>
        </w:rPr>
      </w:pPr>
      <w:r w:rsidRPr="00BA15BE">
        <w:rPr>
          <w:rFonts w:ascii="Times New Roman" w:hAnsi="Times New Roman"/>
          <w:i/>
          <w:iCs/>
          <w:color w:val="000000" w:themeColor="text1"/>
          <w:sz w:val="20"/>
          <w:szCs w:val="20"/>
        </w:rPr>
        <w:t>(Large Lump-Sum Remuneration</w:t>
      </w:r>
      <w:r w:rsidR="00E270D1" w:rsidRPr="00BA15BE">
        <w:rPr>
          <w:rFonts w:ascii="Times New Roman" w:hAnsi="Times New Roman"/>
          <w:i/>
          <w:iCs/>
          <w:color w:val="000000" w:themeColor="text1"/>
          <w:sz w:val="20"/>
          <w:szCs w:val="20"/>
        </w:rPr>
        <w:t xml:space="preserve"> Assignments</w:t>
      </w:r>
      <w:r w:rsidR="001C4273" w:rsidRPr="00BA15BE">
        <w:rPr>
          <w:rFonts w:ascii="Times New Roman" w:hAnsi="Times New Roman"/>
          <w:i/>
          <w:iCs/>
          <w:color w:val="000000" w:themeColor="text1"/>
          <w:sz w:val="20"/>
          <w:szCs w:val="20"/>
        </w:rPr>
        <w:t>)</w:t>
      </w:r>
    </w:p>
    <w:p w14:paraId="27C944AA" w14:textId="0267A137" w:rsidR="00580FCA" w:rsidRPr="00BA15BE" w:rsidRDefault="00580FCA"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76E8E1C7" w14:textId="77777777" w:rsidR="00C95AA7" w:rsidRPr="00BA15BE"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5F2A7B30" w14:textId="77777777" w:rsidR="00C95AA7" w:rsidRPr="00BA15BE"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2E015A48" w14:textId="531525BE" w:rsidR="00C95AA7" w:rsidRPr="00BA15BE"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6D55C283" w14:textId="09A81345"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0FF7FC7C" w14:textId="55D048EB"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328A420E" w14:textId="044181A9"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6017E332" w14:textId="07C91522"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483C7E6F" w14:textId="1E2A9B65"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6398277D" w14:textId="31DE43BA"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36D9083E" w14:textId="1E10AD21"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00CE81C4" w14:textId="0E35805A"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3589AF3C" w14:textId="4E88B1FD"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6D211DA2" w14:textId="527431F7"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4EADC2B2" w14:textId="212681D2"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5D4F1294" w14:textId="012A91FF"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592F880D" w14:textId="15DDAAA0"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73E78879" w14:textId="63CE7CAA"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039183DE" w14:textId="2E1643BB"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273123AB" w14:textId="311C19C3"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1E152941" w14:textId="15438642"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5A826080" w14:textId="36345011"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0FF0629D" w14:textId="2129852A"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50E65F78" w14:textId="158574DB"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3BE0B6AD" w14:textId="5ABC921D"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0F3E3975" w14:textId="040F3192"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55ED69AE" w14:textId="6F496947"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6E58BAAE" w14:textId="033069BA"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7354BA4B" w14:textId="6EE8F215"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799C07E3" w14:textId="3BD7071B"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43385B71" w14:textId="39BE7576"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5AACFACB" w14:textId="37007BC9"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2899A40A" w14:textId="2E71688F"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4FC4F57D" w14:textId="4F386360"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41492E2B" w14:textId="0CC8072C"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70C7E6F1" w14:textId="4A7D4841"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4349C7FF" w14:textId="60DD9941"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304D2AF4" w14:textId="640F75CF"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40277205" w14:textId="11C31C76"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0527A56D" w14:textId="7FF13E33"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64EC3871" w14:textId="04675225"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0AC7034D" w14:textId="715D80FB"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2B2A0AE1" w14:textId="42ECC473"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10395562" w14:textId="03D64B87"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10ADF772" w14:textId="104CDF01" w:rsidR="003804D6" w:rsidRPr="00BA15BE" w:rsidRDefault="000511B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rPr>
      </w:pPr>
      <w:r>
        <w:rPr>
          <w:noProof/>
          <w:lang w:val="en-US" w:eastAsia="en-US"/>
        </w:rPr>
        <w:drawing>
          <wp:inline distT="0" distB="0" distL="0" distR="0" wp14:anchorId="2467ECC0" wp14:editId="41F23527">
            <wp:extent cx="1395095" cy="999490"/>
            <wp:effectExtent l="0" t="0" r="0" b="0"/>
            <wp:docPr id="7" name="Picture 7" descr="coatarm"/>
            <wp:cNvGraphicFramePr/>
            <a:graphic xmlns:a="http://schemas.openxmlformats.org/drawingml/2006/main">
              <a:graphicData uri="http://schemas.openxmlformats.org/drawingml/2006/picture">
                <pic:pic xmlns:pic="http://schemas.openxmlformats.org/drawingml/2006/picture">
                  <pic:nvPicPr>
                    <pic:cNvPr id="7" name="Picture 7" descr="coatarm"/>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95095" cy="999490"/>
                    </a:xfrm>
                    <a:prstGeom prst="rect">
                      <a:avLst/>
                    </a:prstGeom>
                    <a:noFill/>
                    <a:ln>
                      <a:noFill/>
                    </a:ln>
                  </pic:spPr>
                </pic:pic>
              </a:graphicData>
            </a:graphic>
          </wp:inline>
        </w:drawing>
      </w:r>
    </w:p>
    <w:p w14:paraId="7CFA96C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3476F2E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5251AB7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32291390" w14:textId="77777777" w:rsidR="000511B6" w:rsidRDefault="000511B6" w:rsidP="00F77A1C">
      <w:pPr>
        <w:widowControl w:val="0"/>
        <w:autoSpaceDE w:val="0"/>
        <w:autoSpaceDN w:val="0"/>
        <w:adjustRightInd w:val="0"/>
        <w:spacing w:after="0" w:line="239" w:lineRule="auto"/>
        <w:ind w:right="62"/>
        <w:jc w:val="center"/>
        <w:rPr>
          <w:rFonts w:ascii="Times New Roman" w:hAnsi="Times New Roman"/>
          <w:b/>
          <w:bCs/>
          <w:color w:val="000000" w:themeColor="text1"/>
          <w:sz w:val="21"/>
          <w:szCs w:val="21"/>
        </w:rPr>
      </w:pPr>
    </w:p>
    <w:p w14:paraId="7301E3ED" w14:textId="77777777" w:rsidR="000511B6" w:rsidRDefault="000511B6" w:rsidP="00F77A1C">
      <w:pPr>
        <w:widowControl w:val="0"/>
        <w:autoSpaceDE w:val="0"/>
        <w:autoSpaceDN w:val="0"/>
        <w:adjustRightInd w:val="0"/>
        <w:spacing w:after="0" w:line="239" w:lineRule="auto"/>
        <w:ind w:right="62"/>
        <w:jc w:val="center"/>
        <w:rPr>
          <w:rFonts w:ascii="Times New Roman" w:hAnsi="Times New Roman"/>
          <w:b/>
          <w:bCs/>
          <w:color w:val="000000" w:themeColor="text1"/>
          <w:sz w:val="21"/>
          <w:szCs w:val="21"/>
        </w:rPr>
      </w:pPr>
    </w:p>
    <w:p w14:paraId="3C65961A" w14:textId="77777777" w:rsidR="000511B6" w:rsidRDefault="000511B6" w:rsidP="00F77A1C">
      <w:pPr>
        <w:widowControl w:val="0"/>
        <w:autoSpaceDE w:val="0"/>
        <w:autoSpaceDN w:val="0"/>
        <w:adjustRightInd w:val="0"/>
        <w:spacing w:after="0" w:line="239" w:lineRule="auto"/>
        <w:ind w:right="62"/>
        <w:jc w:val="center"/>
        <w:rPr>
          <w:rFonts w:ascii="Times New Roman" w:hAnsi="Times New Roman"/>
          <w:b/>
          <w:bCs/>
          <w:color w:val="000000" w:themeColor="text1"/>
          <w:sz w:val="21"/>
          <w:szCs w:val="21"/>
        </w:rPr>
      </w:pPr>
    </w:p>
    <w:p w14:paraId="222CA1E5" w14:textId="2A91F4B5"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rPr>
      </w:pPr>
      <w:r w:rsidRPr="00BA15BE">
        <w:rPr>
          <w:rFonts w:ascii="Times New Roman" w:hAnsi="Times New Roman"/>
          <w:b/>
          <w:bCs/>
          <w:color w:val="000000" w:themeColor="text1"/>
          <w:sz w:val="21"/>
          <w:szCs w:val="21"/>
        </w:rPr>
        <w:t>STANDARD AND SAMPLE CONTRACT FOR</w:t>
      </w:r>
    </w:p>
    <w:p w14:paraId="254B8C9C"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rPr>
      </w:pPr>
    </w:p>
    <w:p w14:paraId="5E5DFBE9"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rPr>
      </w:pPr>
    </w:p>
    <w:p w14:paraId="2F08BCA8"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rPr>
      </w:pPr>
    </w:p>
    <w:p w14:paraId="7D3A387E"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rPr>
      </w:pPr>
    </w:p>
    <w:p w14:paraId="3D963435"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rPr>
      </w:pPr>
    </w:p>
    <w:p w14:paraId="465DA79A" w14:textId="3AFD9B71"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b/>
          <w:bCs/>
          <w:color w:val="000000" w:themeColor="text1"/>
          <w:sz w:val="21"/>
          <w:szCs w:val="21"/>
        </w:rPr>
      </w:pPr>
      <w:r w:rsidRPr="00BA15BE">
        <w:rPr>
          <w:rFonts w:ascii="Times New Roman" w:hAnsi="Times New Roman"/>
          <w:b/>
          <w:bCs/>
          <w:color w:val="000000" w:themeColor="text1"/>
          <w:sz w:val="21"/>
          <w:szCs w:val="21"/>
        </w:rPr>
        <w:t>Consultant’s Services</w:t>
      </w:r>
    </w:p>
    <w:p w14:paraId="11F38A54" w14:textId="4042C5C9" w:rsidR="003804D6" w:rsidRPr="00F77A1C" w:rsidRDefault="000511B6" w:rsidP="00F77A1C">
      <w:pPr>
        <w:widowControl w:val="0"/>
        <w:autoSpaceDE w:val="0"/>
        <w:autoSpaceDN w:val="0"/>
        <w:adjustRightInd w:val="0"/>
        <w:spacing w:after="0" w:line="239" w:lineRule="auto"/>
        <w:ind w:right="62"/>
        <w:jc w:val="center"/>
        <w:rPr>
          <w:rFonts w:ascii="Times New Roman" w:hAnsi="Times New Roman"/>
          <w:b/>
          <w:color w:val="000000" w:themeColor="text1"/>
          <w:sz w:val="21"/>
          <w:szCs w:val="21"/>
        </w:rPr>
      </w:pPr>
      <w:r w:rsidRPr="00F77A1C">
        <w:rPr>
          <w:rFonts w:ascii="Times New Roman" w:hAnsi="Times New Roman"/>
          <w:b/>
          <w:color w:val="000000" w:themeColor="text1"/>
          <w:sz w:val="21"/>
          <w:szCs w:val="21"/>
        </w:rPr>
        <w:t xml:space="preserve">Complex </w:t>
      </w:r>
      <w:r w:rsidR="003804D6" w:rsidRPr="00F77A1C">
        <w:rPr>
          <w:rFonts w:ascii="Times New Roman" w:hAnsi="Times New Roman"/>
          <w:b/>
          <w:color w:val="000000" w:themeColor="text1"/>
          <w:sz w:val="21"/>
          <w:szCs w:val="21"/>
        </w:rPr>
        <w:t xml:space="preserve"> Time-Based </w:t>
      </w:r>
      <w:r w:rsidRPr="00F77A1C">
        <w:rPr>
          <w:rFonts w:ascii="Times New Roman" w:hAnsi="Times New Roman"/>
          <w:b/>
          <w:color w:val="000000" w:themeColor="text1"/>
          <w:sz w:val="21"/>
          <w:szCs w:val="21"/>
        </w:rPr>
        <w:t xml:space="preserve">Assignments </w:t>
      </w:r>
      <w:r w:rsidR="003804D6" w:rsidRPr="00F77A1C">
        <w:rPr>
          <w:rFonts w:ascii="Times New Roman" w:hAnsi="Times New Roman"/>
          <w:b/>
          <w:color w:val="000000" w:themeColor="text1"/>
          <w:sz w:val="21"/>
          <w:szCs w:val="21"/>
        </w:rPr>
        <w:t>Payments</w:t>
      </w:r>
    </w:p>
    <w:p w14:paraId="470E61A7"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rPr>
      </w:pPr>
    </w:p>
    <w:p w14:paraId="0DC512CC"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rPr>
      </w:pPr>
    </w:p>
    <w:p w14:paraId="5C6EC864"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rPr>
      </w:pPr>
    </w:p>
    <w:p w14:paraId="210A8B95"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rPr>
      </w:pPr>
    </w:p>
    <w:p w14:paraId="2C999225"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rPr>
      </w:pPr>
    </w:p>
    <w:p w14:paraId="1A886611"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rPr>
      </w:pPr>
    </w:p>
    <w:p w14:paraId="7DC05EBB"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rPr>
      </w:pPr>
    </w:p>
    <w:p w14:paraId="57FF33DA"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b/>
          <w:bCs/>
          <w:color w:val="000000" w:themeColor="text1"/>
          <w:sz w:val="21"/>
          <w:szCs w:val="21"/>
        </w:rPr>
      </w:pPr>
      <w:r w:rsidRPr="00BA15BE">
        <w:rPr>
          <w:rFonts w:ascii="Times New Roman" w:hAnsi="Times New Roman"/>
          <w:b/>
          <w:bCs/>
          <w:color w:val="000000" w:themeColor="text1"/>
          <w:sz w:val="21"/>
          <w:szCs w:val="21"/>
        </w:rPr>
        <w:t>Public Procurement Authority</w:t>
      </w:r>
    </w:p>
    <w:p w14:paraId="74751F37"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rPr>
      </w:pPr>
      <w:r w:rsidRPr="00BA15BE">
        <w:rPr>
          <w:rFonts w:ascii="Times New Roman" w:hAnsi="Times New Roman"/>
          <w:b/>
          <w:bCs/>
          <w:color w:val="000000" w:themeColor="text1"/>
          <w:sz w:val="21"/>
          <w:szCs w:val="21"/>
        </w:rPr>
        <w:t>Accra, Ghana</w:t>
      </w:r>
    </w:p>
    <w:p w14:paraId="4C3B65D5"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p>
    <w:p w14:paraId="1DBE891A"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p>
    <w:p w14:paraId="319E736D"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p>
    <w:p w14:paraId="26BEF34B"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p>
    <w:p w14:paraId="06883DCB"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p>
    <w:p w14:paraId="33B75B68"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p>
    <w:p w14:paraId="1C3A6346"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p>
    <w:p w14:paraId="4F1C269F" w14:textId="4D679C25" w:rsidR="003804D6" w:rsidRPr="00BA15BE" w:rsidRDefault="00606A45"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rPr>
      </w:pPr>
      <w:r w:rsidRPr="00606A45">
        <w:rPr>
          <w:rFonts w:ascii="Times New Roman" w:hAnsi="Times New Roman"/>
          <w:b/>
          <w:color w:val="000000" w:themeColor="text1"/>
          <w:sz w:val="21"/>
          <w:szCs w:val="21"/>
          <w:lang w:val="en-US"/>
        </w:rPr>
        <w:t>DECEMBER</w:t>
      </w:r>
      <w:r w:rsidR="003804D6" w:rsidRPr="00606A45">
        <w:rPr>
          <w:rFonts w:ascii="Times New Roman" w:hAnsi="Times New Roman"/>
          <w:b/>
          <w:color w:val="000000" w:themeColor="text1"/>
          <w:sz w:val="21"/>
          <w:szCs w:val="21"/>
          <w:lang w:val="en-US"/>
        </w:rPr>
        <w:t>, 201</w:t>
      </w:r>
      <w:r w:rsidRPr="00606A45">
        <w:rPr>
          <w:rFonts w:ascii="Times New Roman" w:hAnsi="Times New Roman"/>
          <w:b/>
          <w:color w:val="000000" w:themeColor="text1"/>
          <w:sz w:val="21"/>
          <w:szCs w:val="21"/>
          <w:lang w:val="en-US"/>
        </w:rPr>
        <w:t>9</w:t>
      </w:r>
    </w:p>
    <w:p w14:paraId="354FB98C" w14:textId="12CC1750"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rPr>
      </w:pPr>
    </w:p>
    <w:p w14:paraId="3AA7253D" w14:textId="6271BAD8"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rPr>
      </w:pPr>
    </w:p>
    <w:p w14:paraId="4019CFED" w14:textId="2734665A"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20475AF2" w14:textId="626AD168"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36F064B7" w14:textId="3F548377"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284454E8" w14:textId="607A189A"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470EC15C" w14:textId="1C1CB21A"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13E95475" w14:textId="530A23A2" w:rsidR="003804D6"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4705E5C7" w14:textId="1E91C248" w:rsidR="000511B6" w:rsidRDefault="000511B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58D70591" w14:textId="4BFD7B78" w:rsidR="000511B6" w:rsidRDefault="000511B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567684BB" w14:textId="77777777" w:rsidR="000511B6" w:rsidRPr="00BA15BE" w:rsidRDefault="000511B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04D31E97" w14:textId="324939BC"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3E38A196" w14:textId="1D9BCB7D"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7CDA45A3" w14:textId="77777777"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1147B243" w14:textId="7D7F12E7"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47E1D80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sdt>
      <w:sdtPr>
        <w:rPr>
          <w:rFonts w:ascii="Times New Roman" w:hAnsi="Times New Roman"/>
          <w:b/>
          <w:color w:val="000000" w:themeColor="text1"/>
          <w:sz w:val="21"/>
          <w:szCs w:val="21"/>
        </w:rPr>
        <w:id w:val="-1480228148"/>
        <w:docPartObj>
          <w:docPartGallery w:val="Table of Contents"/>
          <w:docPartUnique/>
        </w:docPartObj>
      </w:sdtPr>
      <w:sdtEndPr>
        <w:rPr>
          <w:bCs/>
        </w:rPr>
      </w:sdtEndPr>
      <w:sdtContent>
        <w:p w14:paraId="3E2890E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r w:rsidRPr="00BA15BE">
            <w:rPr>
              <w:rFonts w:ascii="Times New Roman" w:hAnsi="Times New Roman"/>
              <w:b/>
              <w:color w:val="000000" w:themeColor="text1"/>
              <w:sz w:val="21"/>
              <w:szCs w:val="21"/>
              <w:lang w:val="en-US"/>
            </w:rPr>
            <w:t>Table of Contents</w:t>
          </w:r>
        </w:p>
        <w:p w14:paraId="354CC9E3" w14:textId="48C72FDE" w:rsidR="003804D6" w:rsidRPr="00BA15BE" w:rsidRDefault="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C522E4">
            <w:rPr>
              <w:rFonts w:ascii="Times New Roman" w:hAnsi="Times New Roman"/>
              <w:b/>
              <w:color w:val="000000" w:themeColor="text1"/>
              <w:sz w:val="21"/>
              <w:szCs w:val="21"/>
            </w:rPr>
            <w:fldChar w:fldCharType="begin"/>
          </w:r>
          <w:r w:rsidRPr="00BA15BE">
            <w:rPr>
              <w:rFonts w:ascii="Times New Roman" w:hAnsi="Times New Roman"/>
              <w:b/>
              <w:color w:val="000000" w:themeColor="text1"/>
              <w:sz w:val="21"/>
              <w:szCs w:val="21"/>
            </w:rPr>
            <w:instrText xml:space="preserve"> TOC \o "1-3" \h \z \u </w:instrText>
          </w:r>
          <w:r w:rsidRPr="00C522E4">
            <w:rPr>
              <w:rFonts w:ascii="Times New Roman" w:hAnsi="Times New Roman"/>
              <w:b/>
              <w:color w:val="000000" w:themeColor="text1"/>
              <w:sz w:val="21"/>
              <w:szCs w:val="21"/>
            </w:rPr>
            <w:fldChar w:fldCharType="separate"/>
          </w:r>
          <w:hyperlink w:anchor="_Toc410125969" w:history="1">
            <w:r w:rsidRPr="00BA15BE">
              <w:rPr>
                <w:rStyle w:val="Hyperlink"/>
                <w:rFonts w:ascii="Times New Roman" w:hAnsi="Times New Roman"/>
                <w:sz w:val="21"/>
                <w:szCs w:val="21"/>
              </w:rPr>
              <w:t>INTRODUCTION</w:t>
            </w:r>
            <w:r w:rsidR="00BF4AD5">
              <w:rPr>
                <w:rStyle w:val="Hyperlink"/>
                <w:rFonts w:ascii="Times New Roman" w:hAnsi="Times New Roman"/>
                <w:sz w:val="21"/>
                <w:szCs w:val="21"/>
              </w:rPr>
              <w:t>………………………………………………………………………………..</w:t>
            </w:r>
            <w:r w:rsidRPr="00BA15BE">
              <w:rPr>
                <w:rStyle w:val="Hyperlink"/>
                <w:rFonts w:ascii="Times New Roman" w:hAnsi="Times New Roman"/>
                <w:webHidden/>
                <w:sz w:val="21"/>
                <w:szCs w:val="21"/>
              </w:rPr>
              <w:tab/>
            </w:r>
            <w:r w:rsidRPr="00326A17">
              <w:rPr>
                <w:rStyle w:val="Hyperlink"/>
                <w:rFonts w:ascii="Times New Roman" w:hAnsi="Times New Roman"/>
                <w:webHidden/>
                <w:sz w:val="21"/>
                <w:szCs w:val="21"/>
              </w:rPr>
              <w:fldChar w:fldCharType="begin"/>
            </w:r>
            <w:r w:rsidRPr="00BA15BE">
              <w:rPr>
                <w:rStyle w:val="Hyperlink"/>
                <w:rFonts w:ascii="Times New Roman" w:hAnsi="Times New Roman"/>
                <w:webHidden/>
                <w:sz w:val="21"/>
                <w:szCs w:val="21"/>
              </w:rPr>
              <w:instrText xml:space="preserve"> PAGEREF _Toc410125969 \h </w:instrText>
            </w:r>
            <w:r w:rsidRPr="00326A17">
              <w:rPr>
                <w:rStyle w:val="Hyperlink"/>
                <w:rFonts w:ascii="Times New Roman" w:hAnsi="Times New Roman"/>
                <w:webHidden/>
                <w:sz w:val="21"/>
                <w:szCs w:val="21"/>
              </w:rPr>
            </w:r>
            <w:r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w:t>
            </w:r>
            <w:r w:rsidRPr="00326A17">
              <w:rPr>
                <w:rStyle w:val="Hyperlink"/>
                <w:rFonts w:ascii="Times New Roman" w:hAnsi="Times New Roman"/>
                <w:webHidden/>
                <w:sz w:val="21"/>
                <w:szCs w:val="21"/>
              </w:rPr>
              <w:fldChar w:fldCharType="end"/>
            </w:r>
          </w:hyperlink>
        </w:p>
        <w:p w14:paraId="5DE9D19F" w14:textId="16C19634"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5970" w:history="1">
            <w:r w:rsidR="003804D6" w:rsidRPr="00BA15BE">
              <w:rPr>
                <w:rStyle w:val="Hyperlink"/>
                <w:rFonts w:ascii="Times New Roman" w:hAnsi="Times New Roman"/>
                <w:sz w:val="21"/>
                <w:szCs w:val="21"/>
              </w:rPr>
              <w:t>SECTION I: CONTRACT FORM</w:t>
            </w:r>
            <w:r w:rsidR="00BF4AD5">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_Toc410125970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3</w:t>
            </w:r>
            <w:r w:rsidR="003804D6" w:rsidRPr="00326A17">
              <w:rPr>
                <w:rStyle w:val="Hyperlink"/>
                <w:rFonts w:ascii="Times New Roman" w:hAnsi="Times New Roman"/>
                <w:webHidden/>
                <w:sz w:val="21"/>
                <w:szCs w:val="21"/>
              </w:rPr>
              <w:fldChar w:fldCharType="end"/>
            </w:r>
          </w:hyperlink>
        </w:p>
        <w:p w14:paraId="6E1B9787" w14:textId="34644120"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5971" w:history="1">
            <w:r w:rsidR="003804D6" w:rsidRPr="00BA15BE">
              <w:rPr>
                <w:rStyle w:val="Hyperlink"/>
                <w:rFonts w:ascii="Times New Roman" w:hAnsi="Times New Roman"/>
                <w:sz w:val="21"/>
                <w:szCs w:val="21"/>
              </w:rPr>
              <w:t>SECTION II: GENERAL CONDITIONS OF CONTRACT</w:t>
            </w:r>
            <w:r w:rsidR="003804D6" w:rsidRPr="00BA15BE">
              <w:rPr>
                <w:rStyle w:val="Hyperlink"/>
                <w:rFonts w:ascii="Times New Roman" w:hAnsi="Times New Roman"/>
                <w:webHidden/>
                <w:sz w:val="21"/>
                <w:szCs w:val="21"/>
              </w:rPr>
              <w:tab/>
            </w:r>
            <w:r w:rsidR="00BF4AD5">
              <w:rPr>
                <w:rStyle w:val="Hyperlink"/>
                <w:rFonts w:ascii="Times New Roman" w:hAnsi="Times New Roman"/>
                <w:webHidden/>
                <w:sz w:val="21"/>
                <w:szCs w:val="21"/>
              </w:rPr>
              <w:t>……………………………………………</w:t>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_Toc410125971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5</w:t>
            </w:r>
            <w:r w:rsidR="003804D6" w:rsidRPr="00326A17">
              <w:rPr>
                <w:rStyle w:val="Hyperlink"/>
                <w:rFonts w:ascii="Times New Roman" w:hAnsi="Times New Roman"/>
                <w:webHidden/>
                <w:sz w:val="21"/>
                <w:szCs w:val="21"/>
              </w:rPr>
              <w:fldChar w:fldCharType="end"/>
            </w:r>
          </w:hyperlink>
        </w:p>
        <w:p w14:paraId="3390FCEC" w14:textId="340768EC"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5972" w:history="1">
            <w:r w:rsidR="003804D6" w:rsidRPr="00BA15BE">
              <w:rPr>
                <w:rStyle w:val="Hyperlink"/>
                <w:rFonts w:ascii="Times New Roman" w:hAnsi="Times New Roman"/>
                <w:sz w:val="21"/>
                <w:szCs w:val="21"/>
              </w:rPr>
              <w:t>A.  General Provisions</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_Toc410125972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5</w:t>
            </w:r>
            <w:r w:rsidR="003804D6" w:rsidRPr="00326A17">
              <w:rPr>
                <w:rStyle w:val="Hyperlink"/>
                <w:rFonts w:ascii="Times New Roman" w:hAnsi="Times New Roman"/>
                <w:webHidden/>
                <w:sz w:val="21"/>
                <w:szCs w:val="21"/>
              </w:rPr>
              <w:fldChar w:fldCharType="end"/>
            </w:r>
          </w:hyperlink>
        </w:p>
        <w:p w14:paraId="5C43AC58" w14:textId="0B64135B"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5973" w:history="1">
            <w:r w:rsidR="003804D6" w:rsidRPr="00BA15BE">
              <w:rPr>
                <w:rStyle w:val="Hyperlink"/>
                <w:rFonts w:ascii="Times New Roman" w:hAnsi="Times New Roman"/>
                <w:sz w:val="21"/>
                <w:szCs w:val="21"/>
              </w:rPr>
              <w:t>Definitions</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_Toc410125973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5</w:t>
            </w:r>
            <w:r w:rsidR="003804D6" w:rsidRPr="00326A17">
              <w:rPr>
                <w:rStyle w:val="Hyperlink"/>
                <w:rFonts w:ascii="Times New Roman" w:hAnsi="Times New Roman"/>
                <w:webHidden/>
                <w:sz w:val="21"/>
                <w:szCs w:val="21"/>
              </w:rPr>
              <w:fldChar w:fldCharType="end"/>
            </w:r>
          </w:hyperlink>
        </w:p>
        <w:p w14:paraId="2B37982B" w14:textId="5EEDACF9"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5974" w:history="1">
            <w:r w:rsidR="003804D6" w:rsidRPr="00BA15BE">
              <w:rPr>
                <w:rStyle w:val="Hyperlink"/>
                <w:rFonts w:ascii="Times New Roman" w:hAnsi="Times New Roman"/>
                <w:sz w:val="21"/>
                <w:szCs w:val="21"/>
              </w:rPr>
              <w:t>Relationship between the Parties</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_Toc410125974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6</w:t>
            </w:r>
            <w:r w:rsidR="003804D6" w:rsidRPr="00326A17">
              <w:rPr>
                <w:rStyle w:val="Hyperlink"/>
                <w:rFonts w:ascii="Times New Roman" w:hAnsi="Times New Roman"/>
                <w:webHidden/>
                <w:sz w:val="21"/>
                <w:szCs w:val="21"/>
              </w:rPr>
              <w:fldChar w:fldCharType="end"/>
            </w:r>
          </w:hyperlink>
        </w:p>
        <w:p w14:paraId="0ED56831" w14:textId="440B78EF"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5975" w:history="1">
            <w:r w:rsidR="003804D6" w:rsidRPr="00BA15BE">
              <w:rPr>
                <w:rStyle w:val="Hyperlink"/>
                <w:rFonts w:ascii="Times New Roman" w:hAnsi="Times New Roman"/>
                <w:sz w:val="21"/>
                <w:szCs w:val="21"/>
              </w:rPr>
              <w:t>Law Governing Contract</w:t>
            </w:r>
            <w:r w:rsidR="003804D6" w:rsidRPr="00BA15BE">
              <w:rPr>
                <w:rStyle w:val="Hyperlink"/>
                <w:rFonts w:ascii="Times New Roman" w:hAnsi="Times New Roman"/>
                <w:webHidden/>
                <w:sz w:val="21"/>
                <w:szCs w:val="21"/>
              </w:rPr>
              <w:tab/>
            </w:r>
            <w:r w:rsidR="003A41A2">
              <w:rPr>
                <w:rStyle w:val="Hyperlink"/>
                <w:rFonts w:ascii="Times New Roman" w:hAnsi="Times New Roman"/>
                <w:webHidden/>
                <w:sz w:val="21"/>
                <w:szCs w:val="21"/>
              </w:rPr>
              <w:t>…………………………………………………………………………………</w:t>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_Toc410125975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6</w:t>
            </w:r>
            <w:r w:rsidR="003804D6" w:rsidRPr="00326A17">
              <w:rPr>
                <w:rStyle w:val="Hyperlink"/>
                <w:rFonts w:ascii="Times New Roman" w:hAnsi="Times New Roman"/>
                <w:webHidden/>
                <w:sz w:val="21"/>
                <w:szCs w:val="21"/>
              </w:rPr>
              <w:fldChar w:fldCharType="end"/>
            </w:r>
          </w:hyperlink>
        </w:p>
        <w:p w14:paraId="2C0AC69D" w14:textId="23EDEB4F"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5976" w:history="1">
            <w:r w:rsidR="003804D6" w:rsidRPr="00BA15BE">
              <w:rPr>
                <w:rStyle w:val="Hyperlink"/>
                <w:rFonts w:ascii="Times New Roman" w:hAnsi="Times New Roman"/>
                <w:sz w:val="21"/>
                <w:szCs w:val="21"/>
              </w:rPr>
              <w:t>Language</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_Toc410125976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6</w:t>
            </w:r>
            <w:r w:rsidR="003804D6" w:rsidRPr="00326A17">
              <w:rPr>
                <w:rStyle w:val="Hyperlink"/>
                <w:rFonts w:ascii="Times New Roman" w:hAnsi="Times New Roman"/>
                <w:webHidden/>
                <w:sz w:val="21"/>
                <w:szCs w:val="21"/>
              </w:rPr>
              <w:fldChar w:fldCharType="end"/>
            </w:r>
          </w:hyperlink>
        </w:p>
        <w:p w14:paraId="34725252" w14:textId="4A6FA1E1"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5977" w:history="1">
            <w:r w:rsidR="003804D6" w:rsidRPr="00BA15BE">
              <w:rPr>
                <w:rStyle w:val="Hyperlink"/>
                <w:rFonts w:ascii="Times New Roman" w:hAnsi="Times New Roman"/>
                <w:sz w:val="21"/>
                <w:szCs w:val="21"/>
              </w:rPr>
              <w:t>Headings</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_Toc410125977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6</w:t>
            </w:r>
            <w:r w:rsidR="003804D6" w:rsidRPr="00326A17">
              <w:rPr>
                <w:rStyle w:val="Hyperlink"/>
                <w:rFonts w:ascii="Times New Roman" w:hAnsi="Times New Roman"/>
                <w:webHidden/>
                <w:sz w:val="21"/>
                <w:szCs w:val="21"/>
              </w:rPr>
              <w:fldChar w:fldCharType="end"/>
            </w:r>
          </w:hyperlink>
        </w:p>
        <w:p w14:paraId="20CCF31A" w14:textId="5FA00F3A"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5978" w:history="1">
            <w:r w:rsidR="003804D6" w:rsidRPr="00BA15BE">
              <w:rPr>
                <w:rStyle w:val="Hyperlink"/>
                <w:rFonts w:ascii="Times New Roman" w:hAnsi="Times New Roman"/>
                <w:sz w:val="21"/>
                <w:szCs w:val="21"/>
              </w:rPr>
              <w:t>Communications</w:t>
            </w:r>
            <w:r w:rsidR="003804D6" w:rsidRPr="00BA15BE">
              <w:rPr>
                <w:rStyle w:val="Hyperlink"/>
                <w:rFonts w:ascii="Times New Roman" w:hAnsi="Times New Roman"/>
                <w:webHidden/>
                <w:sz w:val="21"/>
                <w:szCs w:val="21"/>
              </w:rPr>
              <w:tab/>
            </w:r>
            <w:r w:rsidR="003A41A2">
              <w:rPr>
                <w:rStyle w:val="Hyperlink"/>
                <w:rFonts w:ascii="Times New Roman" w:hAnsi="Times New Roman"/>
                <w:webHidden/>
                <w:sz w:val="21"/>
                <w:szCs w:val="21"/>
              </w:rPr>
              <w:t>………………………………………………………………………………………….</w:t>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_Toc410125978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6</w:t>
            </w:r>
            <w:r w:rsidR="003804D6" w:rsidRPr="00326A17">
              <w:rPr>
                <w:rStyle w:val="Hyperlink"/>
                <w:rFonts w:ascii="Times New Roman" w:hAnsi="Times New Roman"/>
                <w:webHidden/>
                <w:sz w:val="21"/>
                <w:szCs w:val="21"/>
              </w:rPr>
              <w:fldChar w:fldCharType="end"/>
            </w:r>
          </w:hyperlink>
        </w:p>
        <w:p w14:paraId="7196E1B7" w14:textId="1A062E3A"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5979" w:history="1">
            <w:r w:rsidR="003804D6" w:rsidRPr="00BA15BE">
              <w:rPr>
                <w:rStyle w:val="Hyperlink"/>
                <w:rFonts w:ascii="Times New Roman" w:hAnsi="Times New Roman"/>
                <w:sz w:val="21"/>
                <w:szCs w:val="21"/>
              </w:rPr>
              <w:t>Location</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_Toc410125979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6</w:t>
            </w:r>
            <w:r w:rsidR="003804D6" w:rsidRPr="00326A17">
              <w:rPr>
                <w:rStyle w:val="Hyperlink"/>
                <w:rFonts w:ascii="Times New Roman" w:hAnsi="Times New Roman"/>
                <w:webHidden/>
                <w:sz w:val="21"/>
                <w:szCs w:val="21"/>
              </w:rPr>
              <w:fldChar w:fldCharType="end"/>
            </w:r>
          </w:hyperlink>
        </w:p>
        <w:p w14:paraId="445E2F4D" w14:textId="70DCAF87"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5980" w:history="1">
            <w:r w:rsidR="003804D6" w:rsidRPr="00BA15BE">
              <w:rPr>
                <w:rStyle w:val="Hyperlink"/>
                <w:rFonts w:ascii="Times New Roman" w:hAnsi="Times New Roman"/>
                <w:sz w:val="21"/>
                <w:szCs w:val="21"/>
              </w:rPr>
              <w:t>Authority of Member in Charge</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_Toc410125980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6</w:t>
            </w:r>
            <w:r w:rsidR="003804D6" w:rsidRPr="00326A17">
              <w:rPr>
                <w:rStyle w:val="Hyperlink"/>
                <w:rFonts w:ascii="Times New Roman" w:hAnsi="Times New Roman"/>
                <w:webHidden/>
                <w:sz w:val="21"/>
                <w:szCs w:val="21"/>
              </w:rPr>
              <w:fldChar w:fldCharType="end"/>
            </w:r>
          </w:hyperlink>
        </w:p>
        <w:p w14:paraId="6C4986B2" w14:textId="7DB137AB"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5981" w:history="1">
            <w:r w:rsidR="003804D6" w:rsidRPr="00BA15BE">
              <w:rPr>
                <w:rStyle w:val="Hyperlink"/>
                <w:rFonts w:ascii="Times New Roman" w:hAnsi="Times New Roman"/>
                <w:sz w:val="21"/>
                <w:szCs w:val="21"/>
              </w:rPr>
              <w:t>Authorized Representatives</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_Toc410125981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6</w:t>
            </w:r>
            <w:r w:rsidR="003804D6" w:rsidRPr="00326A17">
              <w:rPr>
                <w:rStyle w:val="Hyperlink"/>
                <w:rFonts w:ascii="Times New Roman" w:hAnsi="Times New Roman"/>
                <w:webHidden/>
                <w:sz w:val="21"/>
                <w:szCs w:val="21"/>
              </w:rPr>
              <w:fldChar w:fldCharType="end"/>
            </w:r>
          </w:hyperlink>
        </w:p>
        <w:p w14:paraId="5BC13FD1" w14:textId="60063084"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5982" w:history="1">
            <w:r w:rsidR="003804D6" w:rsidRPr="00BA15BE">
              <w:rPr>
                <w:rStyle w:val="Hyperlink"/>
                <w:rFonts w:ascii="Times New Roman" w:hAnsi="Times New Roman"/>
                <w:sz w:val="21"/>
                <w:szCs w:val="21"/>
              </w:rPr>
              <w:t>Commissions and Fees</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_Toc410125982 \h </w:instrText>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b/>
                <w:bCs/>
                <w:noProof/>
                <w:webHidden/>
                <w:sz w:val="21"/>
                <w:szCs w:val="21"/>
                <w:lang w:val="en-US"/>
              </w:rPr>
              <w:t>Error! Bookmark not defined.</w:t>
            </w:r>
            <w:r w:rsidR="003804D6" w:rsidRPr="00326A17">
              <w:rPr>
                <w:rStyle w:val="Hyperlink"/>
                <w:rFonts w:ascii="Times New Roman" w:hAnsi="Times New Roman"/>
                <w:webHidden/>
                <w:sz w:val="21"/>
                <w:szCs w:val="21"/>
              </w:rPr>
              <w:fldChar w:fldCharType="end"/>
            </w:r>
          </w:hyperlink>
        </w:p>
        <w:p w14:paraId="1FBA1729" w14:textId="15961AA5"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5983" w:history="1">
            <w:r w:rsidR="003804D6" w:rsidRPr="00BA15BE">
              <w:rPr>
                <w:rStyle w:val="Hyperlink"/>
                <w:rFonts w:ascii="Times New Roman" w:hAnsi="Times New Roman"/>
                <w:sz w:val="21"/>
                <w:szCs w:val="21"/>
              </w:rPr>
              <w:t>Assignment</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_Toc410125983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7</w:t>
            </w:r>
            <w:r w:rsidR="003804D6" w:rsidRPr="00326A17">
              <w:rPr>
                <w:rStyle w:val="Hyperlink"/>
                <w:rFonts w:ascii="Times New Roman" w:hAnsi="Times New Roman"/>
                <w:webHidden/>
                <w:sz w:val="21"/>
                <w:szCs w:val="21"/>
              </w:rPr>
              <w:fldChar w:fldCharType="end"/>
            </w:r>
          </w:hyperlink>
        </w:p>
        <w:p w14:paraId="41173864" w14:textId="2F43654E"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5984" w:history="1">
            <w:r w:rsidR="003804D6" w:rsidRPr="00BA15BE">
              <w:rPr>
                <w:rStyle w:val="Hyperlink"/>
                <w:rFonts w:ascii="Times New Roman" w:hAnsi="Times New Roman"/>
                <w:sz w:val="21"/>
                <w:szCs w:val="21"/>
              </w:rPr>
              <w:t>B.  Contract Commencement, Completion, Modification and Termination</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_Toc410125984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8</w:t>
            </w:r>
            <w:r w:rsidR="003804D6" w:rsidRPr="00326A17">
              <w:rPr>
                <w:rStyle w:val="Hyperlink"/>
                <w:rFonts w:ascii="Times New Roman" w:hAnsi="Times New Roman"/>
                <w:webHidden/>
                <w:sz w:val="21"/>
                <w:szCs w:val="21"/>
              </w:rPr>
              <w:fldChar w:fldCharType="end"/>
            </w:r>
          </w:hyperlink>
        </w:p>
        <w:p w14:paraId="32DB2C85" w14:textId="4CB36486"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5985" w:history="1">
            <w:r w:rsidR="003804D6" w:rsidRPr="00BA15BE">
              <w:rPr>
                <w:rStyle w:val="Hyperlink"/>
                <w:rFonts w:ascii="Times New Roman" w:hAnsi="Times New Roman"/>
                <w:sz w:val="21"/>
                <w:szCs w:val="21"/>
              </w:rPr>
              <w:t>Effective date of Contract</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_Toc410125985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8</w:t>
            </w:r>
            <w:r w:rsidR="003804D6" w:rsidRPr="00326A17">
              <w:rPr>
                <w:rStyle w:val="Hyperlink"/>
                <w:rFonts w:ascii="Times New Roman" w:hAnsi="Times New Roman"/>
                <w:webHidden/>
                <w:sz w:val="21"/>
                <w:szCs w:val="21"/>
              </w:rPr>
              <w:fldChar w:fldCharType="end"/>
            </w:r>
          </w:hyperlink>
        </w:p>
        <w:p w14:paraId="1D47BC24" w14:textId="1FE7B0AE"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5986" w:history="1">
            <w:r w:rsidR="003804D6" w:rsidRPr="00BA15BE">
              <w:rPr>
                <w:rStyle w:val="Hyperlink"/>
                <w:rFonts w:ascii="Times New Roman" w:hAnsi="Times New Roman"/>
                <w:sz w:val="21"/>
                <w:szCs w:val="21"/>
              </w:rPr>
              <w:t>Termination of Contract for Failure to Become Effective</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_Toc410125986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8</w:t>
            </w:r>
            <w:r w:rsidR="003804D6" w:rsidRPr="00326A17">
              <w:rPr>
                <w:rStyle w:val="Hyperlink"/>
                <w:rFonts w:ascii="Times New Roman" w:hAnsi="Times New Roman"/>
                <w:webHidden/>
                <w:sz w:val="21"/>
                <w:szCs w:val="21"/>
              </w:rPr>
              <w:fldChar w:fldCharType="end"/>
            </w:r>
          </w:hyperlink>
        </w:p>
        <w:p w14:paraId="6409720A" w14:textId="24EFFECD"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5987" w:history="1">
            <w:r w:rsidR="003804D6" w:rsidRPr="00BA15BE">
              <w:rPr>
                <w:rStyle w:val="Hyperlink"/>
                <w:rFonts w:ascii="Times New Roman" w:hAnsi="Times New Roman"/>
                <w:sz w:val="21"/>
                <w:szCs w:val="21"/>
              </w:rPr>
              <w:t>Commencement of Services</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_Toc410125987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8</w:t>
            </w:r>
            <w:r w:rsidR="003804D6" w:rsidRPr="00326A17">
              <w:rPr>
                <w:rStyle w:val="Hyperlink"/>
                <w:rFonts w:ascii="Times New Roman" w:hAnsi="Times New Roman"/>
                <w:webHidden/>
                <w:sz w:val="21"/>
                <w:szCs w:val="21"/>
              </w:rPr>
              <w:fldChar w:fldCharType="end"/>
            </w:r>
          </w:hyperlink>
        </w:p>
        <w:p w14:paraId="5968D5FA" w14:textId="1CF00766"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5988" w:history="1">
            <w:r w:rsidR="003804D6" w:rsidRPr="00BA15BE">
              <w:rPr>
                <w:rStyle w:val="Hyperlink"/>
                <w:rFonts w:ascii="Times New Roman" w:hAnsi="Times New Roman"/>
                <w:sz w:val="21"/>
                <w:szCs w:val="21"/>
              </w:rPr>
              <w:t>Intended Completion Date</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_Toc410125988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8</w:t>
            </w:r>
            <w:r w:rsidR="003804D6" w:rsidRPr="00326A17">
              <w:rPr>
                <w:rStyle w:val="Hyperlink"/>
                <w:rFonts w:ascii="Times New Roman" w:hAnsi="Times New Roman"/>
                <w:webHidden/>
                <w:sz w:val="21"/>
                <w:szCs w:val="21"/>
              </w:rPr>
              <w:fldChar w:fldCharType="end"/>
            </w:r>
          </w:hyperlink>
        </w:p>
        <w:p w14:paraId="25E5CAB0" w14:textId="46594FC8"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5989" w:history="1">
            <w:r w:rsidR="003804D6" w:rsidRPr="00BA15BE">
              <w:rPr>
                <w:rStyle w:val="Hyperlink"/>
                <w:rFonts w:ascii="Times New Roman" w:hAnsi="Times New Roman"/>
                <w:sz w:val="21"/>
                <w:szCs w:val="21"/>
              </w:rPr>
              <w:t>Entire Agreement</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_Toc410125989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8</w:t>
            </w:r>
            <w:r w:rsidR="003804D6" w:rsidRPr="00326A17">
              <w:rPr>
                <w:rStyle w:val="Hyperlink"/>
                <w:rFonts w:ascii="Times New Roman" w:hAnsi="Times New Roman"/>
                <w:webHidden/>
                <w:sz w:val="21"/>
                <w:szCs w:val="21"/>
              </w:rPr>
              <w:fldChar w:fldCharType="end"/>
            </w:r>
          </w:hyperlink>
        </w:p>
        <w:p w14:paraId="7B9D86DE" w14:textId="6E9A49D8"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5990" w:history="1">
            <w:r w:rsidR="003804D6" w:rsidRPr="00BA15BE">
              <w:rPr>
                <w:rStyle w:val="Hyperlink"/>
                <w:rFonts w:ascii="Times New Roman" w:hAnsi="Times New Roman"/>
                <w:sz w:val="21"/>
                <w:szCs w:val="21"/>
              </w:rPr>
              <w:t>Modifications or Variations</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_Toc410125990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8</w:t>
            </w:r>
            <w:r w:rsidR="003804D6" w:rsidRPr="00326A17">
              <w:rPr>
                <w:rStyle w:val="Hyperlink"/>
                <w:rFonts w:ascii="Times New Roman" w:hAnsi="Times New Roman"/>
                <w:webHidden/>
                <w:sz w:val="21"/>
                <w:szCs w:val="21"/>
              </w:rPr>
              <w:fldChar w:fldCharType="end"/>
            </w:r>
          </w:hyperlink>
        </w:p>
        <w:p w14:paraId="654BF70B" w14:textId="6B509E3B"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5991" w:history="1">
            <w:r w:rsidR="003804D6" w:rsidRPr="00BA15BE">
              <w:rPr>
                <w:rStyle w:val="Hyperlink"/>
                <w:rFonts w:ascii="Times New Roman" w:hAnsi="Times New Roman"/>
                <w:sz w:val="21"/>
                <w:szCs w:val="21"/>
              </w:rPr>
              <w:t>Force Majeure</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_Toc410125991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8</w:t>
            </w:r>
            <w:r w:rsidR="003804D6" w:rsidRPr="00326A17">
              <w:rPr>
                <w:rStyle w:val="Hyperlink"/>
                <w:rFonts w:ascii="Times New Roman" w:hAnsi="Times New Roman"/>
                <w:webHidden/>
                <w:sz w:val="21"/>
                <w:szCs w:val="21"/>
              </w:rPr>
              <w:fldChar w:fldCharType="end"/>
            </w:r>
          </w:hyperlink>
        </w:p>
        <w:p w14:paraId="2E515FB4" w14:textId="56D1207A"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5992" w:history="1">
            <w:r w:rsidR="003804D6" w:rsidRPr="00BA15BE">
              <w:rPr>
                <w:rStyle w:val="Hyperlink"/>
                <w:rFonts w:ascii="Times New Roman" w:hAnsi="Times New Roman"/>
                <w:sz w:val="21"/>
                <w:szCs w:val="21"/>
              </w:rPr>
              <w:t>Definition</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_Toc410125992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8</w:t>
            </w:r>
            <w:r w:rsidR="003804D6" w:rsidRPr="00326A17">
              <w:rPr>
                <w:rStyle w:val="Hyperlink"/>
                <w:rFonts w:ascii="Times New Roman" w:hAnsi="Times New Roman"/>
                <w:webHidden/>
                <w:sz w:val="21"/>
                <w:szCs w:val="21"/>
              </w:rPr>
              <w:fldChar w:fldCharType="end"/>
            </w:r>
          </w:hyperlink>
        </w:p>
        <w:p w14:paraId="02D135CA" w14:textId="0703653F"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5993" w:history="1">
            <w:r w:rsidR="003804D6" w:rsidRPr="00BA15BE">
              <w:rPr>
                <w:rStyle w:val="Hyperlink"/>
                <w:rFonts w:ascii="Times New Roman" w:hAnsi="Times New Roman"/>
                <w:sz w:val="21"/>
                <w:szCs w:val="21"/>
              </w:rPr>
              <w:t>No Breach of Contract</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_Toc410125993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9</w:t>
            </w:r>
            <w:r w:rsidR="003804D6" w:rsidRPr="00326A17">
              <w:rPr>
                <w:rStyle w:val="Hyperlink"/>
                <w:rFonts w:ascii="Times New Roman" w:hAnsi="Times New Roman"/>
                <w:webHidden/>
                <w:sz w:val="21"/>
                <w:szCs w:val="21"/>
              </w:rPr>
              <w:fldChar w:fldCharType="end"/>
            </w:r>
          </w:hyperlink>
        </w:p>
        <w:p w14:paraId="2F093F1B" w14:textId="19BC0255"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5994" w:history="1">
            <w:r w:rsidR="003804D6" w:rsidRPr="00BA15BE">
              <w:rPr>
                <w:rStyle w:val="Hyperlink"/>
                <w:rFonts w:ascii="Times New Roman" w:hAnsi="Times New Roman"/>
                <w:sz w:val="21"/>
                <w:szCs w:val="21"/>
              </w:rPr>
              <w:t>Measures to be Taken</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_Toc410125994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9</w:t>
            </w:r>
            <w:r w:rsidR="003804D6" w:rsidRPr="00326A17">
              <w:rPr>
                <w:rStyle w:val="Hyperlink"/>
                <w:rFonts w:ascii="Times New Roman" w:hAnsi="Times New Roman"/>
                <w:webHidden/>
                <w:sz w:val="21"/>
                <w:szCs w:val="21"/>
              </w:rPr>
              <w:fldChar w:fldCharType="end"/>
            </w:r>
          </w:hyperlink>
        </w:p>
        <w:p w14:paraId="10C6B58C" w14:textId="39605E9F"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5995" w:history="1">
            <w:r w:rsidR="003804D6" w:rsidRPr="00BA15BE">
              <w:rPr>
                <w:rStyle w:val="Hyperlink"/>
                <w:rFonts w:ascii="Times New Roman" w:hAnsi="Times New Roman"/>
                <w:sz w:val="21"/>
                <w:szCs w:val="21"/>
              </w:rPr>
              <w:t>Suspension</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_Toc410125995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9</w:t>
            </w:r>
            <w:r w:rsidR="003804D6" w:rsidRPr="00326A17">
              <w:rPr>
                <w:rStyle w:val="Hyperlink"/>
                <w:rFonts w:ascii="Times New Roman" w:hAnsi="Times New Roman"/>
                <w:webHidden/>
                <w:sz w:val="21"/>
                <w:szCs w:val="21"/>
              </w:rPr>
              <w:fldChar w:fldCharType="end"/>
            </w:r>
          </w:hyperlink>
        </w:p>
        <w:p w14:paraId="322F71F5" w14:textId="3A910B02"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5996" w:history="1">
            <w:r w:rsidR="003804D6" w:rsidRPr="00BA15BE">
              <w:rPr>
                <w:rStyle w:val="Hyperlink"/>
                <w:rFonts w:ascii="Times New Roman" w:hAnsi="Times New Roman"/>
                <w:sz w:val="21"/>
                <w:szCs w:val="21"/>
              </w:rPr>
              <w:t>Termination</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_Toc410125996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10</w:t>
            </w:r>
            <w:r w:rsidR="003804D6" w:rsidRPr="00326A17">
              <w:rPr>
                <w:rStyle w:val="Hyperlink"/>
                <w:rFonts w:ascii="Times New Roman" w:hAnsi="Times New Roman"/>
                <w:webHidden/>
                <w:sz w:val="21"/>
                <w:szCs w:val="21"/>
              </w:rPr>
              <w:fldChar w:fldCharType="end"/>
            </w:r>
          </w:hyperlink>
        </w:p>
        <w:p w14:paraId="6133A363" w14:textId="29E40DF6"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5997" w:history="1">
            <w:r w:rsidR="003804D6" w:rsidRPr="00BA15BE">
              <w:rPr>
                <w:rStyle w:val="Hyperlink"/>
                <w:rFonts w:ascii="Times New Roman" w:hAnsi="Times New Roman"/>
                <w:sz w:val="21"/>
                <w:szCs w:val="21"/>
              </w:rPr>
              <w:t>By the Client</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_Toc410125997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10</w:t>
            </w:r>
            <w:r w:rsidR="003804D6" w:rsidRPr="00326A17">
              <w:rPr>
                <w:rStyle w:val="Hyperlink"/>
                <w:rFonts w:ascii="Times New Roman" w:hAnsi="Times New Roman"/>
                <w:webHidden/>
                <w:sz w:val="21"/>
                <w:szCs w:val="21"/>
              </w:rPr>
              <w:fldChar w:fldCharType="end"/>
            </w:r>
          </w:hyperlink>
        </w:p>
        <w:p w14:paraId="150FEF93" w14:textId="4D638790"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5998" w:history="1">
            <w:r w:rsidR="003804D6" w:rsidRPr="00BA15BE">
              <w:rPr>
                <w:rStyle w:val="Hyperlink"/>
                <w:rFonts w:ascii="Times New Roman" w:hAnsi="Times New Roman"/>
                <w:sz w:val="21"/>
                <w:szCs w:val="21"/>
              </w:rPr>
              <w:t>By the Consultant</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_Toc410125998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10</w:t>
            </w:r>
            <w:r w:rsidR="003804D6" w:rsidRPr="00326A17">
              <w:rPr>
                <w:rStyle w:val="Hyperlink"/>
                <w:rFonts w:ascii="Times New Roman" w:hAnsi="Times New Roman"/>
                <w:webHidden/>
                <w:sz w:val="21"/>
                <w:szCs w:val="21"/>
              </w:rPr>
              <w:fldChar w:fldCharType="end"/>
            </w:r>
          </w:hyperlink>
        </w:p>
        <w:p w14:paraId="1F668F61" w14:textId="080C521D"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5999" w:history="1">
            <w:r w:rsidR="003804D6" w:rsidRPr="00BA15BE">
              <w:rPr>
                <w:rStyle w:val="Hyperlink"/>
                <w:rFonts w:ascii="Times New Roman" w:hAnsi="Times New Roman"/>
                <w:sz w:val="21"/>
                <w:szCs w:val="21"/>
              </w:rPr>
              <w:t>Cessation of Rights and Obligations</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_Toc410125999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11</w:t>
            </w:r>
            <w:r w:rsidR="003804D6" w:rsidRPr="00326A17">
              <w:rPr>
                <w:rStyle w:val="Hyperlink"/>
                <w:rFonts w:ascii="Times New Roman" w:hAnsi="Times New Roman"/>
                <w:webHidden/>
                <w:sz w:val="21"/>
                <w:szCs w:val="21"/>
              </w:rPr>
              <w:fldChar w:fldCharType="end"/>
            </w:r>
          </w:hyperlink>
        </w:p>
        <w:p w14:paraId="3C973FD3" w14:textId="10374306"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00" w:history="1">
            <w:r w:rsidR="003804D6" w:rsidRPr="00BA15BE">
              <w:rPr>
                <w:rStyle w:val="Hyperlink"/>
                <w:rFonts w:ascii="Times New Roman" w:hAnsi="Times New Roman"/>
                <w:sz w:val="21"/>
                <w:szCs w:val="21"/>
              </w:rPr>
              <w:t>Cessation of Services</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_Toc410126000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11</w:t>
            </w:r>
            <w:r w:rsidR="003804D6" w:rsidRPr="00326A17">
              <w:rPr>
                <w:rStyle w:val="Hyperlink"/>
                <w:rFonts w:ascii="Times New Roman" w:hAnsi="Times New Roman"/>
                <w:webHidden/>
                <w:sz w:val="21"/>
                <w:szCs w:val="21"/>
              </w:rPr>
              <w:fldChar w:fldCharType="end"/>
            </w:r>
          </w:hyperlink>
        </w:p>
        <w:p w14:paraId="1178555A" w14:textId="79D22140"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01" w:history="1">
            <w:r w:rsidR="003804D6" w:rsidRPr="00BA15BE">
              <w:rPr>
                <w:rStyle w:val="Hyperlink"/>
                <w:rFonts w:ascii="Times New Roman" w:hAnsi="Times New Roman"/>
                <w:sz w:val="21"/>
                <w:szCs w:val="21"/>
              </w:rPr>
              <w:t>Payment upon Termination</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_Toc410126001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11</w:t>
            </w:r>
            <w:r w:rsidR="003804D6" w:rsidRPr="00326A17">
              <w:rPr>
                <w:rStyle w:val="Hyperlink"/>
                <w:rFonts w:ascii="Times New Roman" w:hAnsi="Times New Roman"/>
                <w:webHidden/>
                <w:sz w:val="21"/>
                <w:szCs w:val="21"/>
              </w:rPr>
              <w:fldChar w:fldCharType="end"/>
            </w:r>
          </w:hyperlink>
        </w:p>
        <w:p w14:paraId="506F0D0D" w14:textId="3307C40C"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02" w:history="1">
            <w:r w:rsidR="003804D6" w:rsidRPr="00BA15BE">
              <w:rPr>
                <w:rStyle w:val="Hyperlink"/>
                <w:rFonts w:ascii="Times New Roman" w:hAnsi="Times New Roman"/>
                <w:sz w:val="21"/>
                <w:szCs w:val="21"/>
              </w:rPr>
              <w:t>C.  Obligations of the Consultant</w:t>
            </w:r>
            <w:r w:rsidR="003804D6" w:rsidRPr="00BA15BE">
              <w:rPr>
                <w:rStyle w:val="Hyperlink"/>
                <w:rFonts w:ascii="Times New Roman" w:hAnsi="Times New Roman"/>
                <w:webHidden/>
                <w:sz w:val="21"/>
                <w:szCs w:val="21"/>
              </w:rPr>
              <w:tab/>
            </w:r>
            <w:r w:rsidR="003A41A2">
              <w:rPr>
                <w:rStyle w:val="Hyperlink"/>
                <w:rFonts w:ascii="Times New Roman" w:hAnsi="Times New Roman"/>
                <w:webHidden/>
                <w:sz w:val="21"/>
                <w:szCs w:val="21"/>
              </w:rPr>
              <w:t>………………………………………………………………………..</w:t>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_Toc410126002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12</w:t>
            </w:r>
            <w:r w:rsidR="003804D6" w:rsidRPr="00326A17">
              <w:rPr>
                <w:rStyle w:val="Hyperlink"/>
                <w:rFonts w:ascii="Times New Roman" w:hAnsi="Times New Roman"/>
                <w:webHidden/>
                <w:sz w:val="21"/>
                <w:szCs w:val="21"/>
              </w:rPr>
              <w:fldChar w:fldCharType="end"/>
            </w:r>
          </w:hyperlink>
        </w:p>
        <w:p w14:paraId="4F547DC5" w14:textId="20A1B8B3"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03" w:history="1">
            <w:r w:rsidR="003804D6" w:rsidRPr="00BA15BE">
              <w:rPr>
                <w:rStyle w:val="Hyperlink"/>
                <w:rFonts w:ascii="Times New Roman" w:hAnsi="Times New Roman"/>
                <w:sz w:val="21"/>
                <w:szCs w:val="21"/>
              </w:rPr>
              <w:t>General</w:t>
            </w:r>
            <w:r w:rsidR="003804D6" w:rsidRPr="00BA15BE">
              <w:rPr>
                <w:rStyle w:val="Hyperlink"/>
                <w:rFonts w:ascii="Times New Roman" w:hAnsi="Times New Roman"/>
                <w:webHidden/>
                <w:sz w:val="21"/>
                <w:szCs w:val="21"/>
              </w:rPr>
              <w:tab/>
            </w:r>
            <w:r w:rsidR="003A41A2">
              <w:rPr>
                <w:rStyle w:val="Hyperlink"/>
                <w:rFonts w:ascii="Times New Roman" w:hAnsi="Times New Roman"/>
                <w:webHidden/>
                <w:sz w:val="21"/>
                <w:szCs w:val="21"/>
              </w:rPr>
              <w:t>……………………………………………………………………………………………………</w:t>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_Toc410126003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12</w:t>
            </w:r>
            <w:r w:rsidR="003804D6" w:rsidRPr="00326A17">
              <w:rPr>
                <w:rStyle w:val="Hyperlink"/>
                <w:rFonts w:ascii="Times New Roman" w:hAnsi="Times New Roman"/>
                <w:webHidden/>
                <w:sz w:val="21"/>
                <w:szCs w:val="21"/>
              </w:rPr>
              <w:fldChar w:fldCharType="end"/>
            </w:r>
          </w:hyperlink>
        </w:p>
        <w:p w14:paraId="7769C46E" w14:textId="23C0DA90"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04" w:history="1">
            <w:r w:rsidR="003804D6" w:rsidRPr="00BA15BE">
              <w:rPr>
                <w:rStyle w:val="Hyperlink"/>
                <w:rFonts w:ascii="Times New Roman" w:hAnsi="Times New Roman"/>
                <w:sz w:val="21"/>
                <w:szCs w:val="21"/>
              </w:rPr>
              <w:t>Standard of Performance</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_Toc410126004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12</w:t>
            </w:r>
            <w:r w:rsidR="003804D6" w:rsidRPr="00326A17">
              <w:rPr>
                <w:rStyle w:val="Hyperlink"/>
                <w:rFonts w:ascii="Times New Roman" w:hAnsi="Times New Roman"/>
                <w:webHidden/>
                <w:sz w:val="21"/>
                <w:szCs w:val="21"/>
              </w:rPr>
              <w:fldChar w:fldCharType="end"/>
            </w:r>
          </w:hyperlink>
        </w:p>
        <w:p w14:paraId="2FA1B64F" w14:textId="26DC482D"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05" w:history="1">
            <w:r w:rsidR="003804D6" w:rsidRPr="00BA15BE">
              <w:rPr>
                <w:rStyle w:val="Hyperlink"/>
                <w:rFonts w:ascii="Times New Roman" w:hAnsi="Times New Roman"/>
                <w:sz w:val="21"/>
                <w:szCs w:val="21"/>
              </w:rPr>
              <w:t>Law Applicable to Services</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_Toc410126005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12</w:t>
            </w:r>
            <w:r w:rsidR="003804D6" w:rsidRPr="00326A17">
              <w:rPr>
                <w:rStyle w:val="Hyperlink"/>
                <w:rFonts w:ascii="Times New Roman" w:hAnsi="Times New Roman"/>
                <w:webHidden/>
                <w:sz w:val="21"/>
                <w:szCs w:val="21"/>
              </w:rPr>
              <w:fldChar w:fldCharType="end"/>
            </w:r>
          </w:hyperlink>
        </w:p>
        <w:p w14:paraId="69DBC266" w14:textId="3485D2A1"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06" w:history="1">
            <w:r w:rsidR="003804D6" w:rsidRPr="00BA15BE">
              <w:rPr>
                <w:rStyle w:val="Hyperlink"/>
                <w:rFonts w:ascii="Times New Roman" w:hAnsi="Times New Roman"/>
                <w:sz w:val="21"/>
                <w:szCs w:val="21"/>
              </w:rPr>
              <w:t>Conflict of Interests</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_Toc410126006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12</w:t>
            </w:r>
            <w:r w:rsidR="003804D6" w:rsidRPr="00326A17">
              <w:rPr>
                <w:rStyle w:val="Hyperlink"/>
                <w:rFonts w:ascii="Times New Roman" w:hAnsi="Times New Roman"/>
                <w:webHidden/>
                <w:sz w:val="21"/>
                <w:szCs w:val="21"/>
              </w:rPr>
              <w:fldChar w:fldCharType="end"/>
            </w:r>
          </w:hyperlink>
        </w:p>
        <w:p w14:paraId="2EBDAAC2" w14:textId="2B13A3F3"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07" w:history="1">
            <w:r w:rsidR="003804D6" w:rsidRPr="00BA15BE">
              <w:rPr>
                <w:rStyle w:val="Hyperlink"/>
                <w:rFonts w:ascii="Times New Roman" w:hAnsi="Times New Roman"/>
                <w:sz w:val="21"/>
                <w:szCs w:val="21"/>
              </w:rPr>
              <w:t>Consultant Not to Benefit from Commissions, Discounts, etc</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_Toc410126007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12</w:t>
            </w:r>
            <w:r w:rsidR="003804D6" w:rsidRPr="00326A17">
              <w:rPr>
                <w:rStyle w:val="Hyperlink"/>
                <w:rFonts w:ascii="Times New Roman" w:hAnsi="Times New Roman"/>
                <w:webHidden/>
                <w:sz w:val="21"/>
                <w:szCs w:val="21"/>
              </w:rPr>
              <w:fldChar w:fldCharType="end"/>
            </w:r>
          </w:hyperlink>
        </w:p>
        <w:p w14:paraId="3D4C96F0" w14:textId="378F6513"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08" w:history="1">
            <w:r w:rsidR="003804D6" w:rsidRPr="00BA15BE">
              <w:rPr>
                <w:rStyle w:val="Hyperlink"/>
                <w:rFonts w:ascii="Times New Roman" w:hAnsi="Times New Roman"/>
                <w:sz w:val="21"/>
                <w:szCs w:val="21"/>
              </w:rPr>
              <w:t>Consultant and Affiliates Not to Engage in Certain Activities</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_Toc410126008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13</w:t>
            </w:r>
            <w:r w:rsidR="003804D6" w:rsidRPr="00326A17">
              <w:rPr>
                <w:rStyle w:val="Hyperlink"/>
                <w:rFonts w:ascii="Times New Roman" w:hAnsi="Times New Roman"/>
                <w:webHidden/>
                <w:sz w:val="21"/>
                <w:szCs w:val="21"/>
              </w:rPr>
              <w:fldChar w:fldCharType="end"/>
            </w:r>
          </w:hyperlink>
        </w:p>
        <w:p w14:paraId="3E475373" w14:textId="1D3F3863"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09" w:history="1">
            <w:r w:rsidR="003804D6" w:rsidRPr="00BA15BE">
              <w:rPr>
                <w:rStyle w:val="Hyperlink"/>
                <w:rFonts w:ascii="Times New Roman" w:hAnsi="Times New Roman"/>
                <w:sz w:val="21"/>
                <w:szCs w:val="21"/>
              </w:rPr>
              <w:t>Prohibition of Conflicting Activities</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_Toc410126009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13</w:t>
            </w:r>
            <w:r w:rsidR="003804D6" w:rsidRPr="00326A17">
              <w:rPr>
                <w:rStyle w:val="Hyperlink"/>
                <w:rFonts w:ascii="Times New Roman" w:hAnsi="Times New Roman"/>
                <w:webHidden/>
                <w:sz w:val="21"/>
                <w:szCs w:val="21"/>
              </w:rPr>
              <w:fldChar w:fldCharType="end"/>
            </w:r>
          </w:hyperlink>
        </w:p>
        <w:p w14:paraId="51592995" w14:textId="76E52CE8"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10" w:history="1">
            <w:r w:rsidR="003804D6" w:rsidRPr="00BA15BE">
              <w:rPr>
                <w:rStyle w:val="Hyperlink"/>
                <w:rFonts w:ascii="Times New Roman" w:hAnsi="Times New Roman"/>
                <w:sz w:val="21"/>
                <w:szCs w:val="21"/>
              </w:rPr>
              <w:t>Strict Duty to Disclose Conflicting Activities</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_Toc410126010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13</w:t>
            </w:r>
            <w:r w:rsidR="003804D6" w:rsidRPr="00326A17">
              <w:rPr>
                <w:rStyle w:val="Hyperlink"/>
                <w:rFonts w:ascii="Times New Roman" w:hAnsi="Times New Roman"/>
                <w:webHidden/>
                <w:sz w:val="21"/>
                <w:szCs w:val="21"/>
              </w:rPr>
              <w:fldChar w:fldCharType="end"/>
            </w:r>
          </w:hyperlink>
        </w:p>
        <w:p w14:paraId="649D2BEB" w14:textId="721FA53D"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11" w:history="1">
            <w:r w:rsidR="003804D6" w:rsidRPr="00BA15BE">
              <w:rPr>
                <w:rStyle w:val="Hyperlink"/>
                <w:rFonts w:ascii="Times New Roman" w:hAnsi="Times New Roman"/>
                <w:sz w:val="21"/>
                <w:szCs w:val="21"/>
              </w:rPr>
              <w:t>Confidentiality</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_Toc410126011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13</w:t>
            </w:r>
            <w:r w:rsidR="003804D6" w:rsidRPr="00326A17">
              <w:rPr>
                <w:rStyle w:val="Hyperlink"/>
                <w:rFonts w:ascii="Times New Roman" w:hAnsi="Times New Roman"/>
                <w:webHidden/>
                <w:sz w:val="21"/>
                <w:szCs w:val="21"/>
              </w:rPr>
              <w:fldChar w:fldCharType="end"/>
            </w:r>
          </w:hyperlink>
        </w:p>
        <w:p w14:paraId="7CAABAB2" w14:textId="4D780A7F"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12" w:history="1">
            <w:r w:rsidR="003804D6" w:rsidRPr="00BA15BE">
              <w:rPr>
                <w:rStyle w:val="Hyperlink"/>
                <w:rFonts w:ascii="Times New Roman" w:hAnsi="Times New Roman"/>
                <w:sz w:val="21"/>
                <w:szCs w:val="21"/>
              </w:rPr>
              <w:t>Liability of the Consultant</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_Toc410126012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13</w:t>
            </w:r>
            <w:r w:rsidR="003804D6" w:rsidRPr="00326A17">
              <w:rPr>
                <w:rStyle w:val="Hyperlink"/>
                <w:rFonts w:ascii="Times New Roman" w:hAnsi="Times New Roman"/>
                <w:webHidden/>
                <w:sz w:val="21"/>
                <w:szCs w:val="21"/>
              </w:rPr>
              <w:fldChar w:fldCharType="end"/>
            </w:r>
          </w:hyperlink>
        </w:p>
        <w:p w14:paraId="3CC9472F" w14:textId="194205D5"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13" w:history="1">
            <w:r w:rsidR="003804D6" w:rsidRPr="00BA15BE">
              <w:rPr>
                <w:rStyle w:val="Hyperlink"/>
                <w:rFonts w:ascii="Times New Roman" w:hAnsi="Times New Roman"/>
                <w:sz w:val="21"/>
                <w:szCs w:val="21"/>
              </w:rPr>
              <w:t>Insurance to be taken out by the Consultant</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_Toc410126013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13</w:t>
            </w:r>
            <w:r w:rsidR="003804D6" w:rsidRPr="00326A17">
              <w:rPr>
                <w:rStyle w:val="Hyperlink"/>
                <w:rFonts w:ascii="Times New Roman" w:hAnsi="Times New Roman"/>
                <w:webHidden/>
                <w:sz w:val="21"/>
                <w:szCs w:val="21"/>
              </w:rPr>
              <w:fldChar w:fldCharType="end"/>
            </w:r>
          </w:hyperlink>
        </w:p>
        <w:p w14:paraId="10BCAE1E" w14:textId="68D0C58C"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14" w:history="1">
            <w:r w:rsidR="003804D6" w:rsidRPr="00BA15BE">
              <w:rPr>
                <w:rStyle w:val="Hyperlink"/>
                <w:rFonts w:ascii="Times New Roman" w:hAnsi="Times New Roman"/>
                <w:sz w:val="21"/>
                <w:szCs w:val="21"/>
              </w:rPr>
              <w:t>Accounting, Inspection and Auditing</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_Toc410126014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14</w:t>
            </w:r>
            <w:r w:rsidR="003804D6" w:rsidRPr="00326A17">
              <w:rPr>
                <w:rStyle w:val="Hyperlink"/>
                <w:rFonts w:ascii="Times New Roman" w:hAnsi="Times New Roman"/>
                <w:webHidden/>
                <w:sz w:val="21"/>
                <w:szCs w:val="21"/>
              </w:rPr>
              <w:fldChar w:fldCharType="end"/>
            </w:r>
          </w:hyperlink>
        </w:p>
        <w:p w14:paraId="317078C9" w14:textId="6505ED08"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15" w:history="1">
            <w:r w:rsidR="003804D6" w:rsidRPr="00BA15BE">
              <w:rPr>
                <w:rStyle w:val="Hyperlink"/>
                <w:rFonts w:ascii="Times New Roman" w:hAnsi="Times New Roman"/>
                <w:sz w:val="21"/>
                <w:szCs w:val="21"/>
              </w:rPr>
              <w:t>Labour Laws</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_Toc410126015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14</w:t>
            </w:r>
            <w:r w:rsidR="003804D6" w:rsidRPr="00326A17">
              <w:rPr>
                <w:rStyle w:val="Hyperlink"/>
                <w:rFonts w:ascii="Times New Roman" w:hAnsi="Times New Roman"/>
                <w:webHidden/>
                <w:sz w:val="21"/>
                <w:szCs w:val="21"/>
              </w:rPr>
              <w:fldChar w:fldCharType="end"/>
            </w:r>
          </w:hyperlink>
        </w:p>
        <w:p w14:paraId="42D6803A" w14:textId="0E380DAF"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16" w:history="1">
            <w:r w:rsidR="003804D6" w:rsidRPr="00BA15BE">
              <w:rPr>
                <w:rStyle w:val="Hyperlink"/>
                <w:rFonts w:ascii="Times New Roman" w:hAnsi="Times New Roman"/>
                <w:sz w:val="21"/>
                <w:szCs w:val="21"/>
              </w:rPr>
              <w:t>Health and Safety</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_Toc410126016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14</w:t>
            </w:r>
            <w:r w:rsidR="003804D6" w:rsidRPr="00326A17">
              <w:rPr>
                <w:rStyle w:val="Hyperlink"/>
                <w:rFonts w:ascii="Times New Roman" w:hAnsi="Times New Roman"/>
                <w:webHidden/>
                <w:sz w:val="21"/>
                <w:szCs w:val="21"/>
              </w:rPr>
              <w:fldChar w:fldCharType="end"/>
            </w:r>
          </w:hyperlink>
        </w:p>
        <w:p w14:paraId="3A01F64E" w14:textId="00C21275"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17" w:history="1">
            <w:r w:rsidR="003804D6" w:rsidRPr="00BA15BE">
              <w:rPr>
                <w:rStyle w:val="Hyperlink"/>
                <w:rFonts w:ascii="Times New Roman" w:hAnsi="Times New Roman"/>
                <w:sz w:val="21"/>
                <w:szCs w:val="21"/>
              </w:rPr>
              <w:t>Protection of the Environment</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_Toc410126017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14</w:t>
            </w:r>
            <w:r w:rsidR="003804D6" w:rsidRPr="00326A17">
              <w:rPr>
                <w:rStyle w:val="Hyperlink"/>
                <w:rFonts w:ascii="Times New Roman" w:hAnsi="Times New Roman"/>
                <w:webHidden/>
                <w:sz w:val="21"/>
                <w:szCs w:val="21"/>
              </w:rPr>
              <w:fldChar w:fldCharType="end"/>
            </w:r>
          </w:hyperlink>
        </w:p>
        <w:p w14:paraId="7852E1E1" w14:textId="3C7803F0"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18" w:history="1">
            <w:r w:rsidR="003804D6" w:rsidRPr="00BA15BE">
              <w:rPr>
                <w:rStyle w:val="Hyperlink"/>
                <w:rFonts w:ascii="Times New Roman" w:hAnsi="Times New Roman"/>
                <w:sz w:val="21"/>
                <w:szCs w:val="21"/>
              </w:rPr>
              <w:t>Consultants’ Actions Requiring Client’s Prior Approval</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_Toc410126018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15</w:t>
            </w:r>
            <w:r w:rsidR="003804D6" w:rsidRPr="00326A17">
              <w:rPr>
                <w:rStyle w:val="Hyperlink"/>
                <w:rFonts w:ascii="Times New Roman" w:hAnsi="Times New Roman"/>
                <w:webHidden/>
                <w:sz w:val="21"/>
                <w:szCs w:val="21"/>
              </w:rPr>
              <w:fldChar w:fldCharType="end"/>
            </w:r>
          </w:hyperlink>
        </w:p>
        <w:p w14:paraId="1EB062E3" w14:textId="0DBE050C"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19" w:history="1">
            <w:r w:rsidR="003804D6" w:rsidRPr="00BA15BE">
              <w:rPr>
                <w:rStyle w:val="Hyperlink"/>
                <w:rFonts w:ascii="Times New Roman" w:hAnsi="Times New Roman"/>
                <w:sz w:val="21"/>
                <w:szCs w:val="21"/>
              </w:rPr>
              <w:t>Reporting Obligations</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_Toc410126019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15</w:t>
            </w:r>
            <w:r w:rsidR="003804D6" w:rsidRPr="00326A17">
              <w:rPr>
                <w:rStyle w:val="Hyperlink"/>
                <w:rFonts w:ascii="Times New Roman" w:hAnsi="Times New Roman"/>
                <w:webHidden/>
                <w:sz w:val="21"/>
                <w:szCs w:val="21"/>
              </w:rPr>
              <w:fldChar w:fldCharType="end"/>
            </w:r>
          </w:hyperlink>
        </w:p>
        <w:p w14:paraId="6FCE528A" w14:textId="633F89A8"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20" w:history="1">
            <w:r w:rsidR="003804D6" w:rsidRPr="00BA15BE">
              <w:rPr>
                <w:rStyle w:val="Hyperlink"/>
                <w:rFonts w:ascii="Times New Roman" w:hAnsi="Times New Roman"/>
                <w:sz w:val="21"/>
                <w:szCs w:val="21"/>
              </w:rPr>
              <w:t>Proprietary Rights of the Client in Reports and Records</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_Toc410126020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15</w:t>
            </w:r>
            <w:r w:rsidR="003804D6" w:rsidRPr="00326A17">
              <w:rPr>
                <w:rStyle w:val="Hyperlink"/>
                <w:rFonts w:ascii="Times New Roman" w:hAnsi="Times New Roman"/>
                <w:webHidden/>
                <w:sz w:val="21"/>
                <w:szCs w:val="21"/>
              </w:rPr>
              <w:fldChar w:fldCharType="end"/>
            </w:r>
          </w:hyperlink>
        </w:p>
        <w:p w14:paraId="59415B30" w14:textId="2B961CE8"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21" w:history="1">
            <w:r w:rsidR="003804D6" w:rsidRPr="00BA15BE">
              <w:rPr>
                <w:rStyle w:val="Hyperlink"/>
                <w:rFonts w:ascii="Times New Roman" w:hAnsi="Times New Roman"/>
                <w:sz w:val="21"/>
                <w:szCs w:val="21"/>
              </w:rPr>
              <w:t>Equipment, Vehicles and Materials</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_Toc410126021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15</w:t>
            </w:r>
            <w:r w:rsidR="003804D6" w:rsidRPr="00326A17">
              <w:rPr>
                <w:rStyle w:val="Hyperlink"/>
                <w:rFonts w:ascii="Times New Roman" w:hAnsi="Times New Roman"/>
                <w:webHidden/>
                <w:sz w:val="21"/>
                <w:szCs w:val="21"/>
              </w:rPr>
              <w:fldChar w:fldCharType="end"/>
            </w:r>
          </w:hyperlink>
        </w:p>
        <w:p w14:paraId="3B541F5F" w14:textId="7906FF36"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22" w:history="1">
            <w:r w:rsidR="003804D6" w:rsidRPr="00BA15BE">
              <w:rPr>
                <w:rStyle w:val="Hyperlink"/>
                <w:rFonts w:ascii="Times New Roman" w:hAnsi="Times New Roman"/>
                <w:sz w:val="21"/>
                <w:szCs w:val="21"/>
              </w:rPr>
              <w:t>Liquidated Damages</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_Toc410126022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16</w:t>
            </w:r>
            <w:r w:rsidR="003804D6" w:rsidRPr="00326A17">
              <w:rPr>
                <w:rStyle w:val="Hyperlink"/>
                <w:rFonts w:ascii="Times New Roman" w:hAnsi="Times New Roman"/>
                <w:webHidden/>
                <w:sz w:val="21"/>
                <w:szCs w:val="21"/>
              </w:rPr>
              <w:fldChar w:fldCharType="end"/>
            </w:r>
          </w:hyperlink>
        </w:p>
        <w:p w14:paraId="25445EAC" w14:textId="03C4AA44"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23" w:history="1">
            <w:r w:rsidR="003804D6" w:rsidRPr="00BA15BE">
              <w:rPr>
                <w:rStyle w:val="Hyperlink"/>
                <w:rFonts w:ascii="Times New Roman" w:hAnsi="Times New Roman"/>
                <w:sz w:val="21"/>
                <w:szCs w:val="21"/>
              </w:rPr>
              <w:t>Correction for Over-payment</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_Toc410126023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16</w:t>
            </w:r>
            <w:r w:rsidR="003804D6" w:rsidRPr="00326A17">
              <w:rPr>
                <w:rStyle w:val="Hyperlink"/>
                <w:rFonts w:ascii="Times New Roman" w:hAnsi="Times New Roman"/>
                <w:webHidden/>
                <w:sz w:val="21"/>
                <w:szCs w:val="21"/>
              </w:rPr>
              <w:fldChar w:fldCharType="end"/>
            </w:r>
          </w:hyperlink>
        </w:p>
        <w:p w14:paraId="4AF0BA2F" w14:textId="5513E549"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24" w:history="1">
            <w:r w:rsidR="003804D6" w:rsidRPr="00BA15BE">
              <w:rPr>
                <w:rStyle w:val="Hyperlink"/>
                <w:rFonts w:ascii="Times New Roman" w:hAnsi="Times New Roman"/>
                <w:sz w:val="21"/>
                <w:szCs w:val="21"/>
              </w:rPr>
              <w:t>D.  Consultant’s Staff and Sub-Consultants</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_Toc410126024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16</w:t>
            </w:r>
            <w:r w:rsidR="003804D6" w:rsidRPr="00326A17">
              <w:rPr>
                <w:rStyle w:val="Hyperlink"/>
                <w:rFonts w:ascii="Times New Roman" w:hAnsi="Times New Roman"/>
                <w:webHidden/>
                <w:sz w:val="21"/>
                <w:szCs w:val="21"/>
              </w:rPr>
              <w:fldChar w:fldCharType="end"/>
            </w:r>
          </w:hyperlink>
        </w:p>
        <w:p w14:paraId="102384C7" w14:textId="56AC3914"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25" w:history="1">
            <w:r w:rsidR="003804D6" w:rsidRPr="00BA15BE">
              <w:rPr>
                <w:rStyle w:val="Hyperlink"/>
                <w:rFonts w:ascii="Times New Roman" w:hAnsi="Times New Roman"/>
                <w:sz w:val="21"/>
                <w:szCs w:val="21"/>
              </w:rPr>
              <w:t>Description of Key Staff</w:t>
            </w:r>
            <w:r w:rsidR="003804D6" w:rsidRPr="00BA15BE">
              <w:rPr>
                <w:rStyle w:val="Hyperlink"/>
                <w:rFonts w:ascii="Times New Roman" w:hAnsi="Times New Roman"/>
                <w:webHidden/>
                <w:sz w:val="21"/>
                <w:szCs w:val="21"/>
              </w:rPr>
              <w:tab/>
            </w:r>
            <w:r w:rsidR="003A41A2">
              <w:rPr>
                <w:rStyle w:val="Hyperlink"/>
                <w:rFonts w:ascii="Times New Roman" w:hAnsi="Times New Roman"/>
                <w:webHidden/>
                <w:sz w:val="21"/>
                <w:szCs w:val="21"/>
              </w:rPr>
              <w:t>…………………………………………………………………………………</w:t>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_Toc410126025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16</w:t>
            </w:r>
            <w:r w:rsidR="003804D6" w:rsidRPr="00326A17">
              <w:rPr>
                <w:rStyle w:val="Hyperlink"/>
                <w:rFonts w:ascii="Times New Roman" w:hAnsi="Times New Roman"/>
                <w:webHidden/>
                <w:sz w:val="21"/>
                <w:szCs w:val="21"/>
              </w:rPr>
              <w:fldChar w:fldCharType="end"/>
            </w:r>
          </w:hyperlink>
        </w:p>
        <w:p w14:paraId="3DA988C1" w14:textId="05EEA11F"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26" w:history="1">
            <w:r w:rsidR="003804D6" w:rsidRPr="00BA15BE">
              <w:rPr>
                <w:rStyle w:val="Hyperlink"/>
                <w:rFonts w:ascii="Times New Roman" w:hAnsi="Times New Roman"/>
                <w:sz w:val="21"/>
                <w:szCs w:val="21"/>
              </w:rPr>
              <w:t>Replacement of Key Staff</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_Toc410126026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16</w:t>
            </w:r>
            <w:r w:rsidR="003804D6" w:rsidRPr="00326A17">
              <w:rPr>
                <w:rStyle w:val="Hyperlink"/>
                <w:rFonts w:ascii="Times New Roman" w:hAnsi="Times New Roman"/>
                <w:webHidden/>
                <w:sz w:val="21"/>
                <w:szCs w:val="21"/>
              </w:rPr>
              <w:fldChar w:fldCharType="end"/>
            </w:r>
          </w:hyperlink>
        </w:p>
        <w:p w14:paraId="2BF03260" w14:textId="763896EB"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27" w:history="1">
            <w:r w:rsidR="003804D6" w:rsidRPr="00BA15BE">
              <w:rPr>
                <w:rStyle w:val="Hyperlink"/>
                <w:rFonts w:ascii="Times New Roman" w:hAnsi="Times New Roman"/>
                <w:sz w:val="21"/>
                <w:szCs w:val="21"/>
              </w:rPr>
              <w:t>Approval of Additional Key Staff</w:t>
            </w:r>
            <w:r w:rsidR="003804D6" w:rsidRPr="00BA15BE">
              <w:rPr>
                <w:rStyle w:val="Hyperlink"/>
                <w:rFonts w:ascii="Times New Roman" w:hAnsi="Times New Roman"/>
                <w:webHidden/>
                <w:sz w:val="21"/>
                <w:szCs w:val="21"/>
              </w:rPr>
              <w:tab/>
            </w:r>
            <w:r w:rsidR="003A41A2">
              <w:rPr>
                <w:rStyle w:val="Hyperlink"/>
                <w:rFonts w:ascii="Times New Roman" w:hAnsi="Times New Roman"/>
                <w:webHidden/>
                <w:sz w:val="21"/>
                <w:szCs w:val="21"/>
              </w:rPr>
              <w:t>……………………………………………………………………….</w:t>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_Toc410126027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16</w:t>
            </w:r>
            <w:r w:rsidR="003804D6" w:rsidRPr="00326A17">
              <w:rPr>
                <w:rStyle w:val="Hyperlink"/>
                <w:rFonts w:ascii="Times New Roman" w:hAnsi="Times New Roman"/>
                <w:webHidden/>
                <w:sz w:val="21"/>
                <w:szCs w:val="21"/>
              </w:rPr>
              <w:fldChar w:fldCharType="end"/>
            </w:r>
          </w:hyperlink>
        </w:p>
        <w:p w14:paraId="38C953AF" w14:textId="24AC74CB"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28" w:history="1">
            <w:r w:rsidR="003804D6" w:rsidRPr="00BA15BE">
              <w:rPr>
                <w:rStyle w:val="Hyperlink"/>
                <w:rFonts w:ascii="Times New Roman" w:hAnsi="Times New Roman"/>
                <w:sz w:val="21"/>
                <w:szCs w:val="21"/>
              </w:rPr>
              <w:t>Removal of Staff or Sub-consultants</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_Toc410126028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17</w:t>
            </w:r>
            <w:r w:rsidR="003804D6" w:rsidRPr="00326A17">
              <w:rPr>
                <w:rStyle w:val="Hyperlink"/>
                <w:rFonts w:ascii="Times New Roman" w:hAnsi="Times New Roman"/>
                <w:webHidden/>
                <w:sz w:val="21"/>
                <w:szCs w:val="21"/>
              </w:rPr>
              <w:fldChar w:fldCharType="end"/>
            </w:r>
          </w:hyperlink>
        </w:p>
        <w:p w14:paraId="1E9C2D01" w14:textId="0B1F5F77"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29" w:history="1">
            <w:r w:rsidR="003804D6" w:rsidRPr="00BA15BE">
              <w:rPr>
                <w:rStyle w:val="Hyperlink"/>
                <w:rFonts w:ascii="Times New Roman" w:hAnsi="Times New Roman"/>
                <w:sz w:val="21"/>
                <w:szCs w:val="21"/>
              </w:rPr>
              <w:t>Replacement or Removal of Staff – Impact on Payments</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_Toc410126029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17</w:t>
            </w:r>
            <w:r w:rsidR="003804D6" w:rsidRPr="00326A17">
              <w:rPr>
                <w:rStyle w:val="Hyperlink"/>
                <w:rFonts w:ascii="Times New Roman" w:hAnsi="Times New Roman"/>
                <w:webHidden/>
                <w:sz w:val="21"/>
                <w:szCs w:val="21"/>
              </w:rPr>
              <w:fldChar w:fldCharType="end"/>
            </w:r>
          </w:hyperlink>
        </w:p>
        <w:p w14:paraId="68773D54" w14:textId="45C352F0"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30" w:history="1">
            <w:r w:rsidR="003804D6" w:rsidRPr="00BA15BE">
              <w:rPr>
                <w:rStyle w:val="Hyperlink"/>
                <w:rFonts w:ascii="Times New Roman" w:hAnsi="Times New Roman"/>
                <w:sz w:val="21"/>
                <w:szCs w:val="21"/>
              </w:rPr>
              <w:t>Working Hours, Overtime, Leave, etc</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_Toc410126030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17</w:t>
            </w:r>
            <w:r w:rsidR="003804D6" w:rsidRPr="00326A17">
              <w:rPr>
                <w:rStyle w:val="Hyperlink"/>
                <w:rFonts w:ascii="Times New Roman" w:hAnsi="Times New Roman"/>
                <w:webHidden/>
                <w:sz w:val="21"/>
                <w:szCs w:val="21"/>
              </w:rPr>
              <w:fldChar w:fldCharType="end"/>
            </w:r>
          </w:hyperlink>
        </w:p>
        <w:p w14:paraId="4178A1AC" w14:textId="658F4C5D"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31" w:history="1">
            <w:r w:rsidR="003804D6" w:rsidRPr="00BA15BE">
              <w:rPr>
                <w:rStyle w:val="Hyperlink"/>
                <w:rFonts w:ascii="Times New Roman" w:hAnsi="Times New Roman"/>
                <w:sz w:val="21"/>
                <w:szCs w:val="21"/>
              </w:rPr>
              <w:t>E.  Obligations of the Client</w:t>
            </w:r>
            <w:r w:rsidR="003A41A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_Toc410126031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17</w:t>
            </w:r>
            <w:r w:rsidR="003804D6" w:rsidRPr="00326A17">
              <w:rPr>
                <w:rStyle w:val="Hyperlink"/>
                <w:rFonts w:ascii="Times New Roman" w:hAnsi="Times New Roman"/>
                <w:webHidden/>
                <w:sz w:val="21"/>
                <w:szCs w:val="21"/>
              </w:rPr>
              <w:fldChar w:fldCharType="end"/>
            </w:r>
          </w:hyperlink>
        </w:p>
        <w:p w14:paraId="4BDF1B60" w14:textId="2E5F4E3E"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32" w:history="1">
            <w:r w:rsidR="003804D6" w:rsidRPr="00BA15BE">
              <w:rPr>
                <w:rStyle w:val="Hyperlink"/>
                <w:rFonts w:ascii="Times New Roman" w:hAnsi="Times New Roman"/>
                <w:sz w:val="21"/>
                <w:szCs w:val="21"/>
              </w:rPr>
              <w:t>Assistance and Exemptions</w:t>
            </w:r>
            <w:r w:rsidR="00A0264D">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_Toc410126032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17</w:t>
            </w:r>
            <w:r w:rsidR="003804D6" w:rsidRPr="00326A17">
              <w:rPr>
                <w:rStyle w:val="Hyperlink"/>
                <w:rFonts w:ascii="Times New Roman" w:hAnsi="Times New Roman"/>
                <w:webHidden/>
                <w:sz w:val="21"/>
                <w:szCs w:val="21"/>
              </w:rPr>
              <w:fldChar w:fldCharType="end"/>
            </w:r>
          </w:hyperlink>
        </w:p>
        <w:p w14:paraId="492A0E30" w14:textId="2EFA00B9"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33" w:history="1">
            <w:r w:rsidR="003804D6" w:rsidRPr="00BA15BE">
              <w:rPr>
                <w:rStyle w:val="Hyperlink"/>
                <w:rFonts w:ascii="Times New Roman" w:hAnsi="Times New Roman"/>
                <w:sz w:val="21"/>
                <w:szCs w:val="21"/>
              </w:rPr>
              <w:t>Access to Project Site</w:t>
            </w:r>
            <w:r w:rsidR="00A0264D">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_Toc410126033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18</w:t>
            </w:r>
            <w:r w:rsidR="003804D6" w:rsidRPr="00326A17">
              <w:rPr>
                <w:rStyle w:val="Hyperlink"/>
                <w:rFonts w:ascii="Times New Roman" w:hAnsi="Times New Roman"/>
                <w:webHidden/>
                <w:sz w:val="21"/>
                <w:szCs w:val="21"/>
              </w:rPr>
              <w:fldChar w:fldCharType="end"/>
            </w:r>
          </w:hyperlink>
        </w:p>
        <w:p w14:paraId="6D6F18E2" w14:textId="7086A072"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34" w:history="1">
            <w:r w:rsidR="003804D6" w:rsidRPr="00BA15BE">
              <w:rPr>
                <w:rStyle w:val="Hyperlink"/>
                <w:rFonts w:ascii="Times New Roman" w:hAnsi="Times New Roman"/>
                <w:sz w:val="21"/>
                <w:szCs w:val="21"/>
              </w:rPr>
              <w:t>Change in the Applicable Law Related to Taxes and Duties</w:t>
            </w:r>
            <w:r w:rsidR="003804D6" w:rsidRPr="00BA15BE">
              <w:rPr>
                <w:rStyle w:val="Hyperlink"/>
                <w:rFonts w:ascii="Times New Roman" w:hAnsi="Times New Roman"/>
                <w:webHidden/>
                <w:sz w:val="21"/>
                <w:szCs w:val="21"/>
              </w:rPr>
              <w:tab/>
            </w:r>
            <w:r w:rsidR="00A0264D">
              <w:rPr>
                <w:rStyle w:val="Hyperlink"/>
                <w:rFonts w:ascii="Times New Roman" w:hAnsi="Times New Roman"/>
                <w:webHidden/>
                <w:sz w:val="21"/>
                <w:szCs w:val="21"/>
              </w:rPr>
              <w:t>…………………………………………….</w:t>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_Toc410126034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18</w:t>
            </w:r>
            <w:r w:rsidR="003804D6" w:rsidRPr="00326A17">
              <w:rPr>
                <w:rStyle w:val="Hyperlink"/>
                <w:rFonts w:ascii="Times New Roman" w:hAnsi="Times New Roman"/>
                <w:webHidden/>
                <w:sz w:val="21"/>
                <w:szCs w:val="21"/>
              </w:rPr>
              <w:fldChar w:fldCharType="end"/>
            </w:r>
          </w:hyperlink>
        </w:p>
        <w:p w14:paraId="5A1A80F3" w14:textId="08A50FED"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35" w:history="1">
            <w:r w:rsidR="003804D6" w:rsidRPr="00BA15BE">
              <w:rPr>
                <w:rStyle w:val="Hyperlink"/>
                <w:rFonts w:ascii="Times New Roman" w:hAnsi="Times New Roman"/>
                <w:sz w:val="21"/>
                <w:szCs w:val="21"/>
              </w:rPr>
              <w:t>Services, Facilities and Property of the Client</w:t>
            </w:r>
            <w:r w:rsidR="00A0264D">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_Toc410126035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18</w:t>
            </w:r>
            <w:r w:rsidR="003804D6" w:rsidRPr="00326A17">
              <w:rPr>
                <w:rStyle w:val="Hyperlink"/>
                <w:rFonts w:ascii="Times New Roman" w:hAnsi="Times New Roman"/>
                <w:webHidden/>
                <w:sz w:val="21"/>
                <w:szCs w:val="21"/>
              </w:rPr>
              <w:fldChar w:fldCharType="end"/>
            </w:r>
          </w:hyperlink>
        </w:p>
        <w:p w14:paraId="45D1C504" w14:textId="7C14C8B5"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36" w:history="1">
            <w:r w:rsidR="003804D6" w:rsidRPr="00BA15BE">
              <w:rPr>
                <w:rStyle w:val="Hyperlink"/>
                <w:rFonts w:ascii="Times New Roman" w:hAnsi="Times New Roman"/>
                <w:sz w:val="21"/>
                <w:szCs w:val="21"/>
              </w:rPr>
              <w:t>Counterpart Staff</w:t>
            </w:r>
            <w:r w:rsidR="00A0264D">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_Toc410126036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19</w:t>
            </w:r>
            <w:r w:rsidR="003804D6" w:rsidRPr="00326A17">
              <w:rPr>
                <w:rStyle w:val="Hyperlink"/>
                <w:rFonts w:ascii="Times New Roman" w:hAnsi="Times New Roman"/>
                <w:webHidden/>
                <w:sz w:val="21"/>
                <w:szCs w:val="21"/>
              </w:rPr>
              <w:fldChar w:fldCharType="end"/>
            </w:r>
          </w:hyperlink>
        </w:p>
        <w:p w14:paraId="1B800305" w14:textId="67D0E556"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37" w:history="1">
            <w:r w:rsidR="003804D6" w:rsidRPr="00BA15BE">
              <w:rPr>
                <w:rStyle w:val="Hyperlink"/>
                <w:rFonts w:ascii="Times New Roman" w:hAnsi="Times New Roman"/>
                <w:sz w:val="21"/>
                <w:szCs w:val="21"/>
              </w:rPr>
              <w:t>Timely Responses by Client</w:t>
            </w:r>
            <w:r w:rsidR="00A0264D">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_Toc410126037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19</w:t>
            </w:r>
            <w:r w:rsidR="003804D6" w:rsidRPr="00326A17">
              <w:rPr>
                <w:rStyle w:val="Hyperlink"/>
                <w:rFonts w:ascii="Times New Roman" w:hAnsi="Times New Roman"/>
                <w:webHidden/>
                <w:sz w:val="21"/>
                <w:szCs w:val="21"/>
              </w:rPr>
              <w:fldChar w:fldCharType="end"/>
            </w:r>
          </w:hyperlink>
        </w:p>
        <w:p w14:paraId="1900A51F" w14:textId="610759B3"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38" w:history="1">
            <w:r w:rsidR="003804D6" w:rsidRPr="00BA15BE">
              <w:rPr>
                <w:rStyle w:val="Hyperlink"/>
                <w:rFonts w:ascii="Times New Roman" w:hAnsi="Times New Roman"/>
                <w:sz w:val="21"/>
                <w:szCs w:val="21"/>
              </w:rPr>
              <w:t>Delays by Client</w:t>
            </w:r>
            <w:r w:rsidR="003804D6" w:rsidRPr="00BA15BE">
              <w:rPr>
                <w:rStyle w:val="Hyperlink"/>
                <w:rFonts w:ascii="Times New Roman" w:hAnsi="Times New Roman"/>
                <w:webHidden/>
                <w:sz w:val="21"/>
                <w:szCs w:val="21"/>
              </w:rPr>
              <w:tab/>
            </w:r>
            <w:r w:rsidR="00A0264D">
              <w:rPr>
                <w:rStyle w:val="Hyperlink"/>
                <w:rFonts w:ascii="Times New Roman" w:hAnsi="Times New Roman"/>
                <w:webHidden/>
                <w:sz w:val="21"/>
                <w:szCs w:val="21"/>
              </w:rPr>
              <w:t>…………………………………………………………………………………………</w:t>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_Toc410126038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19</w:t>
            </w:r>
            <w:r w:rsidR="003804D6" w:rsidRPr="00326A17">
              <w:rPr>
                <w:rStyle w:val="Hyperlink"/>
                <w:rFonts w:ascii="Times New Roman" w:hAnsi="Times New Roman"/>
                <w:webHidden/>
                <w:sz w:val="21"/>
                <w:szCs w:val="21"/>
              </w:rPr>
              <w:fldChar w:fldCharType="end"/>
            </w:r>
          </w:hyperlink>
        </w:p>
        <w:p w14:paraId="48CB429E" w14:textId="5F544AEA"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39" w:history="1">
            <w:r w:rsidR="003804D6" w:rsidRPr="00BA15BE">
              <w:rPr>
                <w:rStyle w:val="Hyperlink"/>
                <w:rFonts w:ascii="Times New Roman" w:hAnsi="Times New Roman"/>
                <w:sz w:val="21"/>
                <w:szCs w:val="21"/>
              </w:rPr>
              <w:t>Payment Obligation</w:t>
            </w:r>
            <w:r w:rsidR="00505CC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_Toc410126039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19</w:t>
            </w:r>
            <w:r w:rsidR="003804D6" w:rsidRPr="00326A17">
              <w:rPr>
                <w:rStyle w:val="Hyperlink"/>
                <w:rFonts w:ascii="Times New Roman" w:hAnsi="Times New Roman"/>
                <w:webHidden/>
                <w:sz w:val="21"/>
                <w:szCs w:val="21"/>
              </w:rPr>
              <w:fldChar w:fldCharType="end"/>
            </w:r>
          </w:hyperlink>
        </w:p>
        <w:p w14:paraId="38C7959E" w14:textId="622CF1FC"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40" w:history="1">
            <w:r w:rsidR="003804D6" w:rsidRPr="00BA15BE">
              <w:rPr>
                <w:rStyle w:val="Hyperlink"/>
                <w:rFonts w:ascii="Times New Roman" w:hAnsi="Times New Roman"/>
                <w:sz w:val="21"/>
                <w:szCs w:val="21"/>
              </w:rPr>
              <w:t>F.  Payments to the Consultant</w:t>
            </w:r>
            <w:r w:rsidR="00505CC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_Toc410126040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19</w:t>
            </w:r>
            <w:r w:rsidR="003804D6" w:rsidRPr="00326A17">
              <w:rPr>
                <w:rStyle w:val="Hyperlink"/>
                <w:rFonts w:ascii="Times New Roman" w:hAnsi="Times New Roman"/>
                <w:webHidden/>
                <w:sz w:val="21"/>
                <w:szCs w:val="21"/>
              </w:rPr>
              <w:fldChar w:fldCharType="end"/>
            </w:r>
          </w:hyperlink>
        </w:p>
        <w:p w14:paraId="5BC3AFA7" w14:textId="153904A7"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41" w:history="1">
            <w:r w:rsidR="003804D6" w:rsidRPr="00BA15BE">
              <w:rPr>
                <w:rStyle w:val="Hyperlink"/>
                <w:rFonts w:ascii="Times New Roman" w:hAnsi="Times New Roman"/>
                <w:sz w:val="21"/>
                <w:szCs w:val="21"/>
              </w:rPr>
              <w:t>Ceiling Amount</w:t>
            </w:r>
            <w:r w:rsidR="003804D6" w:rsidRPr="00BA15BE">
              <w:rPr>
                <w:rStyle w:val="Hyperlink"/>
                <w:rFonts w:ascii="Times New Roman" w:hAnsi="Times New Roman"/>
                <w:webHidden/>
                <w:sz w:val="21"/>
                <w:szCs w:val="21"/>
              </w:rPr>
              <w:tab/>
            </w:r>
            <w:r w:rsidR="00505CC2">
              <w:rPr>
                <w:rStyle w:val="Hyperlink"/>
                <w:rFonts w:ascii="Times New Roman" w:hAnsi="Times New Roman"/>
                <w:webHidden/>
                <w:sz w:val="21"/>
                <w:szCs w:val="21"/>
              </w:rPr>
              <w:t>………………………………………………………………………………………….</w:t>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_Toc410126041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19</w:t>
            </w:r>
            <w:r w:rsidR="003804D6" w:rsidRPr="00326A17">
              <w:rPr>
                <w:rStyle w:val="Hyperlink"/>
                <w:rFonts w:ascii="Times New Roman" w:hAnsi="Times New Roman"/>
                <w:webHidden/>
                <w:sz w:val="21"/>
                <w:szCs w:val="21"/>
              </w:rPr>
              <w:fldChar w:fldCharType="end"/>
            </w:r>
          </w:hyperlink>
        </w:p>
        <w:p w14:paraId="7D369106" w14:textId="50A20186"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42" w:history="1">
            <w:r w:rsidR="003804D6" w:rsidRPr="00BA15BE">
              <w:rPr>
                <w:rStyle w:val="Hyperlink"/>
                <w:rFonts w:ascii="Times New Roman" w:hAnsi="Times New Roman"/>
                <w:sz w:val="21"/>
                <w:szCs w:val="21"/>
              </w:rPr>
              <w:t>Remuneration and Reimbursable Expenses</w:t>
            </w:r>
            <w:r w:rsidR="00505CC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_Toc410126042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20</w:t>
            </w:r>
            <w:r w:rsidR="003804D6" w:rsidRPr="00326A17">
              <w:rPr>
                <w:rStyle w:val="Hyperlink"/>
                <w:rFonts w:ascii="Times New Roman" w:hAnsi="Times New Roman"/>
                <w:webHidden/>
                <w:sz w:val="21"/>
                <w:szCs w:val="21"/>
              </w:rPr>
              <w:fldChar w:fldCharType="end"/>
            </w:r>
          </w:hyperlink>
        </w:p>
        <w:p w14:paraId="3166A0F2" w14:textId="0488A5E7"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43" w:history="1">
            <w:r w:rsidR="003804D6" w:rsidRPr="00BA15BE">
              <w:rPr>
                <w:rStyle w:val="Hyperlink"/>
                <w:rFonts w:ascii="Times New Roman" w:hAnsi="Times New Roman"/>
                <w:sz w:val="21"/>
                <w:szCs w:val="21"/>
              </w:rPr>
              <w:t>Taxes and Duties</w:t>
            </w:r>
            <w:r w:rsidR="00505CC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_Toc410126043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20</w:t>
            </w:r>
            <w:r w:rsidR="003804D6" w:rsidRPr="00326A17">
              <w:rPr>
                <w:rStyle w:val="Hyperlink"/>
                <w:rFonts w:ascii="Times New Roman" w:hAnsi="Times New Roman"/>
                <w:webHidden/>
                <w:sz w:val="21"/>
                <w:szCs w:val="21"/>
              </w:rPr>
              <w:fldChar w:fldCharType="end"/>
            </w:r>
          </w:hyperlink>
        </w:p>
        <w:p w14:paraId="493930DD" w14:textId="0E47648A"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44" w:history="1">
            <w:r w:rsidR="003804D6" w:rsidRPr="00BA15BE">
              <w:rPr>
                <w:rStyle w:val="Hyperlink"/>
                <w:rFonts w:ascii="Times New Roman" w:hAnsi="Times New Roman"/>
                <w:sz w:val="21"/>
                <w:szCs w:val="21"/>
              </w:rPr>
              <w:t>Currency of Payment</w:t>
            </w:r>
            <w:r w:rsidR="00505CC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_Toc410126044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20</w:t>
            </w:r>
            <w:r w:rsidR="003804D6" w:rsidRPr="00326A17">
              <w:rPr>
                <w:rStyle w:val="Hyperlink"/>
                <w:rFonts w:ascii="Times New Roman" w:hAnsi="Times New Roman"/>
                <w:webHidden/>
                <w:sz w:val="21"/>
                <w:szCs w:val="21"/>
              </w:rPr>
              <w:fldChar w:fldCharType="end"/>
            </w:r>
          </w:hyperlink>
        </w:p>
        <w:p w14:paraId="32147D08" w14:textId="70893EFB"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45" w:history="1">
            <w:r w:rsidR="003804D6" w:rsidRPr="00BA15BE">
              <w:rPr>
                <w:rStyle w:val="Hyperlink"/>
                <w:rFonts w:ascii="Times New Roman" w:hAnsi="Times New Roman"/>
                <w:sz w:val="21"/>
                <w:szCs w:val="21"/>
              </w:rPr>
              <w:t>Mode of Billing and Payment</w:t>
            </w:r>
            <w:r w:rsidR="00505CC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_Toc410126045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20</w:t>
            </w:r>
            <w:r w:rsidR="003804D6" w:rsidRPr="00326A17">
              <w:rPr>
                <w:rStyle w:val="Hyperlink"/>
                <w:rFonts w:ascii="Times New Roman" w:hAnsi="Times New Roman"/>
                <w:webHidden/>
                <w:sz w:val="21"/>
                <w:szCs w:val="21"/>
              </w:rPr>
              <w:fldChar w:fldCharType="end"/>
            </w:r>
          </w:hyperlink>
        </w:p>
        <w:p w14:paraId="570D6137" w14:textId="6E5A7578"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46" w:history="1">
            <w:r w:rsidR="003804D6" w:rsidRPr="00BA15BE">
              <w:rPr>
                <w:rStyle w:val="Hyperlink"/>
                <w:rFonts w:ascii="Times New Roman" w:hAnsi="Times New Roman"/>
                <w:sz w:val="21"/>
                <w:szCs w:val="21"/>
              </w:rPr>
              <w:t>Interest on Delayed Payments</w:t>
            </w:r>
            <w:r w:rsidR="00505CC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_Toc410126046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22</w:t>
            </w:r>
            <w:r w:rsidR="003804D6" w:rsidRPr="00326A17">
              <w:rPr>
                <w:rStyle w:val="Hyperlink"/>
                <w:rFonts w:ascii="Times New Roman" w:hAnsi="Times New Roman"/>
                <w:webHidden/>
                <w:sz w:val="21"/>
                <w:szCs w:val="21"/>
              </w:rPr>
              <w:fldChar w:fldCharType="end"/>
            </w:r>
          </w:hyperlink>
        </w:p>
        <w:p w14:paraId="3757557F" w14:textId="47858AE3"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47" w:history="1">
            <w:r w:rsidR="003804D6" w:rsidRPr="00BA15BE">
              <w:rPr>
                <w:rStyle w:val="Hyperlink"/>
                <w:rFonts w:ascii="Times New Roman" w:hAnsi="Times New Roman"/>
                <w:sz w:val="21"/>
                <w:szCs w:val="21"/>
              </w:rPr>
              <w:t>G.  Good Faith</w:t>
            </w:r>
            <w:r w:rsidR="00505CC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_Toc410126047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22</w:t>
            </w:r>
            <w:r w:rsidR="003804D6" w:rsidRPr="00326A17">
              <w:rPr>
                <w:rStyle w:val="Hyperlink"/>
                <w:rFonts w:ascii="Times New Roman" w:hAnsi="Times New Roman"/>
                <w:webHidden/>
                <w:sz w:val="21"/>
                <w:szCs w:val="21"/>
              </w:rPr>
              <w:fldChar w:fldCharType="end"/>
            </w:r>
          </w:hyperlink>
        </w:p>
        <w:p w14:paraId="2C77ACCC" w14:textId="25BD1747"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48" w:history="1">
            <w:r w:rsidR="003804D6" w:rsidRPr="00BA15BE">
              <w:rPr>
                <w:rStyle w:val="Hyperlink"/>
                <w:rFonts w:ascii="Times New Roman" w:hAnsi="Times New Roman"/>
                <w:sz w:val="21"/>
                <w:szCs w:val="21"/>
              </w:rPr>
              <w:t>Good Faith</w:t>
            </w:r>
            <w:r w:rsidR="00505CC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_Toc410126048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22</w:t>
            </w:r>
            <w:r w:rsidR="003804D6" w:rsidRPr="00326A17">
              <w:rPr>
                <w:rStyle w:val="Hyperlink"/>
                <w:rFonts w:ascii="Times New Roman" w:hAnsi="Times New Roman"/>
                <w:webHidden/>
                <w:sz w:val="21"/>
                <w:szCs w:val="21"/>
              </w:rPr>
              <w:fldChar w:fldCharType="end"/>
            </w:r>
          </w:hyperlink>
        </w:p>
        <w:p w14:paraId="062CE8C7" w14:textId="4E582DF4"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49" w:history="1">
            <w:r w:rsidR="003804D6" w:rsidRPr="00BA15BE">
              <w:rPr>
                <w:rStyle w:val="Hyperlink"/>
                <w:rFonts w:ascii="Times New Roman" w:hAnsi="Times New Roman"/>
                <w:sz w:val="21"/>
                <w:szCs w:val="21"/>
              </w:rPr>
              <w:t>H.  Settlement of Disputes</w:t>
            </w:r>
            <w:r w:rsidR="00505CC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_Toc410126049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22</w:t>
            </w:r>
            <w:r w:rsidR="003804D6" w:rsidRPr="00326A17">
              <w:rPr>
                <w:rStyle w:val="Hyperlink"/>
                <w:rFonts w:ascii="Times New Roman" w:hAnsi="Times New Roman"/>
                <w:webHidden/>
                <w:sz w:val="21"/>
                <w:szCs w:val="21"/>
              </w:rPr>
              <w:fldChar w:fldCharType="end"/>
            </w:r>
          </w:hyperlink>
        </w:p>
        <w:p w14:paraId="03EAC588" w14:textId="01573674"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50" w:history="1">
            <w:r w:rsidR="003804D6" w:rsidRPr="00BA15BE">
              <w:rPr>
                <w:rStyle w:val="Hyperlink"/>
                <w:rFonts w:ascii="Times New Roman" w:hAnsi="Times New Roman"/>
                <w:sz w:val="21"/>
                <w:szCs w:val="21"/>
              </w:rPr>
              <w:t>Amicable Settlement</w:t>
            </w:r>
            <w:r w:rsidR="00505CC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_Toc410126050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22</w:t>
            </w:r>
            <w:r w:rsidR="003804D6" w:rsidRPr="00326A17">
              <w:rPr>
                <w:rStyle w:val="Hyperlink"/>
                <w:rFonts w:ascii="Times New Roman" w:hAnsi="Times New Roman"/>
                <w:webHidden/>
                <w:sz w:val="21"/>
                <w:szCs w:val="21"/>
              </w:rPr>
              <w:fldChar w:fldCharType="end"/>
            </w:r>
          </w:hyperlink>
        </w:p>
        <w:p w14:paraId="60A89E76" w14:textId="27E3566D"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51" w:history="1">
            <w:r w:rsidR="003804D6" w:rsidRPr="00BA15BE">
              <w:rPr>
                <w:rStyle w:val="Hyperlink"/>
                <w:rFonts w:ascii="Times New Roman" w:hAnsi="Times New Roman"/>
                <w:sz w:val="21"/>
                <w:szCs w:val="21"/>
              </w:rPr>
              <w:t>Dispute Resolution</w:t>
            </w:r>
            <w:r w:rsidR="00505CC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_Toc410126051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22</w:t>
            </w:r>
            <w:r w:rsidR="003804D6" w:rsidRPr="00326A17">
              <w:rPr>
                <w:rStyle w:val="Hyperlink"/>
                <w:rFonts w:ascii="Times New Roman" w:hAnsi="Times New Roman"/>
                <w:webHidden/>
                <w:sz w:val="21"/>
                <w:szCs w:val="21"/>
              </w:rPr>
              <w:fldChar w:fldCharType="end"/>
            </w:r>
          </w:hyperlink>
        </w:p>
        <w:p w14:paraId="3FD40D94" w14:textId="1799525F"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52" w:history="1">
            <w:r w:rsidR="003804D6" w:rsidRPr="00BA15BE">
              <w:rPr>
                <w:rStyle w:val="Hyperlink"/>
                <w:rFonts w:ascii="Times New Roman" w:hAnsi="Times New Roman"/>
                <w:sz w:val="21"/>
                <w:szCs w:val="21"/>
              </w:rPr>
              <w:t>SECTION III: SPECIAL CONDITIONS OF CONTRACT</w:t>
            </w:r>
            <w:r w:rsidR="003804D6" w:rsidRPr="00BA15BE">
              <w:rPr>
                <w:rStyle w:val="Hyperlink"/>
                <w:rFonts w:ascii="Times New Roman" w:hAnsi="Times New Roman"/>
                <w:webHidden/>
                <w:sz w:val="21"/>
                <w:szCs w:val="21"/>
              </w:rPr>
              <w:tab/>
            </w:r>
            <w:r w:rsidR="00505CC2">
              <w:rPr>
                <w:rStyle w:val="Hyperlink"/>
                <w:rFonts w:ascii="Times New Roman" w:hAnsi="Times New Roman"/>
                <w:webHidden/>
                <w:sz w:val="21"/>
                <w:szCs w:val="21"/>
              </w:rPr>
              <w:t>…………………………………………....</w:t>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_Toc410126052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23</w:t>
            </w:r>
            <w:r w:rsidR="003804D6" w:rsidRPr="00326A17">
              <w:rPr>
                <w:rStyle w:val="Hyperlink"/>
                <w:rFonts w:ascii="Times New Roman" w:hAnsi="Times New Roman"/>
                <w:webHidden/>
                <w:sz w:val="21"/>
                <w:szCs w:val="21"/>
              </w:rPr>
              <w:fldChar w:fldCharType="end"/>
            </w:r>
          </w:hyperlink>
        </w:p>
        <w:p w14:paraId="4519B225" w14:textId="5D776D04"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53" w:history="1">
            <w:r w:rsidR="003804D6" w:rsidRPr="00BA15BE">
              <w:rPr>
                <w:rStyle w:val="Hyperlink"/>
                <w:rFonts w:ascii="Times New Roman" w:hAnsi="Times New Roman"/>
                <w:sz w:val="21"/>
                <w:szCs w:val="21"/>
              </w:rPr>
              <w:t>APPENDICES</w:t>
            </w:r>
            <w:r w:rsidR="00505CC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_Toc410126053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32</w:t>
            </w:r>
            <w:r w:rsidR="003804D6" w:rsidRPr="00326A17">
              <w:rPr>
                <w:rStyle w:val="Hyperlink"/>
                <w:rFonts w:ascii="Times New Roman" w:hAnsi="Times New Roman"/>
                <w:webHidden/>
                <w:sz w:val="21"/>
                <w:szCs w:val="21"/>
              </w:rPr>
              <w:fldChar w:fldCharType="end"/>
            </w:r>
          </w:hyperlink>
        </w:p>
        <w:p w14:paraId="05D404F2" w14:textId="51DF8D2C"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54" w:history="1">
            <w:r w:rsidR="003804D6" w:rsidRPr="00BA15BE">
              <w:rPr>
                <w:rStyle w:val="Hyperlink"/>
                <w:rFonts w:ascii="Times New Roman" w:hAnsi="Times New Roman"/>
                <w:sz w:val="21"/>
                <w:szCs w:val="21"/>
              </w:rPr>
              <w:t>Appendix A – Terms of Reference</w:t>
            </w:r>
            <w:r w:rsidR="00505CC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_Toc410126054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32</w:t>
            </w:r>
            <w:r w:rsidR="003804D6" w:rsidRPr="00326A17">
              <w:rPr>
                <w:rStyle w:val="Hyperlink"/>
                <w:rFonts w:ascii="Times New Roman" w:hAnsi="Times New Roman"/>
                <w:webHidden/>
                <w:sz w:val="21"/>
                <w:szCs w:val="21"/>
              </w:rPr>
              <w:fldChar w:fldCharType="end"/>
            </w:r>
          </w:hyperlink>
        </w:p>
        <w:p w14:paraId="31CE60AD" w14:textId="5C3F1FB3"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55" w:history="1">
            <w:r w:rsidR="003804D6" w:rsidRPr="00BA15BE">
              <w:rPr>
                <w:rStyle w:val="Hyperlink"/>
                <w:rFonts w:ascii="Times New Roman" w:hAnsi="Times New Roman"/>
                <w:sz w:val="21"/>
                <w:szCs w:val="21"/>
              </w:rPr>
              <w:t>Appendix B - Key Staff</w:t>
            </w:r>
            <w:r w:rsidR="00505CC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_Toc410126055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32</w:t>
            </w:r>
            <w:r w:rsidR="003804D6" w:rsidRPr="00326A17">
              <w:rPr>
                <w:rStyle w:val="Hyperlink"/>
                <w:rFonts w:ascii="Times New Roman" w:hAnsi="Times New Roman"/>
                <w:webHidden/>
                <w:sz w:val="21"/>
                <w:szCs w:val="21"/>
              </w:rPr>
              <w:fldChar w:fldCharType="end"/>
            </w:r>
          </w:hyperlink>
        </w:p>
        <w:p w14:paraId="555F9F7E" w14:textId="078E86EC"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56" w:history="1">
            <w:r w:rsidR="003804D6" w:rsidRPr="00BA15BE">
              <w:rPr>
                <w:rStyle w:val="Hyperlink"/>
                <w:rFonts w:ascii="Times New Roman" w:hAnsi="Times New Roman"/>
                <w:sz w:val="21"/>
                <w:szCs w:val="21"/>
              </w:rPr>
              <w:t>Appendix C – Remuneration Cost Estimates</w:t>
            </w:r>
            <w:r w:rsidR="00505CC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_Toc410126056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32</w:t>
            </w:r>
            <w:r w:rsidR="003804D6" w:rsidRPr="00326A17">
              <w:rPr>
                <w:rStyle w:val="Hyperlink"/>
                <w:rFonts w:ascii="Times New Roman" w:hAnsi="Times New Roman"/>
                <w:webHidden/>
                <w:sz w:val="21"/>
                <w:szCs w:val="21"/>
              </w:rPr>
              <w:fldChar w:fldCharType="end"/>
            </w:r>
          </w:hyperlink>
        </w:p>
        <w:p w14:paraId="50768C06" w14:textId="4247B0DF"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57" w:history="1">
            <w:r w:rsidR="003804D6" w:rsidRPr="00BA15BE">
              <w:rPr>
                <w:rStyle w:val="Hyperlink"/>
                <w:rFonts w:ascii="Times New Roman" w:hAnsi="Times New Roman"/>
                <w:sz w:val="21"/>
                <w:szCs w:val="21"/>
              </w:rPr>
              <w:t>Appendix D – Reimbursable Expenses</w:t>
            </w:r>
            <w:r w:rsidR="00505CC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_Toc410126057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34</w:t>
            </w:r>
            <w:r w:rsidR="003804D6" w:rsidRPr="00326A17">
              <w:rPr>
                <w:rStyle w:val="Hyperlink"/>
                <w:rFonts w:ascii="Times New Roman" w:hAnsi="Times New Roman"/>
                <w:webHidden/>
                <w:sz w:val="21"/>
                <w:szCs w:val="21"/>
              </w:rPr>
              <w:fldChar w:fldCharType="end"/>
            </w:r>
          </w:hyperlink>
        </w:p>
        <w:p w14:paraId="6EE6A78E" w14:textId="2189A9A5" w:rsidR="003804D6" w:rsidRPr="00BA15BE" w:rsidRDefault="00DA37A2">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hyperlink w:anchor="_Toc410126058" w:history="1">
            <w:r w:rsidR="003804D6" w:rsidRPr="00BA15BE">
              <w:rPr>
                <w:rStyle w:val="Hyperlink"/>
                <w:rFonts w:ascii="Times New Roman" w:hAnsi="Times New Roman"/>
                <w:sz w:val="21"/>
                <w:szCs w:val="21"/>
              </w:rPr>
              <w:t>Appendix E - Form of Advance Payments Guarantee</w:t>
            </w:r>
            <w:r w:rsidR="00505CC2">
              <w:rPr>
                <w:rStyle w:val="Hyperlink"/>
                <w:rFonts w:ascii="Times New Roman" w:hAnsi="Times New Roman"/>
                <w:sz w:val="21"/>
                <w:szCs w:val="21"/>
              </w:rPr>
              <w:t>……………………………………………</w:t>
            </w:r>
            <w:r w:rsidR="003804D6" w:rsidRPr="00BA15BE">
              <w:rPr>
                <w:rStyle w:val="Hyperlink"/>
                <w:rFonts w:ascii="Times New Roman" w:hAnsi="Times New Roman"/>
                <w:webHidden/>
                <w:sz w:val="21"/>
                <w:szCs w:val="21"/>
              </w:rPr>
              <w:tab/>
            </w:r>
            <w:r w:rsidR="003804D6" w:rsidRPr="00326A17">
              <w:rPr>
                <w:rStyle w:val="Hyperlink"/>
                <w:rFonts w:ascii="Times New Roman" w:hAnsi="Times New Roman"/>
                <w:webHidden/>
                <w:sz w:val="21"/>
                <w:szCs w:val="21"/>
              </w:rPr>
              <w:fldChar w:fldCharType="begin"/>
            </w:r>
            <w:r w:rsidR="003804D6" w:rsidRPr="00BA15BE">
              <w:rPr>
                <w:rStyle w:val="Hyperlink"/>
                <w:rFonts w:ascii="Times New Roman" w:hAnsi="Times New Roman"/>
                <w:webHidden/>
                <w:sz w:val="21"/>
                <w:szCs w:val="21"/>
              </w:rPr>
              <w:instrText xml:space="preserve"> PAGEREF _Toc410126058 \h </w:instrText>
            </w:r>
            <w:r w:rsidR="003804D6" w:rsidRPr="00326A17">
              <w:rPr>
                <w:rStyle w:val="Hyperlink"/>
                <w:rFonts w:ascii="Times New Roman" w:hAnsi="Times New Roman"/>
                <w:webHidden/>
                <w:sz w:val="21"/>
                <w:szCs w:val="21"/>
              </w:rPr>
            </w:r>
            <w:r w:rsidR="003804D6" w:rsidRPr="00326A17">
              <w:rPr>
                <w:rStyle w:val="Hyperlink"/>
                <w:rFonts w:ascii="Times New Roman" w:hAnsi="Times New Roman"/>
                <w:webHidden/>
                <w:sz w:val="21"/>
                <w:szCs w:val="21"/>
              </w:rPr>
              <w:fldChar w:fldCharType="separate"/>
            </w:r>
            <w:r w:rsidR="00185B8A">
              <w:rPr>
                <w:rStyle w:val="Hyperlink"/>
                <w:rFonts w:ascii="Times New Roman" w:hAnsi="Times New Roman"/>
                <w:noProof/>
                <w:webHidden/>
                <w:sz w:val="21"/>
                <w:szCs w:val="21"/>
              </w:rPr>
              <w:t xml:space="preserve"> </w:t>
            </w:r>
            <w:r w:rsidR="003804D6" w:rsidRPr="00326A17">
              <w:rPr>
                <w:rStyle w:val="Hyperlink"/>
                <w:rFonts w:ascii="Times New Roman" w:hAnsi="Times New Roman"/>
                <w:webHidden/>
                <w:sz w:val="21"/>
                <w:szCs w:val="21"/>
              </w:rPr>
              <w:fldChar w:fldCharType="end"/>
            </w:r>
          </w:hyperlink>
        </w:p>
        <w:p w14:paraId="21B6E993" w14:textId="77777777" w:rsidR="003804D6" w:rsidRPr="00BA15BE" w:rsidRDefault="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C522E4">
            <w:rPr>
              <w:rFonts w:ascii="Times New Roman" w:hAnsi="Times New Roman"/>
              <w:color w:val="000000" w:themeColor="text1"/>
              <w:sz w:val="21"/>
              <w:szCs w:val="21"/>
            </w:rPr>
            <w:fldChar w:fldCharType="end"/>
          </w:r>
        </w:p>
      </w:sdtContent>
    </w:sdt>
    <w:bookmarkStart w:id="32" w:name="_Toc326063139" w:displacedByCustomXml="prev"/>
    <w:bookmarkStart w:id="33" w:name="_Toc300746740" w:displacedByCustomXml="prev"/>
    <w:bookmarkStart w:id="34" w:name="_Toc300745680" w:displacedByCustomXml="prev"/>
    <w:bookmarkStart w:id="35" w:name="_Toc351343667" w:displacedByCustomXml="prev"/>
    <w:bookmarkStart w:id="36" w:name="_Toc350849370" w:displacedByCustomXml="prev"/>
    <w:p w14:paraId="012B70F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sectPr w:rsidR="003804D6" w:rsidRPr="00BA15BE" w:rsidSect="0025119E">
          <w:headerReference w:type="even" r:id="rId58"/>
          <w:headerReference w:type="default" r:id="rId59"/>
          <w:headerReference w:type="first" r:id="rId60"/>
          <w:footerReference w:type="first" r:id="rId61"/>
          <w:pgSz w:w="12242" w:h="15842" w:code="1"/>
          <w:pgMar w:top="1440" w:right="1440" w:bottom="1440" w:left="1728" w:header="720" w:footer="720" w:gutter="0"/>
          <w:paperSrc w:first="15" w:other="15"/>
          <w:pgNumType w:fmt="lowerRoman" w:start="1"/>
          <w:cols w:space="708"/>
          <w:titlePg/>
          <w:docGrid w:linePitch="360"/>
        </w:sectPr>
      </w:pPr>
    </w:p>
    <w:p w14:paraId="7A996EEC" w14:textId="27EF0CDA"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bookmarkStart w:id="37" w:name="_Toc410125969"/>
      <w:bookmarkEnd w:id="36"/>
      <w:bookmarkEnd w:id="35"/>
      <w:bookmarkEnd w:id="34"/>
      <w:bookmarkEnd w:id="33"/>
      <w:bookmarkEnd w:id="32"/>
      <w:r w:rsidRPr="00BA15BE">
        <w:rPr>
          <w:rFonts w:ascii="Times New Roman" w:hAnsi="Times New Roman"/>
          <w:b/>
          <w:color w:val="000000" w:themeColor="text1"/>
          <w:sz w:val="21"/>
          <w:szCs w:val="21"/>
          <w:lang w:val="en-US"/>
        </w:rPr>
        <w:t>INTRODUCTION</w:t>
      </w:r>
      <w:bookmarkEnd w:id="37"/>
    </w:p>
    <w:p w14:paraId="18CCCBD6" w14:textId="77777777" w:rsidR="00002375" w:rsidRPr="00BA15BE" w:rsidRDefault="00002375"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p w14:paraId="6B41409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The Standard Contract Form consists of four parts: the Contract Form to be signed by the Client and the Consultant, the General Conditions of Contract (GCC); the Special Conditions of Contract (SCC); and the Appendices. </w:t>
      </w:r>
    </w:p>
    <w:p w14:paraId="41585CD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75EE788C" w14:textId="4872FD7E"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The General Conditions of Contract and Appendix A: Terms of Reference, shall not be modified.  The Special Conditions of Contract that contain clauses specific to each Contract intend to supplement, but not over-write or otherwise contradict, the General Conditions. </w:t>
      </w:r>
    </w:p>
    <w:p w14:paraId="7E73A79B" w14:textId="77777777" w:rsidR="009511B7" w:rsidRPr="00BA15BE" w:rsidRDefault="009511B7"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589387E5" w14:textId="321A3DA2"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However, relevant information specific to each Contract to be provided by the Procuring Entity shall only be included by substituting/filling-in the provided sections of Contract marked with italicized text in box brackets i.e. [</w:t>
      </w:r>
      <w:r w:rsidRPr="00BA15BE">
        <w:rPr>
          <w:rFonts w:ascii="Times New Roman" w:hAnsi="Times New Roman"/>
          <w:i/>
          <w:color w:val="000000" w:themeColor="text1"/>
          <w:sz w:val="21"/>
          <w:szCs w:val="21"/>
          <w:lang w:val="en-US"/>
        </w:rPr>
        <w:t>insert here</w:t>
      </w:r>
      <w:r w:rsidRPr="00BA15BE">
        <w:rPr>
          <w:rFonts w:ascii="Times New Roman" w:hAnsi="Times New Roman"/>
          <w:color w:val="000000" w:themeColor="text1"/>
          <w:sz w:val="21"/>
          <w:szCs w:val="21"/>
          <w:lang w:val="en-US"/>
        </w:rPr>
        <w:t>] or dashes i.e. ___________.</w:t>
      </w:r>
    </w:p>
    <w:p w14:paraId="33BB334A" w14:textId="77777777" w:rsidR="009511B7" w:rsidRPr="00BA15BE" w:rsidRDefault="009511B7"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2ED151E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lang w:val="en-US"/>
        </w:rPr>
        <w:t>All italicized text (including footnotes) are for use in preparing the Tender documents and should not be included in the final product.</w:t>
      </w:r>
    </w:p>
    <w:p w14:paraId="2F3FF27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4345C07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65F6152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2C97987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4EC2139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0677087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1F8D5B7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0CFA6C4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7E17976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6A19626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6AE0E49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50AEEA5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616027B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40E0DF8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0DEC8A3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467F856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252E5C7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7E9E586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1BB3894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51A6DC8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sectPr w:rsidR="003804D6" w:rsidRPr="00BA15BE" w:rsidSect="0025119E">
          <w:headerReference w:type="even" r:id="rId62"/>
          <w:headerReference w:type="default" r:id="rId63"/>
          <w:headerReference w:type="first" r:id="rId64"/>
          <w:footerReference w:type="first" r:id="rId65"/>
          <w:pgSz w:w="12242" w:h="15842" w:code="1"/>
          <w:pgMar w:top="1440" w:right="1440" w:bottom="1440" w:left="1728" w:header="576" w:footer="576" w:gutter="0"/>
          <w:paperSrc w:first="15" w:other="15"/>
          <w:pgNumType w:start="1"/>
          <w:cols w:space="708"/>
          <w:titlePg/>
          <w:docGrid w:linePitch="360"/>
        </w:sectPr>
      </w:pPr>
    </w:p>
    <w:p w14:paraId="096748E4" w14:textId="77777777" w:rsidR="003804D6" w:rsidRPr="003A4CE9" w:rsidRDefault="003804D6" w:rsidP="00F77A1C">
      <w:pPr>
        <w:widowControl w:val="0"/>
        <w:autoSpaceDE w:val="0"/>
        <w:autoSpaceDN w:val="0"/>
        <w:adjustRightInd w:val="0"/>
        <w:spacing w:after="0" w:line="239" w:lineRule="auto"/>
        <w:ind w:right="62"/>
        <w:jc w:val="center"/>
        <w:rPr>
          <w:rFonts w:ascii="Times New Roman" w:hAnsi="Times New Roman"/>
          <w:b/>
          <w:color w:val="000000" w:themeColor="text1"/>
          <w:sz w:val="21"/>
          <w:szCs w:val="21"/>
          <w:lang w:val="en-US"/>
        </w:rPr>
      </w:pPr>
      <w:r w:rsidRPr="003A4CE9">
        <w:rPr>
          <w:rFonts w:ascii="Times New Roman" w:hAnsi="Times New Roman"/>
          <w:b/>
          <w:color w:val="000000" w:themeColor="text1"/>
          <w:sz w:val="21"/>
          <w:szCs w:val="21"/>
          <w:lang w:val="en-US"/>
        </w:rPr>
        <w:t>Contract for Consultant’s Services</w:t>
      </w:r>
    </w:p>
    <w:p w14:paraId="5A64137D" w14:textId="580CB532" w:rsidR="003804D6" w:rsidRPr="00BA15BE" w:rsidRDefault="000511B6" w:rsidP="00F77A1C">
      <w:pPr>
        <w:widowControl w:val="0"/>
        <w:autoSpaceDE w:val="0"/>
        <w:autoSpaceDN w:val="0"/>
        <w:adjustRightInd w:val="0"/>
        <w:spacing w:after="0" w:line="239" w:lineRule="auto"/>
        <w:ind w:right="62"/>
        <w:jc w:val="center"/>
        <w:rPr>
          <w:rFonts w:ascii="Times New Roman" w:hAnsi="Times New Roman"/>
          <w:b/>
          <w:color w:val="000000" w:themeColor="text1"/>
          <w:sz w:val="21"/>
          <w:szCs w:val="21"/>
          <w:lang w:val="en-US"/>
        </w:rPr>
      </w:pPr>
      <w:r w:rsidRPr="00F77A1C">
        <w:rPr>
          <w:rFonts w:ascii="Times New Roman" w:hAnsi="Times New Roman"/>
          <w:b/>
          <w:color w:val="000000" w:themeColor="text1"/>
          <w:sz w:val="21"/>
          <w:szCs w:val="21"/>
          <w:lang w:val="en-US"/>
        </w:rPr>
        <w:t xml:space="preserve">Complex </w:t>
      </w:r>
      <w:r w:rsidR="003804D6" w:rsidRPr="003A4CE9">
        <w:rPr>
          <w:rFonts w:ascii="Times New Roman" w:hAnsi="Times New Roman"/>
          <w:b/>
          <w:color w:val="000000" w:themeColor="text1"/>
          <w:sz w:val="21"/>
          <w:szCs w:val="21"/>
          <w:lang w:val="en-US"/>
        </w:rPr>
        <w:t>Time-Based Payments</w:t>
      </w:r>
    </w:p>
    <w:p w14:paraId="4C4C993F"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p>
    <w:p w14:paraId="319FE2E0"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p>
    <w:p w14:paraId="5DCF6ECF"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b/>
          <w:color w:val="000000" w:themeColor="text1"/>
          <w:sz w:val="21"/>
          <w:szCs w:val="21"/>
          <w:lang w:val="en-US"/>
        </w:rPr>
      </w:pPr>
    </w:p>
    <w:p w14:paraId="79DAE751"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b/>
          <w:color w:val="000000" w:themeColor="text1"/>
          <w:sz w:val="21"/>
          <w:szCs w:val="21"/>
          <w:lang w:val="en-US"/>
        </w:rPr>
      </w:pPr>
    </w:p>
    <w:p w14:paraId="5DE912BF"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b/>
          <w:color w:val="000000" w:themeColor="text1"/>
          <w:sz w:val="21"/>
          <w:szCs w:val="21"/>
          <w:lang w:val="en-US"/>
        </w:rPr>
      </w:pPr>
    </w:p>
    <w:p w14:paraId="51812132"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r w:rsidRPr="00BA15BE">
        <w:rPr>
          <w:rFonts w:ascii="Times New Roman" w:hAnsi="Times New Roman"/>
          <w:b/>
          <w:color w:val="000000" w:themeColor="text1"/>
          <w:sz w:val="21"/>
          <w:szCs w:val="21"/>
          <w:lang w:val="en-US"/>
        </w:rPr>
        <w:t>Project Name</w:t>
      </w:r>
      <w:r w:rsidRPr="00BA15BE">
        <w:rPr>
          <w:rFonts w:ascii="Times New Roman" w:hAnsi="Times New Roman"/>
          <w:color w:val="000000" w:themeColor="text1"/>
          <w:sz w:val="21"/>
          <w:szCs w:val="21"/>
          <w:lang w:val="en-US"/>
        </w:rPr>
        <w:t xml:space="preserve"> ___________________________</w:t>
      </w:r>
    </w:p>
    <w:p w14:paraId="61E36603"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p>
    <w:p w14:paraId="6BCD5BAD"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p>
    <w:p w14:paraId="4042ECD7"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r w:rsidRPr="00BA15BE">
        <w:rPr>
          <w:rFonts w:ascii="Times New Roman" w:hAnsi="Times New Roman"/>
          <w:b/>
          <w:color w:val="000000" w:themeColor="text1"/>
          <w:sz w:val="21"/>
          <w:szCs w:val="21"/>
          <w:lang w:val="en-US"/>
        </w:rPr>
        <w:t>Contract No.</w:t>
      </w:r>
      <w:r w:rsidRPr="00BA15BE">
        <w:rPr>
          <w:rFonts w:ascii="Times New Roman" w:hAnsi="Times New Roman"/>
          <w:color w:val="000000" w:themeColor="text1"/>
          <w:sz w:val="21"/>
          <w:szCs w:val="21"/>
          <w:lang w:val="en-US"/>
        </w:rPr>
        <w:t xml:space="preserve"> ____________________________</w:t>
      </w:r>
    </w:p>
    <w:p w14:paraId="6284CAA5"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p>
    <w:p w14:paraId="1B5F1447"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b/>
          <w:color w:val="000000" w:themeColor="text1"/>
          <w:sz w:val="21"/>
          <w:szCs w:val="21"/>
          <w:lang w:val="en-US"/>
        </w:rPr>
      </w:pPr>
      <w:r w:rsidRPr="00BA15BE">
        <w:rPr>
          <w:rFonts w:ascii="Times New Roman" w:hAnsi="Times New Roman"/>
          <w:b/>
          <w:color w:val="000000" w:themeColor="text1"/>
          <w:sz w:val="21"/>
          <w:szCs w:val="21"/>
          <w:lang w:val="en-US"/>
        </w:rPr>
        <w:t>between</w:t>
      </w:r>
    </w:p>
    <w:p w14:paraId="2999B6B2"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rPr>
      </w:pPr>
    </w:p>
    <w:p w14:paraId="09028869"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p>
    <w:p w14:paraId="4137CB08"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p>
    <w:p w14:paraId="1474D62A"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p>
    <w:p w14:paraId="6148BE15"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p>
    <w:p w14:paraId="3EB107A4" w14:textId="31B175B6"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p>
    <w:p w14:paraId="287EFA84"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w:t>
      </w:r>
      <w:r w:rsidRPr="00BA15BE">
        <w:rPr>
          <w:rFonts w:ascii="Times New Roman" w:hAnsi="Times New Roman"/>
          <w:b/>
          <w:color w:val="000000" w:themeColor="text1"/>
          <w:sz w:val="21"/>
          <w:szCs w:val="21"/>
          <w:lang w:val="en-US"/>
        </w:rPr>
        <w:t>Name of the Client]</w:t>
      </w:r>
    </w:p>
    <w:p w14:paraId="2A5D6EEC"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p>
    <w:p w14:paraId="5D752CD3"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p>
    <w:p w14:paraId="7345735D"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p>
    <w:p w14:paraId="4A67B963"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p>
    <w:p w14:paraId="083FD586"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p>
    <w:p w14:paraId="13EF1EE5"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p>
    <w:p w14:paraId="5780E6EB"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b/>
          <w:color w:val="000000" w:themeColor="text1"/>
          <w:sz w:val="21"/>
          <w:szCs w:val="21"/>
          <w:lang w:val="en-US"/>
        </w:rPr>
      </w:pPr>
      <w:r w:rsidRPr="00BA15BE">
        <w:rPr>
          <w:rFonts w:ascii="Times New Roman" w:hAnsi="Times New Roman"/>
          <w:b/>
          <w:color w:val="000000" w:themeColor="text1"/>
          <w:sz w:val="21"/>
          <w:szCs w:val="21"/>
          <w:lang w:val="en-US"/>
        </w:rPr>
        <w:t>and</w:t>
      </w:r>
    </w:p>
    <w:p w14:paraId="0727BA43"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p>
    <w:p w14:paraId="1A215D9B"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p>
    <w:p w14:paraId="0D10BECE"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p>
    <w:p w14:paraId="5674A0DA"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p>
    <w:p w14:paraId="534BB7FE" w14:textId="7FFD89F3"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p>
    <w:p w14:paraId="1ADE5B39"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w:t>
      </w:r>
      <w:r w:rsidRPr="00BA15BE">
        <w:rPr>
          <w:rFonts w:ascii="Times New Roman" w:hAnsi="Times New Roman"/>
          <w:b/>
          <w:color w:val="000000" w:themeColor="text1"/>
          <w:sz w:val="21"/>
          <w:szCs w:val="21"/>
          <w:lang w:val="en-US"/>
        </w:rPr>
        <w:t>Name of the Consultant</w:t>
      </w:r>
      <w:r w:rsidRPr="00BA15BE">
        <w:rPr>
          <w:rFonts w:ascii="Times New Roman" w:hAnsi="Times New Roman"/>
          <w:color w:val="000000" w:themeColor="text1"/>
          <w:sz w:val="21"/>
          <w:szCs w:val="21"/>
          <w:lang w:val="en-US"/>
        </w:rPr>
        <w:t>]</w:t>
      </w:r>
    </w:p>
    <w:p w14:paraId="5F5E6C47"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p>
    <w:p w14:paraId="446CC013"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p>
    <w:p w14:paraId="1B118267"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p>
    <w:p w14:paraId="09C479AB"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color w:val="000000" w:themeColor="text1"/>
          <w:sz w:val="21"/>
          <w:szCs w:val="21"/>
          <w:lang w:val="en-US"/>
        </w:rPr>
      </w:pPr>
    </w:p>
    <w:p w14:paraId="517C5D34" w14:textId="77777777" w:rsidR="00AA72EA" w:rsidRDefault="003804D6" w:rsidP="00F77A1C">
      <w:pPr>
        <w:widowControl w:val="0"/>
        <w:autoSpaceDE w:val="0"/>
        <w:autoSpaceDN w:val="0"/>
        <w:adjustRightInd w:val="0"/>
        <w:spacing w:after="0" w:line="239" w:lineRule="auto"/>
        <w:ind w:right="62"/>
        <w:jc w:val="center"/>
        <w:rPr>
          <w:rFonts w:ascii="Times New Roman" w:hAnsi="Times New Roman"/>
          <w:b/>
          <w:color w:val="000000" w:themeColor="text1"/>
          <w:sz w:val="21"/>
          <w:szCs w:val="21"/>
          <w:u w:val="single"/>
          <w:lang w:val="en-US"/>
        </w:rPr>
        <w:sectPr w:rsidR="00AA72EA" w:rsidSect="0025119E">
          <w:pgSz w:w="12242" w:h="15842" w:code="1"/>
          <w:pgMar w:top="1440" w:right="1440" w:bottom="1440" w:left="1728" w:header="576" w:footer="576" w:gutter="0"/>
          <w:paperSrc w:first="15" w:other="15"/>
          <w:cols w:space="708"/>
          <w:titlePg/>
          <w:docGrid w:linePitch="360"/>
        </w:sectPr>
      </w:pPr>
      <w:r w:rsidRPr="00BA15BE">
        <w:rPr>
          <w:rFonts w:ascii="Times New Roman" w:hAnsi="Times New Roman"/>
          <w:b/>
          <w:color w:val="000000" w:themeColor="text1"/>
          <w:sz w:val="21"/>
          <w:szCs w:val="21"/>
          <w:lang w:val="en-US"/>
        </w:rPr>
        <w:t xml:space="preserve">Dated: </w:t>
      </w:r>
      <w:r w:rsidRPr="00BA15BE">
        <w:rPr>
          <w:rFonts w:ascii="Times New Roman" w:hAnsi="Times New Roman"/>
          <w:b/>
          <w:color w:val="000000" w:themeColor="text1"/>
          <w:sz w:val="21"/>
          <w:szCs w:val="21"/>
          <w:u w:val="single"/>
          <w:lang w:val="en-US"/>
        </w:rPr>
        <w:tab/>
      </w:r>
      <w:r w:rsidRPr="00BA15BE">
        <w:rPr>
          <w:rFonts w:ascii="Times New Roman" w:hAnsi="Times New Roman"/>
          <w:b/>
          <w:color w:val="000000" w:themeColor="text1"/>
          <w:sz w:val="21"/>
          <w:szCs w:val="21"/>
          <w:u w:val="single"/>
          <w:lang w:val="en-US"/>
        </w:rPr>
        <w:tab/>
      </w:r>
    </w:p>
    <w:p w14:paraId="2B1063B1" w14:textId="2D5FD5A6"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b/>
          <w:color w:val="000000" w:themeColor="text1"/>
          <w:sz w:val="21"/>
          <w:szCs w:val="21"/>
          <w:lang w:val="en-US"/>
        </w:rPr>
      </w:pPr>
      <w:bookmarkStart w:id="38" w:name="_Toc350746351"/>
      <w:bookmarkStart w:id="39" w:name="_Toc350849371"/>
      <w:bookmarkStart w:id="40" w:name="_Toc351343668"/>
      <w:bookmarkStart w:id="41" w:name="_Toc300746741"/>
      <w:bookmarkStart w:id="42" w:name="_Toc326063140"/>
      <w:bookmarkStart w:id="43" w:name="_Toc410125970"/>
      <w:r w:rsidRPr="00BA15BE">
        <w:rPr>
          <w:rFonts w:ascii="Times New Roman" w:hAnsi="Times New Roman"/>
          <w:b/>
          <w:color w:val="000000" w:themeColor="text1"/>
          <w:sz w:val="21"/>
          <w:szCs w:val="21"/>
          <w:lang w:val="en-US"/>
        </w:rPr>
        <w:t>SECTION I: CONTRACT</w:t>
      </w:r>
      <w:bookmarkEnd w:id="38"/>
      <w:bookmarkEnd w:id="39"/>
      <w:bookmarkEnd w:id="40"/>
      <w:bookmarkEnd w:id="41"/>
      <w:bookmarkEnd w:id="42"/>
      <w:r w:rsidRPr="00BA15BE">
        <w:rPr>
          <w:rFonts w:ascii="Times New Roman" w:hAnsi="Times New Roman"/>
          <w:b/>
          <w:color w:val="000000" w:themeColor="text1"/>
          <w:sz w:val="21"/>
          <w:szCs w:val="21"/>
          <w:lang w:val="en-US"/>
        </w:rPr>
        <w:t xml:space="preserve"> FORM</w:t>
      </w:r>
      <w:bookmarkEnd w:id="43"/>
    </w:p>
    <w:p w14:paraId="2ECD41F0" w14:textId="77777777"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b/>
          <w:color w:val="000000" w:themeColor="text1"/>
          <w:sz w:val="21"/>
          <w:szCs w:val="21"/>
          <w:lang w:val="en-US"/>
        </w:rPr>
      </w:pPr>
      <w:r w:rsidRPr="003A4CE9">
        <w:rPr>
          <w:rFonts w:ascii="Times New Roman" w:hAnsi="Times New Roman"/>
          <w:b/>
          <w:color w:val="000000" w:themeColor="text1"/>
          <w:sz w:val="21"/>
          <w:szCs w:val="21"/>
          <w:lang w:val="en-US"/>
        </w:rPr>
        <w:t>Time-Based Payments</w:t>
      </w:r>
    </w:p>
    <w:p w14:paraId="1367565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p w14:paraId="7E687D1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(Text in brackets [ ] is optional; all notes should be deleted in the final text)</w:t>
      </w:r>
    </w:p>
    <w:p w14:paraId="099365E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p w14:paraId="76B9D9B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This CONTRACT (hereinafter called the “Contract”) is made the </w:t>
      </w:r>
      <w:r w:rsidRPr="00BA15BE">
        <w:rPr>
          <w:rFonts w:ascii="Times New Roman" w:hAnsi="Times New Roman"/>
          <w:i/>
          <w:color w:val="000000" w:themeColor="text1"/>
          <w:sz w:val="21"/>
          <w:szCs w:val="21"/>
          <w:lang w:val="en-US"/>
        </w:rPr>
        <w:t>[number]</w:t>
      </w:r>
      <w:r w:rsidRPr="00BA15BE">
        <w:rPr>
          <w:rFonts w:ascii="Times New Roman" w:hAnsi="Times New Roman"/>
          <w:color w:val="000000" w:themeColor="text1"/>
          <w:sz w:val="21"/>
          <w:szCs w:val="21"/>
          <w:lang w:val="en-US"/>
        </w:rPr>
        <w:t xml:space="preserve"> day of the month of </w:t>
      </w:r>
      <w:r w:rsidRPr="00BA15BE">
        <w:rPr>
          <w:rFonts w:ascii="Times New Roman" w:hAnsi="Times New Roman"/>
          <w:i/>
          <w:color w:val="000000" w:themeColor="text1"/>
          <w:sz w:val="21"/>
          <w:szCs w:val="21"/>
          <w:lang w:val="en-US"/>
        </w:rPr>
        <w:t>[month]</w:t>
      </w:r>
      <w:r w:rsidRPr="00BA15BE">
        <w:rPr>
          <w:rFonts w:ascii="Times New Roman" w:hAnsi="Times New Roman"/>
          <w:color w:val="000000" w:themeColor="text1"/>
          <w:sz w:val="21"/>
          <w:szCs w:val="21"/>
          <w:lang w:val="en-US"/>
        </w:rPr>
        <w:t xml:space="preserve">, </w:t>
      </w:r>
      <w:r w:rsidRPr="00BA15BE">
        <w:rPr>
          <w:rFonts w:ascii="Times New Roman" w:hAnsi="Times New Roman"/>
          <w:i/>
          <w:color w:val="000000" w:themeColor="text1"/>
          <w:sz w:val="21"/>
          <w:szCs w:val="21"/>
          <w:lang w:val="en-US"/>
        </w:rPr>
        <w:t>[year]</w:t>
      </w:r>
      <w:r w:rsidRPr="00BA15BE">
        <w:rPr>
          <w:rFonts w:ascii="Times New Roman" w:hAnsi="Times New Roman"/>
          <w:color w:val="000000" w:themeColor="text1"/>
          <w:sz w:val="21"/>
          <w:szCs w:val="21"/>
          <w:lang w:val="en-US"/>
        </w:rPr>
        <w:t xml:space="preserve">, between, on the one hand, </w:t>
      </w:r>
      <w:r w:rsidRPr="00BA15BE">
        <w:rPr>
          <w:rFonts w:ascii="Times New Roman" w:hAnsi="Times New Roman"/>
          <w:i/>
          <w:color w:val="000000" w:themeColor="text1"/>
          <w:sz w:val="21"/>
          <w:szCs w:val="21"/>
          <w:lang w:val="en-US"/>
        </w:rPr>
        <w:t>[name of Procurement Entity]</w:t>
      </w:r>
      <w:r w:rsidRPr="00BA15BE">
        <w:rPr>
          <w:rFonts w:ascii="Times New Roman" w:hAnsi="Times New Roman"/>
          <w:color w:val="000000" w:themeColor="text1"/>
          <w:sz w:val="21"/>
          <w:szCs w:val="21"/>
          <w:lang w:val="en-US"/>
        </w:rPr>
        <w:t xml:space="preserve"> (hereinafter called the “Client”) and, on the other hand, </w:t>
      </w:r>
      <w:r w:rsidRPr="00BA15BE">
        <w:rPr>
          <w:rFonts w:ascii="Times New Roman" w:hAnsi="Times New Roman"/>
          <w:i/>
          <w:color w:val="000000" w:themeColor="text1"/>
          <w:sz w:val="21"/>
          <w:szCs w:val="21"/>
          <w:lang w:val="en-US"/>
        </w:rPr>
        <w:t xml:space="preserve">[name of </w:t>
      </w:r>
      <w:r w:rsidRPr="00BA15BE">
        <w:rPr>
          <w:rFonts w:ascii="Times New Roman" w:hAnsi="Times New Roman"/>
          <w:i/>
          <w:iCs/>
          <w:color w:val="000000" w:themeColor="text1"/>
          <w:sz w:val="21"/>
          <w:szCs w:val="21"/>
          <w:lang w:val="en-US"/>
        </w:rPr>
        <w:t>Consultant</w:t>
      </w:r>
      <w:r w:rsidRPr="00BA15BE">
        <w:rPr>
          <w:rFonts w:ascii="Times New Roman" w:hAnsi="Times New Roman"/>
          <w:i/>
          <w:color w:val="000000" w:themeColor="text1"/>
          <w:sz w:val="21"/>
          <w:szCs w:val="21"/>
          <w:lang w:val="en-US"/>
        </w:rPr>
        <w:t>]</w:t>
      </w:r>
      <w:r w:rsidRPr="00BA15BE">
        <w:rPr>
          <w:rFonts w:ascii="Times New Roman" w:hAnsi="Times New Roman"/>
          <w:color w:val="000000" w:themeColor="text1"/>
          <w:sz w:val="21"/>
          <w:szCs w:val="21"/>
          <w:lang w:val="en-US"/>
        </w:rPr>
        <w:t xml:space="preserve"> (hereinafter called the “Consultant”).</w:t>
      </w:r>
    </w:p>
    <w:p w14:paraId="52E2FAA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p w14:paraId="68B7C8F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w:t>
      </w:r>
      <w:r w:rsidRPr="00BA15BE">
        <w:rPr>
          <w:rFonts w:ascii="Times New Roman" w:hAnsi="Times New Roman"/>
          <w:b/>
          <w:i/>
          <w:color w:val="000000" w:themeColor="text1"/>
          <w:sz w:val="21"/>
          <w:szCs w:val="21"/>
          <w:lang w:val="en-US"/>
        </w:rPr>
        <w:t>Note</w:t>
      </w:r>
      <w:r w:rsidRPr="00BA15BE">
        <w:rPr>
          <w:rFonts w:ascii="Times New Roman" w:hAnsi="Times New Roman"/>
          <w:i/>
          <w:color w:val="000000" w:themeColor="text1"/>
          <w:sz w:val="21"/>
          <w:szCs w:val="21"/>
          <w:lang w:val="en-US"/>
        </w:rPr>
        <w:t xml:space="preserve">: </w:t>
      </w:r>
      <w:r w:rsidRPr="00BA15BE">
        <w:rPr>
          <w:rFonts w:ascii="Times New Roman" w:hAnsi="Times New Roman"/>
          <w:color w:val="000000" w:themeColor="text1"/>
          <w:sz w:val="21"/>
          <w:szCs w:val="21"/>
          <w:lang w:val="en-US"/>
        </w:rPr>
        <w:t xml:space="preserve">If the </w:t>
      </w:r>
      <w:r w:rsidRPr="00BA15BE">
        <w:rPr>
          <w:rFonts w:ascii="Times New Roman" w:hAnsi="Times New Roman"/>
          <w:iCs/>
          <w:color w:val="000000" w:themeColor="text1"/>
          <w:sz w:val="21"/>
          <w:szCs w:val="21"/>
          <w:lang w:val="en-US"/>
        </w:rPr>
        <w:t>Consultant</w:t>
      </w:r>
      <w:r w:rsidRPr="00BA15BE">
        <w:rPr>
          <w:rFonts w:ascii="Times New Roman" w:hAnsi="Times New Roman"/>
          <w:color w:val="000000" w:themeColor="text1"/>
          <w:sz w:val="21"/>
          <w:szCs w:val="21"/>
          <w:lang w:val="en-US"/>
        </w:rPr>
        <w:t xml:space="preserve"> consist of more than one entity, the above should be partially amended to read as follows: “…(hereinafter called the “Client”) and, on the other hand, a Joint Venture</w:t>
      </w:r>
      <w:r w:rsidRPr="00BA15BE">
        <w:rPr>
          <w:rFonts w:ascii="Times New Roman" w:hAnsi="Times New Roman"/>
          <w:bCs/>
          <w:color w:val="000000" w:themeColor="text1"/>
          <w:sz w:val="21"/>
          <w:szCs w:val="21"/>
        </w:rPr>
        <w:t xml:space="preserve"> (name of the JV)</w:t>
      </w:r>
      <w:r w:rsidRPr="00BA15BE">
        <w:rPr>
          <w:rFonts w:ascii="Times New Roman" w:hAnsi="Times New Roman"/>
          <w:color w:val="000000" w:themeColor="text1"/>
          <w:sz w:val="21"/>
          <w:szCs w:val="21"/>
          <w:lang w:val="en-US"/>
        </w:rPr>
        <w:t xml:space="preserve"> consisting of the following entities, each member of which will be jointly and severally liable to the Client for all the Consultant’s obligations under this Contract, namely, </w:t>
      </w:r>
      <w:r w:rsidRPr="00BA15BE">
        <w:rPr>
          <w:rFonts w:ascii="Times New Roman" w:hAnsi="Times New Roman"/>
          <w:i/>
          <w:color w:val="000000" w:themeColor="text1"/>
          <w:sz w:val="21"/>
          <w:szCs w:val="21"/>
          <w:lang w:val="en-US"/>
        </w:rPr>
        <w:t xml:space="preserve">[name of </w:t>
      </w:r>
      <w:r w:rsidRPr="00BA15BE">
        <w:rPr>
          <w:rFonts w:ascii="Times New Roman" w:hAnsi="Times New Roman"/>
          <w:i/>
          <w:iCs/>
          <w:color w:val="000000" w:themeColor="text1"/>
          <w:sz w:val="21"/>
          <w:szCs w:val="21"/>
          <w:lang w:val="en-US"/>
        </w:rPr>
        <w:t>member</w:t>
      </w:r>
      <w:r w:rsidRPr="00BA15BE">
        <w:rPr>
          <w:rFonts w:ascii="Times New Roman" w:hAnsi="Times New Roman"/>
          <w:i/>
          <w:color w:val="000000" w:themeColor="text1"/>
          <w:sz w:val="21"/>
          <w:szCs w:val="21"/>
          <w:lang w:val="en-US"/>
        </w:rPr>
        <w:t>]</w:t>
      </w:r>
      <w:r w:rsidRPr="00BA15BE">
        <w:rPr>
          <w:rFonts w:ascii="Times New Roman" w:hAnsi="Times New Roman"/>
          <w:color w:val="000000" w:themeColor="text1"/>
          <w:sz w:val="21"/>
          <w:szCs w:val="21"/>
          <w:lang w:val="en-US"/>
        </w:rPr>
        <w:t xml:space="preserve"> and </w:t>
      </w:r>
      <w:r w:rsidRPr="00BA15BE">
        <w:rPr>
          <w:rFonts w:ascii="Times New Roman" w:hAnsi="Times New Roman"/>
          <w:i/>
          <w:color w:val="000000" w:themeColor="text1"/>
          <w:sz w:val="21"/>
          <w:szCs w:val="21"/>
          <w:lang w:val="en-US"/>
        </w:rPr>
        <w:t xml:space="preserve">[name of </w:t>
      </w:r>
      <w:r w:rsidRPr="00BA15BE">
        <w:rPr>
          <w:rFonts w:ascii="Times New Roman" w:hAnsi="Times New Roman"/>
          <w:i/>
          <w:iCs/>
          <w:color w:val="000000" w:themeColor="text1"/>
          <w:sz w:val="21"/>
          <w:szCs w:val="21"/>
          <w:lang w:val="en-US"/>
        </w:rPr>
        <w:t>member</w:t>
      </w:r>
      <w:r w:rsidRPr="00BA15BE">
        <w:rPr>
          <w:rFonts w:ascii="Times New Roman" w:hAnsi="Times New Roman"/>
          <w:i/>
          <w:color w:val="000000" w:themeColor="text1"/>
          <w:sz w:val="21"/>
          <w:szCs w:val="21"/>
          <w:lang w:val="en-US"/>
        </w:rPr>
        <w:t>]</w:t>
      </w:r>
      <w:r w:rsidRPr="00BA15BE">
        <w:rPr>
          <w:rFonts w:ascii="Times New Roman" w:hAnsi="Times New Roman"/>
          <w:color w:val="000000" w:themeColor="text1"/>
          <w:sz w:val="21"/>
          <w:szCs w:val="21"/>
          <w:lang w:val="en-US"/>
        </w:rPr>
        <w:t xml:space="preserve"> (hereinafter called the “Consultant”).]</w:t>
      </w:r>
    </w:p>
    <w:p w14:paraId="6DA4965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p w14:paraId="5E27C0A6" w14:textId="77777777" w:rsidR="003804D6" w:rsidRPr="00F77A1C"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r w:rsidRPr="00F77A1C">
        <w:rPr>
          <w:rFonts w:ascii="Times New Roman" w:hAnsi="Times New Roman"/>
          <w:b/>
          <w:color w:val="000000" w:themeColor="text1"/>
          <w:sz w:val="21"/>
          <w:szCs w:val="21"/>
          <w:lang w:val="en-US"/>
        </w:rPr>
        <w:t>WHEREAS</w:t>
      </w:r>
    </w:p>
    <w:p w14:paraId="361679B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p w14:paraId="17476FE4" w14:textId="77777777" w:rsidR="003804D6" w:rsidRPr="00BA15BE" w:rsidRDefault="003804D6" w:rsidP="00F77A1C">
      <w:pPr>
        <w:widowControl w:val="0"/>
        <w:autoSpaceDE w:val="0"/>
        <w:autoSpaceDN w:val="0"/>
        <w:adjustRightInd w:val="0"/>
        <w:spacing w:after="0" w:line="239" w:lineRule="auto"/>
        <w:ind w:left="720" w:right="62" w:hanging="720"/>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(a)</w:t>
      </w:r>
      <w:r w:rsidRPr="00BA15BE">
        <w:rPr>
          <w:rFonts w:ascii="Times New Roman" w:hAnsi="Times New Roman"/>
          <w:color w:val="000000" w:themeColor="text1"/>
          <w:sz w:val="21"/>
          <w:szCs w:val="21"/>
          <w:lang w:val="en-US"/>
        </w:rPr>
        <w:tab/>
        <w:t>the Client has requested the Consultant to provide certain consulting services as defined in this Contract (hereinafter called the “Services”);</w:t>
      </w:r>
    </w:p>
    <w:p w14:paraId="2A9C499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p w14:paraId="48BFA51B" w14:textId="77777777" w:rsidR="003804D6" w:rsidRPr="00BA15BE" w:rsidRDefault="003804D6" w:rsidP="00F77A1C">
      <w:pPr>
        <w:widowControl w:val="0"/>
        <w:autoSpaceDE w:val="0"/>
        <w:autoSpaceDN w:val="0"/>
        <w:adjustRightInd w:val="0"/>
        <w:spacing w:after="0" w:line="239" w:lineRule="auto"/>
        <w:ind w:left="720" w:right="62" w:hanging="720"/>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(b)</w:t>
      </w:r>
      <w:r w:rsidRPr="00BA15BE">
        <w:rPr>
          <w:rFonts w:ascii="Times New Roman" w:hAnsi="Times New Roman"/>
          <w:color w:val="000000" w:themeColor="text1"/>
          <w:sz w:val="21"/>
          <w:szCs w:val="21"/>
          <w:lang w:val="en-US"/>
        </w:rPr>
        <w:tab/>
        <w:t>the Consultant, having represented to the Client that it has the required professional skills, expertise and financial resources, has agreed to provide the Services on the terms and conditions set forth in this Contract;</w:t>
      </w:r>
    </w:p>
    <w:p w14:paraId="7B2DDDB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p w14:paraId="299EA3D2" w14:textId="557DE647" w:rsidR="003804D6" w:rsidRPr="00BA15BE" w:rsidRDefault="003804D6" w:rsidP="00F77A1C">
      <w:pPr>
        <w:widowControl w:val="0"/>
        <w:autoSpaceDE w:val="0"/>
        <w:autoSpaceDN w:val="0"/>
        <w:adjustRightInd w:val="0"/>
        <w:spacing w:after="0" w:line="239" w:lineRule="auto"/>
        <w:ind w:left="720" w:right="62" w:hanging="720"/>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(c)</w:t>
      </w:r>
      <w:r w:rsidRPr="00BA15BE">
        <w:rPr>
          <w:rFonts w:ascii="Times New Roman" w:hAnsi="Times New Roman"/>
          <w:color w:val="000000" w:themeColor="text1"/>
          <w:sz w:val="21"/>
          <w:szCs w:val="21"/>
          <w:lang w:val="en-US"/>
        </w:rPr>
        <w:tab/>
        <w:t xml:space="preserve">The Client intends to apply a portion of </w:t>
      </w:r>
      <w:r w:rsidR="009511B7" w:rsidRPr="00BA15BE">
        <w:rPr>
          <w:rFonts w:ascii="Times New Roman" w:hAnsi="Times New Roman"/>
          <w:color w:val="000000" w:themeColor="text1"/>
          <w:sz w:val="21"/>
          <w:szCs w:val="21"/>
          <w:lang w:val="en-US"/>
        </w:rPr>
        <w:t xml:space="preserve">its … (insert </w:t>
      </w:r>
      <w:r w:rsidRPr="00F77A1C">
        <w:rPr>
          <w:rFonts w:ascii="Times New Roman" w:hAnsi="Times New Roman"/>
          <w:i/>
          <w:color w:val="000000" w:themeColor="text1"/>
          <w:sz w:val="21"/>
          <w:szCs w:val="21"/>
          <w:lang w:val="en-US"/>
        </w:rPr>
        <w:t>budgetary allocation/local/credit/grant/financing</w:t>
      </w:r>
      <w:r w:rsidRPr="00BA15BE">
        <w:rPr>
          <w:rFonts w:ascii="Times New Roman" w:hAnsi="Times New Roman"/>
          <w:color w:val="000000" w:themeColor="text1"/>
          <w:sz w:val="21"/>
          <w:szCs w:val="21"/>
          <w:lang w:val="en-US"/>
        </w:rPr>
        <w:t>] to eligible payments under the contract.</w:t>
      </w:r>
    </w:p>
    <w:p w14:paraId="45FF84E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p w14:paraId="769B8FE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p w14:paraId="48EC6AE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smartTag w:uri="urn:schemas-microsoft-com:office:smarttags" w:element="stockticker">
        <w:r w:rsidRPr="00F77A1C">
          <w:rPr>
            <w:rFonts w:ascii="Times New Roman" w:hAnsi="Times New Roman"/>
            <w:b/>
            <w:color w:val="000000" w:themeColor="text1"/>
            <w:sz w:val="21"/>
            <w:szCs w:val="21"/>
          </w:rPr>
          <w:t>NOW</w:t>
        </w:r>
      </w:smartTag>
      <w:r w:rsidRPr="00F77A1C">
        <w:rPr>
          <w:rFonts w:ascii="Times New Roman" w:hAnsi="Times New Roman"/>
          <w:b/>
          <w:color w:val="000000" w:themeColor="text1"/>
          <w:sz w:val="21"/>
          <w:szCs w:val="21"/>
        </w:rPr>
        <w:t xml:space="preserve"> THEREFORE</w:t>
      </w:r>
      <w:r w:rsidRPr="00BA15BE">
        <w:rPr>
          <w:rFonts w:ascii="Times New Roman" w:hAnsi="Times New Roman"/>
          <w:color w:val="000000" w:themeColor="text1"/>
          <w:sz w:val="21"/>
          <w:szCs w:val="21"/>
        </w:rPr>
        <w:t xml:space="preserve"> the parties hereto hereby agree as follows:</w:t>
      </w:r>
    </w:p>
    <w:p w14:paraId="30CE25F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p w14:paraId="6F934CD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1.</w:t>
      </w:r>
      <w:r w:rsidRPr="00BA15BE">
        <w:rPr>
          <w:rFonts w:ascii="Times New Roman" w:hAnsi="Times New Roman"/>
          <w:color w:val="000000" w:themeColor="text1"/>
          <w:sz w:val="21"/>
          <w:szCs w:val="21"/>
          <w:lang w:val="en-US"/>
        </w:rPr>
        <w:tab/>
        <w:t>The following documents attached hereto shall be deemed to form an integral part of this Contract:</w:t>
      </w:r>
    </w:p>
    <w:p w14:paraId="00F7EBB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p w14:paraId="4219841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(a)</w:t>
      </w:r>
      <w:r w:rsidRPr="00BA15BE">
        <w:rPr>
          <w:rFonts w:ascii="Times New Roman" w:hAnsi="Times New Roman"/>
          <w:color w:val="000000" w:themeColor="text1"/>
          <w:sz w:val="21"/>
          <w:szCs w:val="21"/>
          <w:lang w:val="en-US"/>
        </w:rPr>
        <w:tab/>
        <w:t>Section II: The General Conditions of Contract;</w:t>
      </w:r>
    </w:p>
    <w:p w14:paraId="67ED7FA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(b)</w:t>
      </w:r>
      <w:r w:rsidRPr="00BA15BE">
        <w:rPr>
          <w:rFonts w:ascii="Times New Roman" w:hAnsi="Times New Roman"/>
          <w:color w:val="000000" w:themeColor="text1"/>
          <w:sz w:val="21"/>
          <w:szCs w:val="21"/>
          <w:lang w:val="en-US"/>
        </w:rPr>
        <w:tab/>
        <w:t>Section III: The Special Conditions of Contract;</w:t>
      </w:r>
    </w:p>
    <w:p w14:paraId="1D474DC3" w14:textId="5890A14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(c)</w:t>
      </w:r>
      <w:r w:rsidRPr="00BA15BE">
        <w:rPr>
          <w:rFonts w:ascii="Times New Roman" w:hAnsi="Times New Roman"/>
          <w:color w:val="000000" w:themeColor="text1"/>
          <w:sz w:val="21"/>
          <w:szCs w:val="21"/>
          <w:lang w:val="en-US"/>
        </w:rPr>
        <w:tab/>
        <w:t xml:space="preserve">Appendices:  </w:t>
      </w:r>
    </w:p>
    <w:p w14:paraId="3F87F384" w14:textId="77777777" w:rsidR="009511B7" w:rsidRPr="00BA15BE" w:rsidRDefault="009511B7"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p w14:paraId="537F03BC" w14:textId="77777777" w:rsidR="003804D6" w:rsidRPr="00BA15BE" w:rsidRDefault="003804D6" w:rsidP="00F77A1C">
      <w:pPr>
        <w:widowControl w:val="0"/>
        <w:autoSpaceDE w:val="0"/>
        <w:autoSpaceDN w:val="0"/>
        <w:adjustRightInd w:val="0"/>
        <w:spacing w:after="0" w:line="239" w:lineRule="auto"/>
        <w:ind w:right="62" w:firstLine="720"/>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Appendix A:</w:t>
      </w:r>
      <w:r w:rsidRPr="00BA15BE">
        <w:rPr>
          <w:rFonts w:ascii="Times New Roman" w:hAnsi="Times New Roman"/>
          <w:color w:val="000000" w:themeColor="text1"/>
          <w:sz w:val="21"/>
          <w:szCs w:val="21"/>
          <w:lang w:val="en-US"/>
        </w:rPr>
        <w:tab/>
        <w:t>Terms of Reference</w:t>
      </w:r>
      <w:r w:rsidRPr="00BA15BE">
        <w:rPr>
          <w:rFonts w:ascii="Times New Roman" w:hAnsi="Times New Roman"/>
          <w:color w:val="000000" w:themeColor="text1"/>
          <w:sz w:val="21"/>
          <w:szCs w:val="21"/>
          <w:lang w:val="en-US"/>
        </w:rPr>
        <w:tab/>
      </w:r>
    </w:p>
    <w:p w14:paraId="4ABF3197" w14:textId="59F80D0E" w:rsidR="003804D6" w:rsidRPr="00BA15BE" w:rsidRDefault="003804D6" w:rsidP="00F77A1C">
      <w:pPr>
        <w:widowControl w:val="0"/>
        <w:autoSpaceDE w:val="0"/>
        <w:autoSpaceDN w:val="0"/>
        <w:adjustRightInd w:val="0"/>
        <w:spacing w:after="0" w:line="239" w:lineRule="auto"/>
        <w:ind w:right="62" w:firstLine="720"/>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Appendix B:</w:t>
      </w:r>
      <w:r w:rsidRPr="00BA15BE">
        <w:rPr>
          <w:rFonts w:ascii="Times New Roman" w:hAnsi="Times New Roman"/>
          <w:color w:val="000000" w:themeColor="text1"/>
          <w:sz w:val="21"/>
          <w:szCs w:val="21"/>
          <w:lang w:val="en-US"/>
        </w:rPr>
        <w:tab/>
        <w:t xml:space="preserve">Key </w:t>
      </w:r>
      <w:r w:rsidR="009511B7" w:rsidRPr="00BA15BE">
        <w:rPr>
          <w:rFonts w:ascii="Times New Roman" w:hAnsi="Times New Roman"/>
          <w:color w:val="000000" w:themeColor="text1"/>
          <w:sz w:val="21"/>
          <w:szCs w:val="21"/>
          <w:lang w:val="en-US"/>
        </w:rPr>
        <w:t>Experts</w:t>
      </w:r>
      <w:r w:rsidRPr="00BA15BE">
        <w:rPr>
          <w:rFonts w:ascii="Times New Roman" w:hAnsi="Times New Roman"/>
          <w:color w:val="000000" w:themeColor="text1"/>
          <w:sz w:val="21"/>
          <w:szCs w:val="21"/>
          <w:lang w:val="en-US"/>
        </w:rPr>
        <w:tab/>
      </w:r>
    </w:p>
    <w:p w14:paraId="23DE5615" w14:textId="77777777" w:rsidR="003804D6" w:rsidRPr="00BA15BE" w:rsidRDefault="003804D6" w:rsidP="00F77A1C">
      <w:pPr>
        <w:widowControl w:val="0"/>
        <w:autoSpaceDE w:val="0"/>
        <w:autoSpaceDN w:val="0"/>
        <w:adjustRightInd w:val="0"/>
        <w:spacing w:after="0" w:line="239" w:lineRule="auto"/>
        <w:ind w:right="62" w:firstLine="720"/>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Appendix C:</w:t>
      </w:r>
      <w:r w:rsidRPr="00BA15BE">
        <w:rPr>
          <w:rFonts w:ascii="Times New Roman" w:hAnsi="Times New Roman"/>
          <w:color w:val="000000" w:themeColor="text1"/>
          <w:sz w:val="21"/>
          <w:szCs w:val="21"/>
          <w:lang w:val="en-US"/>
        </w:rPr>
        <w:tab/>
        <w:t>Remuneration Cost Estimates</w:t>
      </w:r>
      <w:r w:rsidRPr="00BA15BE">
        <w:rPr>
          <w:rFonts w:ascii="Times New Roman" w:hAnsi="Times New Roman"/>
          <w:color w:val="000000" w:themeColor="text1"/>
          <w:sz w:val="21"/>
          <w:szCs w:val="21"/>
          <w:lang w:val="en-US"/>
        </w:rPr>
        <w:tab/>
      </w:r>
    </w:p>
    <w:p w14:paraId="23993082" w14:textId="77777777" w:rsidR="003804D6" w:rsidRPr="00BA15BE" w:rsidRDefault="003804D6" w:rsidP="00F77A1C">
      <w:pPr>
        <w:widowControl w:val="0"/>
        <w:autoSpaceDE w:val="0"/>
        <w:autoSpaceDN w:val="0"/>
        <w:adjustRightInd w:val="0"/>
        <w:spacing w:after="0" w:line="239" w:lineRule="auto"/>
        <w:ind w:right="62" w:firstLine="720"/>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Appendix D:</w:t>
      </w:r>
      <w:r w:rsidRPr="00BA15BE">
        <w:rPr>
          <w:rFonts w:ascii="Times New Roman" w:hAnsi="Times New Roman"/>
          <w:color w:val="000000" w:themeColor="text1"/>
          <w:sz w:val="21"/>
          <w:szCs w:val="21"/>
          <w:lang w:val="en-US"/>
        </w:rPr>
        <w:tab/>
        <w:t>[</w:t>
      </w:r>
      <w:r w:rsidRPr="00BA15BE">
        <w:rPr>
          <w:rFonts w:ascii="Times New Roman" w:hAnsi="Times New Roman"/>
          <w:i/>
          <w:color w:val="000000" w:themeColor="text1"/>
          <w:sz w:val="21"/>
          <w:szCs w:val="21"/>
          <w:lang w:val="en-US"/>
        </w:rPr>
        <w:t>Reimbursables</w:t>
      </w:r>
      <w:r w:rsidRPr="00BA15BE">
        <w:rPr>
          <w:rFonts w:ascii="Times New Roman" w:hAnsi="Times New Roman"/>
          <w:color w:val="000000" w:themeColor="text1"/>
          <w:sz w:val="21"/>
          <w:szCs w:val="21"/>
          <w:lang w:val="en-US"/>
        </w:rPr>
        <w:t>] Cost Estimates</w:t>
      </w:r>
    </w:p>
    <w:p w14:paraId="46E6ACA4" w14:textId="21B24108" w:rsidR="003804D6" w:rsidRPr="00BA15BE" w:rsidRDefault="003804D6" w:rsidP="00F77A1C">
      <w:pPr>
        <w:widowControl w:val="0"/>
        <w:autoSpaceDE w:val="0"/>
        <w:autoSpaceDN w:val="0"/>
        <w:adjustRightInd w:val="0"/>
        <w:spacing w:after="0" w:line="239" w:lineRule="auto"/>
        <w:ind w:right="62" w:firstLine="720"/>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Appendix E:</w:t>
      </w:r>
      <w:r w:rsidRPr="00BA15BE">
        <w:rPr>
          <w:rFonts w:ascii="Times New Roman" w:hAnsi="Times New Roman"/>
          <w:color w:val="000000" w:themeColor="text1"/>
          <w:sz w:val="21"/>
          <w:szCs w:val="21"/>
          <w:lang w:val="en-US"/>
        </w:rPr>
        <w:tab/>
        <w:t>Form of Advance Payments Guarantee</w:t>
      </w:r>
    </w:p>
    <w:p w14:paraId="4E75A5A0" w14:textId="77777777" w:rsidR="009511B7" w:rsidRPr="00BA15BE" w:rsidRDefault="009511B7"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p w14:paraId="1A79D903" w14:textId="61278FA1"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(d)    Minutes of Negotiation Meeting</w:t>
      </w:r>
    </w:p>
    <w:p w14:paraId="0F483BB7" w14:textId="77777777" w:rsidR="009511B7" w:rsidRPr="00BA15BE" w:rsidRDefault="009511B7"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p w14:paraId="4F86FBDD" w14:textId="1C19B512"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In the event of any inconsistency between the documents, the following order of precedence shall prevail: the Special Conditions of Contract; the General Conditions of Contract, including Attachment 1; Appendix A; Appendix B; Appendix C</w:t>
      </w:r>
      <w:r w:rsidR="00F10F04" w:rsidRPr="00BA15BE">
        <w:rPr>
          <w:rFonts w:ascii="Times New Roman" w:hAnsi="Times New Roman"/>
          <w:color w:val="000000" w:themeColor="text1"/>
          <w:sz w:val="21"/>
          <w:szCs w:val="21"/>
          <w:lang w:val="en-US"/>
        </w:rPr>
        <w:t>;</w:t>
      </w:r>
      <w:r w:rsidRPr="00BA15BE">
        <w:rPr>
          <w:rFonts w:ascii="Times New Roman" w:hAnsi="Times New Roman"/>
          <w:color w:val="000000" w:themeColor="text1"/>
          <w:sz w:val="21"/>
          <w:szCs w:val="21"/>
          <w:lang w:val="en-US"/>
        </w:rPr>
        <w:t xml:space="preserve"> Appendix D; </w:t>
      </w:r>
      <w:r w:rsidR="00F10F04" w:rsidRPr="00BA15BE">
        <w:rPr>
          <w:rFonts w:ascii="Times New Roman" w:hAnsi="Times New Roman"/>
          <w:color w:val="000000" w:themeColor="text1"/>
          <w:sz w:val="21"/>
          <w:szCs w:val="21"/>
          <w:lang w:val="en-US"/>
        </w:rPr>
        <w:t xml:space="preserve">and </w:t>
      </w:r>
      <w:r w:rsidRPr="00BA15BE">
        <w:rPr>
          <w:rFonts w:ascii="Times New Roman" w:hAnsi="Times New Roman"/>
          <w:color w:val="000000" w:themeColor="text1"/>
          <w:sz w:val="21"/>
          <w:szCs w:val="21"/>
          <w:lang w:val="en-US"/>
        </w:rPr>
        <w:t xml:space="preserve">Appendix E. </w:t>
      </w:r>
      <w:r w:rsidR="00F10F04" w:rsidRPr="00BA15BE">
        <w:rPr>
          <w:rFonts w:ascii="Times New Roman" w:hAnsi="Times New Roman"/>
          <w:color w:val="000000" w:themeColor="text1"/>
          <w:sz w:val="21"/>
          <w:szCs w:val="21"/>
          <w:lang w:val="en-US"/>
        </w:rPr>
        <w:t xml:space="preserve"> </w:t>
      </w:r>
      <w:r w:rsidRPr="00BA15BE">
        <w:rPr>
          <w:rFonts w:ascii="Times New Roman" w:hAnsi="Times New Roman"/>
          <w:color w:val="000000" w:themeColor="text1"/>
          <w:sz w:val="21"/>
          <w:szCs w:val="21"/>
          <w:lang w:val="en-US"/>
        </w:rPr>
        <w:t>Any reference to this Contract shall include, where the context permits, a reference to its Appendices.</w:t>
      </w:r>
    </w:p>
    <w:p w14:paraId="08793AD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p w14:paraId="2DD2C64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2.</w:t>
      </w:r>
      <w:r w:rsidRPr="00BA15BE">
        <w:rPr>
          <w:rFonts w:ascii="Times New Roman" w:hAnsi="Times New Roman"/>
          <w:color w:val="000000" w:themeColor="text1"/>
          <w:sz w:val="21"/>
          <w:szCs w:val="21"/>
          <w:lang w:val="en-US"/>
        </w:rPr>
        <w:tab/>
        <w:t>The mutual rights and obligations of the Client and the Consultant shall be as set forth in the Contract, in particular:</w:t>
      </w:r>
    </w:p>
    <w:p w14:paraId="0A0DAE3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p w14:paraId="49E2648D" w14:textId="214424FE" w:rsidR="003804D6" w:rsidRPr="00F77A1C" w:rsidRDefault="003804D6" w:rsidP="00F77A1C">
      <w:pPr>
        <w:pStyle w:val="ListParagraph"/>
        <w:widowControl w:val="0"/>
        <w:numPr>
          <w:ilvl w:val="0"/>
          <w:numId w:val="40"/>
        </w:numPr>
        <w:autoSpaceDE w:val="0"/>
        <w:autoSpaceDN w:val="0"/>
        <w:adjustRightInd w:val="0"/>
        <w:spacing w:after="0" w:line="239" w:lineRule="auto"/>
        <w:ind w:right="62"/>
        <w:jc w:val="both"/>
        <w:rPr>
          <w:rFonts w:ascii="Times New Roman" w:hAnsi="Times New Roman"/>
          <w:color w:val="000000" w:themeColor="text1"/>
          <w:sz w:val="21"/>
          <w:szCs w:val="21"/>
          <w:lang w:val="en-US"/>
        </w:rPr>
      </w:pPr>
      <w:bookmarkStart w:id="44" w:name="_Hlk485044876"/>
      <w:r w:rsidRPr="00F77A1C">
        <w:rPr>
          <w:rFonts w:ascii="Times New Roman" w:hAnsi="Times New Roman"/>
          <w:color w:val="000000" w:themeColor="text1"/>
          <w:sz w:val="21"/>
          <w:szCs w:val="21"/>
          <w:lang w:val="en-US"/>
        </w:rPr>
        <w:t>the Consultant shall carry out the Services in accordance with the provisions of the Contract and abide by the provisions of the Constitution of the Republic of Ghana regarding corrupt and fraudulent practices; and</w:t>
      </w:r>
    </w:p>
    <w:p w14:paraId="5A1E679B" w14:textId="77777777" w:rsidR="00F10F04" w:rsidRPr="00F77A1C" w:rsidRDefault="00F10F04" w:rsidP="00F77A1C">
      <w:pPr>
        <w:pStyle w:val="ListParagraph"/>
        <w:widowControl w:val="0"/>
        <w:autoSpaceDE w:val="0"/>
        <w:autoSpaceDN w:val="0"/>
        <w:adjustRightInd w:val="0"/>
        <w:spacing w:after="0" w:line="239" w:lineRule="auto"/>
        <w:ind w:left="1080" w:right="62"/>
        <w:jc w:val="both"/>
        <w:rPr>
          <w:rFonts w:ascii="Times New Roman" w:hAnsi="Times New Roman"/>
          <w:color w:val="000000" w:themeColor="text1"/>
          <w:sz w:val="21"/>
          <w:szCs w:val="21"/>
          <w:lang w:val="en-US"/>
        </w:rPr>
      </w:pPr>
    </w:p>
    <w:bookmarkEnd w:id="44"/>
    <w:p w14:paraId="0D3861D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(b)</w:t>
      </w:r>
      <w:r w:rsidRPr="00BA15BE">
        <w:rPr>
          <w:rFonts w:ascii="Times New Roman" w:hAnsi="Times New Roman"/>
          <w:color w:val="000000" w:themeColor="text1"/>
          <w:sz w:val="21"/>
          <w:szCs w:val="21"/>
          <w:lang w:val="en-US"/>
        </w:rPr>
        <w:tab/>
        <w:t>the Client shall make payments to the Consultant in accordance with the provisions of the Contract.</w:t>
      </w:r>
    </w:p>
    <w:p w14:paraId="470F6A0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p w14:paraId="356342F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F77A1C">
        <w:rPr>
          <w:rFonts w:ascii="Times New Roman" w:hAnsi="Times New Roman"/>
          <w:b/>
          <w:color w:val="000000" w:themeColor="text1"/>
          <w:sz w:val="21"/>
          <w:szCs w:val="21"/>
          <w:lang w:val="en-US"/>
        </w:rPr>
        <w:t>IN WITNESS WHEREOF</w:t>
      </w:r>
      <w:r w:rsidRPr="00BA15BE">
        <w:rPr>
          <w:rFonts w:ascii="Times New Roman" w:hAnsi="Times New Roman"/>
          <w:color w:val="000000" w:themeColor="text1"/>
          <w:sz w:val="21"/>
          <w:szCs w:val="21"/>
          <w:lang w:val="en-US"/>
        </w:rPr>
        <w:t>, the Parties hereto have caused this Contract to be signed in their respective names as of the day and year first above written.</w:t>
      </w:r>
    </w:p>
    <w:p w14:paraId="3C0DE9C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p w14:paraId="7CCF746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For and on behalf of </w:t>
      </w:r>
      <w:r w:rsidRPr="00BA15BE">
        <w:rPr>
          <w:rFonts w:ascii="Times New Roman" w:hAnsi="Times New Roman"/>
          <w:i/>
          <w:color w:val="000000" w:themeColor="text1"/>
          <w:sz w:val="21"/>
          <w:szCs w:val="21"/>
          <w:lang w:val="en-US"/>
        </w:rPr>
        <w:t>[Name of Client]</w:t>
      </w:r>
    </w:p>
    <w:p w14:paraId="3DB0805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p w14:paraId="373827A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u w:val="single"/>
          <w:lang w:val="en-US"/>
        </w:rPr>
        <w:tab/>
      </w:r>
    </w:p>
    <w:p w14:paraId="0056054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i/>
          <w:color w:val="000000" w:themeColor="text1"/>
          <w:sz w:val="21"/>
          <w:szCs w:val="21"/>
          <w:lang w:val="en-US"/>
        </w:rPr>
        <w:t>[Authorized Representative of the Client – name, title and signature]</w:t>
      </w:r>
    </w:p>
    <w:p w14:paraId="7F15B6A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7F0C3B0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For and on behalf of </w:t>
      </w:r>
      <w:r w:rsidRPr="00BA15BE">
        <w:rPr>
          <w:rFonts w:ascii="Times New Roman" w:hAnsi="Times New Roman"/>
          <w:i/>
          <w:color w:val="000000" w:themeColor="text1"/>
          <w:sz w:val="21"/>
          <w:szCs w:val="21"/>
          <w:lang w:val="en-US"/>
        </w:rPr>
        <w:t xml:space="preserve">[Name of </w:t>
      </w:r>
      <w:r w:rsidRPr="00BA15BE">
        <w:rPr>
          <w:rFonts w:ascii="Times New Roman" w:hAnsi="Times New Roman"/>
          <w:i/>
          <w:iCs/>
          <w:color w:val="000000" w:themeColor="text1"/>
          <w:sz w:val="21"/>
          <w:szCs w:val="21"/>
          <w:lang w:val="en-US"/>
        </w:rPr>
        <w:t>Consultant or Name of a Joint Venture</w:t>
      </w:r>
      <w:r w:rsidRPr="00BA15BE">
        <w:rPr>
          <w:rFonts w:ascii="Times New Roman" w:hAnsi="Times New Roman"/>
          <w:i/>
          <w:color w:val="000000" w:themeColor="text1"/>
          <w:sz w:val="21"/>
          <w:szCs w:val="21"/>
          <w:lang w:val="en-US"/>
        </w:rPr>
        <w:t>]</w:t>
      </w:r>
    </w:p>
    <w:p w14:paraId="134112B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p w14:paraId="4277157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u w:val="single"/>
          <w:lang w:val="en-US"/>
        </w:rPr>
        <w:tab/>
      </w:r>
    </w:p>
    <w:p w14:paraId="6D7EADF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r w:rsidRPr="00BA15BE">
        <w:rPr>
          <w:rFonts w:ascii="Times New Roman" w:hAnsi="Times New Roman"/>
          <w:i/>
          <w:color w:val="000000" w:themeColor="text1"/>
          <w:sz w:val="21"/>
          <w:szCs w:val="21"/>
          <w:lang w:val="en-US"/>
        </w:rPr>
        <w:t>[Authorized Representative of the Consultant – name and signature]</w:t>
      </w:r>
    </w:p>
    <w:p w14:paraId="2FE60BF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i/>
          <w:color w:val="000000" w:themeColor="text1"/>
          <w:sz w:val="21"/>
          <w:szCs w:val="21"/>
          <w:lang w:val="en-US"/>
        </w:rPr>
        <w:t>[</w:t>
      </w:r>
      <w:r w:rsidRPr="00BA15BE">
        <w:rPr>
          <w:rFonts w:ascii="Times New Roman" w:hAnsi="Times New Roman"/>
          <w:b/>
          <w:i/>
          <w:color w:val="000000" w:themeColor="text1"/>
          <w:sz w:val="21"/>
          <w:szCs w:val="21"/>
          <w:lang w:val="en-US"/>
        </w:rPr>
        <w:t>Note</w:t>
      </w:r>
      <w:r w:rsidRPr="00BA15BE">
        <w:rPr>
          <w:rFonts w:ascii="Times New Roman" w:hAnsi="Times New Roman"/>
          <w:i/>
          <w:color w:val="000000" w:themeColor="text1"/>
          <w:sz w:val="21"/>
          <w:szCs w:val="21"/>
          <w:lang w:val="en-US"/>
        </w:rPr>
        <w:t xml:space="preserve">:  For a joint venture, either all members shall sign or only the lead member, in which case the power of attorney to sign on behalf of all members shall be attached. </w:t>
      </w:r>
    </w:p>
    <w:p w14:paraId="2765039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p w14:paraId="6947153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For and on behalf of each of the members of the Consultant [insert the name of the Joint Venture]</w:t>
      </w:r>
    </w:p>
    <w:p w14:paraId="6706A22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p w14:paraId="04874F3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i/>
          <w:color w:val="000000" w:themeColor="text1"/>
          <w:sz w:val="21"/>
          <w:szCs w:val="21"/>
          <w:lang w:val="en-US"/>
        </w:rPr>
        <w:t>[Name of the lead member]</w:t>
      </w:r>
    </w:p>
    <w:p w14:paraId="55F7C34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p w14:paraId="1D0B7F1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u w:val="single"/>
          <w:lang w:val="en-US"/>
        </w:rPr>
        <w:tab/>
      </w:r>
    </w:p>
    <w:p w14:paraId="5D18733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i/>
          <w:color w:val="000000" w:themeColor="text1"/>
          <w:sz w:val="21"/>
          <w:szCs w:val="21"/>
          <w:lang w:val="en-US"/>
        </w:rPr>
        <w:t>[Authorized Representative on behalf of a Joint Venture]</w:t>
      </w:r>
    </w:p>
    <w:p w14:paraId="0E08221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p w14:paraId="691015BB" w14:textId="6388802B"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lang w:val="en-US"/>
        </w:rPr>
      </w:pPr>
      <w:r w:rsidRPr="00BA15BE">
        <w:rPr>
          <w:rFonts w:ascii="Times New Roman" w:hAnsi="Times New Roman"/>
          <w:i/>
          <w:color w:val="000000" w:themeColor="text1"/>
          <w:sz w:val="21"/>
          <w:szCs w:val="21"/>
          <w:lang w:val="en-US"/>
        </w:rPr>
        <w:t xml:space="preserve">[add signature blocks for each member if all are </w:t>
      </w:r>
      <w:r w:rsidR="00606A45">
        <w:rPr>
          <w:rFonts w:ascii="Times New Roman" w:hAnsi="Times New Roman"/>
          <w:i/>
          <w:color w:val="000000" w:themeColor="text1"/>
          <w:sz w:val="21"/>
          <w:szCs w:val="21"/>
          <w:lang w:val="en-US"/>
        </w:rPr>
        <w:t>signing as well as witnesses</w:t>
      </w:r>
      <w:r w:rsidRPr="00BA15BE">
        <w:rPr>
          <w:rFonts w:ascii="Times New Roman" w:hAnsi="Times New Roman"/>
          <w:i/>
          <w:color w:val="000000" w:themeColor="text1"/>
          <w:sz w:val="21"/>
          <w:szCs w:val="21"/>
          <w:lang w:val="en-US"/>
        </w:rPr>
        <w:t>]</w:t>
      </w:r>
    </w:p>
    <w:p w14:paraId="291E972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lang w:val="en-US"/>
        </w:rPr>
      </w:pPr>
    </w:p>
    <w:p w14:paraId="159A76F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lang w:val="en-US"/>
        </w:rPr>
      </w:pPr>
    </w:p>
    <w:p w14:paraId="61D183A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lang w:val="en-US"/>
        </w:rPr>
        <w:sectPr w:rsidR="003804D6" w:rsidRPr="00BA15BE" w:rsidSect="0025119E">
          <w:headerReference w:type="even" r:id="rId66"/>
          <w:headerReference w:type="default" r:id="rId67"/>
          <w:headerReference w:type="first" r:id="rId68"/>
          <w:pgSz w:w="12242" w:h="15842" w:code="1"/>
          <w:pgMar w:top="1440" w:right="1440" w:bottom="1440" w:left="1728" w:header="576" w:footer="576" w:gutter="0"/>
          <w:paperSrc w:first="15" w:other="15"/>
          <w:cols w:space="708"/>
          <w:docGrid w:linePitch="360"/>
        </w:sectPr>
      </w:pPr>
    </w:p>
    <w:p w14:paraId="3DB41C18" w14:textId="7A2BBD65"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bookmarkStart w:id="45" w:name="_Toc350746353"/>
      <w:bookmarkStart w:id="46" w:name="_Toc350849372"/>
      <w:bookmarkStart w:id="47" w:name="_Toc351343669"/>
      <w:bookmarkStart w:id="48" w:name="_Toc300746742"/>
      <w:bookmarkStart w:id="49" w:name="_Toc326063141"/>
      <w:bookmarkStart w:id="50" w:name="_Toc410125971"/>
      <w:r w:rsidRPr="00BA15BE">
        <w:rPr>
          <w:rFonts w:ascii="Times New Roman" w:hAnsi="Times New Roman"/>
          <w:b/>
          <w:color w:val="000000" w:themeColor="text1"/>
          <w:sz w:val="21"/>
          <w:szCs w:val="21"/>
          <w:lang w:val="en-US"/>
        </w:rPr>
        <w:t>SECTION II: GENERAL CONDITIONS OF CONTRACT</w:t>
      </w:r>
      <w:bookmarkEnd w:id="45"/>
      <w:bookmarkEnd w:id="46"/>
      <w:bookmarkEnd w:id="47"/>
      <w:bookmarkEnd w:id="48"/>
      <w:bookmarkEnd w:id="49"/>
      <w:bookmarkEnd w:id="50"/>
    </w:p>
    <w:p w14:paraId="7B0DC11A" w14:textId="77777777" w:rsidR="00F10F04" w:rsidRPr="00BA15BE" w:rsidRDefault="00F10F04"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p w14:paraId="41A6A5AD" w14:textId="77A8A18D"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bookmarkStart w:id="51" w:name="_Toc404673614"/>
      <w:bookmarkStart w:id="52" w:name="_Toc410125972"/>
      <w:bookmarkStart w:id="53" w:name="_Toc350746392"/>
      <w:bookmarkStart w:id="54" w:name="_Toc350849373"/>
      <w:bookmarkStart w:id="55" w:name="_Toc351343670"/>
      <w:bookmarkStart w:id="56" w:name="_Toc300746743"/>
      <w:bookmarkStart w:id="57" w:name="_Toc326063142"/>
      <w:r w:rsidRPr="00BA15BE">
        <w:rPr>
          <w:rFonts w:ascii="Times New Roman" w:hAnsi="Times New Roman"/>
          <w:b/>
          <w:color w:val="000000" w:themeColor="text1"/>
          <w:sz w:val="21"/>
          <w:szCs w:val="21"/>
          <w:lang w:val="en-US"/>
        </w:rPr>
        <w:t>A.  General Provisions</w:t>
      </w:r>
      <w:bookmarkEnd w:id="51"/>
      <w:bookmarkEnd w:id="52"/>
      <w:r w:rsidRPr="00BA15BE" w:rsidDel="00665A14">
        <w:rPr>
          <w:rFonts w:ascii="Times New Roman" w:hAnsi="Times New Roman"/>
          <w:b/>
          <w:color w:val="000000" w:themeColor="text1"/>
          <w:sz w:val="21"/>
          <w:szCs w:val="21"/>
          <w:lang w:val="en-US"/>
        </w:rPr>
        <w:t xml:space="preserve"> </w:t>
      </w:r>
      <w:bookmarkEnd w:id="53"/>
      <w:bookmarkEnd w:id="54"/>
      <w:bookmarkEnd w:id="55"/>
      <w:bookmarkEnd w:id="56"/>
      <w:bookmarkEnd w:id="57"/>
    </w:p>
    <w:tbl>
      <w:tblPr>
        <w:tblW w:w="9630" w:type="dxa"/>
        <w:jc w:val="center"/>
        <w:tblLayout w:type="fixed"/>
        <w:tblLook w:val="0000" w:firstRow="0" w:lastRow="0" w:firstColumn="0" w:lastColumn="0" w:noHBand="0" w:noVBand="0"/>
      </w:tblPr>
      <w:tblGrid>
        <w:gridCol w:w="576"/>
        <w:gridCol w:w="1976"/>
        <w:gridCol w:w="598"/>
        <w:gridCol w:w="871"/>
        <w:gridCol w:w="5609"/>
      </w:tblGrid>
      <w:tr w:rsidR="003804D6" w:rsidRPr="00BA15BE" w14:paraId="56F9EFDB" w14:textId="77777777" w:rsidTr="00F77A1C">
        <w:trPr>
          <w:jc w:val="center"/>
        </w:trPr>
        <w:tc>
          <w:tcPr>
            <w:tcW w:w="576" w:type="dxa"/>
            <w:tcBorders>
              <w:top w:val="single" w:sz="12" w:space="0" w:color="auto"/>
            </w:tcBorders>
          </w:tcPr>
          <w:p w14:paraId="312EB956"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76" w:type="dxa"/>
            <w:tcBorders>
              <w:top w:val="single" w:sz="12" w:space="0" w:color="auto"/>
            </w:tcBorders>
          </w:tcPr>
          <w:p w14:paraId="6888E9C3" w14:textId="181ED682"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58" w:name="_Toc350746393"/>
            <w:bookmarkStart w:id="59" w:name="_Toc350849374"/>
            <w:bookmarkStart w:id="60" w:name="_Toc351343671"/>
            <w:bookmarkStart w:id="61" w:name="_Toc300746744"/>
            <w:bookmarkStart w:id="62" w:name="_Toc326063143"/>
            <w:bookmarkStart w:id="63" w:name="_Toc410125973"/>
            <w:r w:rsidRPr="00BA15BE">
              <w:rPr>
                <w:rFonts w:ascii="Times New Roman" w:hAnsi="Times New Roman"/>
                <w:b/>
                <w:color w:val="000000" w:themeColor="text1"/>
                <w:sz w:val="21"/>
                <w:szCs w:val="21"/>
              </w:rPr>
              <w:t>Definitions</w:t>
            </w:r>
            <w:bookmarkEnd w:id="58"/>
            <w:bookmarkEnd w:id="59"/>
            <w:bookmarkEnd w:id="60"/>
            <w:bookmarkEnd w:id="61"/>
            <w:bookmarkEnd w:id="62"/>
            <w:bookmarkEnd w:id="63"/>
          </w:p>
        </w:tc>
        <w:tc>
          <w:tcPr>
            <w:tcW w:w="598" w:type="dxa"/>
            <w:tcBorders>
              <w:top w:val="single" w:sz="12" w:space="0" w:color="auto"/>
            </w:tcBorders>
          </w:tcPr>
          <w:p w14:paraId="677CCFA7" w14:textId="77777777" w:rsidR="003804D6" w:rsidRPr="00BA15BE" w:rsidRDefault="003804D6" w:rsidP="00F77A1C">
            <w:pPr>
              <w:widowControl w:val="0"/>
              <w:numPr>
                <w:ilvl w:val="1"/>
                <w:numId w:val="13"/>
              </w:numPr>
              <w:autoSpaceDE w:val="0"/>
              <w:autoSpaceDN w:val="0"/>
              <w:adjustRightInd w:val="0"/>
              <w:spacing w:after="0" w:line="239" w:lineRule="auto"/>
              <w:ind w:right="62"/>
              <w:jc w:val="both"/>
              <w:rPr>
                <w:rFonts w:ascii="Times New Roman" w:hAnsi="Times New Roman"/>
                <w:color w:val="000000" w:themeColor="text1"/>
                <w:sz w:val="21"/>
                <w:szCs w:val="21"/>
                <w:lang w:val="en-US"/>
              </w:rPr>
            </w:pPr>
          </w:p>
        </w:tc>
        <w:tc>
          <w:tcPr>
            <w:tcW w:w="6480" w:type="dxa"/>
            <w:gridSpan w:val="2"/>
            <w:tcBorders>
              <w:top w:val="single" w:sz="12" w:space="0" w:color="auto"/>
            </w:tcBorders>
          </w:tcPr>
          <w:p w14:paraId="3A37368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Unless the context otherwise requires, the following terms whenever used in this Contract have the following meanings:</w:t>
            </w:r>
          </w:p>
          <w:p w14:paraId="73329780" w14:textId="77777777" w:rsidR="003804D6" w:rsidRPr="00BA15BE" w:rsidRDefault="003804D6" w:rsidP="00F77A1C">
            <w:pPr>
              <w:widowControl w:val="0"/>
              <w:numPr>
                <w:ilvl w:val="0"/>
                <w:numId w:val="12"/>
              </w:numPr>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 “Applicable Law” means the laws and any other instruments having the force of law in the Republic of Ghana.</w:t>
            </w:r>
          </w:p>
          <w:p w14:paraId="76EB02E1" w14:textId="77777777" w:rsidR="003804D6" w:rsidRPr="00BA15BE" w:rsidRDefault="003804D6" w:rsidP="00F77A1C">
            <w:pPr>
              <w:widowControl w:val="0"/>
              <w:numPr>
                <w:ilvl w:val="0"/>
                <w:numId w:val="12"/>
              </w:numPr>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rPr>
              <w:t xml:space="preserve"> “Authorized Representative” means representatives to be appointed by the Consultant and authorized to act for and on behalf of the Consultant with respect to this Contract.</w:t>
            </w:r>
          </w:p>
          <w:p w14:paraId="30DA7BD5" w14:textId="77777777" w:rsidR="003804D6" w:rsidRPr="00BA15BE" w:rsidRDefault="003804D6" w:rsidP="00F77A1C">
            <w:pPr>
              <w:widowControl w:val="0"/>
              <w:numPr>
                <w:ilvl w:val="0"/>
                <w:numId w:val="12"/>
              </w:numPr>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rPr>
              <w:t>“Client” means Procurement Entity that signs the Contract for the Services with the selected Consultant.</w:t>
            </w:r>
          </w:p>
          <w:p w14:paraId="48CD6B3A" w14:textId="77777777" w:rsidR="003804D6" w:rsidRPr="00BA15BE" w:rsidRDefault="003804D6" w:rsidP="00F77A1C">
            <w:pPr>
              <w:widowControl w:val="0"/>
              <w:numPr>
                <w:ilvl w:val="0"/>
                <w:numId w:val="12"/>
              </w:numPr>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 “Consultant” means a legally-established professional consulting firm or entity selected by the Client to provide the Services under the signed Contract.</w:t>
            </w:r>
          </w:p>
          <w:p w14:paraId="0B97698A" w14:textId="178FE942" w:rsidR="003804D6" w:rsidRPr="00BA15BE" w:rsidRDefault="003804D6" w:rsidP="00F77A1C">
            <w:pPr>
              <w:widowControl w:val="0"/>
              <w:numPr>
                <w:ilvl w:val="0"/>
                <w:numId w:val="12"/>
              </w:numPr>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rPr>
              <w:t xml:space="preserve">“Contract” means the legally binding written agreement signed between the Client and the Consultant and which includes all the attached documents listed in Section I: Contract Form, the General Conditions </w:t>
            </w:r>
            <w:r w:rsidR="007D1515" w:rsidRPr="00BA15BE">
              <w:rPr>
                <w:rFonts w:ascii="Times New Roman" w:hAnsi="Times New Roman"/>
                <w:color w:val="000000" w:themeColor="text1"/>
                <w:sz w:val="21"/>
                <w:szCs w:val="21"/>
              </w:rPr>
              <w:t xml:space="preserve">of Contract </w:t>
            </w:r>
            <w:r w:rsidRPr="00BA15BE">
              <w:rPr>
                <w:rFonts w:ascii="Times New Roman" w:hAnsi="Times New Roman"/>
                <w:color w:val="000000" w:themeColor="text1"/>
                <w:sz w:val="21"/>
                <w:szCs w:val="21"/>
              </w:rPr>
              <w:t>(GCC), the Special Conditions</w:t>
            </w:r>
            <w:r w:rsidR="007D1515" w:rsidRPr="00BA15BE">
              <w:rPr>
                <w:rFonts w:ascii="Times New Roman" w:hAnsi="Times New Roman"/>
                <w:color w:val="000000" w:themeColor="text1"/>
                <w:sz w:val="21"/>
                <w:szCs w:val="21"/>
              </w:rPr>
              <w:t xml:space="preserve"> of Contract</w:t>
            </w:r>
            <w:r w:rsidRPr="00BA15BE">
              <w:rPr>
                <w:rFonts w:ascii="Times New Roman" w:hAnsi="Times New Roman"/>
                <w:color w:val="000000" w:themeColor="text1"/>
                <w:sz w:val="21"/>
                <w:szCs w:val="21"/>
              </w:rPr>
              <w:t xml:space="preserve"> (SCC), and the Appendices.</w:t>
            </w:r>
          </w:p>
          <w:p w14:paraId="4AB881F6" w14:textId="77777777" w:rsidR="003804D6" w:rsidRPr="00BA15BE" w:rsidRDefault="003804D6" w:rsidP="00F77A1C">
            <w:pPr>
              <w:widowControl w:val="0"/>
              <w:numPr>
                <w:ilvl w:val="0"/>
                <w:numId w:val="12"/>
              </w:numPr>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 “Day” means a working day unless indicated otherwise.</w:t>
            </w:r>
          </w:p>
          <w:p w14:paraId="235EA85D" w14:textId="77777777" w:rsidR="003804D6" w:rsidRPr="00BA15BE" w:rsidRDefault="003804D6" w:rsidP="00F77A1C">
            <w:pPr>
              <w:widowControl w:val="0"/>
              <w:numPr>
                <w:ilvl w:val="0"/>
                <w:numId w:val="12"/>
              </w:numPr>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“Effective Date” means the date on which this Contract comes into force and effect pursuant to Clause </w:t>
            </w:r>
            <w:r w:rsidRPr="00BA15BE">
              <w:rPr>
                <w:rFonts w:ascii="Times New Roman" w:hAnsi="Times New Roman"/>
                <w:b/>
                <w:color w:val="000000" w:themeColor="text1"/>
                <w:sz w:val="21"/>
                <w:szCs w:val="21"/>
                <w:lang w:val="en-US"/>
              </w:rPr>
              <w:t>GCC 12.1</w:t>
            </w:r>
          </w:p>
          <w:p w14:paraId="016DC424" w14:textId="06F43C02" w:rsidR="003804D6" w:rsidRPr="00BA15BE" w:rsidRDefault="003804D6" w:rsidP="00F77A1C">
            <w:pPr>
              <w:widowControl w:val="0"/>
              <w:numPr>
                <w:ilvl w:val="0"/>
                <w:numId w:val="12"/>
              </w:numPr>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 “Foreign Currency” means any currency other than the Currency of </w:t>
            </w:r>
            <w:r w:rsidR="007D1515" w:rsidRPr="00BA15BE">
              <w:rPr>
                <w:rFonts w:ascii="Times New Roman" w:hAnsi="Times New Roman"/>
                <w:color w:val="000000" w:themeColor="text1"/>
                <w:sz w:val="21"/>
                <w:szCs w:val="21"/>
                <w:lang w:val="en-US"/>
              </w:rPr>
              <w:t>t</w:t>
            </w:r>
            <w:r w:rsidRPr="00BA15BE">
              <w:rPr>
                <w:rFonts w:ascii="Times New Roman" w:hAnsi="Times New Roman"/>
                <w:color w:val="000000" w:themeColor="text1"/>
                <w:sz w:val="21"/>
                <w:szCs w:val="21"/>
                <w:lang w:val="en-US"/>
              </w:rPr>
              <w:t>he Republic of Ghana.</w:t>
            </w:r>
          </w:p>
          <w:p w14:paraId="6B0A5013" w14:textId="77777777" w:rsidR="003804D6" w:rsidRPr="00BA15BE" w:rsidRDefault="003804D6" w:rsidP="00F77A1C">
            <w:pPr>
              <w:widowControl w:val="0"/>
              <w:numPr>
                <w:ilvl w:val="0"/>
                <w:numId w:val="12"/>
              </w:numPr>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“GCC” means these General Conditions of Contract.</w:t>
            </w:r>
          </w:p>
          <w:p w14:paraId="05AECF2F" w14:textId="62AEC096" w:rsidR="003804D6" w:rsidRPr="00BA15BE" w:rsidRDefault="003804D6" w:rsidP="00F77A1C">
            <w:pPr>
              <w:widowControl w:val="0"/>
              <w:numPr>
                <w:ilvl w:val="0"/>
                <w:numId w:val="12"/>
              </w:numPr>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“Government” means the government of </w:t>
            </w:r>
            <w:r w:rsidR="007D1515" w:rsidRPr="00BA15BE">
              <w:rPr>
                <w:rFonts w:ascii="Times New Roman" w:hAnsi="Times New Roman"/>
                <w:color w:val="000000" w:themeColor="text1"/>
                <w:sz w:val="21"/>
                <w:szCs w:val="21"/>
                <w:lang w:val="en-US"/>
              </w:rPr>
              <w:t>t</w:t>
            </w:r>
            <w:r w:rsidRPr="00BA15BE">
              <w:rPr>
                <w:rFonts w:ascii="Times New Roman" w:hAnsi="Times New Roman"/>
                <w:color w:val="000000" w:themeColor="text1"/>
                <w:sz w:val="21"/>
                <w:szCs w:val="21"/>
                <w:lang w:val="en-US"/>
              </w:rPr>
              <w:t>he Republic of Ghana.</w:t>
            </w:r>
          </w:p>
          <w:p w14:paraId="1E4EFAD8" w14:textId="77777777" w:rsidR="003804D6" w:rsidRPr="00BA15BE" w:rsidRDefault="003804D6" w:rsidP="00F77A1C">
            <w:pPr>
              <w:widowControl w:val="0"/>
              <w:numPr>
                <w:ilvl w:val="0"/>
                <w:numId w:val="12"/>
              </w:numPr>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“Joint Venture (JV)” means an association with or without a legal personality distinct from that of its members, of more than one entity where one member has the authority to conduct all businesses for and on behalf of any and all the members of the JV, and where the members of the JV are jointly and severally liable to the Client for the performance of the Contract.</w:t>
            </w:r>
          </w:p>
        </w:tc>
      </w:tr>
      <w:tr w:rsidR="003804D6" w:rsidRPr="00BA15BE" w14:paraId="3AFA451B" w14:textId="77777777" w:rsidTr="00F77A1C">
        <w:trPr>
          <w:jc w:val="center"/>
        </w:trPr>
        <w:tc>
          <w:tcPr>
            <w:tcW w:w="576" w:type="dxa"/>
            <w:tcBorders>
              <w:bottom w:val="single" w:sz="12" w:space="0" w:color="auto"/>
            </w:tcBorders>
          </w:tcPr>
          <w:p w14:paraId="4D73980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76" w:type="dxa"/>
            <w:tcBorders>
              <w:bottom w:val="single" w:sz="12" w:space="0" w:color="auto"/>
            </w:tcBorders>
          </w:tcPr>
          <w:p w14:paraId="669BF47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598" w:type="dxa"/>
            <w:tcBorders>
              <w:bottom w:val="single" w:sz="12" w:space="0" w:color="auto"/>
            </w:tcBorders>
          </w:tcPr>
          <w:p w14:paraId="07FF8F9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c>
          <w:tcPr>
            <w:tcW w:w="6480" w:type="dxa"/>
            <w:gridSpan w:val="2"/>
            <w:tcBorders>
              <w:bottom w:val="single" w:sz="12" w:space="0" w:color="auto"/>
            </w:tcBorders>
          </w:tcPr>
          <w:p w14:paraId="723388F0" w14:textId="77777777" w:rsidR="003804D6" w:rsidRPr="00BA15BE" w:rsidRDefault="003804D6" w:rsidP="00F77A1C">
            <w:pPr>
              <w:widowControl w:val="0"/>
              <w:numPr>
                <w:ilvl w:val="0"/>
                <w:numId w:val="12"/>
              </w:numPr>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rPr>
              <w:t xml:space="preserve">“Key Staff” means an individual professional whose skills, qualifications, knowledge and experience are critical to the performance of the Services under the Contract and whose Curricula Vitae (CV) was taken into account in the technical evaluation of the Consultant’s proposal. </w:t>
            </w:r>
          </w:p>
          <w:p w14:paraId="3E19422B" w14:textId="651F2C9B" w:rsidR="003804D6" w:rsidRPr="00BA15BE" w:rsidRDefault="003804D6" w:rsidP="00F77A1C">
            <w:pPr>
              <w:widowControl w:val="0"/>
              <w:numPr>
                <w:ilvl w:val="0"/>
                <w:numId w:val="12"/>
              </w:numPr>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“Local Currency” means the currency of </w:t>
            </w:r>
            <w:r w:rsidR="007D1515" w:rsidRPr="00BA15BE">
              <w:rPr>
                <w:rFonts w:ascii="Times New Roman" w:hAnsi="Times New Roman"/>
                <w:color w:val="000000" w:themeColor="text1"/>
                <w:sz w:val="21"/>
                <w:szCs w:val="21"/>
                <w:lang w:val="en-US"/>
              </w:rPr>
              <w:t>t</w:t>
            </w:r>
            <w:r w:rsidRPr="00BA15BE">
              <w:rPr>
                <w:rFonts w:ascii="Times New Roman" w:hAnsi="Times New Roman"/>
                <w:color w:val="000000" w:themeColor="text1"/>
                <w:sz w:val="21"/>
                <w:szCs w:val="21"/>
                <w:lang w:val="en-US"/>
              </w:rPr>
              <w:t>he Republic of Ghana.</w:t>
            </w:r>
          </w:p>
          <w:p w14:paraId="6A0C4382" w14:textId="77777777" w:rsidR="003804D6" w:rsidRPr="00BA15BE" w:rsidRDefault="003804D6" w:rsidP="00F77A1C">
            <w:pPr>
              <w:widowControl w:val="0"/>
              <w:numPr>
                <w:ilvl w:val="0"/>
                <w:numId w:val="12"/>
              </w:numPr>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rPr>
              <w:t>“Non-Key Staff” means an individual professional provided by the Consultant or its Sub-consultant to perform the Services or any part thereof under the Contract.</w:t>
            </w:r>
          </w:p>
          <w:p w14:paraId="7386D4E6" w14:textId="77777777" w:rsidR="003804D6" w:rsidRPr="00BA15BE" w:rsidRDefault="003804D6" w:rsidP="00F77A1C">
            <w:pPr>
              <w:widowControl w:val="0"/>
              <w:numPr>
                <w:ilvl w:val="0"/>
                <w:numId w:val="12"/>
              </w:numPr>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 “Party” means the Client or the Consultant, as the case may be, and “Parties” means both of them.</w:t>
            </w:r>
          </w:p>
          <w:p w14:paraId="16A2735E" w14:textId="77777777" w:rsidR="003804D6" w:rsidRPr="00BA15BE" w:rsidRDefault="003804D6" w:rsidP="00F77A1C">
            <w:pPr>
              <w:widowControl w:val="0"/>
              <w:numPr>
                <w:ilvl w:val="0"/>
                <w:numId w:val="12"/>
              </w:numPr>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“SCC” means the Special Conditions of Contract by which the GCC may be amended or supplemented but not over-written.</w:t>
            </w:r>
          </w:p>
          <w:p w14:paraId="7130A1B5" w14:textId="77777777" w:rsidR="003804D6" w:rsidRPr="00BA15BE" w:rsidRDefault="003804D6" w:rsidP="00F77A1C">
            <w:pPr>
              <w:widowControl w:val="0"/>
              <w:numPr>
                <w:ilvl w:val="0"/>
                <w:numId w:val="12"/>
              </w:numPr>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“Services” means the work to be performed by the Consultant pursuant to this Contract, as described in </w:t>
            </w:r>
            <w:r w:rsidRPr="00BA15BE">
              <w:rPr>
                <w:rFonts w:ascii="Times New Roman" w:hAnsi="Times New Roman"/>
                <w:b/>
                <w:color w:val="000000" w:themeColor="text1"/>
                <w:sz w:val="21"/>
                <w:szCs w:val="21"/>
                <w:lang w:val="en-US"/>
              </w:rPr>
              <w:t>Appendix A</w:t>
            </w:r>
            <w:r w:rsidRPr="00BA15BE">
              <w:rPr>
                <w:rFonts w:ascii="Times New Roman" w:hAnsi="Times New Roman"/>
                <w:color w:val="000000" w:themeColor="text1"/>
                <w:sz w:val="21"/>
                <w:szCs w:val="21"/>
                <w:lang w:val="en-US"/>
              </w:rPr>
              <w:t xml:space="preserve"> hereto.</w:t>
            </w:r>
          </w:p>
          <w:p w14:paraId="71B87E4F" w14:textId="77777777" w:rsidR="003804D6" w:rsidRPr="00BA15BE" w:rsidRDefault="003804D6" w:rsidP="00F77A1C">
            <w:pPr>
              <w:widowControl w:val="0"/>
              <w:numPr>
                <w:ilvl w:val="0"/>
                <w:numId w:val="12"/>
              </w:numPr>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“Staff” </w:t>
            </w:r>
            <w:r w:rsidRPr="00BA15BE">
              <w:rPr>
                <w:rFonts w:ascii="Times New Roman" w:hAnsi="Times New Roman"/>
                <w:color w:val="000000" w:themeColor="text1"/>
                <w:sz w:val="21"/>
                <w:szCs w:val="21"/>
              </w:rPr>
              <w:t>means, collectively, Key Staff, Non-Key staff, or any other staff of the Consultant, Sub-consultant or JV member(s) assigned by the Consultant to perform the Services or any part thereof under the Contract.</w:t>
            </w:r>
          </w:p>
          <w:p w14:paraId="4DD289B8" w14:textId="77777777" w:rsidR="003804D6" w:rsidRPr="00BA15BE" w:rsidRDefault="003804D6" w:rsidP="00F77A1C">
            <w:pPr>
              <w:widowControl w:val="0"/>
              <w:numPr>
                <w:ilvl w:val="0"/>
                <w:numId w:val="12"/>
              </w:numPr>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“Sub-consultants” means an entity to whom/which the Consultant subcontracts any part of the Services </w:t>
            </w:r>
            <w:r w:rsidRPr="00BA15BE">
              <w:rPr>
                <w:rFonts w:ascii="Times New Roman" w:hAnsi="Times New Roman"/>
                <w:color w:val="000000" w:themeColor="text1"/>
                <w:sz w:val="21"/>
                <w:szCs w:val="21"/>
              </w:rPr>
              <w:t>while remaining solely liable for the execution of the Contract</w:t>
            </w:r>
            <w:r w:rsidRPr="00BA15BE">
              <w:rPr>
                <w:rFonts w:ascii="Times New Roman" w:hAnsi="Times New Roman"/>
                <w:color w:val="000000" w:themeColor="text1"/>
                <w:sz w:val="21"/>
                <w:szCs w:val="21"/>
                <w:lang w:val="en-US"/>
              </w:rPr>
              <w:t>.</w:t>
            </w:r>
          </w:p>
          <w:p w14:paraId="20FA3CC6" w14:textId="77777777" w:rsidR="003804D6" w:rsidRPr="00BA15BE" w:rsidRDefault="003804D6" w:rsidP="00F77A1C">
            <w:pPr>
              <w:widowControl w:val="0"/>
              <w:numPr>
                <w:ilvl w:val="0"/>
                <w:numId w:val="12"/>
              </w:numPr>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“Third Party” means any person or entity other than the Government of Ghana, the Client, the Consultant or a Sub-consultant.</w:t>
            </w:r>
          </w:p>
        </w:tc>
      </w:tr>
      <w:tr w:rsidR="003804D6" w:rsidRPr="00BA15BE" w14:paraId="09145F88" w14:textId="77777777" w:rsidTr="00F77A1C">
        <w:trPr>
          <w:trHeight w:val="1926"/>
          <w:jc w:val="center"/>
        </w:trPr>
        <w:tc>
          <w:tcPr>
            <w:tcW w:w="576" w:type="dxa"/>
            <w:tcBorders>
              <w:top w:val="single" w:sz="12" w:space="0" w:color="auto"/>
              <w:bottom w:val="single" w:sz="12" w:space="0" w:color="auto"/>
            </w:tcBorders>
          </w:tcPr>
          <w:p w14:paraId="2E39FA19"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76" w:type="dxa"/>
            <w:tcBorders>
              <w:top w:val="single" w:sz="12" w:space="0" w:color="auto"/>
              <w:bottom w:val="single" w:sz="12" w:space="0" w:color="auto"/>
            </w:tcBorders>
          </w:tcPr>
          <w:p w14:paraId="013C4A08" w14:textId="35CCBE94"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64" w:name="_Toc351343672"/>
            <w:bookmarkStart w:id="65" w:name="_Toc300746745"/>
            <w:bookmarkStart w:id="66" w:name="_Toc326063144"/>
            <w:bookmarkStart w:id="67" w:name="_Toc410125974"/>
            <w:r w:rsidRPr="00BA15BE">
              <w:rPr>
                <w:rFonts w:ascii="Times New Roman" w:hAnsi="Times New Roman"/>
                <w:b/>
                <w:color w:val="000000" w:themeColor="text1"/>
                <w:sz w:val="21"/>
                <w:szCs w:val="21"/>
              </w:rPr>
              <w:t>Relationship between the Parties</w:t>
            </w:r>
            <w:bookmarkEnd w:id="64"/>
            <w:bookmarkEnd w:id="65"/>
            <w:bookmarkEnd w:id="66"/>
            <w:bookmarkEnd w:id="67"/>
          </w:p>
        </w:tc>
        <w:tc>
          <w:tcPr>
            <w:tcW w:w="598" w:type="dxa"/>
            <w:tcBorders>
              <w:top w:val="single" w:sz="12" w:space="0" w:color="auto"/>
              <w:bottom w:val="single" w:sz="12" w:space="0" w:color="auto"/>
            </w:tcBorders>
          </w:tcPr>
          <w:p w14:paraId="00F0CA2F" w14:textId="77777777" w:rsidR="003804D6" w:rsidRPr="00BA15BE" w:rsidRDefault="003804D6" w:rsidP="00F77A1C">
            <w:pPr>
              <w:widowControl w:val="0"/>
              <w:numPr>
                <w:ilvl w:val="1"/>
                <w:numId w:val="14"/>
              </w:numPr>
              <w:autoSpaceDE w:val="0"/>
              <w:autoSpaceDN w:val="0"/>
              <w:adjustRightInd w:val="0"/>
              <w:spacing w:after="0" w:line="239" w:lineRule="auto"/>
              <w:ind w:right="62"/>
              <w:jc w:val="both"/>
              <w:rPr>
                <w:rFonts w:ascii="Times New Roman" w:hAnsi="Times New Roman"/>
                <w:color w:val="000000" w:themeColor="text1"/>
                <w:sz w:val="21"/>
                <w:szCs w:val="21"/>
                <w:lang w:val="en-US"/>
              </w:rPr>
            </w:pPr>
          </w:p>
        </w:tc>
        <w:tc>
          <w:tcPr>
            <w:tcW w:w="6480" w:type="dxa"/>
            <w:gridSpan w:val="2"/>
            <w:tcBorders>
              <w:top w:val="single" w:sz="12" w:space="0" w:color="auto"/>
              <w:bottom w:val="single" w:sz="12" w:space="0" w:color="auto"/>
            </w:tcBorders>
          </w:tcPr>
          <w:p w14:paraId="3089262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lang w:val="en-US"/>
              </w:rPr>
              <w:t>Nothing contained herein shall be construed as establishing a relationship of master and servant or of principal and agent as between the Client and the Consultant.  The Consultant, subject to this Contract, has complete charge of the Staff and sub-Consultants, if any, performing the Services and shall be fully responsible for the Services performed by them or on their behalf hereunder.</w:t>
            </w:r>
          </w:p>
          <w:p w14:paraId="188A34B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r>
      <w:tr w:rsidR="003804D6" w:rsidRPr="00BA15BE" w14:paraId="1F0B9F7A" w14:textId="77777777" w:rsidTr="00F77A1C">
        <w:trPr>
          <w:jc w:val="center"/>
        </w:trPr>
        <w:tc>
          <w:tcPr>
            <w:tcW w:w="576" w:type="dxa"/>
            <w:tcBorders>
              <w:top w:val="single" w:sz="12" w:space="0" w:color="auto"/>
              <w:bottom w:val="single" w:sz="12" w:space="0" w:color="auto"/>
            </w:tcBorders>
          </w:tcPr>
          <w:p w14:paraId="6DA18B7B"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76" w:type="dxa"/>
            <w:tcBorders>
              <w:top w:val="single" w:sz="12" w:space="0" w:color="auto"/>
              <w:bottom w:val="single" w:sz="12" w:space="0" w:color="auto"/>
            </w:tcBorders>
          </w:tcPr>
          <w:p w14:paraId="6970D02D" w14:textId="68CD81D9"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68" w:name="_Toc351343673"/>
            <w:bookmarkStart w:id="69" w:name="_Toc300746746"/>
            <w:bookmarkStart w:id="70" w:name="_Toc326063145"/>
            <w:bookmarkStart w:id="71" w:name="_Toc410125975"/>
            <w:r w:rsidRPr="00BA15BE">
              <w:rPr>
                <w:rFonts w:ascii="Times New Roman" w:hAnsi="Times New Roman"/>
                <w:b/>
                <w:color w:val="000000" w:themeColor="text1"/>
                <w:sz w:val="21"/>
                <w:szCs w:val="21"/>
              </w:rPr>
              <w:t>Law Governing Contract</w:t>
            </w:r>
            <w:bookmarkEnd w:id="68"/>
            <w:bookmarkEnd w:id="69"/>
            <w:bookmarkEnd w:id="70"/>
            <w:bookmarkEnd w:id="71"/>
          </w:p>
        </w:tc>
        <w:tc>
          <w:tcPr>
            <w:tcW w:w="598" w:type="dxa"/>
            <w:tcBorders>
              <w:top w:val="single" w:sz="12" w:space="0" w:color="auto"/>
              <w:bottom w:val="single" w:sz="12" w:space="0" w:color="auto"/>
            </w:tcBorders>
          </w:tcPr>
          <w:p w14:paraId="27EF3287" w14:textId="77777777" w:rsidR="003804D6" w:rsidRPr="00BA15BE" w:rsidRDefault="003804D6" w:rsidP="00F77A1C">
            <w:pPr>
              <w:widowControl w:val="0"/>
              <w:numPr>
                <w:ilvl w:val="1"/>
                <w:numId w:val="15"/>
              </w:numPr>
              <w:autoSpaceDE w:val="0"/>
              <w:autoSpaceDN w:val="0"/>
              <w:adjustRightInd w:val="0"/>
              <w:spacing w:after="0" w:line="239" w:lineRule="auto"/>
              <w:ind w:right="62"/>
              <w:jc w:val="both"/>
              <w:rPr>
                <w:rFonts w:ascii="Times New Roman" w:hAnsi="Times New Roman"/>
                <w:color w:val="000000" w:themeColor="text1"/>
                <w:sz w:val="21"/>
                <w:szCs w:val="21"/>
                <w:lang w:val="en-US"/>
              </w:rPr>
            </w:pPr>
          </w:p>
        </w:tc>
        <w:tc>
          <w:tcPr>
            <w:tcW w:w="6480" w:type="dxa"/>
            <w:gridSpan w:val="2"/>
            <w:tcBorders>
              <w:top w:val="single" w:sz="12" w:space="0" w:color="auto"/>
              <w:bottom w:val="single" w:sz="12" w:space="0" w:color="auto"/>
            </w:tcBorders>
          </w:tcPr>
          <w:p w14:paraId="1E72394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lang w:val="en-US"/>
              </w:rPr>
              <w:t>This Contract, its meaning and interpretation, and the relation between the Parties shall be governed by the Applicable Law.</w:t>
            </w:r>
          </w:p>
        </w:tc>
      </w:tr>
      <w:tr w:rsidR="003804D6" w:rsidRPr="00BA15BE" w14:paraId="40224A95" w14:textId="77777777" w:rsidTr="00F77A1C">
        <w:trPr>
          <w:jc w:val="center"/>
        </w:trPr>
        <w:tc>
          <w:tcPr>
            <w:tcW w:w="576" w:type="dxa"/>
            <w:tcBorders>
              <w:top w:val="single" w:sz="12" w:space="0" w:color="auto"/>
              <w:bottom w:val="single" w:sz="12" w:space="0" w:color="auto"/>
            </w:tcBorders>
          </w:tcPr>
          <w:p w14:paraId="1BF1C086"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76" w:type="dxa"/>
            <w:tcBorders>
              <w:top w:val="single" w:sz="12" w:space="0" w:color="auto"/>
              <w:bottom w:val="single" w:sz="12" w:space="0" w:color="auto"/>
            </w:tcBorders>
          </w:tcPr>
          <w:p w14:paraId="247386CF" w14:textId="08764714"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72" w:name="_Toc351343674"/>
            <w:bookmarkStart w:id="73" w:name="_Toc300746747"/>
            <w:bookmarkStart w:id="74" w:name="_Toc326063146"/>
            <w:bookmarkStart w:id="75" w:name="_Toc410125976"/>
            <w:r w:rsidRPr="00BA15BE">
              <w:rPr>
                <w:rFonts w:ascii="Times New Roman" w:hAnsi="Times New Roman"/>
                <w:b/>
                <w:color w:val="000000" w:themeColor="text1"/>
                <w:sz w:val="21"/>
                <w:szCs w:val="21"/>
              </w:rPr>
              <w:t>Language</w:t>
            </w:r>
            <w:bookmarkEnd w:id="72"/>
            <w:bookmarkEnd w:id="73"/>
            <w:bookmarkEnd w:id="74"/>
            <w:bookmarkEnd w:id="75"/>
          </w:p>
        </w:tc>
        <w:tc>
          <w:tcPr>
            <w:tcW w:w="598" w:type="dxa"/>
            <w:tcBorders>
              <w:top w:val="single" w:sz="12" w:space="0" w:color="auto"/>
              <w:bottom w:val="single" w:sz="12" w:space="0" w:color="auto"/>
            </w:tcBorders>
          </w:tcPr>
          <w:p w14:paraId="7F077A87" w14:textId="77777777" w:rsidR="003804D6" w:rsidRPr="00BA15BE" w:rsidRDefault="003804D6" w:rsidP="00F77A1C">
            <w:pPr>
              <w:widowControl w:val="0"/>
              <w:numPr>
                <w:ilvl w:val="1"/>
                <w:numId w:val="16"/>
              </w:numPr>
              <w:autoSpaceDE w:val="0"/>
              <w:autoSpaceDN w:val="0"/>
              <w:adjustRightInd w:val="0"/>
              <w:spacing w:after="0" w:line="239" w:lineRule="auto"/>
              <w:ind w:right="62"/>
              <w:jc w:val="both"/>
              <w:rPr>
                <w:rFonts w:ascii="Times New Roman" w:hAnsi="Times New Roman"/>
                <w:color w:val="000000" w:themeColor="text1"/>
                <w:sz w:val="21"/>
                <w:szCs w:val="21"/>
                <w:lang w:val="en-US"/>
              </w:rPr>
            </w:pPr>
          </w:p>
        </w:tc>
        <w:tc>
          <w:tcPr>
            <w:tcW w:w="6480" w:type="dxa"/>
            <w:gridSpan w:val="2"/>
            <w:tcBorders>
              <w:top w:val="single" w:sz="12" w:space="0" w:color="auto"/>
              <w:bottom w:val="single" w:sz="12" w:space="0" w:color="auto"/>
            </w:tcBorders>
          </w:tcPr>
          <w:p w14:paraId="5CF48A3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lang w:val="en-US"/>
              </w:rPr>
              <w:t>This Contract has been executed in English, the official language of the Republic of Ghana, which shall be the binding and controlling language for all matters relating to the meaning or interpretation of this Contract.</w:t>
            </w:r>
          </w:p>
          <w:p w14:paraId="2C6880C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r>
      <w:tr w:rsidR="003804D6" w:rsidRPr="00BA15BE" w14:paraId="7377860D" w14:textId="77777777" w:rsidTr="00F77A1C">
        <w:trPr>
          <w:jc w:val="center"/>
        </w:trPr>
        <w:tc>
          <w:tcPr>
            <w:tcW w:w="576" w:type="dxa"/>
            <w:tcBorders>
              <w:top w:val="single" w:sz="12" w:space="0" w:color="auto"/>
              <w:bottom w:val="single" w:sz="12" w:space="0" w:color="auto"/>
            </w:tcBorders>
          </w:tcPr>
          <w:p w14:paraId="7E94179B"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76" w:type="dxa"/>
            <w:tcBorders>
              <w:top w:val="single" w:sz="12" w:space="0" w:color="auto"/>
              <w:bottom w:val="single" w:sz="12" w:space="0" w:color="auto"/>
            </w:tcBorders>
          </w:tcPr>
          <w:p w14:paraId="125AA194" w14:textId="3809585E"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76" w:name="_Toc351343675"/>
            <w:bookmarkStart w:id="77" w:name="_Toc300746748"/>
            <w:bookmarkStart w:id="78" w:name="_Toc326063147"/>
            <w:bookmarkStart w:id="79" w:name="_Toc410125977"/>
            <w:r w:rsidRPr="00BA15BE">
              <w:rPr>
                <w:rFonts w:ascii="Times New Roman" w:hAnsi="Times New Roman"/>
                <w:b/>
                <w:color w:val="000000" w:themeColor="text1"/>
                <w:sz w:val="21"/>
                <w:szCs w:val="21"/>
              </w:rPr>
              <w:t>Headings</w:t>
            </w:r>
            <w:bookmarkEnd w:id="76"/>
            <w:bookmarkEnd w:id="77"/>
            <w:bookmarkEnd w:id="78"/>
            <w:bookmarkEnd w:id="79"/>
          </w:p>
        </w:tc>
        <w:tc>
          <w:tcPr>
            <w:tcW w:w="598" w:type="dxa"/>
            <w:tcBorders>
              <w:top w:val="single" w:sz="12" w:space="0" w:color="auto"/>
              <w:bottom w:val="single" w:sz="12" w:space="0" w:color="auto"/>
            </w:tcBorders>
          </w:tcPr>
          <w:p w14:paraId="39F55F71" w14:textId="77777777" w:rsidR="003804D6" w:rsidRPr="00BA15BE" w:rsidRDefault="003804D6" w:rsidP="00F77A1C">
            <w:pPr>
              <w:widowControl w:val="0"/>
              <w:numPr>
                <w:ilvl w:val="1"/>
                <w:numId w:val="17"/>
              </w:numPr>
              <w:autoSpaceDE w:val="0"/>
              <w:autoSpaceDN w:val="0"/>
              <w:adjustRightInd w:val="0"/>
              <w:spacing w:after="0" w:line="239" w:lineRule="auto"/>
              <w:ind w:right="62"/>
              <w:jc w:val="both"/>
              <w:rPr>
                <w:rFonts w:ascii="Times New Roman" w:hAnsi="Times New Roman"/>
                <w:color w:val="000000" w:themeColor="text1"/>
                <w:sz w:val="21"/>
                <w:szCs w:val="21"/>
                <w:lang w:val="en-US"/>
              </w:rPr>
            </w:pPr>
          </w:p>
        </w:tc>
        <w:tc>
          <w:tcPr>
            <w:tcW w:w="6480" w:type="dxa"/>
            <w:gridSpan w:val="2"/>
            <w:tcBorders>
              <w:top w:val="single" w:sz="12" w:space="0" w:color="auto"/>
              <w:bottom w:val="single" w:sz="12" w:space="0" w:color="auto"/>
            </w:tcBorders>
          </w:tcPr>
          <w:p w14:paraId="155B402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lang w:val="en-US"/>
              </w:rPr>
              <w:t>The headings shall not limit, alter or affect the meaning of this Contract.</w:t>
            </w:r>
          </w:p>
          <w:p w14:paraId="68B7EFC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r>
      <w:tr w:rsidR="003804D6" w:rsidRPr="00BA15BE" w14:paraId="441601B1" w14:textId="77777777" w:rsidTr="00F77A1C">
        <w:trPr>
          <w:trHeight w:val="1749"/>
          <w:jc w:val="center"/>
        </w:trPr>
        <w:tc>
          <w:tcPr>
            <w:tcW w:w="576" w:type="dxa"/>
            <w:vMerge w:val="restart"/>
            <w:tcBorders>
              <w:top w:val="single" w:sz="12" w:space="0" w:color="auto"/>
            </w:tcBorders>
          </w:tcPr>
          <w:p w14:paraId="4B5EA738"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76" w:type="dxa"/>
            <w:vMerge w:val="restart"/>
            <w:tcBorders>
              <w:top w:val="single" w:sz="12" w:space="0" w:color="auto"/>
            </w:tcBorders>
          </w:tcPr>
          <w:p w14:paraId="0941EAFC" w14:textId="26935A6C"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80" w:name="_Toc300746749"/>
            <w:bookmarkStart w:id="81" w:name="_Toc326063148"/>
            <w:bookmarkStart w:id="82" w:name="_Toc410125978"/>
            <w:r w:rsidRPr="00BA15BE">
              <w:rPr>
                <w:rFonts w:ascii="Times New Roman" w:hAnsi="Times New Roman"/>
                <w:b/>
                <w:color w:val="000000" w:themeColor="text1"/>
                <w:sz w:val="21"/>
                <w:szCs w:val="21"/>
              </w:rPr>
              <w:t>Communications</w:t>
            </w:r>
            <w:bookmarkEnd w:id="80"/>
            <w:bookmarkEnd w:id="81"/>
            <w:bookmarkEnd w:id="82"/>
          </w:p>
        </w:tc>
        <w:tc>
          <w:tcPr>
            <w:tcW w:w="598" w:type="dxa"/>
            <w:tcBorders>
              <w:top w:val="single" w:sz="12" w:space="0" w:color="auto"/>
            </w:tcBorders>
          </w:tcPr>
          <w:p w14:paraId="40E07EA4" w14:textId="77777777" w:rsidR="003804D6" w:rsidRPr="00BA15BE" w:rsidRDefault="003804D6" w:rsidP="00F77A1C">
            <w:pPr>
              <w:widowControl w:val="0"/>
              <w:numPr>
                <w:ilvl w:val="1"/>
                <w:numId w:val="18"/>
              </w:numPr>
              <w:autoSpaceDE w:val="0"/>
              <w:autoSpaceDN w:val="0"/>
              <w:adjustRightInd w:val="0"/>
              <w:spacing w:after="0" w:line="239" w:lineRule="auto"/>
              <w:ind w:right="62"/>
              <w:jc w:val="both"/>
              <w:rPr>
                <w:rFonts w:ascii="Times New Roman" w:hAnsi="Times New Roman"/>
                <w:color w:val="000000" w:themeColor="text1"/>
                <w:sz w:val="21"/>
                <w:szCs w:val="21"/>
                <w:lang w:val="en-US"/>
              </w:rPr>
            </w:pPr>
          </w:p>
        </w:tc>
        <w:tc>
          <w:tcPr>
            <w:tcW w:w="6480" w:type="dxa"/>
            <w:gridSpan w:val="2"/>
            <w:tcBorders>
              <w:top w:val="single" w:sz="12" w:space="0" w:color="auto"/>
            </w:tcBorders>
          </w:tcPr>
          <w:p w14:paraId="7F67432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Any communication required or permitted to be given or made pursuant to this Contract shall be in writing in the language specified in Clause GCC 4.1 and delivered by hand (against receipt), sent by mail or courier, or transmitted using any of the agreed systems of electronic transmission as stated in the SCC. </w:t>
            </w:r>
          </w:p>
          <w:p w14:paraId="3788066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p w14:paraId="7869C7E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Any such notice, request or consent shall be deemed to have been given or made when delivered in person (against a documented receipt) to an authorized representative of the Party to whom the communication is addressed, or when sent to such Party at the address specified in the SCC.</w:t>
            </w:r>
          </w:p>
          <w:p w14:paraId="0D279F4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r>
      <w:tr w:rsidR="003804D6" w:rsidRPr="00BA15BE" w14:paraId="36967679" w14:textId="77777777" w:rsidTr="00F77A1C">
        <w:trPr>
          <w:trHeight w:val="926"/>
          <w:jc w:val="center"/>
        </w:trPr>
        <w:tc>
          <w:tcPr>
            <w:tcW w:w="576" w:type="dxa"/>
            <w:vMerge/>
            <w:tcBorders>
              <w:bottom w:val="single" w:sz="12" w:space="0" w:color="auto"/>
            </w:tcBorders>
          </w:tcPr>
          <w:p w14:paraId="1B4BC529"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76" w:type="dxa"/>
            <w:vMerge/>
            <w:tcBorders>
              <w:bottom w:val="single" w:sz="12" w:space="0" w:color="auto"/>
            </w:tcBorders>
          </w:tcPr>
          <w:p w14:paraId="44D771E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83" w:name="_Toc385934775"/>
            <w:bookmarkEnd w:id="83"/>
          </w:p>
        </w:tc>
        <w:tc>
          <w:tcPr>
            <w:tcW w:w="598" w:type="dxa"/>
            <w:tcBorders>
              <w:bottom w:val="single" w:sz="12" w:space="0" w:color="auto"/>
            </w:tcBorders>
          </w:tcPr>
          <w:p w14:paraId="1839E471" w14:textId="77777777" w:rsidR="003804D6" w:rsidRPr="00BA15BE" w:rsidRDefault="003804D6" w:rsidP="00F77A1C">
            <w:pPr>
              <w:widowControl w:val="0"/>
              <w:numPr>
                <w:ilvl w:val="1"/>
                <w:numId w:val="18"/>
              </w:numPr>
              <w:autoSpaceDE w:val="0"/>
              <w:autoSpaceDN w:val="0"/>
              <w:adjustRightInd w:val="0"/>
              <w:spacing w:after="0" w:line="239" w:lineRule="auto"/>
              <w:ind w:right="62"/>
              <w:jc w:val="both"/>
              <w:rPr>
                <w:rFonts w:ascii="Times New Roman" w:hAnsi="Times New Roman"/>
                <w:color w:val="000000" w:themeColor="text1"/>
                <w:sz w:val="21"/>
                <w:szCs w:val="21"/>
                <w:lang w:val="en-US"/>
              </w:rPr>
            </w:pPr>
          </w:p>
        </w:tc>
        <w:tc>
          <w:tcPr>
            <w:tcW w:w="6480" w:type="dxa"/>
            <w:gridSpan w:val="2"/>
            <w:tcBorders>
              <w:bottom w:val="single" w:sz="12" w:space="0" w:color="auto"/>
            </w:tcBorders>
          </w:tcPr>
          <w:p w14:paraId="7FFD92F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A Party may change its address for notice hereunder by giving the other Party any communication of such change to the address specified in the </w:t>
            </w:r>
            <w:r w:rsidRPr="00BA15BE">
              <w:rPr>
                <w:rFonts w:ascii="Times New Roman" w:hAnsi="Times New Roman"/>
                <w:b/>
                <w:color w:val="000000" w:themeColor="text1"/>
                <w:sz w:val="21"/>
                <w:szCs w:val="21"/>
                <w:lang w:val="en-US"/>
              </w:rPr>
              <w:t>SCC</w:t>
            </w:r>
            <w:r w:rsidRPr="00BA15BE">
              <w:rPr>
                <w:rFonts w:ascii="Times New Roman" w:hAnsi="Times New Roman"/>
                <w:color w:val="000000" w:themeColor="text1"/>
                <w:sz w:val="21"/>
                <w:szCs w:val="21"/>
                <w:lang w:val="en-US"/>
              </w:rPr>
              <w:t>.</w:t>
            </w:r>
          </w:p>
          <w:p w14:paraId="3DFD399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7671D2CF" w14:textId="77777777" w:rsidTr="00F77A1C">
        <w:trPr>
          <w:jc w:val="center"/>
        </w:trPr>
        <w:tc>
          <w:tcPr>
            <w:tcW w:w="576" w:type="dxa"/>
            <w:tcBorders>
              <w:top w:val="single" w:sz="12" w:space="0" w:color="auto"/>
              <w:bottom w:val="single" w:sz="12" w:space="0" w:color="auto"/>
            </w:tcBorders>
          </w:tcPr>
          <w:p w14:paraId="454BD108"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76" w:type="dxa"/>
            <w:tcBorders>
              <w:top w:val="single" w:sz="12" w:space="0" w:color="auto"/>
              <w:bottom w:val="single" w:sz="12" w:space="0" w:color="auto"/>
            </w:tcBorders>
          </w:tcPr>
          <w:p w14:paraId="089EE7EB" w14:textId="548C5442"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84" w:name="_Toc351343677"/>
            <w:bookmarkStart w:id="85" w:name="_Toc300746750"/>
            <w:bookmarkStart w:id="86" w:name="_Toc326063149"/>
            <w:bookmarkStart w:id="87" w:name="_Toc410125979"/>
            <w:r w:rsidRPr="00BA15BE">
              <w:rPr>
                <w:rFonts w:ascii="Times New Roman" w:hAnsi="Times New Roman"/>
                <w:b/>
                <w:color w:val="000000" w:themeColor="text1"/>
                <w:sz w:val="21"/>
                <w:szCs w:val="21"/>
              </w:rPr>
              <w:t>Location</w:t>
            </w:r>
            <w:bookmarkEnd w:id="84"/>
            <w:bookmarkEnd w:id="85"/>
            <w:bookmarkEnd w:id="86"/>
            <w:bookmarkEnd w:id="87"/>
          </w:p>
        </w:tc>
        <w:tc>
          <w:tcPr>
            <w:tcW w:w="598" w:type="dxa"/>
            <w:tcBorders>
              <w:top w:val="single" w:sz="12" w:space="0" w:color="auto"/>
              <w:bottom w:val="single" w:sz="12" w:space="0" w:color="auto"/>
            </w:tcBorders>
          </w:tcPr>
          <w:p w14:paraId="5333C4D6" w14:textId="77777777" w:rsidR="003804D6" w:rsidRPr="00BA15BE" w:rsidRDefault="003804D6" w:rsidP="00F77A1C">
            <w:pPr>
              <w:widowControl w:val="0"/>
              <w:numPr>
                <w:ilvl w:val="1"/>
                <w:numId w:val="19"/>
              </w:numPr>
              <w:autoSpaceDE w:val="0"/>
              <w:autoSpaceDN w:val="0"/>
              <w:adjustRightInd w:val="0"/>
              <w:spacing w:after="0" w:line="239" w:lineRule="auto"/>
              <w:ind w:right="62"/>
              <w:jc w:val="both"/>
              <w:rPr>
                <w:rFonts w:ascii="Times New Roman" w:hAnsi="Times New Roman"/>
                <w:color w:val="000000" w:themeColor="text1"/>
                <w:sz w:val="21"/>
                <w:szCs w:val="21"/>
                <w:lang w:val="en-US"/>
              </w:rPr>
            </w:pPr>
          </w:p>
        </w:tc>
        <w:tc>
          <w:tcPr>
            <w:tcW w:w="6480" w:type="dxa"/>
            <w:gridSpan w:val="2"/>
            <w:tcBorders>
              <w:top w:val="single" w:sz="12" w:space="0" w:color="auto"/>
              <w:bottom w:val="single" w:sz="12" w:space="0" w:color="auto"/>
            </w:tcBorders>
          </w:tcPr>
          <w:p w14:paraId="041334D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lang w:val="en-US"/>
              </w:rPr>
              <w:t>The Services shall be performed at such locations as are specified in Appendix A hereto and, where the location of a particular task is not so specified, at such locations, whether in the Government’s country or elsewhere, as the Client may approve.</w:t>
            </w:r>
          </w:p>
          <w:p w14:paraId="6FDFC41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r>
      <w:tr w:rsidR="003804D6" w:rsidRPr="00BA15BE" w14:paraId="7C9A61FD" w14:textId="77777777" w:rsidTr="00F77A1C">
        <w:trPr>
          <w:jc w:val="center"/>
        </w:trPr>
        <w:tc>
          <w:tcPr>
            <w:tcW w:w="576" w:type="dxa"/>
            <w:tcBorders>
              <w:top w:val="single" w:sz="12" w:space="0" w:color="auto"/>
              <w:bottom w:val="single" w:sz="12" w:space="0" w:color="auto"/>
            </w:tcBorders>
          </w:tcPr>
          <w:p w14:paraId="07B13B2D"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76" w:type="dxa"/>
            <w:tcBorders>
              <w:top w:val="single" w:sz="12" w:space="0" w:color="auto"/>
              <w:bottom w:val="single" w:sz="12" w:space="0" w:color="auto"/>
            </w:tcBorders>
          </w:tcPr>
          <w:p w14:paraId="3537D715" w14:textId="5B5D7BD4" w:rsidR="003804D6" w:rsidRPr="00BA15BE" w:rsidRDefault="003804D6" w:rsidP="00F77A1C">
            <w:pPr>
              <w:widowControl w:val="0"/>
              <w:autoSpaceDE w:val="0"/>
              <w:autoSpaceDN w:val="0"/>
              <w:adjustRightInd w:val="0"/>
              <w:spacing w:after="0" w:line="239" w:lineRule="auto"/>
              <w:ind w:right="62"/>
              <w:rPr>
                <w:rFonts w:ascii="Times New Roman" w:hAnsi="Times New Roman"/>
                <w:b/>
                <w:color w:val="000000" w:themeColor="text1"/>
                <w:sz w:val="21"/>
                <w:szCs w:val="21"/>
              </w:rPr>
            </w:pPr>
            <w:bookmarkStart w:id="88" w:name="_Toc351343678"/>
            <w:bookmarkStart w:id="89" w:name="_Toc300746751"/>
            <w:bookmarkStart w:id="90" w:name="_Toc326063150"/>
            <w:bookmarkStart w:id="91" w:name="_Toc410125980"/>
            <w:r w:rsidRPr="00BA15BE">
              <w:rPr>
                <w:rFonts w:ascii="Times New Roman" w:hAnsi="Times New Roman"/>
                <w:b/>
                <w:color w:val="000000" w:themeColor="text1"/>
                <w:sz w:val="21"/>
                <w:szCs w:val="21"/>
              </w:rPr>
              <w:t>Authority of Member in Charge</w:t>
            </w:r>
            <w:bookmarkEnd w:id="88"/>
            <w:bookmarkEnd w:id="89"/>
            <w:bookmarkEnd w:id="90"/>
            <w:bookmarkEnd w:id="91"/>
          </w:p>
        </w:tc>
        <w:tc>
          <w:tcPr>
            <w:tcW w:w="598" w:type="dxa"/>
            <w:tcBorders>
              <w:top w:val="single" w:sz="12" w:space="0" w:color="auto"/>
              <w:bottom w:val="single" w:sz="12" w:space="0" w:color="auto"/>
            </w:tcBorders>
          </w:tcPr>
          <w:p w14:paraId="3A432123" w14:textId="77777777" w:rsidR="003804D6" w:rsidRPr="00BA15BE" w:rsidRDefault="003804D6" w:rsidP="00F77A1C">
            <w:pPr>
              <w:widowControl w:val="0"/>
              <w:numPr>
                <w:ilvl w:val="1"/>
                <w:numId w:val="20"/>
              </w:numPr>
              <w:autoSpaceDE w:val="0"/>
              <w:autoSpaceDN w:val="0"/>
              <w:adjustRightInd w:val="0"/>
              <w:spacing w:after="0" w:line="239" w:lineRule="auto"/>
              <w:ind w:right="62"/>
              <w:jc w:val="both"/>
              <w:rPr>
                <w:rFonts w:ascii="Times New Roman" w:hAnsi="Times New Roman"/>
                <w:color w:val="000000" w:themeColor="text1"/>
                <w:sz w:val="21"/>
                <w:szCs w:val="21"/>
                <w:lang w:val="en-US"/>
              </w:rPr>
            </w:pPr>
          </w:p>
        </w:tc>
        <w:tc>
          <w:tcPr>
            <w:tcW w:w="6480" w:type="dxa"/>
            <w:gridSpan w:val="2"/>
            <w:tcBorders>
              <w:top w:val="single" w:sz="12" w:space="0" w:color="auto"/>
              <w:bottom w:val="single" w:sz="12" w:space="0" w:color="auto"/>
            </w:tcBorders>
          </w:tcPr>
          <w:p w14:paraId="3C5B13C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lang w:val="en-US"/>
              </w:rPr>
              <w:t xml:space="preserve">In case the Consultant is a Joint Venture, the members hereby authorize the member specified in the </w:t>
            </w:r>
            <w:r w:rsidRPr="00BA15BE">
              <w:rPr>
                <w:rFonts w:ascii="Times New Roman" w:hAnsi="Times New Roman"/>
                <w:b/>
                <w:color w:val="000000" w:themeColor="text1"/>
                <w:sz w:val="21"/>
                <w:szCs w:val="21"/>
                <w:lang w:val="en-US"/>
              </w:rPr>
              <w:t>SCC</w:t>
            </w:r>
            <w:r w:rsidRPr="00BA15BE">
              <w:rPr>
                <w:rFonts w:ascii="Times New Roman" w:hAnsi="Times New Roman"/>
                <w:color w:val="000000" w:themeColor="text1"/>
                <w:sz w:val="21"/>
                <w:szCs w:val="21"/>
                <w:lang w:val="en-US"/>
              </w:rPr>
              <w:t xml:space="preserve"> to act on their behalf in exercising all the Consultant’s rights and obligations towards the Client under this Contract, including without limitation the receiving of instructions and payments from the Client.</w:t>
            </w:r>
          </w:p>
          <w:p w14:paraId="0D11BD5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r>
      <w:tr w:rsidR="003804D6" w:rsidRPr="00BA15BE" w14:paraId="1462FF9B" w14:textId="77777777" w:rsidTr="00F77A1C">
        <w:trPr>
          <w:jc w:val="center"/>
        </w:trPr>
        <w:tc>
          <w:tcPr>
            <w:tcW w:w="576" w:type="dxa"/>
            <w:tcBorders>
              <w:top w:val="single" w:sz="12" w:space="0" w:color="auto"/>
              <w:bottom w:val="single" w:sz="12" w:space="0" w:color="auto"/>
            </w:tcBorders>
          </w:tcPr>
          <w:p w14:paraId="49AE1282"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76" w:type="dxa"/>
            <w:tcBorders>
              <w:top w:val="single" w:sz="12" w:space="0" w:color="auto"/>
              <w:bottom w:val="single" w:sz="12" w:space="0" w:color="auto"/>
            </w:tcBorders>
          </w:tcPr>
          <w:p w14:paraId="3608D8C6" w14:textId="40B9E04F"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92" w:name="_Toc351343679"/>
            <w:bookmarkStart w:id="93" w:name="_Toc300746752"/>
            <w:bookmarkStart w:id="94" w:name="_Toc326063151"/>
            <w:bookmarkStart w:id="95" w:name="_Toc410125981"/>
            <w:r w:rsidRPr="00BA15BE">
              <w:rPr>
                <w:rFonts w:ascii="Times New Roman" w:hAnsi="Times New Roman"/>
                <w:b/>
                <w:color w:val="000000" w:themeColor="text1"/>
                <w:sz w:val="21"/>
                <w:szCs w:val="21"/>
              </w:rPr>
              <w:t>Authorized Representatives</w:t>
            </w:r>
            <w:bookmarkEnd w:id="92"/>
            <w:bookmarkEnd w:id="93"/>
            <w:bookmarkEnd w:id="94"/>
            <w:bookmarkEnd w:id="95"/>
          </w:p>
        </w:tc>
        <w:tc>
          <w:tcPr>
            <w:tcW w:w="598" w:type="dxa"/>
            <w:tcBorders>
              <w:top w:val="single" w:sz="12" w:space="0" w:color="auto"/>
              <w:bottom w:val="single" w:sz="12" w:space="0" w:color="auto"/>
            </w:tcBorders>
          </w:tcPr>
          <w:p w14:paraId="0C70EBB7" w14:textId="77777777" w:rsidR="003804D6" w:rsidRPr="00BA15BE" w:rsidRDefault="003804D6" w:rsidP="00F77A1C">
            <w:pPr>
              <w:widowControl w:val="0"/>
              <w:numPr>
                <w:ilvl w:val="1"/>
                <w:numId w:val="21"/>
              </w:numPr>
              <w:autoSpaceDE w:val="0"/>
              <w:autoSpaceDN w:val="0"/>
              <w:adjustRightInd w:val="0"/>
              <w:spacing w:after="0" w:line="239" w:lineRule="auto"/>
              <w:ind w:right="62"/>
              <w:jc w:val="both"/>
              <w:rPr>
                <w:rFonts w:ascii="Times New Roman" w:hAnsi="Times New Roman"/>
                <w:color w:val="000000" w:themeColor="text1"/>
                <w:sz w:val="21"/>
                <w:szCs w:val="21"/>
                <w:lang w:val="en-US"/>
              </w:rPr>
            </w:pPr>
          </w:p>
        </w:tc>
        <w:tc>
          <w:tcPr>
            <w:tcW w:w="6480" w:type="dxa"/>
            <w:gridSpan w:val="2"/>
            <w:tcBorders>
              <w:top w:val="single" w:sz="12" w:space="0" w:color="auto"/>
              <w:bottom w:val="single" w:sz="12" w:space="0" w:color="auto"/>
            </w:tcBorders>
          </w:tcPr>
          <w:p w14:paraId="630F7F6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lang w:val="en-US"/>
              </w:rPr>
              <w:t>“Authorized Representative” means representatives appointed by a party and authorized to act for and on behalf of the party with respect to this Contract.</w:t>
            </w:r>
          </w:p>
          <w:p w14:paraId="64978DE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lang w:val="en-US"/>
              </w:rPr>
              <w:t xml:space="preserve">Any action required or permitted to be taken, and any document required or permitted to be executed under this Contract by the Client or the Consultant may be taken or executed by the officials specified in the </w:t>
            </w:r>
            <w:r w:rsidRPr="00BA15BE">
              <w:rPr>
                <w:rFonts w:ascii="Times New Roman" w:hAnsi="Times New Roman"/>
                <w:b/>
                <w:color w:val="000000" w:themeColor="text1"/>
                <w:sz w:val="21"/>
                <w:szCs w:val="21"/>
                <w:lang w:val="en-US"/>
              </w:rPr>
              <w:t>SCC</w:t>
            </w:r>
            <w:r w:rsidRPr="00BA15BE">
              <w:rPr>
                <w:rFonts w:ascii="Times New Roman" w:hAnsi="Times New Roman"/>
                <w:color w:val="000000" w:themeColor="text1"/>
                <w:sz w:val="21"/>
                <w:szCs w:val="21"/>
                <w:lang w:val="en-US"/>
              </w:rPr>
              <w:t>.</w:t>
            </w:r>
          </w:p>
          <w:p w14:paraId="252B979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r>
      <w:tr w:rsidR="00965D27" w:rsidRPr="00BA15BE" w14:paraId="15826ED9" w14:textId="77777777" w:rsidTr="00F77A1C">
        <w:trPr>
          <w:jc w:val="center"/>
        </w:trPr>
        <w:tc>
          <w:tcPr>
            <w:tcW w:w="576" w:type="dxa"/>
            <w:tcBorders>
              <w:top w:val="single" w:sz="12" w:space="0" w:color="auto"/>
            </w:tcBorders>
          </w:tcPr>
          <w:p w14:paraId="0F935381" w14:textId="77777777" w:rsidR="00965D27" w:rsidRPr="00BA15BE" w:rsidRDefault="00965D27">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76" w:type="dxa"/>
            <w:tcBorders>
              <w:top w:val="single" w:sz="12" w:space="0" w:color="auto"/>
            </w:tcBorders>
          </w:tcPr>
          <w:p w14:paraId="21F722FA" w14:textId="663A9B75" w:rsidR="00965D27" w:rsidRPr="00BA15BE" w:rsidRDefault="00965D27"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r w:rsidRPr="00BA15BE">
              <w:rPr>
                <w:rFonts w:ascii="Times New Roman" w:hAnsi="Times New Roman"/>
                <w:b/>
                <w:color w:val="000000" w:themeColor="text1"/>
                <w:sz w:val="21"/>
                <w:szCs w:val="21"/>
              </w:rPr>
              <w:t>Corrupt and Fraudulent Practices</w:t>
            </w:r>
          </w:p>
        </w:tc>
        <w:tc>
          <w:tcPr>
            <w:tcW w:w="598" w:type="dxa"/>
            <w:tcBorders>
              <w:top w:val="single" w:sz="12" w:space="0" w:color="auto"/>
            </w:tcBorders>
          </w:tcPr>
          <w:p w14:paraId="2105A39E" w14:textId="6D4C6F6F" w:rsidR="00965D27" w:rsidRPr="00BA15BE" w:rsidRDefault="00965D27"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10.1 </w:t>
            </w:r>
          </w:p>
        </w:tc>
        <w:tc>
          <w:tcPr>
            <w:tcW w:w="6480" w:type="dxa"/>
            <w:gridSpan w:val="2"/>
            <w:tcBorders>
              <w:top w:val="single" w:sz="12" w:space="0" w:color="auto"/>
            </w:tcBorders>
          </w:tcPr>
          <w:p w14:paraId="7062B338" w14:textId="0BCC7B33" w:rsidR="00965D27" w:rsidRPr="00BA15BE" w:rsidDel="00D563C9" w:rsidRDefault="00965D27"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The Consultant shall comply with the policy of the Government with regard to corrupt and fraudulent practices as set forth in </w:t>
            </w:r>
            <w:r w:rsidRPr="00F77A1C">
              <w:rPr>
                <w:rFonts w:ascii="Times New Roman" w:hAnsi="Times New Roman"/>
                <w:b/>
                <w:color w:val="000000" w:themeColor="text1"/>
                <w:sz w:val="21"/>
                <w:szCs w:val="21"/>
                <w:lang w:val="en-US"/>
              </w:rPr>
              <w:t>Attachment 1</w:t>
            </w:r>
            <w:r w:rsidRPr="00BA15BE">
              <w:rPr>
                <w:rFonts w:ascii="Times New Roman" w:hAnsi="Times New Roman"/>
                <w:color w:val="000000" w:themeColor="text1"/>
                <w:sz w:val="21"/>
                <w:szCs w:val="21"/>
                <w:lang w:val="en-US"/>
              </w:rPr>
              <w:t xml:space="preserve"> to the GCC</w:t>
            </w:r>
          </w:p>
        </w:tc>
      </w:tr>
      <w:tr w:rsidR="003804D6" w:rsidRPr="00BA15BE" w14:paraId="2E42B74C" w14:textId="77777777" w:rsidTr="00F77A1C">
        <w:trPr>
          <w:trHeight w:val="2004"/>
          <w:jc w:val="center"/>
        </w:trPr>
        <w:tc>
          <w:tcPr>
            <w:tcW w:w="576" w:type="dxa"/>
            <w:tcBorders>
              <w:top w:val="single" w:sz="12" w:space="0" w:color="auto"/>
            </w:tcBorders>
          </w:tcPr>
          <w:p w14:paraId="34F493EF" w14:textId="77777777" w:rsidR="003804D6" w:rsidRPr="00BA15BE" w:rsidRDefault="003804D6" w:rsidP="00F77A1C">
            <w:pPr>
              <w:widowControl w:val="0"/>
              <w:autoSpaceDE w:val="0"/>
              <w:autoSpaceDN w:val="0"/>
              <w:adjustRightInd w:val="0"/>
              <w:spacing w:after="0" w:line="239" w:lineRule="auto"/>
              <w:ind w:left="360" w:right="62"/>
              <w:jc w:val="both"/>
              <w:rPr>
                <w:rFonts w:ascii="Times New Roman" w:hAnsi="Times New Roman"/>
                <w:b/>
                <w:color w:val="000000" w:themeColor="text1"/>
                <w:sz w:val="21"/>
                <w:szCs w:val="21"/>
                <w:lang w:val="en-US"/>
              </w:rPr>
            </w:pPr>
          </w:p>
        </w:tc>
        <w:tc>
          <w:tcPr>
            <w:tcW w:w="1976" w:type="dxa"/>
            <w:tcBorders>
              <w:top w:val="single" w:sz="12" w:space="0" w:color="auto"/>
            </w:tcBorders>
          </w:tcPr>
          <w:p w14:paraId="25DBFB43" w14:textId="7A082735"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598" w:type="dxa"/>
            <w:tcBorders>
              <w:top w:val="single" w:sz="12" w:space="0" w:color="auto"/>
            </w:tcBorders>
          </w:tcPr>
          <w:p w14:paraId="0342FF1A" w14:textId="3BA8B470" w:rsidR="003804D6" w:rsidRPr="00BA15BE" w:rsidDel="00D563C9"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10.</w:t>
            </w:r>
            <w:r w:rsidR="00965D27" w:rsidRPr="00BA15BE">
              <w:rPr>
                <w:rFonts w:ascii="Times New Roman" w:hAnsi="Times New Roman"/>
                <w:color w:val="000000" w:themeColor="text1"/>
                <w:sz w:val="21"/>
                <w:szCs w:val="21"/>
                <w:lang w:val="en-US"/>
              </w:rPr>
              <w:t>2</w:t>
            </w:r>
          </w:p>
        </w:tc>
        <w:tc>
          <w:tcPr>
            <w:tcW w:w="6480" w:type="dxa"/>
            <w:gridSpan w:val="2"/>
            <w:tcBorders>
              <w:top w:val="single" w:sz="12" w:space="0" w:color="auto"/>
            </w:tcBorders>
          </w:tcPr>
          <w:p w14:paraId="3C41400B" w14:textId="521F095F" w:rsidR="003804D6" w:rsidRPr="00BA15BE" w:rsidRDefault="00965D27"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b/>
                <w:color w:val="000000" w:themeColor="text1"/>
                <w:sz w:val="21"/>
                <w:szCs w:val="21"/>
              </w:rPr>
              <w:t>Commissions and Fees:-</w:t>
            </w:r>
            <w:r w:rsidRPr="00BA15BE" w:rsidDel="00D563C9">
              <w:rPr>
                <w:rFonts w:ascii="Times New Roman" w:hAnsi="Times New Roman"/>
                <w:color w:val="000000" w:themeColor="text1"/>
                <w:sz w:val="21"/>
                <w:szCs w:val="21"/>
                <w:lang w:val="en-US"/>
              </w:rPr>
              <w:t xml:space="preserve"> the</w:t>
            </w:r>
            <w:r w:rsidR="003804D6" w:rsidRPr="00BA15BE" w:rsidDel="00D563C9">
              <w:rPr>
                <w:rFonts w:ascii="Times New Roman" w:hAnsi="Times New Roman"/>
                <w:color w:val="000000" w:themeColor="text1"/>
                <w:sz w:val="21"/>
                <w:szCs w:val="21"/>
                <w:lang w:val="en-US"/>
              </w:rPr>
              <w:t xml:space="preserve"> </w:t>
            </w:r>
            <w:r w:rsidR="003804D6" w:rsidRPr="00BA15BE">
              <w:rPr>
                <w:rFonts w:ascii="Times New Roman" w:hAnsi="Times New Roman"/>
                <w:color w:val="000000" w:themeColor="text1"/>
                <w:sz w:val="21"/>
                <w:szCs w:val="21"/>
                <w:lang w:val="en-US"/>
              </w:rPr>
              <w:t>Client</w:t>
            </w:r>
            <w:r w:rsidR="003804D6" w:rsidRPr="00BA15BE" w:rsidDel="00D563C9">
              <w:rPr>
                <w:rFonts w:ascii="Times New Roman" w:hAnsi="Times New Roman"/>
                <w:color w:val="000000" w:themeColor="text1"/>
                <w:sz w:val="21"/>
                <w:szCs w:val="21"/>
                <w:lang w:val="en-US"/>
              </w:rPr>
              <w:t xml:space="preserve"> </w:t>
            </w:r>
            <w:r w:rsidR="003804D6" w:rsidRPr="00BA15BE">
              <w:rPr>
                <w:rFonts w:ascii="Times New Roman" w:hAnsi="Times New Roman"/>
                <w:color w:val="000000" w:themeColor="text1"/>
                <w:sz w:val="21"/>
                <w:szCs w:val="21"/>
                <w:lang w:val="en-US"/>
              </w:rPr>
              <w:t xml:space="preserve">requires the Consultant to disclose any commissions, gratuities or fees that may have been paid or are to be paid to agents or any other party with respect to the selection process or execution of the Contract.  The information disclosed must include at least the name and address of the agent or the other party, the amount and currency, and the purpose of the </w:t>
            </w:r>
            <w:r w:rsidRPr="00BA15BE">
              <w:rPr>
                <w:rFonts w:ascii="Times New Roman" w:hAnsi="Times New Roman"/>
                <w:color w:val="000000" w:themeColor="text1"/>
                <w:sz w:val="21"/>
                <w:szCs w:val="21"/>
                <w:lang w:val="en-US"/>
              </w:rPr>
              <w:t>commission, gratuity or fee. Failure to disclose such commissions, gratuities or fees may result in termination of the Contract and/or sanctions by the Client</w:t>
            </w:r>
          </w:p>
        </w:tc>
      </w:tr>
      <w:tr w:rsidR="003804D6" w:rsidRPr="00BA15BE" w14:paraId="21C84ED1" w14:textId="77777777" w:rsidTr="00F77A1C">
        <w:trPr>
          <w:jc w:val="center"/>
        </w:trPr>
        <w:tc>
          <w:tcPr>
            <w:tcW w:w="576" w:type="dxa"/>
            <w:tcBorders>
              <w:bottom w:val="single" w:sz="12" w:space="0" w:color="auto"/>
            </w:tcBorders>
          </w:tcPr>
          <w:p w14:paraId="507EAC2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76" w:type="dxa"/>
            <w:tcBorders>
              <w:bottom w:val="single" w:sz="12" w:space="0" w:color="auto"/>
            </w:tcBorders>
          </w:tcPr>
          <w:p w14:paraId="269F7AA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598" w:type="dxa"/>
            <w:tcBorders>
              <w:bottom w:val="single" w:sz="12" w:space="0" w:color="auto"/>
            </w:tcBorders>
          </w:tcPr>
          <w:p w14:paraId="4F31701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6480" w:type="dxa"/>
            <w:gridSpan w:val="2"/>
            <w:tcBorders>
              <w:bottom w:val="single" w:sz="12" w:space="0" w:color="auto"/>
            </w:tcBorders>
          </w:tcPr>
          <w:p w14:paraId="24D53112" w14:textId="77777777" w:rsidR="003804D6" w:rsidRPr="00BA15BE" w:rsidRDefault="003804D6" w:rsidP="00965D27">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31FF7CAF" w14:textId="77777777" w:rsidTr="00F77A1C">
        <w:trPr>
          <w:jc w:val="center"/>
        </w:trPr>
        <w:tc>
          <w:tcPr>
            <w:tcW w:w="576" w:type="dxa"/>
            <w:tcBorders>
              <w:top w:val="single" w:sz="12" w:space="0" w:color="auto"/>
            </w:tcBorders>
          </w:tcPr>
          <w:p w14:paraId="1C846226"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76" w:type="dxa"/>
            <w:tcBorders>
              <w:top w:val="single" w:sz="12" w:space="0" w:color="auto"/>
            </w:tcBorders>
          </w:tcPr>
          <w:p w14:paraId="1DB60474" w14:textId="7FC558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96" w:name="_Toc410125983"/>
            <w:r w:rsidRPr="00BA15BE">
              <w:rPr>
                <w:rFonts w:ascii="Times New Roman" w:hAnsi="Times New Roman"/>
                <w:b/>
                <w:color w:val="000000" w:themeColor="text1"/>
                <w:sz w:val="21"/>
                <w:szCs w:val="21"/>
              </w:rPr>
              <w:t>Assignment</w:t>
            </w:r>
            <w:bookmarkEnd w:id="96"/>
          </w:p>
        </w:tc>
        <w:tc>
          <w:tcPr>
            <w:tcW w:w="598" w:type="dxa"/>
            <w:tcBorders>
              <w:top w:val="single" w:sz="12" w:space="0" w:color="auto"/>
            </w:tcBorders>
          </w:tcPr>
          <w:p w14:paraId="6AD595E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rPr>
              <w:t>11.1</w:t>
            </w:r>
          </w:p>
        </w:tc>
        <w:tc>
          <w:tcPr>
            <w:tcW w:w="6480" w:type="dxa"/>
            <w:gridSpan w:val="2"/>
            <w:tcBorders>
              <w:top w:val="single" w:sz="12" w:space="0" w:color="auto"/>
            </w:tcBorders>
          </w:tcPr>
          <w:p w14:paraId="1EE4AED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Neither Party shall assign the whole or any part of the Contract or any benefit or interest in or under the Contract. However, either party:</w:t>
            </w:r>
          </w:p>
          <w:p w14:paraId="4615162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5548873E" w14:textId="77777777" w:rsidTr="00F77A1C">
        <w:trPr>
          <w:jc w:val="center"/>
        </w:trPr>
        <w:tc>
          <w:tcPr>
            <w:tcW w:w="576" w:type="dxa"/>
          </w:tcPr>
          <w:p w14:paraId="315F06F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76" w:type="dxa"/>
          </w:tcPr>
          <w:p w14:paraId="259BE15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598" w:type="dxa"/>
          </w:tcPr>
          <w:p w14:paraId="6820A0B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871" w:type="dxa"/>
          </w:tcPr>
          <w:p w14:paraId="46C3869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(a)</w:t>
            </w:r>
          </w:p>
        </w:tc>
        <w:tc>
          <w:tcPr>
            <w:tcW w:w="5609" w:type="dxa"/>
          </w:tcPr>
          <w:p w14:paraId="560E57F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may assign the whole or any part with the prior agreement of the other Party, at the sole discretion of such other Party, and</w:t>
            </w:r>
          </w:p>
          <w:p w14:paraId="7F50AEA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5B2EAF74" w14:textId="77777777" w:rsidTr="00F77A1C">
        <w:trPr>
          <w:jc w:val="center"/>
        </w:trPr>
        <w:tc>
          <w:tcPr>
            <w:tcW w:w="576" w:type="dxa"/>
            <w:tcBorders>
              <w:bottom w:val="single" w:sz="12" w:space="0" w:color="auto"/>
            </w:tcBorders>
          </w:tcPr>
          <w:p w14:paraId="5A79423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76" w:type="dxa"/>
            <w:tcBorders>
              <w:bottom w:val="single" w:sz="12" w:space="0" w:color="auto"/>
            </w:tcBorders>
          </w:tcPr>
          <w:p w14:paraId="78EF33D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598" w:type="dxa"/>
            <w:tcBorders>
              <w:bottom w:val="single" w:sz="12" w:space="0" w:color="auto"/>
            </w:tcBorders>
          </w:tcPr>
          <w:p w14:paraId="0BA5A25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871" w:type="dxa"/>
            <w:tcBorders>
              <w:bottom w:val="single" w:sz="12" w:space="0" w:color="auto"/>
            </w:tcBorders>
          </w:tcPr>
          <w:p w14:paraId="6C51C39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(b)</w:t>
            </w:r>
          </w:p>
        </w:tc>
        <w:tc>
          <w:tcPr>
            <w:tcW w:w="5609" w:type="dxa"/>
            <w:tcBorders>
              <w:bottom w:val="single" w:sz="12" w:space="0" w:color="auto"/>
            </w:tcBorders>
          </w:tcPr>
          <w:p w14:paraId="17C9457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may, as security in favour of a bank or financial institution, assign its right to any moneys due, or to become due, under the Contract.</w:t>
            </w:r>
          </w:p>
          <w:p w14:paraId="1F7B606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bl>
    <w:p w14:paraId="290DD30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sectPr w:rsidR="003804D6" w:rsidRPr="00BA15BE" w:rsidSect="0025119E">
          <w:headerReference w:type="even" r:id="rId69"/>
          <w:headerReference w:type="default" r:id="rId70"/>
          <w:headerReference w:type="first" r:id="rId71"/>
          <w:pgSz w:w="12242" w:h="15842" w:code="1"/>
          <w:pgMar w:top="1440" w:right="1440" w:bottom="1440" w:left="1728" w:header="576" w:footer="576" w:gutter="0"/>
          <w:paperSrc w:first="15" w:other="15"/>
          <w:cols w:space="708"/>
          <w:titlePg/>
          <w:docGrid w:linePitch="360"/>
        </w:sectPr>
      </w:pPr>
      <w:bookmarkStart w:id="97" w:name="_Toc351343681"/>
      <w:bookmarkStart w:id="98" w:name="_Toc300746754"/>
      <w:bookmarkStart w:id="99" w:name="_Toc326063153"/>
    </w:p>
    <w:p w14:paraId="12657DE0" w14:textId="03DEFB3D"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bookmarkStart w:id="100" w:name="_Toc404673626"/>
      <w:bookmarkStart w:id="101" w:name="_Toc410125984"/>
      <w:r w:rsidRPr="00BA15BE">
        <w:rPr>
          <w:rFonts w:ascii="Times New Roman" w:hAnsi="Times New Roman"/>
          <w:b/>
          <w:color w:val="000000" w:themeColor="text1"/>
          <w:sz w:val="21"/>
          <w:szCs w:val="21"/>
          <w:lang w:val="en-US"/>
        </w:rPr>
        <w:t xml:space="preserve">B.  Contract Commencement, Completion, Modification </w:t>
      </w:r>
      <w:smartTag w:uri="urn:schemas-microsoft-com:office:smarttags" w:element="stockticker">
        <w:r w:rsidRPr="00BA15BE">
          <w:rPr>
            <w:rFonts w:ascii="Times New Roman" w:hAnsi="Times New Roman"/>
            <w:b/>
            <w:color w:val="000000" w:themeColor="text1"/>
            <w:sz w:val="21"/>
            <w:szCs w:val="21"/>
            <w:lang w:val="en-US"/>
          </w:rPr>
          <w:t>and</w:t>
        </w:r>
      </w:smartTag>
      <w:r w:rsidRPr="00BA15BE">
        <w:rPr>
          <w:rFonts w:ascii="Times New Roman" w:hAnsi="Times New Roman"/>
          <w:b/>
          <w:color w:val="000000" w:themeColor="text1"/>
          <w:sz w:val="21"/>
          <w:szCs w:val="21"/>
          <w:lang w:val="en-US"/>
        </w:rPr>
        <w:t xml:space="preserve"> Termination</w:t>
      </w:r>
      <w:bookmarkEnd w:id="100"/>
      <w:bookmarkEnd w:id="101"/>
      <w:r w:rsidRPr="00BA15BE" w:rsidDel="00117DF9">
        <w:rPr>
          <w:rFonts w:ascii="Times New Roman" w:hAnsi="Times New Roman"/>
          <w:b/>
          <w:color w:val="000000" w:themeColor="text1"/>
          <w:sz w:val="21"/>
          <w:szCs w:val="21"/>
          <w:lang w:val="en-US"/>
        </w:rPr>
        <w:t xml:space="preserve"> </w:t>
      </w:r>
      <w:bookmarkEnd w:id="97"/>
      <w:bookmarkEnd w:id="98"/>
      <w:bookmarkEnd w:id="99"/>
    </w:p>
    <w:p w14:paraId="1C58FB19" w14:textId="77777777" w:rsidR="008C706E" w:rsidRPr="00BA15BE" w:rsidRDefault="008C706E"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bl>
      <w:tblPr>
        <w:tblW w:w="9630" w:type="dxa"/>
        <w:jc w:val="center"/>
        <w:tblBorders>
          <w:top w:val="single" w:sz="12" w:space="0" w:color="auto"/>
          <w:bottom w:val="single" w:sz="12" w:space="0" w:color="auto"/>
          <w:insideH w:val="single" w:sz="12" w:space="0" w:color="auto"/>
        </w:tblBorders>
        <w:tblLayout w:type="fixed"/>
        <w:tblLook w:val="0000" w:firstRow="0" w:lastRow="0" w:firstColumn="0" w:lastColumn="0" w:noHBand="0" w:noVBand="0"/>
      </w:tblPr>
      <w:tblGrid>
        <w:gridCol w:w="576"/>
        <w:gridCol w:w="1944"/>
        <w:gridCol w:w="720"/>
        <w:gridCol w:w="6390"/>
      </w:tblGrid>
      <w:tr w:rsidR="003804D6" w:rsidRPr="00BA15BE" w14:paraId="6F09609A" w14:textId="77777777" w:rsidTr="00F77A1C">
        <w:trPr>
          <w:jc w:val="center"/>
        </w:trPr>
        <w:tc>
          <w:tcPr>
            <w:tcW w:w="576" w:type="dxa"/>
          </w:tcPr>
          <w:p w14:paraId="5A9AB50B"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tcPr>
          <w:p w14:paraId="7C204973" w14:textId="5472188D"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102" w:name="_Toc351343682"/>
            <w:bookmarkStart w:id="103" w:name="_Toc300746755"/>
            <w:bookmarkStart w:id="104" w:name="_Toc326063154"/>
            <w:bookmarkStart w:id="105" w:name="_Toc410125985"/>
            <w:r w:rsidRPr="00BA15BE">
              <w:rPr>
                <w:rFonts w:ascii="Times New Roman" w:hAnsi="Times New Roman"/>
                <w:b/>
                <w:color w:val="000000" w:themeColor="text1"/>
                <w:sz w:val="21"/>
                <w:szCs w:val="21"/>
              </w:rPr>
              <w:t>Effective date of Contract</w:t>
            </w:r>
            <w:bookmarkEnd w:id="102"/>
            <w:bookmarkEnd w:id="103"/>
            <w:bookmarkEnd w:id="104"/>
            <w:bookmarkEnd w:id="105"/>
          </w:p>
        </w:tc>
        <w:tc>
          <w:tcPr>
            <w:tcW w:w="720" w:type="dxa"/>
          </w:tcPr>
          <w:p w14:paraId="7DAEB48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12.1</w:t>
            </w:r>
          </w:p>
        </w:tc>
        <w:tc>
          <w:tcPr>
            <w:tcW w:w="6390" w:type="dxa"/>
          </w:tcPr>
          <w:p w14:paraId="32510466" w14:textId="3A7123BE"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lang w:val="en-US"/>
              </w:rPr>
              <w:t xml:space="preserve">This Contract shall come into force and effect on the date (the “Effective Date”) of the Client’s notice to the Consultant instructing the Consultant to </w:t>
            </w:r>
            <w:r w:rsidR="004C7F1D" w:rsidRPr="00BA15BE">
              <w:rPr>
                <w:rFonts w:ascii="Times New Roman" w:hAnsi="Times New Roman"/>
                <w:color w:val="000000" w:themeColor="text1"/>
                <w:sz w:val="21"/>
                <w:szCs w:val="21"/>
                <w:lang w:val="en-US"/>
              </w:rPr>
              <w:t>commence</w:t>
            </w:r>
            <w:r w:rsidRPr="00BA15BE">
              <w:rPr>
                <w:rFonts w:ascii="Times New Roman" w:hAnsi="Times New Roman"/>
                <w:color w:val="000000" w:themeColor="text1"/>
                <w:sz w:val="21"/>
                <w:szCs w:val="21"/>
                <w:lang w:val="en-US"/>
              </w:rPr>
              <w:t xml:space="preserve"> the Services.  This notice shall confirm that the effectiveness conditions, if any, listed in the </w:t>
            </w:r>
            <w:r w:rsidRPr="00BA15BE">
              <w:rPr>
                <w:rFonts w:ascii="Times New Roman" w:hAnsi="Times New Roman"/>
                <w:b/>
                <w:color w:val="000000" w:themeColor="text1"/>
                <w:sz w:val="21"/>
                <w:szCs w:val="21"/>
                <w:lang w:val="en-US"/>
              </w:rPr>
              <w:t xml:space="preserve">SCC </w:t>
            </w:r>
            <w:r w:rsidRPr="00BA15BE">
              <w:rPr>
                <w:rFonts w:ascii="Times New Roman" w:hAnsi="Times New Roman"/>
                <w:color w:val="000000" w:themeColor="text1"/>
                <w:sz w:val="21"/>
                <w:szCs w:val="21"/>
                <w:lang w:val="en-US"/>
              </w:rPr>
              <w:t>have been met.</w:t>
            </w:r>
          </w:p>
          <w:p w14:paraId="6922970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r>
      <w:tr w:rsidR="003804D6" w:rsidRPr="00BA15BE" w14:paraId="62976A68" w14:textId="77777777" w:rsidTr="00F77A1C">
        <w:trPr>
          <w:jc w:val="center"/>
        </w:trPr>
        <w:tc>
          <w:tcPr>
            <w:tcW w:w="576" w:type="dxa"/>
          </w:tcPr>
          <w:p w14:paraId="55CBEB74"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tcPr>
          <w:p w14:paraId="0B14B68F" w14:textId="2700E369" w:rsidR="003804D6" w:rsidRPr="00BA15BE" w:rsidRDefault="003804D6" w:rsidP="00F77A1C">
            <w:pPr>
              <w:widowControl w:val="0"/>
              <w:autoSpaceDE w:val="0"/>
              <w:autoSpaceDN w:val="0"/>
              <w:adjustRightInd w:val="0"/>
              <w:spacing w:after="0" w:line="239" w:lineRule="auto"/>
              <w:ind w:right="62"/>
              <w:rPr>
                <w:rFonts w:ascii="Times New Roman" w:hAnsi="Times New Roman"/>
                <w:b/>
                <w:color w:val="000000" w:themeColor="text1"/>
                <w:sz w:val="21"/>
                <w:szCs w:val="21"/>
              </w:rPr>
            </w:pPr>
            <w:bookmarkStart w:id="106" w:name="_Toc351343683"/>
            <w:bookmarkStart w:id="107" w:name="_Toc300746756"/>
            <w:bookmarkStart w:id="108" w:name="_Toc326063155"/>
            <w:bookmarkStart w:id="109" w:name="_Toc410125986"/>
            <w:r w:rsidRPr="00BA15BE">
              <w:rPr>
                <w:rFonts w:ascii="Times New Roman" w:hAnsi="Times New Roman"/>
                <w:b/>
                <w:color w:val="000000" w:themeColor="text1"/>
                <w:sz w:val="21"/>
                <w:szCs w:val="21"/>
              </w:rPr>
              <w:t>Termination of Contract for Failure to Become Effective</w:t>
            </w:r>
            <w:bookmarkEnd w:id="106"/>
            <w:bookmarkEnd w:id="107"/>
            <w:bookmarkEnd w:id="108"/>
            <w:bookmarkEnd w:id="109"/>
          </w:p>
        </w:tc>
        <w:tc>
          <w:tcPr>
            <w:tcW w:w="720" w:type="dxa"/>
          </w:tcPr>
          <w:p w14:paraId="34AC314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13.1</w:t>
            </w:r>
          </w:p>
        </w:tc>
        <w:tc>
          <w:tcPr>
            <w:tcW w:w="6390" w:type="dxa"/>
          </w:tcPr>
          <w:p w14:paraId="4CEAC2B6" w14:textId="55D853B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lang w:val="en-US"/>
              </w:rPr>
              <w:t xml:space="preserve">If this Contract has not become effective within such time period after the date of Contract signature as specified in the </w:t>
            </w:r>
            <w:r w:rsidRPr="00BA15BE">
              <w:rPr>
                <w:rFonts w:ascii="Times New Roman" w:hAnsi="Times New Roman"/>
                <w:b/>
                <w:color w:val="000000" w:themeColor="text1"/>
                <w:sz w:val="21"/>
                <w:szCs w:val="21"/>
                <w:lang w:val="en-US"/>
              </w:rPr>
              <w:t>SCC</w:t>
            </w:r>
            <w:r w:rsidRPr="00BA15BE">
              <w:rPr>
                <w:rFonts w:ascii="Times New Roman" w:hAnsi="Times New Roman"/>
                <w:color w:val="000000" w:themeColor="text1"/>
                <w:sz w:val="21"/>
                <w:szCs w:val="21"/>
                <w:lang w:val="en-US"/>
              </w:rPr>
              <w:t xml:space="preserve">, either Party may, by not less than </w:t>
            </w:r>
            <w:r w:rsidR="004C7F1D" w:rsidRPr="00BA15BE">
              <w:rPr>
                <w:rFonts w:ascii="Times New Roman" w:hAnsi="Times New Roman"/>
                <w:color w:val="000000" w:themeColor="text1"/>
                <w:sz w:val="21"/>
                <w:szCs w:val="21"/>
                <w:lang w:val="en-US"/>
              </w:rPr>
              <w:t>twenty-two</w:t>
            </w:r>
            <w:r w:rsidRPr="00BA15BE">
              <w:rPr>
                <w:rFonts w:ascii="Times New Roman" w:hAnsi="Times New Roman"/>
                <w:color w:val="000000" w:themeColor="text1"/>
                <w:sz w:val="21"/>
                <w:szCs w:val="21"/>
                <w:lang w:val="en-US"/>
              </w:rPr>
              <w:t xml:space="preserve"> (22) days written notice to the other Party, declare this Contract to be null and void, and in the event of such a declaration by either Party, neither Party shall have any claim against the other Party with respect hereto.</w:t>
            </w:r>
          </w:p>
          <w:p w14:paraId="653CA51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r>
      <w:tr w:rsidR="003804D6" w:rsidRPr="00BA15BE" w14:paraId="430B0F0C" w14:textId="77777777" w:rsidTr="00F77A1C">
        <w:trPr>
          <w:jc w:val="center"/>
        </w:trPr>
        <w:tc>
          <w:tcPr>
            <w:tcW w:w="576" w:type="dxa"/>
          </w:tcPr>
          <w:p w14:paraId="65D9F0F2"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tcPr>
          <w:p w14:paraId="74FD5398" w14:textId="1F2C0C3F"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110" w:name="_Toc351343684"/>
            <w:bookmarkStart w:id="111" w:name="_Toc300746757"/>
            <w:bookmarkStart w:id="112" w:name="_Toc326063156"/>
            <w:bookmarkStart w:id="113" w:name="_Toc410125987"/>
            <w:r w:rsidRPr="00BA15BE">
              <w:rPr>
                <w:rFonts w:ascii="Times New Roman" w:hAnsi="Times New Roman"/>
                <w:b/>
                <w:color w:val="000000" w:themeColor="text1"/>
                <w:sz w:val="21"/>
                <w:szCs w:val="21"/>
              </w:rPr>
              <w:t>Commencement of Services</w:t>
            </w:r>
            <w:bookmarkEnd w:id="110"/>
            <w:bookmarkEnd w:id="111"/>
            <w:bookmarkEnd w:id="112"/>
            <w:bookmarkEnd w:id="113"/>
          </w:p>
        </w:tc>
        <w:tc>
          <w:tcPr>
            <w:tcW w:w="720" w:type="dxa"/>
          </w:tcPr>
          <w:p w14:paraId="357CECB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14.1</w:t>
            </w:r>
          </w:p>
        </w:tc>
        <w:tc>
          <w:tcPr>
            <w:tcW w:w="6390" w:type="dxa"/>
          </w:tcPr>
          <w:p w14:paraId="149159E2" w14:textId="3A9E701B"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lang w:val="en-US"/>
              </w:rPr>
              <w:t xml:space="preserve">The Consultant shall confirm availability of Key Staff and </w:t>
            </w:r>
            <w:r w:rsidR="004C7F1D" w:rsidRPr="00BA15BE">
              <w:rPr>
                <w:rFonts w:ascii="Times New Roman" w:hAnsi="Times New Roman"/>
                <w:color w:val="000000" w:themeColor="text1"/>
                <w:sz w:val="21"/>
                <w:szCs w:val="21"/>
                <w:lang w:val="en-US"/>
              </w:rPr>
              <w:t>commence</w:t>
            </w:r>
            <w:r w:rsidRPr="00BA15BE">
              <w:rPr>
                <w:rFonts w:ascii="Times New Roman" w:hAnsi="Times New Roman"/>
                <w:color w:val="000000" w:themeColor="text1"/>
                <w:sz w:val="21"/>
                <w:szCs w:val="21"/>
                <w:lang w:val="en-US"/>
              </w:rPr>
              <w:t xml:space="preserve"> the Services not later than the number of days after the Effective Date specified in the </w:t>
            </w:r>
            <w:r w:rsidRPr="00BA15BE">
              <w:rPr>
                <w:rFonts w:ascii="Times New Roman" w:hAnsi="Times New Roman"/>
                <w:b/>
                <w:color w:val="000000" w:themeColor="text1"/>
                <w:sz w:val="21"/>
                <w:szCs w:val="21"/>
                <w:lang w:val="en-US"/>
              </w:rPr>
              <w:t>SCC</w:t>
            </w:r>
            <w:r w:rsidRPr="00BA15BE">
              <w:rPr>
                <w:rFonts w:ascii="Times New Roman" w:hAnsi="Times New Roman"/>
                <w:color w:val="000000" w:themeColor="text1"/>
                <w:sz w:val="21"/>
                <w:szCs w:val="21"/>
                <w:lang w:val="en-US"/>
              </w:rPr>
              <w:t>.</w:t>
            </w:r>
          </w:p>
          <w:p w14:paraId="2731F83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r>
      <w:tr w:rsidR="003804D6" w:rsidRPr="00BA15BE" w14:paraId="5C938079" w14:textId="77777777" w:rsidTr="00F77A1C">
        <w:trPr>
          <w:jc w:val="center"/>
        </w:trPr>
        <w:tc>
          <w:tcPr>
            <w:tcW w:w="576" w:type="dxa"/>
          </w:tcPr>
          <w:p w14:paraId="1A4D0F63"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tcPr>
          <w:p w14:paraId="1953FC25" w14:textId="7F41C152"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114" w:name="_Toc410125988"/>
            <w:r w:rsidRPr="00BA15BE">
              <w:rPr>
                <w:rFonts w:ascii="Times New Roman" w:hAnsi="Times New Roman"/>
                <w:b/>
                <w:color w:val="000000" w:themeColor="text1"/>
                <w:sz w:val="21"/>
                <w:szCs w:val="21"/>
              </w:rPr>
              <w:t>Intended Completion Date</w:t>
            </w:r>
            <w:bookmarkEnd w:id="114"/>
          </w:p>
        </w:tc>
        <w:tc>
          <w:tcPr>
            <w:tcW w:w="720" w:type="dxa"/>
          </w:tcPr>
          <w:p w14:paraId="45FCCD3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15.1</w:t>
            </w:r>
          </w:p>
        </w:tc>
        <w:tc>
          <w:tcPr>
            <w:tcW w:w="6390" w:type="dxa"/>
          </w:tcPr>
          <w:p w14:paraId="0E5A870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lang w:val="en-US"/>
              </w:rPr>
              <w:t xml:space="preserve">Unless terminated earlier pursuant to Clause </w:t>
            </w:r>
            <w:r w:rsidRPr="00BA15BE">
              <w:rPr>
                <w:rFonts w:ascii="Times New Roman" w:hAnsi="Times New Roman"/>
                <w:b/>
                <w:color w:val="000000" w:themeColor="text1"/>
                <w:sz w:val="21"/>
                <w:szCs w:val="21"/>
                <w:lang w:val="en-US"/>
              </w:rPr>
              <w:t>GCC 20</w:t>
            </w:r>
            <w:r w:rsidRPr="00BA15BE">
              <w:rPr>
                <w:rFonts w:ascii="Times New Roman" w:hAnsi="Times New Roman"/>
                <w:color w:val="000000" w:themeColor="text1"/>
                <w:sz w:val="21"/>
                <w:szCs w:val="21"/>
                <w:lang w:val="en-US"/>
              </w:rPr>
              <w:t xml:space="preserve"> hereof, this Contract shall expire at the end of such time period after the Effective Date as specified in the </w:t>
            </w:r>
            <w:r w:rsidRPr="00BA15BE">
              <w:rPr>
                <w:rFonts w:ascii="Times New Roman" w:hAnsi="Times New Roman"/>
                <w:b/>
                <w:color w:val="000000" w:themeColor="text1"/>
                <w:sz w:val="21"/>
                <w:szCs w:val="21"/>
                <w:lang w:val="en-US"/>
              </w:rPr>
              <w:t>SCC</w:t>
            </w:r>
            <w:r w:rsidRPr="00BA15BE">
              <w:rPr>
                <w:rFonts w:ascii="Times New Roman" w:hAnsi="Times New Roman"/>
                <w:color w:val="000000" w:themeColor="text1"/>
                <w:sz w:val="21"/>
                <w:szCs w:val="21"/>
                <w:lang w:val="en-US"/>
              </w:rPr>
              <w:t>.</w:t>
            </w:r>
          </w:p>
          <w:p w14:paraId="41FB30F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r>
      <w:tr w:rsidR="003804D6" w:rsidRPr="00BA15BE" w14:paraId="06029409" w14:textId="77777777" w:rsidTr="00F77A1C">
        <w:trPr>
          <w:jc w:val="center"/>
        </w:trPr>
        <w:tc>
          <w:tcPr>
            <w:tcW w:w="576" w:type="dxa"/>
          </w:tcPr>
          <w:p w14:paraId="21B499FF"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tcPr>
          <w:p w14:paraId="28847EAA" w14:textId="16F06300"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115" w:name="_Toc351343686"/>
            <w:bookmarkStart w:id="116" w:name="_Toc300746759"/>
            <w:bookmarkStart w:id="117" w:name="_Toc326063158"/>
            <w:bookmarkStart w:id="118" w:name="_Toc410125989"/>
            <w:r w:rsidRPr="00BA15BE">
              <w:rPr>
                <w:rFonts w:ascii="Times New Roman" w:hAnsi="Times New Roman"/>
                <w:b/>
                <w:color w:val="000000" w:themeColor="text1"/>
                <w:sz w:val="21"/>
                <w:szCs w:val="21"/>
              </w:rPr>
              <w:t>Entire Agreement</w:t>
            </w:r>
            <w:bookmarkEnd w:id="115"/>
            <w:bookmarkEnd w:id="116"/>
            <w:bookmarkEnd w:id="117"/>
            <w:bookmarkEnd w:id="118"/>
          </w:p>
        </w:tc>
        <w:tc>
          <w:tcPr>
            <w:tcW w:w="720" w:type="dxa"/>
          </w:tcPr>
          <w:p w14:paraId="7DFC0DF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16.1</w:t>
            </w:r>
          </w:p>
        </w:tc>
        <w:tc>
          <w:tcPr>
            <w:tcW w:w="6390" w:type="dxa"/>
          </w:tcPr>
          <w:p w14:paraId="49B1484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lang w:val="en-US"/>
              </w:rPr>
              <w:t xml:space="preserve">This Contract contains </w:t>
            </w:r>
            <w:smartTag w:uri="urn:schemas-microsoft-com:office:smarttags" w:element="stockticker">
              <w:r w:rsidRPr="00BA15BE">
                <w:rPr>
                  <w:rFonts w:ascii="Times New Roman" w:hAnsi="Times New Roman"/>
                  <w:color w:val="000000" w:themeColor="text1"/>
                  <w:sz w:val="21"/>
                  <w:szCs w:val="21"/>
                  <w:lang w:val="en-US"/>
                </w:rPr>
                <w:t>all</w:t>
              </w:r>
            </w:smartTag>
            <w:r w:rsidRPr="00BA15BE">
              <w:rPr>
                <w:rFonts w:ascii="Times New Roman" w:hAnsi="Times New Roman"/>
                <w:color w:val="000000" w:themeColor="text1"/>
                <w:sz w:val="21"/>
                <w:szCs w:val="21"/>
                <w:lang w:val="en-US"/>
              </w:rPr>
              <w:t xml:space="preserve"> covenants, stipulations </w:t>
            </w:r>
            <w:smartTag w:uri="urn:schemas-microsoft-com:office:smarttags" w:element="stockticker">
              <w:r w:rsidRPr="00BA15BE">
                <w:rPr>
                  <w:rFonts w:ascii="Times New Roman" w:hAnsi="Times New Roman"/>
                  <w:color w:val="000000" w:themeColor="text1"/>
                  <w:sz w:val="21"/>
                  <w:szCs w:val="21"/>
                  <w:lang w:val="en-US"/>
                </w:rPr>
                <w:t>and</w:t>
              </w:r>
            </w:smartTag>
            <w:r w:rsidRPr="00BA15BE">
              <w:rPr>
                <w:rFonts w:ascii="Times New Roman" w:hAnsi="Times New Roman"/>
                <w:color w:val="000000" w:themeColor="text1"/>
                <w:sz w:val="21"/>
                <w:szCs w:val="21"/>
                <w:lang w:val="en-US"/>
              </w:rPr>
              <w:t xml:space="preserve"> provisions agreed by the Parties.  No agent or representative of either Party </w:t>
            </w:r>
            <w:smartTag w:uri="urn:schemas-microsoft-com:office:smarttags" w:element="stockticker">
              <w:r w:rsidRPr="00BA15BE">
                <w:rPr>
                  <w:rFonts w:ascii="Times New Roman" w:hAnsi="Times New Roman"/>
                  <w:color w:val="000000" w:themeColor="text1"/>
                  <w:sz w:val="21"/>
                  <w:szCs w:val="21"/>
                  <w:lang w:val="en-US"/>
                </w:rPr>
                <w:t>has</w:t>
              </w:r>
            </w:smartTag>
            <w:r w:rsidRPr="00BA15BE">
              <w:rPr>
                <w:rFonts w:ascii="Times New Roman" w:hAnsi="Times New Roman"/>
                <w:color w:val="000000" w:themeColor="text1"/>
                <w:sz w:val="21"/>
                <w:szCs w:val="21"/>
                <w:lang w:val="en-US"/>
              </w:rPr>
              <w:t xml:space="preserve"> authority to make, and the Parties shall not be bound by or be liable for, any statement, representation, promise or agreement not set forth herein.</w:t>
            </w:r>
          </w:p>
          <w:p w14:paraId="312F7E0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r>
      <w:tr w:rsidR="003804D6" w:rsidRPr="00BA15BE" w14:paraId="53B78B9E" w14:textId="77777777" w:rsidTr="00F77A1C">
        <w:trPr>
          <w:jc w:val="center"/>
        </w:trPr>
        <w:tc>
          <w:tcPr>
            <w:tcW w:w="576" w:type="dxa"/>
          </w:tcPr>
          <w:p w14:paraId="2BF5C74E"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tcPr>
          <w:p w14:paraId="0EEBD15B" w14:textId="644EE265"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119" w:name="_Toc351343687"/>
            <w:bookmarkStart w:id="120" w:name="_Toc300746760"/>
            <w:bookmarkStart w:id="121" w:name="_Toc326063159"/>
            <w:bookmarkStart w:id="122" w:name="_Toc410125990"/>
            <w:r w:rsidRPr="00BA15BE">
              <w:rPr>
                <w:rFonts w:ascii="Times New Roman" w:hAnsi="Times New Roman"/>
                <w:b/>
                <w:color w:val="000000" w:themeColor="text1"/>
                <w:sz w:val="21"/>
                <w:szCs w:val="21"/>
              </w:rPr>
              <w:t>Modification</w:t>
            </w:r>
            <w:bookmarkEnd w:id="119"/>
            <w:r w:rsidRPr="00BA15BE">
              <w:rPr>
                <w:rFonts w:ascii="Times New Roman" w:hAnsi="Times New Roman"/>
                <w:b/>
                <w:color w:val="000000" w:themeColor="text1"/>
                <w:sz w:val="21"/>
                <w:szCs w:val="21"/>
              </w:rPr>
              <w:t>s or Variations</w:t>
            </w:r>
            <w:bookmarkEnd w:id="120"/>
            <w:bookmarkEnd w:id="121"/>
            <w:bookmarkEnd w:id="122"/>
          </w:p>
        </w:tc>
        <w:tc>
          <w:tcPr>
            <w:tcW w:w="720" w:type="dxa"/>
          </w:tcPr>
          <w:p w14:paraId="07CB579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17.1</w:t>
            </w:r>
          </w:p>
        </w:tc>
        <w:tc>
          <w:tcPr>
            <w:tcW w:w="6390" w:type="dxa"/>
          </w:tcPr>
          <w:p w14:paraId="1EED0DC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lang w:val="en-US"/>
              </w:rPr>
              <w:t>Any modification or variation of the terms and conditions of this Contract, including any modification or variation of the scope of the Services, may only be made by written agreement between the Parties. However, each Party shall give due consideration to any proposals for modification or variation made by the other Party.</w:t>
            </w:r>
          </w:p>
          <w:p w14:paraId="0736932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r>
    </w:tbl>
    <w:p w14:paraId="4374077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p w14:paraId="554E21C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bl>
      <w:tblPr>
        <w:tblW w:w="9630" w:type="dxa"/>
        <w:jc w:val="center"/>
        <w:tblLayout w:type="fixed"/>
        <w:tblLook w:val="0000" w:firstRow="0" w:lastRow="0" w:firstColumn="0" w:lastColumn="0" w:noHBand="0" w:noVBand="0"/>
      </w:tblPr>
      <w:tblGrid>
        <w:gridCol w:w="576"/>
        <w:gridCol w:w="1944"/>
        <w:gridCol w:w="720"/>
        <w:gridCol w:w="923"/>
        <w:gridCol w:w="5467"/>
      </w:tblGrid>
      <w:tr w:rsidR="003804D6" w:rsidRPr="00BA15BE" w14:paraId="46941E64" w14:textId="77777777" w:rsidTr="00F77A1C">
        <w:trPr>
          <w:trHeight w:val="260"/>
          <w:jc w:val="center"/>
        </w:trPr>
        <w:tc>
          <w:tcPr>
            <w:tcW w:w="576" w:type="dxa"/>
            <w:tcBorders>
              <w:top w:val="single" w:sz="12" w:space="0" w:color="auto"/>
            </w:tcBorders>
          </w:tcPr>
          <w:p w14:paraId="015D060A"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tcBorders>
              <w:top w:val="single" w:sz="12" w:space="0" w:color="auto"/>
            </w:tcBorders>
          </w:tcPr>
          <w:p w14:paraId="68BD6766" w14:textId="65AE5E43"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123" w:name="_Toc351343688"/>
            <w:bookmarkStart w:id="124" w:name="_Toc300746761"/>
            <w:bookmarkStart w:id="125" w:name="_Toc326063160"/>
            <w:bookmarkStart w:id="126" w:name="_Toc410125991"/>
            <w:r w:rsidRPr="00BA15BE">
              <w:rPr>
                <w:rFonts w:ascii="Times New Roman" w:hAnsi="Times New Roman"/>
                <w:b/>
                <w:color w:val="000000" w:themeColor="text1"/>
                <w:sz w:val="21"/>
                <w:szCs w:val="21"/>
              </w:rPr>
              <w:t>Force Majeure</w:t>
            </w:r>
            <w:bookmarkEnd w:id="123"/>
            <w:bookmarkEnd w:id="124"/>
            <w:bookmarkEnd w:id="125"/>
            <w:bookmarkEnd w:id="126"/>
          </w:p>
        </w:tc>
        <w:tc>
          <w:tcPr>
            <w:tcW w:w="720" w:type="dxa"/>
            <w:tcBorders>
              <w:top w:val="single" w:sz="12" w:space="0" w:color="auto"/>
            </w:tcBorders>
          </w:tcPr>
          <w:p w14:paraId="4534B5F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6390" w:type="dxa"/>
            <w:gridSpan w:val="2"/>
            <w:tcBorders>
              <w:top w:val="single" w:sz="12" w:space="0" w:color="auto"/>
            </w:tcBorders>
          </w:tcPr>
          <w:p w14:paraId="1236422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fr-FR"/>
              </w:rPr>
            </w:pPr>
          </w:p>
        </w:tc>
      </w:tr>
      <w:tr w:rsidR="003804D6" w:rsidRPr="00BA15BE" w14:paraId="21F0D085" w14:textId="77777777" w:rsidTr="00F77A1C">
        <w:trPr>
          <w:trHeight w:val="3031"/>
          <w:jc w:val="center"/>
        </w:trPr>
        <w:tc>
          <w:tcPr>
            <w:tcW w:w="576" w:type="dxa"/>
            <w:vMerge w:val="restart"/>
          </w:tcPr>
          <w:p w14:paraId="3B5ECED3" w14:textId="6AA9E8ED" w:rsidR="003804D6" w:rsidRPr="00BA15BE" w:rsidRDefault="00D27F3A"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r w:rsidRPr="00BA15BE">
              <w:rPr>
                <w:rFonts w:ascii="Times New Roman" w:hAnsi="Times New Roman"/>
                <w:b/>
                <w:color w:val="000000" w:themeColor="text1"/>
                <w:sz w:val="21"/>
                <w:szCs w:val="21"/>
                <w:lang w:val="en-US"/>
              </w:rPr>
              <w:t>*</w:t>
            </w:r>
          </w:p>
        </w:tc>
        <w:tc>
          <w:tcPr>
            <w:tcW w:w="1944" w:type="dxa"/>
            <w:vMerge w:val="restart"/>
          </w:tcPr>
          <w:p w14:paraId="3F314F17" w14:textId="03AFA005"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127" w:name="_Toc351343689"/>
            <w:bookmarkStart w:id="128" w:name="_Toc410125992"/>
            <w:r w:rsidRPr="00BA15BE">
              <w:rPr>
                <w:rFonts w:ascii="Times New Roman" w:hAnsi="Times New Roman"/>
                <w:b/>
                <w:color w:val="000000" w:themeColor="text1"/>
                <w:sz w:val="21"/>
                <w:szCs w:val="21"/>
              </w:rPr>
              <w:t>Definition</w:t>
            </w:r>
            <w:bookmarkEnd w:id="127"/>
            <w:bookmarkEnd w:id="128"/>
          </w:p>
        </w:tc>
        <w:tc>
          <w:tcPr>
            <w:tcW w:w="720" w:type="dxa"/>
          </w:tcPr>
          <w:p w14:paraId="61B4086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18.1</w:t>
            </w:r>
          </w:p>
        </w:tc>
        <w:tc>
          <w:tcPr>
            <w:tcW w:w="6390" w:type="dxa"/>
            <w:gridSpan w:val="2"/>
          </w:tcPr>
          <w:p w14:paraId="52B382E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lang w:val="en-US"/>
              </w:rPr>
              <w:t>For the purposes of this Contract, “Force Majeure” means an event which is beyond the reasonable control of a Party, is not foreseeable, is unavoidable, and makes a Party’s performance of its obligations hereunder impossible or so impractical as reasonably to be considered impossible under the circumstances, and subject to those requirements, includes, but is not limited to, war, riots, civil disorder, earthquake, fire, explosion, storm, flood or other adverse weather conditions, strikes, lockouts or other industrial action confiscation or any other action by Government agencies.</w:t>
            </w:r>
          </w:p>
          <w:p w14:paraId="4BB2B5A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r>
      <w:tr w:rsidR="003804D6" w:rsidRPr="00BA15BE" w14:paraId="7BC8DE90" w14:textId="77777777" w:rsidTr="00F77A1C">
        <w:trPr>
          <w:trHeight w:val="2198"/>
          <w:jc w:val="center"/>
        </w:trPr>
        <w:tc>
          <w:tcPr>
            <w:tcW w:w="576" w:type="dxa"/>
            <w:vMerge/>
          </w:tcPr>
          <w:p w14:paraId="2E7C3EE8"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vMerge/>
          </w:tcPr>
          <w:p w14:paraId="6F8613C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Pr>
          <w:p w14:paraId="05B1E72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18.2</w:t>
            </w:r>
          </w:p>
        </w:tc>
        <w:tc>
          <w:tcPr>
            <w:tcW w:w="6390" w:type="dxa"/>
            <w:gridSpan w:val="2"/>
          </w:tcPr>
          <w:p w14:paraId="14FCA00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lang w:val="en-US"/>
              </w:rPr>
              <w:t>Force Majeure shall not include (i) any event which is caused by the negligence or intentional action of a Party or such Party’s Staff, Sub-consultants or agents or employees, nor (ii) any event which a diligent Party could reasonably have been expected to both take into account at the time of the conclusion of this Contract, and avoid or overcome in the carrying out of its obligations hereunder.</w:t>
            </w:r>
          </w:p>
          <w:p w14:paraId="3A94DC0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r>
      <w:tr w:rsidR="003804D6" w:rsidRPr="00BA15BE" w14:paraId="289FCB9A" w14:textId="77777777" w:rsidTr="00F77A1C">
        <w:trPr>
          <w:trHeight w:val="791"/>
          <w:jc w:val="center"/>
        </w:trPr>
        <w:tc>
          <w:tcPr>
            <w:tcW w:w="576" w:type="dxa"/>
            <w:vMerge/>
          </w:tcPr>
          <w:p w14:paraId="640F3019"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vMerge/>
          </w:tcPr>
          <w:p w14:paraId="35B51D9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Pr>
          <w:p w14:paraId="003D73B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18.3</w:t>
            </w:r>
          </w:p>
        </w:tc>
        <w:tc>
          <w:tcPr>
            <w:tcW w:w="6390" w:type="dxa"/>
            <w:gridSpan w:val="2"/>
          </w:tcPr>
          <w:p w14:paraId="508CF3F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lang w:val="en-US"/>
              </w:rPr>
              <w:t>Force Majeure shall not include insufficiency of funds or failure to make any payment required hereunder.</w:t>
            </w:r>
          </w:p>
          <w:p w14:paraId="4A79402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r>
      <w:tr w:rsidR="003804D6" w:rsidRPr="00BA15BE" w14:paraId="4E680AFC" w14:textId="77777777" w:rsidTr="00F77A1C">
        <w:trPr>
          <w:jc w:val="center"/>
        </w:trPr>
        <w:tc>
          <w:tcPr>
            <w:tcW w:w="576" w:type="dxa"/>
          </w:tcPr>
          <w:p w14:paraId="155290D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tcPr>
          <w:p w14:paraId="1B8B3CEF" w14:textId="5C9B56CB" w:rsidR="003804D6" w:rsidRPr="00BA15BE" w:rsidRDefault="003804D6" w:rsidP="00F77A1C">
            <w:pPr>
              <w:widowControl w:val="0"/>
              <w:autoSpaceDE w:val="0"/>
              <w:autoSpaceDN w:val="0"/>
              <w:adjustRightInd w:val="0"/>
              <w:spacing w:after="0" w:line="239" w:lineRule="auto"/>
              <w:ind w:right="62"/>
              <w:rPr>
                <w:rFonts w:ascii="Times New Roman" w:hAnsi="Times New Roman"/>
                <w:b/>
                <w:color w:val="000000" w:themeColor="text1"/>
                <w:sz w:val="21"/>
                <w:szCs w:val="21"/>
              </w:rPr>
            </w:pPr>
            <w:bookmarkStart w:id="129" w:name="_Toc351343690"/>
            <w:bookmarkStart w:id="130" w:name="_Toc410125993"/>
            <w:r w:rsidRPr="00BA15BE">
              <w:rPr>
                <w:rFonts w:ascii="Times New Roman" w:hAnsi="Times New Roman"/>
                <w:b/>
                <w:color w:val="000000" w:themeColor="text1"/>
                <w:sz w:val="21"/>
                <w:szCs w:val="21"/>
              </w:rPr>
              <w:t>No Breach of Contract</w:t>
            </w:r>
            <w:bookmarkEnd w:id="129"/>
            <w:bookmarkEnd w:id="130"/>
          </w:p>
        </w:tc>
        <w:tc>
          <w:tcPr>
            <w:tcW w:w="720" w:type="dxa"/>
          </w:tcPr>
          <w:p w14:paraId="47AD527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18.4</w:t>
            </w:r>
          </w:p>
        </w:tc>
        <w:tc>
          <w:tcPr>
            <w:tcW w:w="6390" w:type="dxa"/>
            <w:gridSpan w:val="2"/>
          </w:tcPr>
          <w:p w14:paraId="5F41C7E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lang w:val="en-US"/>
              </w:rPr>
              <w:t xml:space="preserve">The failure of a Party to fulfill any of its obligations hereunder shall not be considered to be a breach of, or default under, this Contract insofar as such inability arises from an event of Force Majeure, provided that the Party affected by such an event has taken all reasonable precautions, due care and reasonable alternative measures, all with the objective of carrying out the terms and conditions of this Contract. </w:t>
            </w:r>
          </w:p>
          <w:p w14:paraId="799E712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r>
      <w:tr w:rsidR="003804D6" w:rsidRPr="00BA15BE" w14:paraId="3FCD6EB5" w14:textId="77777777" w:rsidTr="00F77A1C">
        <w:trPr>
          <w:trHeight w:val="1169"/>
          <w:jc w:val="center"/>
        </w:trPr>
        <w:tc>
          <w:tcPr>
            <w:tcW w:w="576" w:type="dxa"/>
            <w:vMerge w:val="restart"/>
          </w:tcPr>
          <w:p w14:paraId="087A3E5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vMerge w:val="restart"/>
          </w:tcPr>
          <w:p w14:paraId="54B64C72" w14:textId="163A4523"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131" w:name="_Toc410125994"/>
            <w:r w:rsidRPr="00BA15BE">
              <w:rPr>
                <w:rFonts w:ascii="Times New Roman" w:hAnsi="Times New Roman"/>
                <w:b/>
                <w:color w:val="000000" w:themeColor="text1"/>
                <w:sz w:val="21"/>
                <w:szCs w:val="21"/>
              </w:rPr>
              <w:t>Measures to be Taken</w:t>
            </w:r>
            <w:bookmarkEnd w:id="131"/>
          </w:p>
        </w:tc>
        <w:tc>
          <w:tcPr>
            <w:tcW w:w="720" w:type="dxa"/>
          </w:tcPr>
          <w:p w14:paraId="709F9E2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18.5</w:t>
            </w:r>
          </w:p>
        </w:tc>
        <w:tc>
          <w:tcPr>
            <w:tcW w:w="6390" w:type="dxa"/>
            <w:gridSpan w:val="2"/>
          </w:tcPr>
          <w:p w14:paraId="36826DB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lang w:val="en-US"/>
              </w:rPr>
              <w:t>A Party affected by an event of Force Majeure shall continue to perform its obligations under the Contract as far as is reasonably practical, and shall take all reasonable measures to minimize the consequences of any event of Force Majeure.</w:t>
            </w:r>
          </w:p>
          <w:p w14:paraId="44B71C8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r>
      <w:tr w:rsidR="003804D6" w:rsidRPr="00BA15BE" w14:paraId="1A14E5AB" w14:textId="77777777" w:rsidTr="00F77A1C">
        <w:trPr>
          <w:trHeight w:val="1014"/>
          <w:jc w:val="center"/>
        </w:trPr>
        <w:tc>
          <w:tcPr>
            <w:tcW w:w="576" w:type="dxa"/>
            <w:vMerge/>
          </w:tcPr>
          <w:p w14:paraId="471CFA88"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vMerge/>
          </w:tcPr>
          <w:p w14:paraId="3DC4190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Pr>
          <w:p w14:paraId="2700474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6390" w:type="dxa"/>
            <w:gridSpan w:val="2"/>
          </w:tcPr>
          <w:p w14:paraId="50BA672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A Party affected by an event of Force Majeure shall notify the other Party of such event as soon as possible, and in any case not later than fourteen (14) calendar days following the occurrence of such event, providing evidence of the nature and cause of such event, and shall similarly give written notice of the restoration of normal conditions as soon as possible.</w:t>
            </w:r>
          </w:p>
        </w:tc>
      </w:tr>
      <w:tr w:rsidR="003804D6" w:rsidRPr="00BA15BE" w14:paraId="21046EDC" w14:textId="77777777" w:rsidTr="00F77A1C">
        <w:trPr>
          <w:trHeight w:val="1254"/>
          <w:jc w:val="center"/>
        </w:trPr>
        <w:tc>
          <w:tcPr>
            <w:tcW w:w="576" w:type="dxa"/>
            <w:vMerge/>
          </w:tcPr>
          <w:p w14:paraId="2EBB8D11"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vMerge/>
          </w:tcPr>
          <w:p w14:paraId="6C1F84A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Pr>
          <w:p w14:paraId="10305BA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6390" w:type="dxa"/>
            <w:gridSpan w:val="2"/>
          </w:tcPr>
          <w:p w14:paraId="2A38C1A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Any period within which a Party shall, pursuant to this Contract, complete any action or task, shall be extended for a period equal to the time during which such Party was unable to perform such action as a result of Force Majeure.</w:t>
            </w:r>
          </w:p>
          <w:p w14:paraId="5E69EF0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4A0E98C8" w14:textId="77777777" w:rsidTr="00F77A1C">
        <w:trPr>
          <w:trHeight w:val="860"/>
          <w:jc w:val="center"/>
        </w:trPr>
        <w:tc>
          <w:tcPr>
            <w:tcW w:w="576" w:type="dxa"/>
            <w:vMerge/>
          </w:tcPr>
          <w:p w14:paraId="421DBD0C"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vMerge/>
          </w:tcPr>
          <w:p w14:paraId="09EA480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Pr>
          <w:p w14:paraId="7BD9359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6390" w:type="dxa"/>
            <w:gridSpan w:val="2"/>
          </w:tcPr>
          <w:p w14:paraId="56EAAD6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During the period of their inability to perform the Services as a result of an event of Force Majeure, the Consultant, upon instructions by the Client, shall either:</w:t>
            </w:r>
          </w:p>
          <w:p w14:paraId="040B8C3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56024610" w14:textId="77777777" w:rsidTr="00F77A1C">
        <w:trPr>
          <w:trHeight w:val="627"/>
          <w:jc w:val="center"/>
        </w:trPr>
        <w:tc>
          <w:tcPr>
            <w:tcW w:w="576" w:type="dxa"/>
            <w:vMerge/>
          </w:tcPr>
          <w:p w14:paraId="2D080E18"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vMerge/>
          </w:tcPr>
          <w:p w14:paraId="2911759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Pr>
          <w:p w14:paraId="1DD9685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923" w:type="dxa"/>
          </w:tcPr>
          <w:p w14:paraId="3884B1D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a.</w:t>
            </w:r>
          </w:p>
        </w:tc>
        <w:tc>
          <w:tcPr>
            <w:tcW w:w="5467" w:type="dxa"/>
          </w:tcPr>
          <w:p w14:paraId="55A65B1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demobilize, in which case the Consultant shall be reimbursed for additional costs they reasonably and necessarily incurred, and, if required by the Client, in reactivating the Services; or</w:t>
            </w:r>
          </w:p>
          <w:p w14:paraId="6A017C1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4787601E" w14:textId="77777777" w:rsidTr="00F77A1C">
        <w:trPr>
          <w:trHeight w:val="680"/>
          <w:jc w:val="center"/>
        </w:trPr>
        <w:tc>
          <w:tcPr>
            <w:tcW w:w="576" w:type="dxa"/>
            <w:vMerge/>
          </w:tcPr>
          <w:p w14:paraId="3046A722"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vMerge/>
          </w:tcPr>
          <w:p w14:paraId="21869C9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Pr>
          <w:p w14:paraId="4432338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923" w:type="dxa"/>
          </w:tcPr>
          <w:p w14:paraId="54EED63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b.</w:t>
            </w:r>
          </w:p>
        </w:tc>
        <w:tc>
          <w:tcPr>
            <w:tcW w:w="5467" w:type="dxa"/>
          </w:tcPr>
          <w:p w14:paraId="699D13E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continue with the Services to the extent reasonably possible, in which case the Consultant shall continue to be paid under the terms of this Contract and  be reimbursed for additional costs reasonably and necessarily incurred.</w:t>
            </w:r>
          </w:p>
          <w:p w14:paraId="4A129FC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56EC93E5" w14:textId="77777777" w:rsidTr="00F77A1C">
        <w:trPr>
          <w:trHeight w:val="980"/>
          <w:jc w:val="center"/>
        </w:trPr>
        <w:tc>
          <w:tcPr>
            <w:tcW w:w="576" w:type="dxa"/>
            <w:vMerge/>
            <w:tcBorders>
              <w:bottom w:val="single" w:sz="12" w:space="0" w:color="auto"/>
            </w:tcBorders>
          </w:tcPr>
          <w:p w14:paraId="2F7F30CC"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vMerge/>
            <w:tcBorders>
              <w:bottom w:val="single" w:sz="12" w:space="0" w:color="auto"/>
            </w:tcBorders>
          </w:tcPr>
          <w:p w14:paraId="3D7FCA0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Borders>
              <w:bottom w:val="single" w:sz="12" w:space="0" w:color="auto"/>
            </w:tcBorders>
          </w:tcPr>
          <w:p w14:paraId="6A76C9D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6390" w:type="dxa"/>
            <w:gridSpan w:val="2"/>
            <w:tcBorders>
              <w:bottom w:val="single" w:sz="12" w:space="0" w:color="auto"/>
            </w:tcBorders>
          </w:tcPr>
          <w:p w14:paraId="6A2AC9CC" w14:textId="28C16491"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In the case of disagreement between the Parties as to the existence or extent of Force Majeure, the matter shall be settled according to Clauses </w:t>
            </w:r>
            <w:r w:rsidRPr="00BA15BE">
              <w:rPr>
                <w:rFonts w:ascii="Times New Roman" w:hAnsi="Times New Roman"/>
                <w:b/>
                <w:color w:val="000000" w:themeColor="text1"/>
                <w:sz w:val="21"/>
                <w:szCs w:val="21"/>
                <w:lang w:val="en-US"/>
              </w:rPr>
              <w:t xml:space="preserve">GCC </w:t>
            </w:r>
            <w:r w:rsidR="00A94B8A" w:rsidRPr="00F77A1C">
              <w:rPr>
                <w:rFonts w:ascii="Times New Roman" w:hAnsi="Times New Roman"/>
                <w:b/>
                <w:color w:val="000000" w:themeColor="text1"/>
                <w:sz w:val="21"/>
                <w:szCs w:val="21"/>
                <w:lang w:val="en-US"/>
              </w:rPr>
              <w:t>56</w:t>
            </w:r>
            <w:r w:rsidRPr="00BA15BE">
              <w:rPr>
                <w:rFonts w:ascii="Times New Roman" w:hAnsi="Times New Roman"/>
                <w:color w:val="000000" w:themeColor="text1"/>
                <w:sz w:val="21"/>
                <w:szCs w:val="21"/>
                <w:lang w:val="en-US"/>
              </w:rPr>
              <w:t xml:space="preserve"> and </w:t>
            </w:r>
            <w:r w:rsidR="00A94B8A" w:rsidRPr="00F77A1C">
              <w:rPr>
                <w:rFonts w:ascii="Times New Roman" w:hAnsi="Times New Roman"/>
                <w:b/>
                <w:color w:val="000000" w:themeColor="text1"/>
                <w:sz w:val="21"/>
                <w:szCs w:val="21"/>
                <w:lang w:val="en-US"/>
              </w:rPr>
              <w:t>57</w:t>
            </w:r>
            <w:r w:rsidRPr="00BA15BE">
              <w:rPr>
                <w:rFonts w:ascii="Times New Roman" w:hAnsi="Times New Roman"/>
                <w:color w:val="000000" w:themeColor="text1"/>
                <w:sz w:val="21"/>
                <w:szCs w:val="21"/>
                <w:lang w:val="en-US"/>
              </w:rPr>
              <w:t>.</w:t>
            </w:r>
          </w:p>
          <w:p w14:paraId="068C7EE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2834120A" w14:textId="77777777" w:rsidTr="00F77A1C">
        <w:trPr>
          <w:jc w:val="center"/>
        </w:trPr>
        <w:tc>
          <w:tcPr>
            <w:tcW w:w="576" w:type="dxa"/>
            <w:tcBorders>
              <w:top w:val="single" w:sz="12" w:space="0" w:color="auto"/>
              <w:bottom w:val="single" w:sz="12" w:space="0" w:color="auto"/>
            </w:tcBorders>
          </w:tcPr>
          <w:p w14:paraId="4CF29254"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tcBorders>
              <w:top w:val="single" w:sz="12" w:space="0" w:color="auto"/>
              <w:bottom w:val="single" w:sz="12" w:space="0" w:color="auto"/>
            </w:tcBorders>
          </w:tcPr>
          <w:p w14:paraId="10E48E10" w14:textId="04FD88A0"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132" w:name="_Toc351343695"/>
            <w:bookmarkStart w:id="133" w:name="_Toc300746762"/>
            <w:bookmarkStart w:id="134" w:name="_Toc326063161"/>
            <w:bookmarkStart w:id="135" w:name="_Toc410125995"/>
            <w:r w:rsidRPr="00BA15BE">
              <w:rPr>
                <w:rFonts w:ascii="Times New Roman" w:hAnsi="Times New Roman"/>
                <w:b/>
                <w:color w:val="000000" w:themeColor="text1"/>
                <w:sz w:val="21"/>
                <w:szCs w:val="21"/>
              </w:rPr>
              <w:t>Suspension</w:t>
            </w:r>
            <w:bookmarkEnd w:id="132"/>
            <w:bookmarkEnd w:id="133"/>
            <w:bookmarkEnd w:id="134"/>
            <w:bookmarkEnd w:id="135"/>
          </w:p>
        </w:tc>
        <w:tc>
          <w:tcPr>
            <w:tcW w:w="720" w:type="dxa"/>
            <w:tcBorders>
              <w:top w:val="single" w:sz="12" w:space="0" w:color="auto"/>
              <w:bottom w:val="single" w:sz="12" w:space="0" w:color="auto"/>
            </w:tcBorders>
          </w:tcPr>
          <w:p w14:paraId="2B2AC4B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19.1</w:t>
            </w:r>
          </w:p>
        </w:tc>
        <w:tc>
          <w:tcPr>
            <w:tcW w:w="6390" w:type="dxa"/>
            <w:gridSpan w:val="2"/>
            <w:tcBorders>
              <w:top w:val="single" w:sz="12" w:space="0" w:color="auto"/>
              <w:bottom w:val="single" w:sz="12" w:space="0" w:color="auto"/>
            </w:tcBorders>
          </w:tcPr>
          <w:p w14:paraId="22C9969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The Client may, by written notice of suspension to the Consultant, suspend all payments to the Consultant hereunder if the Consultant fails to perform any of its obligations under this Contract, including the carrying out of the Services, provided that such notice of suspension (i) shall specify the nature of the failure, and (ii) shall request the Consultant to remedy such failure within a period not exceeding thirty (30) calendar days after receipt by the Consultant of such notice of suspension.</w:t>
            </w:r>
          </w:p>
          <w:p w14:paraId="2AA21CB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118CB5D2" w14:textId="77777777" w:rsidTr="00F77A1C">
        <w:trPr>
          <w:jc w:val="center"/>
        </w:trPr>
        <w:tc>
          <w:tcPr>
            <w:tcW w:w="576" w:type="dxa"/>
            <w:tcBorders>
              <w:top w:val="single" w:sz="12" w:space="0" w:color="auto"/>
            </w:tcBorders>
          </w:tcPr>
          <w:p w14:paraId="70A4CBA4"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tcBorders>
              <w:top w:val="single" w:sz="12" w:space="0" w:color="auto"/>
            </w:tcBorders>
          </w:tcPr>
          <w:p w14:paraId="7D2553C0" w14:textId="5B376D9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136" w:name="_Toc351343696"/>
            <w:bookmarkStart w:id="137" w:name="_Toc300746763"/>
            <w:bookmarkStart w:id="138" w:name="_Toc326063162"/>
            <w:bookmarkStart w:id="139" w:name="_Toc410125996"/>
            <w:r w:rsidRPr="00BA15BE">
              <w:rPr>
                <w:rFonts w:ascii="Times New Roman" w:hAnsi="Times New Roman"/>
                <w:b/>
                <w:color w:val="000000" w:themeColor="text1"/>
                <w:sz w:val="21"/>
                <w:szCs w:val="21"/>
              </w:rPr>
              <w:t>Termination</w:t>
            </w:r>
            <w:bookmarkEnd w:id="136"/>
            <w:bookmarkEnd w:id="137"/>
            <w:bookmarkEnd w:id="138"/>
            <w:bookmarkEnd w:id="139"/>
          </w:p>
        </w:tc>
        <w:tc>
          <w:tcPr>
            <w:tcW w:w="720" w:type="dxa"/>
            <w:tcBorders>
              <w:top w:val="single" w:sz="12" w:space="0" w:color="auto"/>
            </w:tcBorders>
          </w:tcPr>
          <w:p w14:paraId="1C0AF2A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20.1</w:t>
            </w:r>
          </w:p>
        </w:tc>
        <w:tc>
          <w:tcPr>
            <w:tcW w:w="6390" w:type="dxa"/>
            <w:gridSpan w:val="2"/>
            <w:tcBorders>
              <w:top w:val="single" w:sz="12" w:space="0" w:color="auto"/>
            </w:tcBorders>
          </w:tcPr>
          <w:p w14:paraId="6B0B948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This Contract may be terminated by either Party as per provisions set up as follows:</w:t>
            </w:r>
          </w:p>
          <w:p w14:paraId="364F0C0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4968020E" w14:textId="77777777" w:rsidTr="00F77A1C">
        <w:trPr>
          <w:jc w:val="center"/>
        </w:trPr>
        <w:tc>
          <w:tcPr>
            <w:tcW w:w="576" w:type="dxa"/>
          </w:tcPr>
          <w:p w14:paraId="5E27EDE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tcPr>
          <w:p w14:paraId="3CDE0AF0" w14:textId="0AD814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140" w:name="_Toc351343697"/>
            <w:bookmarkStart w:id="141" w:name="_Toc410125997"/>
            <w:r w:rsidRPr="00BA15BE">
              <w:rPr>
                <w:rFonts w:ascii="Times New Roman" w:hAnsi="Times New Roman"/>
                <w:b/>
                <w:color w:val="000000" w:themeColor="text1"/>
                <w:sz w:val="21"/>
                <w:szCs w:val="21"/>
              </w:rPr>
              <w:t>By the Client</w:t>
            </w:r>
            <w:bookmarkEnd w:id="140"/>
            <w:bookmarkEnd w:id="141"/>
          </w:p>
        </w:tc>
        <w:tc>
          <w:tcPr>
            <w:tcW w:w="720" w:type="dxa"/>
          </w:tcPr>
          <w:p w14:paraId="2D565B2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923" w:type="dxa"/>
          </w:tcPr>
          <w:p w14:paraId="64F2AE7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20.1.1</w:t>
            </w:r>
          </w:p>
        </w:tc>
        <w:tc>
          <w:tcPr>
            <w:tcW w:w="5467" w:type="dxa"/>
          </w:tcPr>
          <w:p w14:paraId="4D1C153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The Client may terminate this Contract in case of the occurrence of any of the events specified in paragraphs (a) through (f) of this Clause. In such an occurrence the Client shall give at least thirty (30) calendar days’ written notice of termination to the Consultant in case of the events referred to in (a) through (d); at least sixty (60) calendar days’ written notice in case of the event referred to in (e); and at least five (5) calendar days’ written notice in case of the event referred to in (f):</w:t>
            </w:r>
          </w:p>
        </w:tc>
      </w:tr>
      <w:tr w:rsidR="003804D6" w:rsidRPr="00BA15BE" w14:paraId="787434BF" w14:textId="77777777" w:rsidTr="00F77A1C">
        <w:trPr>
          <w:jc w:val="center"/>
        </w:trPr>
        <w:tc>
          <w:tcPr>
            <w:tcW w:w="576" w:type="dxa"/>
          </w:tcPr>
          <w:p w14:paraId="3623A9B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tcPr>
          <w:p w14:paraId="1132375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Pr>
          <w:p w14:paraId="4E8182A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923" w:type="dxa"/>
          </w:tcPr>
          <w:p w14:paraId="597E4B8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a.</w:t>
            </w:r>
          </w:p>
        </w:tc>
        <w:tc>
          <w:tcPr>
            <w:tcW w:w="5467" w:type="dxa"/>
          </w:tcPr>
          <w:p w14:paraId="5D23AA5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If the Consultant fails to remedy a failure in the performance of its obligations hereunder, as specified in a notice of suspension pursuant to Clause </w:t>
            </w:r>
            <w:r w:rsidRPr="00BA15BE">
              <w:rPr>
                <w:rFonts w:ascii="Times New Roman" w:hAnsi="Times New Roman"/>
                <w:b/>
                <w:color w:val="000000" w:themeColor="text1"/>
                <w:sz w:val="21"/>
                <w:szCs w:val="21"/>
                <w:lang w:val="en-US"/>
              </w:rPr>
              <w:t>GCC 19</w:t>
            </w:r>
            <w:r w:rsidRPr="00BA15BE">
              <w:rPr>
                <w:rFonts w:ascii="Times New Roman" w:hAnsi="Times New Roman"/>
                <w:color w:val="000000" w:themeColor="text1"/>
                <w:sz w:val="21"/>
                <w:szCs w:val="21"/>
                <w:lang w:val="en-US"/>
              </w:rPr>
              <w:t>;</w:t>
            </w:r>
          </w:p>
          <w:p w14:paraId="3C49DB7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 </w:t>
            </w:r>
          </w:p>
        </w:tc>
      </w:tr>
      <w:tr w:rsidR="003804D6" w:rsidRPr="00BA15BE" w14:paraId="5D493514" w14:textId="77777777" w:rsidTr="00F77A1C">
        <w:trPr>
          <w:jc w:val="center"/>
        </w:trPr>
        <w:tc>
          <w:tcPr>
            <w:tcW w:w="576" w:type="dxa"/>
          </w:tcPr>
          <w:p w14:paraId="1D18742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tcPr>
          <w:p w14:paraId="4E2CE43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Pr>
          <w:p w14:paraId="2B3D03D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923" w:type="dxa"/>
          </w:tcPr>
          <w:p w14:paraId="5EC8A5A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b.</w:t>
            </w:r>
          </w:p>
        </w:tc>
        <w:tc>
          <w:tcPr>
            <w:tcW w:w="5467" w:type="dxa"/>
          </w:tcPr>
          <w:p w14:paraId="5288802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If the Consultant becomes (or, if the Consultant consists of more than one entity, if any of its members becomes) insolvent or bankrupt or enter into any agreements with their creditors for relief of debt or take advantage of any law for the benefit of debtors or go into liquidation or receivership whether compulsory or voluntary;</w:t>
            </w:r>
          </w:p>
          <w:p w14:paraId="59A9AC7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3549A956" w14:textId="77777777" w:rsidTr="00F77A1C">
        <w:trPr>
          <w:jc w:val="center"/>
        </w:trPr>
        <w:tc>
          <w:tcPr>
            <w:tcW w:w="576" w:type="dxa"/>
          </w:tcPr>
          <w:p w14:paraId="5C862BC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tcPr>
          <w:p w14:paraId="224AB0F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Pr>
          <w:p w14:paraId="2673994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923" w:type="dxa"/>
          </w:tcPr>
          <w:p w14:paraId="3BCBC5F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c.</w:t>
            </w:r>
          </w:p>
        </w:tc>
        <w:tc>
          <w:tcPr>
            <w:tcW w:w="5467" w:type="dxa"/>
          </w:tcPr>
          <w:p w14:paraId="137706D4" w14:textId="7D443966"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If the Consultant fails to comply with any final decision reached as a result of arbitration proceedings pursuant to Clause </w:t>
            </w:r>
            <w:r w:rsidRPr="00BA15BE">
              <w:rPr>
                <w:rFonts w:ascii="Times New Roman" w:hAnsi="Times New Roman"/>
                <w:b/>
                <w:color w:val="000000" w:themeColor="text1"/>
                <w:sz w:val="21"/>
                <w:szCs w:val="21"/>
                <w:lang w:val="en-US"/>
              </w:rPr>
              <w:t>GCC 5</w:t>
            </w:r>
            <w:r w:rsidR="00A94B8A" w:rsidRPr="00F77A1C">
              <w:rPr>
                <w:rFonts w:ascii="Times New Roman" w:hAnsi="Times New Roman"/>
                <w:b/>
                <w:color w:val="000000" w:themeColor="text1"/>
                <w:sz w:val="21"/>
                <w:szCs w:val="21"/>
                <w:lang w:val="en-US"/>
              </w:rPr>
              <w:t>7</w:t>
            </w:r>
            <w:r w:rsidRPr="00BA15BE">
              <w:rPr>
                <w:rFonts w:ascii="Times New Roman" w:hAnsi="Times New Roman"/>
                <w:b/>
                <w:color w:val="000000" w:themeColor="text1"/>
                <w:sz w:val="21"/>
                <w:szCs w:val="21"/>
                <w:lang w:val="en-US"/>
              </w:rPr>
              <w:t>.1</w:t>
            </w:r>
            <w:r w:rsidRPr="00BA15BE">
              <w:rPr>
                <w:rFonts w:ascii="Times New Roman" w:hAnsi="Times New Roman"/>
                <w:color w:val="000000" w:themeColor="text1"/>
                <w:sz w:val="21"/>
                <w:szCs w:val="21"/>
                <w:lang w:val="en-US"/>
              </w:rPr>
              <w:t>;</w:t>
            </w:r>
          </w:p>
          <w:p w14:paraId="584DA1E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51060813" w14:textId="77777777" w:rsidTr="00F77A1C">
        <w:trPr>
          <w:jc w:val="center"/>
        </w:trPr>
        <w:tc>
          <w:tcPr>
            <w:tcW w:w="576" w:type="dxa"/>
          </w:tcPr>
          <w:p w14:paraId="65F2107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tcPr>
          <w:p w14:paraId="126ECFB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Pr>
          <w:p w14:paraId="40229C0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923" w:type="dxa"/>
          </w:tcPr>
          <w:p w14:paraId="0AC9AE5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d.</w:t>
            </w:r>
          </w:p>
        </w:tc>
        <w:tc>
          <w:tcPr>
            <w:tcW w:w="5467" w:type="dxa"/>
          </w:tcPr>
          <w:p w14:paraId="7632E12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If, as the result of Force Majeure, the Consultant is unable to perform a material portion of the Services for a period of not less than sixty (60) calendar days;</w:t>
            </w:r>
          </w:p>
          <w:p w14:paraId="18F3836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4FEA949A" w14:textId="77777777" w:rsidTr="00F77A1C">
        <w:trPr>
          <w:jc w:val="center"/>
        </w:trPr>
        <w:tc>
          <w:tcPr>
            <w:tcW w:w="576" w:type="dxa"/>
          </w:tcPr>
          <w:p w14:paraId="6F70971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tcPr>
          <w:p w14:paraId="4D60630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Pr>
          <w:p w14:paraId="05C40D7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923" w:type="dxa"/>
          </w:tcPr>
          <w:p w14:paraId="4D46373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e.</w:t>
            </w:r>
          </w:p>
        </w:tc>
        <w:tc>
          <w:tcPr>
            <w:tcW w:w="5467" w:type="dxa"/>
          </w:tcPr>
          <w:p w14:paraId="19C246A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If the Client, in its sole discretion and for any reason whatsoever, decides to terminate this Contract;</w:t>
            </w:r>
          </w:p>
          <w:p w14:paraId="4D1C40B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04CD3D93" w14:textId="77777777" w:rsidTr="00F77A1C">
        <w:trPr>
          <w:jc w:val="center"/>
        </w:trPr>
        <w:tc>
          <w:tcPr>
            <w:tcW w:w="576" w:type="dxa"/>
          </w:tcPr>
          <w:p w14:paraId="7553AAA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tcPr>
          <w:p w14:paraId="25C729F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Pr>
          <w:p w14:paraId="64A23D2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923" w:type="dxa"/>
          </w:tcPr>
          <w:p w14:paraId="3F10D92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f.</w:t>
            </w:r>
          </w:p>
        </w:tc>
        <w:tc>
          <w:tcPr>
            <w:tcW w:w="5467" w:type="dxa"/>
          </w:tcPr>
          <w:p w14:paraId="0466D0A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If the Consultant fails to confirm availability of Key Staff as required in Clause GCC 14.</w:t>
            </w:r>
          </w:p>
          <w:p w14:paraId="775EA42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5BFD63DC" w14:textId="77777777" w:rsidTr="00F77A1C">
        <w:trPr>
          <w:jc w:val="center"/>
        </w:trPr>
        <w:tc>
          <w:tcPr>
            <w:tcW w:w="576" w:type="dxa"/>
          </w:tcPr>
          <w:p w14:paraId="50BFE12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tcPr>
          <w:p w14:paraId="6C2E851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Pr>
          <w:p w14:paraId="4FB3B17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923" w:type="dxa"/>
          </w:tcPr>
          <w:p w14:paraId="3BAC2FC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20.1.2</w:t>
            </w:r>
          </w:p>
        </w:tc>
        <w:tc>
          <w:tcPr>
            <w:tcW w:w="5467" w:type="dxa"/>
          </w:tcPr>
          <w:p w14:paraId="57B176F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Furthermore, if the Client determines that the Consultant has engaged in corrupt, fraudulent, collusive, coercive [or obstructive] practices, in competing for or in executing the Contract, then the Client may, after giving fourteen (14) calendar days written notice to the Consultant, terminate the Consultant's employment under the Contract.</w:t>
            </w:r>
          </w:p>
          <w:p w14:paraId="4E2E299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4AD4FAA9" w14:textId="77777777" w:rsidTr="00F77A1C">
        <w:trPr>
          <w:jc w:val="center"/>
        </w:trPr>
        <w:tc>
          <w:tcPr>
            <w:tcW w:w="576" w:type="dxa"/>
          </w:tcPr>
          <w:p w14:paraId="22ECD40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tcPr>
          <w:p w14:paraId="728DDF1C" w14:textId="46797F23"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142" w:name="_Toc410125998"/>
            <w:r w:rsidRPr="00BA15BE">
              <w:rPr>
                <w:rFonts w:ascii="Times New Roman" w:hAnsi="Times New Roman"/>
                <w:b/>
                <w:color w:val="000000" w:themeColor="text1"/>
                <w:sz w:val="21"/>
                <w:szCs w:val="21"/>
              </w:rPr>
              <w:t>By the Consultant</w:t>
            </w:r>
            <w:bookmarkEnd w:id="142"/>
          </w:p>
        </w:tc>
        <w:tc>
          <w:tcPr>
            <w:tcW w:w="720" w:type="dxa"/>
          </w:tcPr>
          <w:p w14:paraId="47B5309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923" w:type="dxa"/>
          </w:tcPr>
          <w:p w14:paraId="0D157DE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20.1.3</w:t>
            </w:r>
          </w:p>
        </w:tc>
        <w:tc>
          <w:tcPr>
            <w:tcW w:w="5467" w:type="dxa"/>
          </w:tcPr>
          <w:p w14:paraId="0C8BBC1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The Consultant may terminate this Contract, by not less than thirty (30) calendar days’ written notice to the Client, in case of the occurrence of any of the events specified in paragraphs (a) through (d) of this Clause.</w:t>
            </w:r>
          </w:p>
          <w:p w14:paraId="67BCA36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6FA5DB4B" w14:textId="77777777" w:rsidTr="00F77A1C">
        <w:trPr>
          <w:jc w:val="center"/>
        </w:trPr>
        <w:tc>
          <w:tcPr>
            <w:tcW w:w="576" w:type="dxa"/>
          </w:tcPr>
          <w:p w14:paraId="67A0FC3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tcPr>
          <w:p w14:paraId="25F977A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Pr>
          <w:p w14:paraId="6E6FB35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923" w:type="dxa"/>
          </w:tcPr>
          <w:p w14:paraId="4E408FA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a.</w:t>
            </w:r>
          </w:p>
        </w:tc>
        <w:tc>
          <w:tcPr>
            <w:tcW w:w="5467" w:type="dxa"/>
          </w:tcPr>
          <w:p w14:paraId="1D98807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If the Client fails to pay any money due to the Consultant pursuant to this Contract and not subject to dispute pursuant to Clauses GCC 56.1 within forty-five (45) calendar days after receiving written notice from the Consultant that such payment is overdue.</w:t>
            </w:r>
          </w:p>
          <w:p w14:paraId="1DD42BED" w14:textId="6775645F" w:rsidR="00293CE2" w:rsidRPr="00BA15BE" w:rsidRDefault="00293CE2"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4589B545" w14:textId="77777777" w:rsidTr="00F77A1C">
        <w:trPr>
          <w:jc w:val="center"/>
        </w:trPr>
        <w:tc>
          <w:tcPr>
            <w:tcW w:w="576" w:type="dxa"/>
          </w:tcPr>
          <w:p w14:paraId="48DAAEE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tcPr>
          <w:p w14:paraId="08759C7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Pr>
          <w:p w14:paraId="2300E11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923" w:type="dxa"/>
          </w:tcPr>
          <w:p w14:paraId="73C90BD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b.</w:t>
            </w:r>
          </w:p>
        </w:tc>
        <w:tc>
          <w:tcPr>
            <w:tcW w:w="5467" w:type="dxa"/>
          </w:tcPr>
          <w:p w14:paraId="02D8566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If, as the result of Force Majeure, the Consultant is unable to perform a material portion of the Services for a period of not less than sixty (60) calendar days.</w:t>
            </w:r>
          </w:p>
          <w:p w14:paraId="40778DD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5119F28F" w14:textId="77777777" w:rsidTr="00F77A1C">
        <w:trPr>
          <w:jc w:val="center"/>
        </w:trPr>
        <w:tc>
          <w:tcPr>
            <w:tcW w:w="576" w:type="dxa"/>
          </w:tcPr>
          <w:p w14:paraId="4EFBF71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tcPr>
          <w:p w14:paraId="33427A0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Pr>
          <w:p w14:paraId="18504E7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923" w:type="dxa"/>
          </w:tcPr>
          <w:p w14:paraId="5BDFD31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c.</w:t>
            </w:r>
          </w:p>
        </w:tc>
        <w:tc>
          <w:tcPr>
            <w:tcW w:w="5467" w:type="dxa"/>
          </w:tcPr>
          <w:p w14:paraId="34B3319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If the Client fails to comply with any final decision reached as a result of arbitration pursuant to Clause </w:t>
            </w:r>
            <w:r w:rsidRPr="00BA15BE">
              <w:rPr>
                <w:rFonts w:ascii="Times New Roman" w:hAnsi="Times New Roman"/>
                <w:b/>
                <w:color w:val="000000" w:themeColor="text1"/>
                <w:sz w:val="21"/>
                <w:szCs w:val="21"/>
                <w:lang w:val="en-US"/>
              </w:rPr>
              <w:t>GCC 56.1</w:t>
            </w:r>
            <w:r w:rsidRPr="00BA15BE">
              <w:rPr>
                <w:rFonts w:ascii="Times New Roman" w:hAnsi="Times New Roman"/>
                <w:color w:val="000000" w:themeColor="text1"/>
                <w:sz w:val="21"/>
                <w:szCs w:val="21"/>
                <w:lang w:val="en-US"/>
              </w:rPr>
              <w:t>.</w:t>
            </w:r>
          </w:p>
          <w:p w14:paraId="5981515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28C82E13" w14:textId="77777777" w:rsidTr="00F77A1C">
        <w:trPr>
          <w:jc w:val="center"/>
        </w:trPr>
        <w:tc>
          <w:tcPr>
            <w:tcW w:w="576" w:type="dxa"/>
          </w:tcPr>
          <w:p w14:paraId="6B7B392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tcPr>
          <w:p w14:paraId="714B976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Pr>
          <w:p w14:paraId="7BFB4FC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923" w:type="dxa"/>
          </w:tcPr>
          <w:p w14:paraId="732FB87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d.</w:t>
            </w:r>
          </w:p>
        </w:tc>
        <w:tc>
          <w:tcPr>
            <w:tcW w:w="5467" w:type="dxa"/>
          </w:tcPr>
          <w:p w14:paraId="08C58CB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If the Client is in material breach of its obligations pursuant to this Contract and has not remedied the same within forty-five (45) days (or such longer period as the Consultant may have subsequently approved in writing) following the receipt by the Client of the Consultant’s notice specifying such breach.</w:t>
            </w:r>
          </w:p>
          <w:p w14:paraId="1DB44BA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7E1B0A64" w14:textId="77777777" w:rsidTr="00F77A1C">
        <w:trPr>
          <w:jc w:val="center"/>
        </w:trPr>
        <w:tc>
          <w:tcPr>
            <w:tcW w:w="576" w:type="dxa"/>
          </w:tcPr>
          <w:p w14:paraId="229C5CE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1944" w:type="dxa"/>
          </w:tcPr>
          <w:p w14:paraId="63A4E720" w14:textId="06E23983"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143" w:name="_Toc410125999"/>
            <w:r w:rsidRPr="00BA15BE">
              <w:rPr>
                <w:rFonts w:ascii="Times New Roman" w:hAnsi="Times New Roman"/>
                <w:b/>
                <w:color w:val="000000" w:themeColor="text1"/>
                <w:sz w:val="21"/>
                <w:szCs w:val="21"/>
              </w:rPr>
              <w:t>Cessation of Rights and Obligations</w:t>
            </w:r>
            <w:bookmarkEnd w:id="143"/>
          </w:p>
        </w:tc>
        <w:tc>
          <w:tcPr>
            <w:tcW w:w="720" w:type="dxa"/>
          </w:tcPr>
          <w:p w14:paraId="4843B55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923" w:type="dxa"/>
          </w:tcPr>
          <w:p w14:paraId="6890374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20.1.4</w:t>
            </w:r>
          </w:p>
        </w:tc>
        <w:tc>
          <w:tcPr>
            <w:tcW w:w="5467" w:type="dxa"/>
          </w:tcPr>
          <w:p w14:paraId="7FA55783" w14:textId="5654A533"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Upon termination of this Contract pursuant to Clauses </w:t>
            </w:r>
            <w:r w:rsidRPr="00BA15BE">
              <w:rPr>
                <w:rFonts w:ascii="Times New Roman" w:hAnsi="Times New Roman"/>
                <w:b/>
                <w:color w:val="000000" w:themeColor="text1"/>
                <w:sz w:val="21"/>
                <w:szCs w:val="21"/>
                <w:lang w:val="en-US"/>
              </w:rPr>
              <w:t>GCC 13</w:t>
            </w:r>
            <w:r w:rsidRPr="00BA15BE">
              <w:rPr>
                <w:rFonts w:ascii="Times New Roman" w:hAnsi="Times New Roman"/>
                <w:color w:val="000000" w:themeColor="text1"/>
                <w:sz w:val="21"/>
                <w:szCs w:val="21"/>
                <w:lang w:val="en-US"/>
              </w:rPr>
              <w:t xml:space="preserve"> or </w:t>
            </w:r>
            <w:r w:rsidRPr="00BA15BE">
              <w:rPr>
                <w:rFonts w:ascii="Times New Roman" w:hAnsi="Times New Roman"/>
                <w:b/>
                <w:color w:val="000000" w:themeColor="text1"/>
                <w:sz w:val="21"/>
                <w:szCs w:val="21"/>
                <w:lang w:val="en-US"/>
              </w:rPr>
              <w:t>GCC 20</w:t>
            </w:r>
            <w:r w:rsidRPr="00BA15BE">
              <w:rPr>
                <w:rFonts w:ascii="Times New Roman" w:hAnsi="Times New Roman"/>
                <w:color w:val="000000" w:themeColor="text1"/>
                <w:sz w:val="21"/>
                <w:szCs w:val="21"/>
                <w:lang w:val="en-US"/>
              </w:rPr>
              <w:t xml:space="preserve"> hereof, or upon expiration of this Contract pursuant to Clause </w:t>
            </w:r>
            <w:r w:rsidRPr="00BA15BE">
              <w:rPr>
                <w:rFonts w:ascii="Times New Roman" w:hAnsi="Times New Roman"/>
                <w:b/>
                <w:color w:val="000000" w:themeColor="text1"/>
                <w:sz w:val="21"/>
                <w:szCs w:val="21"/>
                <w:lang w:val="en-US"/>
              </w:rPr>
              <w:t>GCC 15</w:t>
            </w:r>
            <w:r w:rsidRPr="00BA15BE">
              <w:rPr>
                <w:rFonts w:ascii="Times New Roman" w:hAnsi="Times New Roman"/>
                <w:color w:val="000000" w:themeColor="text1"/>
                <w:sz w:val="21"/>
                <w:szCs w:val="21"/>
                <w:lang w:val="en-US"/>
              </w:rPr>
              <w:t xml:space="preserve">, all rights and obligations of the Parties hereunder shall cease, except (i) such rights and obligations as may have accrued on the date of termination or expiration, (ii) the obligation of confidentiality set forth in Clause </w:t>
            </w:r>
            <w:r w:rsidRPr="00BA15BE">
              <w:rPr>
                <w:rFonts w:ascii="Times New Roman" w:hAnsi="Times New Roman"/>
                <w:b/>
                <w:color w:val="000000" w:themeColor="text1"/>
                <w:sz w:val="21"/>
                <w:szCs w:val="21"/>
                <w:lang w:val="en-US"/>
              </w:rPr>
              <w:t>GCC 2</w:t>
            </w:r>
            <w:r w:rsidR="00293CE2" w:rsidRPr="00BA15BE">
              <w:rPr>
                <w:rFonts w:ascii="Times New Roman" w:hAnsi="Times New Roman"/>
                <w:b/>
                <w:color w:val="000000" w:themeColor="text1"/>
                <w:sz w:val="21"/>
                <w:szCs w:val="21"/>
                <w:lang w:val="en-US"/>
              </w:rPr>
              <w:t>3</w:t>
            </w:r>
            <w:r w:rsidRPr="00BA15BE">
              <w:rPr>
                <w:rFonts w:ascii="Times New Roman" w:hAnsi="Times New Roman"/>
                <w:color w:val="000000" w:themeColor="text1"/>
                <w:sz w:val="21"/>
                <w:szCs w:val="21"/>
                <w:lang w:val="en-US"/>
              </w:rPr>
              <w:t xml:space="preserve">, (iii) the Consultant’s obligation to permit inspection, copying and auditing of their accounts and records set forth in Clause </w:t>
            </w:r>
            <w:r w:rsidRPr="00BA15BE">
              <w:rPr>
                <w:rFonts w:ascii="Times New Roman" w:hAnsi="Times New Roman"/>
                <w:b/>
                <w:color w:val="000000" w:themeColor="text1"/>
                <w:sz w:val="21"/>
                <w:szCs w:val="21"/>
                <w:lang w:val="en-US"/>
              </w:rPr>
              <w:t>GCC 2</w:t>
            </w:r>
            <w:r w:rsidR="00293CE2" w:rsidRPr="00BA15BE">
              <w:rPr>
                <w:rFonts w:ascii="Times New Roman" w:hAnsi="Times New Roman"/>
                <w:b/>
                <w:color w:val="000000" w:themeColor="text1"/>
                <w:sz w:val="21"/>
                <w:szCs w:val="21"/>
                <w:lang w:val="en-US"/>
              </w:rPr>
              <w:t>6</w:t>
            </w:r>
            <w:r w:rsidRPr="00BA15BE">
              <w:rPr>
                <w:rFonts w:ascii="Times New Roman" w:hAnsi="Times New Roman"/>
                <w:color w:val="000000" w:themeColor="text1"/>
                <w:sz w:val="21"/>
                <w:szCs w:val="21"/>
                <w:lang w:val="en-US"/>
              </w:rPr>
              <w:t>, and (iv) any right which a Party may have under the Applicable Law.</w:t>
            </w:r>
          </w:p>
          <w:p w14:paraId="051B29B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29EEBED5" w14:textId="77777777" w:rsidTr="00F77A1C">
        <w:trPr>
          <w:jc w:val="center"/>
        </w:trPr>
        <w:tc>
          <w:tcPr>
            <w:tcW w:w="576" w:type="dxa"/>
          </w:tcPr>
          <w:p w14:paraId="6E6AAD2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tcPr>
          <w:p w14:paraId="0D812003" w14:textId="5BFC2EB0"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144" w:name="_Toc410126000"/>
            <w:r w:rsidRPr="00BA15BE">
              <w:rPr>
                <w:rFonts w:ascii="Times New Roman" w:hAnsi="Times New Roman"/>
                <w:b/>
                <w:color w:val="000000" w:themeColor="text1"/>
                <w:sz w:val="21"/>
                <w:szCs w:val="21"/>
              </w:rPr>
              <w:t>Cessation of Services</w:t>
            </w:r>
            <w:bookmarkEnd w:id="144"/>
          </w:p>
        </w:tc>
        <w:tc>
          <w:tcPr>
            <w:tcW w:w="720" w:type="dxa"/>
          </w:tcPr>
          <w:p w14:paraId="2DB5D62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923" w:type="dxa"/>
          </w:tcPr>
          <w:p w14:paraId="33E55F7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20.1.5</w:t>
            </w:r>
          </w:p>
        </w:tc>
        <w:tc>
          <w:tcPr>
            <w:tcW w:w="5467" w:type="dxa"/>
          </w:tcPr>
          <w:p w14:paraId="018B8AFC" w14:textId="71A1DE2C"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Upon termination of this Contract by notice of either Party to the other pursuant to Clauses </w:t>
            </w:r>
            <w:r w:rsidRPr="00BA15BE">
              <w:rPr>
                <w:rFonts w:ascii="Times New Roman" w:hAnsi="Times New Roman"/>
                <w:b/>
                <w:color w:val="000000" w:themeColor="text1"/>
                <w:sz w:val="21"/>
                <w:szCs w:val="21"/>
                <w:lang w:val="en-US"/>
              </w:rPr>
              <w:t>GCC 20.</w:t>
            </w:r>
            <w:r w:rsidR="00A8162A" w:rsidRPr="00BA15BE">
              <w:rPr>
                <w:rFonts w:ascii="Times New Roman" w:hAnsi="Times New Roman"/>
                <w:b/>
                <w:color w:val="000000" w:themeColor="text1"/>
                <w:sz w:val="21"/>
                <w:szCs w:val="21"/>
                <w:lang w:val="en-US"/>
              </w:rPr>
              <w:t>1.1</w:t>
            </w:r>
            <w:r w:rsidRPr="00BA15BE">
              <w:rPr>
                <w:rFonts w:ascii="Times New Roman" w:hAnsi="Times New Roman"/>
                <w:b/>
                <w:color w:val="000000" w:themeColor="text1"/>
                <w:sz w:val="21"/>
                <w:szCs w:val="21"/>
                <w:lang w:val="en-US"/>
              </w:rPr>
              <w:t>a</w:t>
            </w:r>
            <w:r w:rsidRPr="00BA15BE">
              <w:rPr>
                <w:rFonts w:ascii="Times New Roman" w:hAnsi="Times New Roman"/>
                <w:color w:val="000000" w:themeColor="text1"/>
                <w:sz w:val="21"/>
                <w:szCs w:val="21"/>
                <w:lang w:val="en-US"/>
              </w:rPr>
              <w:t xml:space="preserve"> or </w:t>
            </w:r>
            <w:r w:rsidRPr="00BA15BE">
              <w:rPr>
                <w:rFonts w:ascii="Times New Roman" w:hAnsi="Times New Roman"/>
                <w:b/>
                <w:color w:val="000000" w:themeColor="text1"/>
                <w:sz w:val="21"/>
                <w:szCs w:val="21"/>
                <w:lang w:val="en-US"/>
              </w:rPr>
              <w:t>GCC 20.1</w:t>
            </w:r>
            <w:r w:rsidR="00A8162A" w:rsidRPr="00BA15BE">
              <w:rPr>
                <w:rFonts w:ascii="Times New Roman" w:hAnsi="Times New Roman"/>
                <w:b/>
                <w:color w:val="000000" w:themeColor="text1"/>
                <w:sz w:val="21"/>
                <w:szCs w:val="21"/>
                <w:lang w:val="en-US"/>
              </w:rPr>
              <w:t>.1</w:t>
            </w:r>
            <w:r w:rsidRPr="00BA15BE">
              <w:rPr>
                <w:rFonts w:ascii="Times New Roman" w:hAnsi="Times New Roman"/>
                <w:b/>
                <w:color w:val="000000" w:themeColor="text1"/>
                <w:sz w:val="21"/>
                <w:szCs w:val="21"/>
                <w:lang w:val="en-US"/>
              </w:rPr>
              <w:t>b</w:t>
            </w:r>
            <w:r w:rsidRPr="00BA15BE">
              <w:rPr>
                <w:rFonts w:ascii="Times New Roman" w:hAnsi="Times New Roman"/>
                <w:color w:val="000000" w:themeColor="text1"/>
                <w:sz w:val="21"/>
                <w:szCs w:val="21"/>
                <w:lang w:val="en-US"/>
              </w:rPr>
              <w:t xml:space="preserve">, the Consultant shall, immediately upon dispatch or receipt of such notice, take all necessary steps to bring the Services to a close in a prompt and orderly manner and shall make every reasonable effort to keep expenditures for this purpose to a minimum. With respect to documents prepared by the Consultant and equipment and materials furnished by the Client, the Consultant shall proceed as provided, respectively, by Clauses </w:t>
            </w:r>
            <w:r w:rsidRPr="00BA15BE">
              <w:rPr>
                <w:rFonts w:ascii="Times New Roman" w:hAnsi="Times New Roman"/>
                <w:b/>
                <w:color w:val="000000" w:themeColor="text1"/>
                <w:sz w:val="21"/>
                <w:szCs w:val="21"/>
                <w:lang w:val="en-US"/>
              </w:rPr>
              <w:t>GCC 33.1</w:t>
            </w:r>
            <w:r w:rsidRPr="00BA15BE">
              <w:rPr>
                <w:rFonts w:ascii="Times New Roman" w:hAnsi="Times New Roman"/>
                <w:color w:val="000000" w:themeColor="text1"/>
                <w:sz w:val="21"/>
                <w:szCs w:val="21"/>
                <w:lang w:val="en-US"/>
              </w:rPr>
              <w:t xml:space="preserve"> or </w:t>
            </w:r>
            <w:r w:rsidRPr="00BA15BE">
              <w:rPr>
                <w:rFonts w:ascii="Times New Roman" w:hAnsi="Times New Roman"/>
                <w:b/>
                <w:color w:val="000000" w:themeColor="text1"/>
                <w:sz w:val="21"/>
                <w:szCs w:val="21"/>
                <w:lang w:val="en-US"/>
              </w:rPr>
              <w:t>33.2</w:t>
            </w:r>
            <w:r w:rsidRPr="00BA15BE">
              <w:rPr>
                <w:rFonts w:ascii="Times New Roman" w:hAnsi="Times New Roman"/>
                <w:color w:val="000000" w:themeColor="text1"/>
                <w:sz w:val="21"/>
                <w:szCs w:val="21"/>
                <w:lang w:val="en-US"/>
              </w:rPr>
              <w:t>.</w:t>
            </w:r>
          </w:p>
          <w:p w14:paraId="615F8E9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165322EF" w14:textId="77777777" w:rsidTr="00F77A1C">
        <w:trPr>
          <w:jc w:val="center"/>
        </w:trPr>
        <w:tc>
          <w:tcPr>
            <w:tcW w:w="576" w:type="dxa"/>
          </w:tcPr>
          <w:p w14:paraId="471BAD3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tcPr>
          <w:p w14:paraId="0BD228C0" w14:textId="0DEE60E5"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145" w:name="_Toc410126001"/>
            <w:r w:rsidRPr="00BA15BE">
              <w:rPr>
                <w:rFonts w:ascii="Times New Roman" w:hAnsi="Times New Roman"/>
                <w:b/>
                <w:color w:val="000000" w:themeColor="text1"/>
                <w:sz w:val="21"/>
                <w:szCs w:val="21"/>
              </w:rPr>
              <w:t>Payment upon Termination</w:t>
            </w:r>
            <w:bookmarkEnd w:id="145"/>
          </w:p>
        </w:tc>
        <w:tc>
          <w:tcPr>
            <w:tcW w:w="720" w:type="dxa"/>
          </w:tcPr>
          <w:p w14:paraId="1871FF9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923" w:type="dxa"/>
          </w:tcPr>
          <w:p w14:paraId="6866A296" w14:textId="162FDB72"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20.1</w:t>
            </w:r>
            <w:r w:rsidR="00A8162A" w:rsidRPr="00BA15BE">
              <w:rPr>
                <w:rFonts w:ascii="Times New Roman" w:hAnsi="Times New Roman"/>
                <w:color w:val="000000" w:themeColor="text1"/>
                <w:sz w:val="21"/>
                <w:szCs w:val="21"/>
              </w:rPr>
              <w:t>.</w:t>
            </w:r>
            <w:r w:rsidRPr="00BA15BE">
              <w:rPr>
                <w:rFonts w:ascii="Times New Roman" w:hAnsi="Times New Roman"/>
                <w:color w:val="000000" w:themeColor="text1"/>
                <w:sz w:val="21"/>
                <w:szCs w:val="21"/>
              </w:rPr>
              <w:t>6</w:t>
            </w:r>
          </w:p>
        </w:tc>
        <w:tc>
          <w:tcPr>
            <w:tcW w:w="5467" w:type="dxa"/>
          </w:tcPr>
          <w:p w14:paraId="44783BD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Upon termination of this Contract, the Client shall make the following payments to the Consultant:</w:t>
            </w:r>
          </w:p>
          <w:p w14:paraId="539BAD4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4E213C0D" w14:textId="77777777" w:rsidTr="00F77A1C">
        <w:trPr>
          <w:jc w:val="center"/>
        </w:trPr>
        <w:tc>
          <w:tcPr>
            <w:tcW w:w="576" w:type="dxa"/>
          </w:tcPr>
          <w:p w14:paraId="0E6FEFC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tcPr>
          <w:p w14:paraId="774DC38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Pr>
          <w:p w14:paraId="7D5250D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923" w:type="dxa"/>
          </w:tcPr>
          <w:p w14:paraId="59F4BA7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a.</w:t>
            </w:r>
          </w:p>
        </w:tc>
        <w:tc>
          <w:tcPr>
            <w:tcW w:w="5467" w:type="dxa"/>
          </w:tcPr>
          <w:p w14:paraId="1CA38B5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remuneration for Services satisfactorily performed prior to the effective date of termination, and [reimbursable] expenditures for expenditures actually incurred prior to the effective date of termination; and pursuant to Clause </w:t>
            </w:r>
            <w:r w:rsidRPr="00BA15BE">
              <w:rPr>
                <w:rFonts w:ascii="Times New Roman" w:hAnsi="Times New Roman"/>
                <w:b/>
                <w:color w:val="000000" w:themeColor="text1"/>
                <w:sz w:val="21"/>
                <w:szCs w:val="21"/>
                <w:lang w:val="en-US"/>
              </w:rPr>
              <w:t>GCC 47</w:t>
            </w:r>
            <w:r w:rsidRPr="00BA15BE">
              <w:rPr>
                <w:rFonts w:ascii="Times New Roman" w:hAnsi="Times New Roman"/>
                <w:color w:val="000000" w:themeColor="text1"/>
                <w:sz w:val="21"/>
                <w:szCs w:val="21"/>
                <w:lang w:val="en-US"/>
              </w:rPr>
              <w:t>;</w:t>
            </w:r>
          </w:p>
          <w:p w14:paraId="4925E72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6F174539" w14:textId="77777777" w:rsidTr="00F77A1C">
        <w:trPr>
          <w:jc w:val="center"/>
        </w:trPr>
        <w:tc>
          <w:tcPr>
            <w:tcW w:w="576" w:type="dxa"/>
            <w:tcBorders>
              <w:bottom w:val="single" w:sz="12" w:space="0" w:color="auto"/>
            </w:tcBorders>
          </w:tcPr>
          <w:p w14:paraId="6C098EB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1944" w:type="dxa"/>
            <w:tcBorders>
              <w:bottom w:val="single" w:sz="12" w:space="0" w:color="auto"/>
            </w:tcBorders>
          </w:tcPr>
          <w:p w14:paraId="45B60EE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Borders>
              <w:bottom w:val="single" w:sz="12" w:space="0" w:color="auto"/>
            </w:tcBorders>
          </w:tcPr>
          <w:p w14:paraId="7467765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923" w:type="dxa"/>
            <w:tcBorders>
              <w:bottom w:val="single" w:sz="12" w:space="0" w:color="auto"/>
            </w:tcBorders>
          </w:tcPr>
          <w:p w14:paraId="40338BB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b.</w:t>
            </w:r>
          </w:p>
        </w:tc>
        <w:tc>
          <w:tcPr>
            <w:tcW w:w="5467" w:type="dxa"/>
            <w:tcBorders>
              <w:bottom w:val="single" w:sz="12" w:space="0" w:color="auto"/>
            </w:tcBorders>
          </w:tcPr>
          <w:p w14:paraId="148400F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in the case of termination pursuant to paragraphs (d) and (e) of Clause </w:t>
            </w:r>
            <w:r w:rsidRPr="00BA15BE">
              <w:rPr>
                <w:rFonts w:ascii="Times New Roman" w:hAnsi="Times New Roman"/>
                <w:b/>
                <w:color w:val="000000" w:themeColor="text1"/>
                <w:sz w:val="21"/>
                <w:szCs w:val="21"/>
                <w:lang w:val="en-US"/>
              </w:rPr>
              <w:t>GCC 20.1.1</w:t>
            </w:r>
            <w:r w:rsidRPr="00BA15BE">
              <w:rPr>
                <w:rFonts w:ascii="Times New Roman" w:hAnsi="Times New Roman"/>
                <w:color w:val="000000" w:themeColor="text1"/>
                <w:sz w:val="21"/>
                <w:szCs w:val="21"/>
                <w:lang w:val="en-US"/>
              </w:rPr>
              <w:t>, reimbursement of any reasonable cost incidental to the prompt and orderly termination of this Contract, including the cost of the return travel of the Staff.</w:t>
            </w:r>
          </w:p>
          <w:p w14:paraId="2725C58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bl>
    <w:p w14:paraId="6873067C" w14:textId="77777777" w:rsidR="003A4CE9" w:rsidRDefault="003A4CE9"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bookmarkStart w:id="146" w:name="_Toc351343703"/>
      <w:bookmarkStart w:id="147" w:name="_Toc300746764"/>
      <w:bookmarkStart w:id="148" w:name="_Toc326063163"/>
      <w:bookmarkStart w:id="149" w:name="_Toc410126002"/>
    </w:p>
    <w:p w14:paraId="03AA0E5E" w14:textId="5BA873E5"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r w:rsidRPr="00BA15BE">
        <w:rPr>
          <w:rFonts w:ascii="Times New Roman" w:hAnsi="Times New Roman"/>
          <w:b/>
          <w:color w:val="000000" w:themeColor="text1"/>
          <w:sz w:val="21"/>
          <w:szCs w:val="21"/>
          <w:lang w:val="en-US"/>
        </w:rPr>
        <w:t>C.  Obligations of the Consultant</w:t>
      </w:r>
      <w:bookmarkEnd w:id="146"/>
      <w:bookmarkEnd w:id="147"/>
      <w:bookmarkEnd w:id="148"/>
      <w:bookmarkEnd w:id="149"/>
    </w:p>
    <w:tbl>
      <w:tblPr>
        <w:tblW w:w="9810" w:type="dxa"/>
        <w:jc w:val="center"/>
        <w:tblLayout w:type="fixed"/>
        <w:tblLook w:val="0000" w:firstRow="0" w:lastRow="0" w:firstColumn="0" w:lastColumn="0" w:noHBand="0" w:noVBand="0"/>
      </w:tblPr>
      <w:tblGrid>
        <w:gridCol w:w="576"/>
        <w:gridCol w:w="2124"/>
        <w:gridCol w:w="720"/>
        <w:gridCol w:w="773"/>
        <w:gridCol w:w="47"/>
        <w:gridCol w:w="5570"/>
      </w:tblGrid>
      <w:tr w:rsidR="003804D6" w:rsidRPr="00BA15BE" w14:paraId="2FB4FF83" w14:textId="77777777" w:rsidTr="00F77A1C">
        <w:trPr>
          <w:jc w:val="center"/>
        </w:trPr>
        <w:tc>
          <w:tcPr>
            <w:tcW w:w="576" w:type="dxa"/>
            <w:tcBorders>
              <w:top w:val="single" w:sz="12" w:space="0" w:color="auto"/>
            </w:tcBorders>
          </w:tcPr>
          <w:p w14:paraId="2DF5E386"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tcBorders>
              <w:top w:val="single" w:sz="12" w:space="0" w:color="auto"/>
            </w:tcBorders>
          </w:tcPr>
          <w:p w14:paraId="4D264812" w14:textId="5C3B3565"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150" w:name="_Toc351343704"/>
            <w:bookmarkStart w:id="151" w:name="_Toc300746765"/>
            <w:bookmarkStart w:id="152" w:name="_Toc326063164"/>
            <w:bookmarkStart w:id="153" w:name="_Toc410126003"/>
            <w:r w:rsidRPr="00BA15BE">
              <w:rPr>
                <w:rFonts w:ascii="Times New Roman" w:hAnsi="Times New Roman"/>
                <w:b/>
                <w:color w:val="000000" w:themeColor="text1"/>
                <w:sz w:val="21"/>
                <w:szCs w:val="21"/>
              </w:rPr>
              <w:t>General</w:t>
            </w:r>
            <w:bookmarkEnd w:id="150"/>
            <w:bookmarkEnd w:id="151"/>
            <w:bookmarkEnd w:id="152"/>
            <w:bookmarkEnd w:id="153"/>
          </w:p>
        </w:tc>
        <w:tc>
          <w:tcPr>
            <w:tcW w:w="720" w:type="dxa"/>
            <w:tcBorders>
              <w:top w:val="single" w:sz="12" w:space="0" w:color="auto"/>
            </w:tcBorders>
          </w:tcPr>
          <w:p w14:paraId="50A7C3D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6390" w:type="dxa"/>
            <w:gridSpan w:val="3"/>
            <w:tcBorders>
              <w:top w:val="single" w:sz="12" w:space="0" w:color="auto"/>
            </w:tcBorders>
          </w:tcPr>
          <w:p w14:paraId="4F0FE44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r>
      <w:tr w:rsidR="003804D6" w:rsidRPr="00BA15BE" w14:paraId="372EF7C8" w14:textId="77777777" w:rsidTr="00F77A1C">
        <w:trPr>
          <w:trHeight w:val="2760"/>
          <w:jc w:val="center"/>
        </w:trPr>
        <w:tc>
          <w:tcPr>
            <w:tcW w:w="576" w:type="dxa"/>
            <w:vMerge w:val="restart"/>
          </w:tcPr>
          <w:p w14:paraId="4DBB134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vMerge w:val="restart"/>
          </w:tcPr>
          <w:p w14:paraId="1CDEE6E8" w14:textId="77E1B0DC"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154" w:name="_Toc351343705"/>
            <w:bookmarkStart w:id="155" w:name="_Toc410126004"/>
            <w:r w:rsidRPr="00BA15BE">
              <w:rPr>
                <w:rFonts w:ascii="Times New Roman" w:hAnsi="Times New Roman"/>
                <w:b/>
                <w:color w:val="000000" w:themeColor="text1"/>
                <w:sz w:val="21"/>
                <w:szCs w:val="21"/>
              </w:rPr>
              <w:t xml:space="preserve">Standard of </w:t>
            </w:r>
            <w:bookmarkEnd w:id="154"/>
            <w:r w:rsidRPr="00BA15BE">
              <w:rPr>
                <w:rFonts w:ascii="Times New Roman" w:hAnsi="Times New Roman"/>
                <w:b/>
                <w:color w:val="000000" w:themeColor="text1"/>
                <w:sz w:val="21"/>
                <w:szCs w:val="21"/>
              </w:rPr>
              <w:t>Performance</w:t>
            </w:r>
            <w:bookmarkEnd w:id="155"/>
          </w:p>
        </w:tc>
        <w:tc>
          <w:tcPr>
            <w:tcW w:w="720" w:type="dxa"/>
          </w:tcPr>
          <w:p w14:paraId="2E4D058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21.1</w:t>
            </w:r>
          </w:p>
        </w:tc>
        <w:tc>
          <w:tcPr>
            <w:tcW w:w="6390" w:type="dxa"/>
            <w:gridSpan w:val="3"/>
          </w:tcPr>
          <w:p w14:paraId="5BDA158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The Consultant shall perform the Services and carry out the Services with all due diligence, efficiency and economy, in accordance with generally accepted professional standards and practices, and shall observe sound management practices, and employ appropriate technology and safe and effective equipment, machinery, materials and methods. The Consultant shall always act, in respect of any matter relating to this Contract or to the Services, as a faithful adviser to the Client, and shall at all times support and safeguard the Client’s legitimate interests in any dealings with the third parties.</w:t>
            </w:r>
          </w:p>
          <w:p w14:paraId="58790E8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5C67EEFA" w14:textId="77777777" w:rsidTr="00F77A1C">
        <w:trPr>
          <w:trHeight w:val="899"/>
          <w:jc w:val="center"/>
        </w:trPr>
        <w:tc>
          <w:tcPr>
            <w:tcW w:w="576" w:type="dxa"/>
            <w:vMerge/>
          </w:tcPr>
          <w:p w14:paraId="1FE489FA"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vMerge/>
          </w:tcPr>
          <w:p w14:paraId="1D8DF8E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Pr>
          <w:p w14:paraId="6A91F7B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21.2</w:t>
            </w:r>
          </w:p>
        </w:tc>
        <w:tc>
          <w:tcPr>
            <w:tcW w:w="6390" w:type="dxa"/>
            <w:gridSpan w:val="3"/>
          </w:tcPr>
          <w:p w14:paraId="7CD97D8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The Consultant shall employ and provide such qualified and experienced Staff and Sub-consultants as are required to carry out the Services.</w:t>
            </w:r>
          </w:p>
          <w:p w14:paraId="3EB2620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38CEF5AA" w14:textId="77777777" w:rsidTr="00F77A1C">
        <w:trPr>
          <w:trHeight w:val="1250"/>
          <w:jc w:val="center"/>
        </w:trPr>
        <w:tc>
          <w:tcPr>
            <w:tcW w:w="576" w:type="dxa"/>
            <w:vMerge/>
          </w:tcPr>
          <w:p w14:paraId="1A47C264"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vMerge/>
          </w:tcPr>
          <w:p w14:paraId="4DF93A7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Pr>
          <w:p w14:paraId="6D43B8C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21.3</w:t>
            </w:r>
          </w:p>
        </w:tc>
        <w:tc>
          <w:tcPr>
            <w:tcW w:w="6390" w:type="dxa"/>
            <w:gridSpan w:val="3"/>
          </w:tcPr>
          <w:p w14:paraId="5A15495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The Consultant may subcontract part of the Services to an extent and with such Key Staff and Sub-consultants as may be approved in advance by the Client. Notwithstanding such approval, the Consultant shall retain full responsibility for the Services. </w:t>
            </w:r>
          </w:p>
          <w:p w14:paraId="7DAB89B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7C95D9B2" w14:textId="77777777" w:rsidTr="00F77A1C">
        <w:trPr>
          <w:trHeight w:val="1147"/>
          <w:jc w:val="center"/>
        </w:trPr>
        <w:tc>
          <w:tcPr>
            <w:tcW w:w="576" w:type="dxa"/>
            <w:vMerge w:val="restart"/>
          </w:tcPr>
          <w:p w14:paraId="76B35FF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vMerge w:val="restart"/>
          </w:tcPr>
          <w:p w14:paraId="5A762F98" w14:textId="7BFB2F1F"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156" w:name="_Toc351343706"/>
            <w:bookmarkStart w:id="157" w:name="_Toc410126005"/>
            <w:r w:rsidRPr="00BA15BE">
              <w:rPr>
                <w:rFonts w:ascii="Times New Roman" w:hAnsi="Times New Roman"/>
                <w:b/>
                <w:color w:val="000000" w:themeColor="text1"/>
                <w:sz w:val="21"/>
                <w:szCs w:val="21"/>
              </w:rPr>
              <w:t>Law Applicable to Services</w:t>
            </w:r>
            <w:bookmarkEnd w:id="156"/>
            <w:bookmarkEnd w:id="157"/>
          </w:p>
          <w:p w14:paraId="030CCD8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Pr>
          <w:p w14:paraId="1D35C92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21.4</w:t>
            </w:r>
          </w:p>
        </w:tc>
        <w:tc>
          <w:tcPr>
            <w:tcW w:w="6390" w:type="dxa"/>
            <w:gridSpan w:val="3"/>
          </w:tcPr>
          <w:p w14:paraId="3372A27B" w14:textId="7D19DEF3"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The Consultant shall perform the Services in accordance with the Contract and the Applicable Laws governing the Republic of Ghana and shall take all practicable steps to ensure that any of its Staff and Sub-consultants, comply with the Applicable Laws governing </w:t>
            </w:r>
            <w:r w:rsidR="00CF57F2" w:rsidRPr="00BA15BE">
              <w:rPr>
                <w:rFonts w:ascii="Times New Roman" w:hAnsi="Times New Roman"/>
                <w:color w:val="000000" w:themeColor="text1"/>
                <w:sz w:val="21"/>
                <w:szCs w:val="21"/>
              </w:rPr>
              <w:t>t</w:t>
            </w:r>
            <w:r w:rsidRPr="00BA15BE">
              <w:rPr>
                <w:rFonts w:ascii="Times New Roman" w:hAnsi="Times New Roman"/>
                <w:color w:val="000000" w:themeColor="text1"/>
                <w:sz w:val="21"/>
                <w:szCs w:val="21"/>
              </w:rPr>
              <w:t>he Republic of Ghana.</w:t>
            </w:r>
          </w:p>
          <w:p w14:paraId="4FD013D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r>
      <w:tr w:rsidR="003804D6" w:rsidRPr="00BA15BE" w14:paraId="684ACED6" w14:textId="77777777" w:rsidTr="00F77A1C">
        <w:trPr>
          <w:trHeight w:val="920"/>
          <w:jc w:val="center"/>
        </w:trPr>
        <w:tc>
          <w:tcPr>
            <w:tcW w:w="576" w:type="dxa"/>
            <w:vMerge/>
          </w:tcPr>
          <w:p w14:paraId="1BCD8384"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vMerge/>
          </w:tcPr>
          <w:p w14:paraId="363B308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Pr>
          <w:p w14:paraId="17C263A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21.5</w:t>
            </w:r>
          </w:p>
        </w:tc>
        <w:tc>
          <w:tcPr>
            <w:tcW w:w="6390" w:type="dxa"/>
            <w:gridSpan w:val="3"/>
          </w:tcPr>
          <w:p w14:paraId="1775834A" w14:textId="648B021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Throughout the execution of the Contract, the Consultant shall comply with the import of goods and services prohibitions in </w:t>
            </w:r>
            <w:r w:rsidR="00CF57F2" w:rsidRPr="00BA15BE">
              <w:rPr>
                <w:rFonts w:ascii="Times New Roman" w:hAnsi="Times New Roman"/>
                <w:color w:val="000000" w:themeColor="text1"/>
                <w:sz w:val="21"/>
                <w:szCs w:val="21"/>
                <w:lang w:val="en-US"/>
              </w:rPr>
              <w:t>t</w:t>
            </w:r>
            <w:r w:rsidRPr="00BA15BE">
              <w:rPr>
                <w:rFonts w:ascii="Times New Roman" w:hAnsi="Times New Roman"/>
                <w:color w:val="000000" w:themeColor="text1"/>
                <w:sz w:val="21"/>
                <w:szCs w:val="21"/>
                <w:lang w:val="en-US"/>
              </w:rPr>
              <w:t>he Republic of Ghana.</w:t>
            </w:r>
          </w:p>
          <w:p w14:paraId="123A794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2BDADC35" w14:textId="77777777" w:rsidTr="00F77A1C">
        <w:trPr>
          <w:trHeight w:val="1124"/>
          <w:jc w:val="center"/>
        </w:trPr>
        <w:tc>
          <w:tcPr>
            <w:tcW w:w="576" w:type="dxa"/>
            <w:vMerge/>
            <w:tcBorders>
              <w:bottom w:val="single" w:sz="12" w:space="0" w:color="auto"/>
            </w:tcBorders>
          </w:tcPr>
          <w:p w14:paraId="18EDDD3C"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vMerge/>
            <w:tcBorders>
              <w:bottom w:val="single" w:sz="12" w:space="0" w:color="auto"/>
            </w:tcBorders>
          </w:tcPr>
          <w:p w14:paraId="784CF31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Borders>
              <w:bottom w:val="single" w:sz="12" w:space="0" w:color="auto"/>
            </w:tcBorders>
          </w:tcPr>
          <w:p w14:paraId="3B162D8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21.6</w:t>
            </w:r>
          </w:p>
        </w:tc>
        <w:tc>
          <w:tcPr>
            <w:tcW w:w="6390" w:type="dxa"/>
            <w:gridSpan w:val="3"/>
            <w:tcBorders>
              <w:bottom w:val="single" w:sz="12" w:space="0" w:color="auto"/>
            </w:tcBorders>
          </w:tcPr>
          <w:p w14:paraId="5CDD067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The Client shall notify the Consultant in writing of relevant local customs, and the Consultant shall, after such notification, respect such customs.</w:t>
            </w:r>
          </w:p>
          <w:p w14:paraId="264E7B3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66CECE8D" w14:textId="77777777" w:rsidTr="00F77A1C">
        <w:trPr>
          <w:jc w:val="center"/>
        </w:trPr>
        <w:tc>
          <w:tcPr>
            <w:tcW w:w="576" w:type="dxa"/>
            <w:tcBorders>
              <w:top w:val="single" w:sz="12" w:space="0" w:color="auto"/>
            </w:tcBorders>
          </w:tcPr>
          <w:p w14:paraId="063E9933"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tcBorders>
              <w:top w:val="single" w:sz="12" w:space="0" w:color="auto"/>
            </w:tcBorders>
          </w:tcPr>
          <w:p w14:paraId="2A87F8FE" w14:textId="01BF3838"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158" w:name="_Toc351343707"/>
            <w:bookmarkStart w:id="159" w:name="_Toc300746766"/>
            <w:bookmarkStart w:id="160" w:name="_Toc326063165"/>
            <w:bookmarkStart w:id="161" w:name="_Toc410126006"/>
            <w:r w:rsidRPr="00BA15BE">
              <w:rPr>
                <w:rFonts w:ascii="Times New Roman" w:hAnsi="Times New Roman"/>
                <w:b/>
                <w:color w:val="000000" w:themeColor="text1"/>
                <w:sz w:val="21"/>
                <w:szCs w:val="21"/>
              </w:rPr>
              <w:t>Conflict of Interests</w:t>
            </w:r>
            <w:bookmarkEnd w:id="158"/>
            <w:bookmarkEnd w:id="159"/>
            <w:bookmarkEnd w:id="160"/>
            <w:bookmarkEnd w:id="161"/>
          </w:p>
        </w:tc>
        <w:tc>
          <w:tcPr>
            <w:tcW w:w="720" w:type="dxa"/>
            <w:tcBorders>
              <w:top w:val="single" w:sz="12" w:space="0" w:color="auto"/>
            </w:tcBorders>
          </w:tcPr>
          <w:p w14:paraId="3D67FC5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22.1</w:t>
            </w:r>
          </w:p>
        </w:tc>
        <w:tc>
          <w:tcPr>
            <w:tcW w:w="6390" w:type="dxa"/>
            <w:gridSpan w:val="3"/>
            <w:tcBorders>
              <w:top w:val="single" w:sz="12" w:space="0" w:color="auto"/>
            </w:tcBorders>
          </w:tcPr>
          <w:p w14:paraId="59488E2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The Consultant shall hold the Client’s interests paramount, without any consideration for future work, and strictly avoid conflict with other assignments or their own corporate interests.</w:t>
            </w:r>
          </w:p>
          <w:p w14:paraId="4F82C51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7813EA41" w14:textId="77777777" w:rsidTr="00F77A1C">
        <w:trPr>
          <w:jc w:val="center"/>
        </w:trPr>
        <w:tc>
          <w:tcPr>
            <w:tcW w:w="576" w:type="dxa"/>
          </w:tcPr>
          <w:p w14:paraId="26D6EBF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tcPr>
          <w:p w14:paraId="1E27160F" w14:textId="25EF2720"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162" w:name="_Toc351343708"/>
            <w:bookmarkStart w:id="163" w:name="_Toc410126007"/>
            <w:r w:rsidRPr="00BA15BE">
              <w:rPr>
                <w:rFonts w:ascii="Times New Roman" w:hAnsi="Times New Roman"/>
                <w:b/>
                <w:color w:val="000000" w:themeColor="text1"/>
                <w:sz w:val="21"/>
                <w:szCs w:val="21"/>
              </w:rPr>
              <w:t>Consultant Not to Benefit from Commissions, Discounts, etc</w:t>
            </w:r>
            <w:bookmarkEnd w:id="162"/>
            <w:r w:rsidRPr="00BA15BE">
              <w:rPr>
                <w:rFonts w:ascii="Times New Roman" w:hAnsi="Times New Roman"/>
                <w:b/>
                <w:color w:val="000000" w:themeColor="text1"/>
                <w:sz w:val="21"/>
                <w:szCs w:val="21"/>
              </w:rPr>
              <w:t>.</w:t>
            </w:r>
            <w:bookmarkEnd w:id="163"/>
          </w:p>
        </w:tc>
        <w:tc>
          <w:tcPr>
            <w:tcW w:w="720" w:type="dxa"/>
          </w:tcPr>
          <w:p w14:paraId="5C86012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820" w:type="dxa"/>
            <w:gridSpan w:val="2"/>
          </w:tcPr>
          <w:p w14:paraId="1BE849B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22.1.1</w:t>
            </w:r>
          </w:p>
        </w:tc>
        <w:tc>
          <w:tcPr>
            <w:tcW w:w="5570" w:type="dxa"/>
          </w:tcPr>
          <w:p w14:paraId="3960723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The payment of the Consultant pursuant to </w:t>
            </w:r>
            <w:r w:rsidRPr="00BA15BE">
              <w:rPr>
                <w:rFonts w:ascii="Times New Roman" w:hAnsi="Times New Roman"/>
                <w:b/>
                <w:color w:val="000000" w:themeColor="text1"/>
                <w:sz w:val="21"/>
                <w:szCs w:val="21"/>
                <w:lang w:val="en-US"/>
              </w:rPr>
              <w:t>GCC F</w:t>
            </w:r>
            <w:r w:rsidRPr="00BA15BE">
              <w:rPr>
                <w:rFonts w:ascii="Times New Roman" w:hAnsi="Times New Roman"/>
                <w:color w:val="000000" w:themeColor="text1"/>
                <w:sz w:val="21"/>
                <w:szCs w:val="21"/>
                <w:lang w:val="en-US"/>
              </w:rPr>
              <w:t xml:space="preserve"> (Clauses </w:t>
            </w:r>
            <w:r w:rsidRPr="00BA15BE">
              <w:rPr>
                <w:rFonts w:ascii="Times New Roman" w:hAnsi="Times New Roman"/>
                <w:b/>
                <w:color w:val="000000" w:themeColor="text1"/>
                <w:sz w:val="21"/>
                <w:szCs w:val="21"/>
                <w:lang w:val="en-US"/>
              </w:rPr>
              <w:t>GCC 49</w:t>
            </w:r>
            <w:r w:rsidRPr="00BA15BE">
              <w:rPr>
                <w:rFonts w:ascii="Times New Roman" w:hAnsi="Times New Roman"/>
                <w:color w:val="000000" w:themeColor="text1"/>
                <w:sz w:val="21"/>
                <w:szCs w:val="21"/>
                <w:lang w:val="en-US"/>
              </w:rPr>
              <w:t xml:space="preserve"> through </w:t>
            </w:r>
            <w:r w:rsidRPr="00BA15BE">
              <w:rPr>
                <w:rFonts w:ascii="Times New Roman" w:hAnsi="Times New Roman"/>
                <w:b/>
                <w:color w:val="000000" w:themeColor="text1"/>
                <w:sz w:val="21"/>
                <w:szCs w:val="21"/>
                <w:lang w:val="en-US"/>
              </w:rPr>
              <w:t>54</w:t>
            </w:r>
            <w:r w:rsidRPr="00BA15BE">
              <w:rPr>
                <w:rFonts w:ascii="Times New Roman" w:hAnsi="Times New Roman"/>
                <w:color w:val="000000" w:themeColor="text1"/>
                <w:sz w:val="21"/>
                <w:szCs w:val="21"/>
                <w:lang w:val="en-US"/>
              </w:rPr>
              <w:t xml:space="preserve">) shall constitute the Consultant’s only payment in connection with this Contract and, subject to Clause </w:t>
            </w:r>
            <w:r w:rsidRPr="00BA15BE">
              <w:rPr>
                <w:rFonts w:ascii="Times New Roman" w:hAnsi="Times New Roman"/>
                <w:b/>
                <w:color w:val="000000" w:themeColor="text1"/>
                <w:sz w:val="21"/>
                <w:szCs w:val="21"/>
                <w:lang w:val="en-US"/>
              </w:rPr>
              <w:t>GCC 21.1.3</w:t>
            </w:r>
            <w:r w:rsidRPr="00BA15BE">
              <w:rPr>
                <w:rFonts w:ascii="Times New Roman" w:hAnsi="Times New Roman"/>
                <w:color w:val="000000" w:themeColor="text1"/>
                <w:sz w:val="21"/>
                <w:szCs w:val="21"/>
                <w:lang w:val="en-US"/>
              </w:rPr>
              <w:t>, the Consultant shall not accept for its own benefit any trade commission, discount or similar payment in connection with activities pursuant to this Contract or in the discharge of its obligations hereunder, and the Consultant shall use its best efforts to ensure that any Sub-consultants, as well as the Staff and agents of either of them, similarly shall not receive any such additional payment.</w:t>
            </w:r>
          </w:p>
          <w:p w14:paraId="440B143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63A9DD5B" w14:textId="77777777" w:rsidTr="00F77A1C">
        <w:trPr>
          <w:jc w:val="center"/>
        </w:trPr>
        <w:tc>
          <w:tcPr>
            <w:tcW w:w="576" w:type="dxa"/>
          </w:tcPr>
          <w:p w14:paraId="2F0EC31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tcPr>
          <w:p w14:paraId="646000F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Pr>
          <w:p w14:paraId="5212880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820" w:type="dxa"/>
            <w:gridSpan w:val="2"/>
          </w:tcPr>
          <w:p w14:paraId="2BF9757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22.1.2</w:t>
            </w:r>
          </w:p>
        </w:tc>
        <w:tc>
          <w:tcPr>
            <w:tcW w:w="5570" w:type="dxa"/>
          </w:tcPr>
          <w:p w14:paraId="1C1D53C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Furthermore, if the Consultant, as part of the Services, has the responsibility of advising the Client on the procurement of goods, works or services and shall at all times exercise such responsibility in the best interest of the Client. Any discounts or commissions obtained by the Consultant in the exercise of such procurement responsibility shall be for the account of the Client.</w:t>
            </w:r>
          </w:p>
          <w:p w14:paraId="2C235CB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157B4472" w14:textId="77777777" w:rsidTr="00F77A1C">
        <w:trPr>
          <w:jc w:val="center"/>
        </w:trPr>
        <w:tc>
          <w:tcPr>
            <w:tcW w:w="576" w:type="dxa"/>
          </w:tcPr>
          <w:p w14:paraId="069DE15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tcPr>
          <w:p w14:paraId="71D9EAE4" w14:textId="4337F940"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164" w:name="_Toc410126008"/>
            <w:r w:rsidRPr="00BA15BE">
              <w:rPr>
                <w:rFonts w:ascii="Times New Roman" w:hAnsi="Times New Roman"/>
                <w:b/>
                <w:color w:val="000000" w:themeColor="text1"/>
                <w:sz w:val="21"/>
                <w:szCs w:val="21"/>
              </w:rPr>
              <w:t>Consultant and Affiliates Not to Engage in Certain Activities</w:t>
            </w:r>
            <w:bookmarkEnd w:id="164"/>
          </w:p>
        </w:tc>
        <w:tc>
          <w:tcPr>
            <w:tcW w:w="720" w:type="dxa"/>
          </w:tcPr>
          <w:p w14:paraId="5015207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820" w:type="dxa"/>
            <w:gridSpan w:val="2"/>
          </w:tcPr>
          <w:p w14:paraId="558A736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22.1.3</w:t>
            </w:r>
          </w:p>
        </w:tc>
        <w:tc>
          <w:tcPr>
            <w:tcW w:w="5570" w:type="dxa"/>
          </w:tcPr>
          <w:p w14:paraId="3B79326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The Consultant agrees that, during the term of this Contract and after its termination, the Consultant and any entity affiliated with the Consultant, as well as any Sub-consultants and any entity affiliated with such Sub-consultants, shall be disqualified from providing goods, works or non-consulting services resulting from or directly related to the Consultant’s Services for the preparation or implementation of the project, unless otherwise indicated in the </w:t>
            </w:r>
            <w:r w:rsidRPr="00BA15BE">
              <w:rPr>
                <w:rFonts w:ascii="Times New Roman" w:hAnsi="Times New Roman"/>
                <w:b/>
                <w:color w:val="000000" w:themeColor="text1"/>
                <w:sz w:val="21"/>
                <w:szCs w:val="21"/>
                <w:lang w:val="en-US"/>
              </w:rPr>
              <w:t>SCC</w:t>
            </w:r>
            <w:r w:rsidRPr="00BA15BE">
              <w:rPr>
                <w:rFonts w:ascii="Times New Roman" w:hAnsi="Times New Roman"/>
                <w:color w:val="000000" w:themeColor="text1"/>
                <w:sz w:val="21"/>
                <w:szCs w:val="21"/>
                <w:lang w:val="en-US"/>
              </w:rPr>
              <w:t>.</w:t>
            </w:r>
          </w:p>
          <w:p w14:paraId="338F249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7900234D" w14:textId="77777777" w:rsidTr="00F77A1C">
        <w:trPr>
          <w:jc w:val="center"/>
        </w:trPr>
        <w:tc>
          <w:tcPr>
            <w:tcW w:w="576" w:type="dxa"/>
          </w:tcPr>
          <w:p w14:paraId="34FD748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tcPr>
          <w:p w14:paraId="7A6B16FB" w14:textId="71AFEA4D" w:rsidR="003804D6" w:rsidRPr="00BA15BE" w:rsidRDefault="003804D6" w:rsidP="00F77A1C">
            <w:pPr>
              <w:widowControl w:val="0"/>
              <w:autoSpaceDE w:val="0"/>
              <w:autoSpaceDN w:val="0"/>
              <w:adjustRightInd w:val="0"/>
              <w:spacing w:after="0" w:line="239" w:lineRule="auto"/>
              <w:ind w:right="62"/>
              <w:rPr>
                <w:rFonts w:ascii="Times New Roman" w:hAnsi="Times New Roman"/>
                <w:b/>
                <w:color w:val="000000" w:themeColor="text1"/>
                <w:sz w:val="21"/>
                <w:szCs w:val="21"/>
              </w:rPr>
            </w:pPr>
            <w:bookmarkStart w:id="165" w:name="_Toc410126009"/>
            <w:r w:rsidRPr="00BA15BE">
              <w:rPr>
                <w:rFonts w:ascii="Times New Roman" w:hAnsi="Times New Roman"/>
                <w:b/>
                <w:color w:val="000000" w:themeColor="text1"/>
                <w:sz w:val="21"/>
                <w:szCs w:val="21"/>
              </w:rPr>
              <w:t>Prohibition of Conflicting Activities</w:t>
            </w:r>
            <w:bookmarkEnd w:id="165"/>
          </w:p>
        </w:tc>
        <w:tc>
          <w:tcPr>
            <w:tcW w:w="720" w:type="dxa"/>
          </w:tcPr>
          <w:p w14:paraId="795D9C2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820" w:type="dxa"/>
            <w:gridSpan w:val="2"/>
          </w:tcPr>
          <w:p w14:paraId="173BB56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22.1.4</w:t>
            </w:r>
          </w:p>
        </w:tc>
        <w:tc>
          <w:tcPr>
            <w:tcW w:w="5570" w:type="dxa"/>
          </w:tcPr>
          <w:p w14:paraId="68ABA77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The Consultant shall not engage, and shall cause its Staff as well as its Sub-consultants not to engage, either directly or indirectly, in any business or professional activities that would conflict with the activities assigned to them under this Contract.</w:t>
            </w:r>
          </w:p>
          <w:p w14:paraId="1C44085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0A743405" w14:textId="77777777" w:rsidTr="00F77A1C">
        <w:trPr>
          <w:jc w:val="center"/>
        </w:trPr>
        <w:tc>
          <w:tcPr>
            <w:tcW w:w="576" w:type="dxa"/>
            <w:tcBorders>
              <w:bottom w:val="single" w:sz="12" w:space="0" w:color="auto"/>
            </w:tcBorders>
          </w:tcPr>
          <w:p w14:paraId="1557484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tcBorders>
              <w:bottom w:val="single" w:sz="12" w:space="0" w:color="auto"/>
            </w:tcBorders>
          </w:tcPr>
          <w:p w14:paraId="507D40E2" w14:textId="150AAF82" w:rsidR="003804D6" w:rsidRPr="00F77A1C" w:rsidRDefault="003804D6" w:rsidP="00F77A1C">
            <w:pPr>
              <w:widowControl w:val="0"/>
              <w:autoSpaceDE w:val="0"/>
              <w:autoSpaceDN w:val="0"/>
              <w:adjustRightInd w:val="0"/>
              <w:spacing w:after="0" w:line="239" w:lineRule="auto"/>
              <w:ind w:right="62"/>
              <w:rPr>
                <w:rFonts w:ascii="Times New Roman" w:hAnsi="Times New Roman"/>
                <w:color w:val="000000" w:themeColor="text1"/>
                <w:sz w:val="21"/>
                <w:szCs w:val="21"/>
              </w:rPr>
            </w:pPr>
            <w:bookmarkStart w:id="166" w:name="_Toc410126010"/>
            <w:r w:rsidRPr="00F77A1C">
              <w:rPr>
                <w:rFonts w:ascii="Times New Roman" w:hAnsi="Times New Roman"/>
                <w:color w:val="000000" w:themeColor="text1"/>
                <w:sz w:val="21"/>
                <w:szCs w:val="21"/>
              </w:rPr>
              <w:t>Strict Duty to Disclose Conflicting Activities</w:t>
            </w:r>
            <w:bookmarkEnd w:id="166"/>
          </w:p>
        </w:tc>
        <w:tc>
          <w:tcPr>
            <w:tcW w:w="720" w:type="dxa"/>
            <w:tcBorders>
              <w:bottom w:val="single" w:sz="12" w:space="0" w:color="auto"/>
            </w:tcBorders>
          </w:tcPr>
          <w:p w14:paraId="702EFD8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820" w:type="dxa"/>
            <w:gridSpan w:val="2"/>
            <w:tcBorders>
              <w:bottom w:val="single" w:sz="12" w:space="0" w:color="auto"/>
            </w:tcBorders>
          </w:tcPr>
          <w:p w14:paraId="55C2408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22.1.5</w:t>
            </w:r>
          </w:p>
        </w:tc>
        <w:tc>
          <w:tcPr>
            <w:tcW w:w="5570" w:type="dxa"/>
            <w:tcBorders>
              <w:bottom w:val="single" w:sz="12" w:space="0" w:color="auto"/>
            </w:tcBorders>
          </w:tcPr>
          <w:p w14:paraId="18322BF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The Consultant has an obligation and shall ensure that its Staff and Sub-consultants shall have an obligation to disclose any situation of actual or potential conflict that impacts their capacity to serve the best interest of their Client, or that may reasonably be perceived as having this effect. Failure to disclose said situations may lead to the disqualification of the Consultant or the termination of its Contract.</w:t>
            </w:r>
          </w:p>
          <w:p w14:paraId="57CDBA6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69D411EE" w14:textId="77777777" w:rsidTr="00F77A1C">
        <w:trPr>
          <w:jc w:val="center"/>
        </w:trPr>
        <w:tc>
          <w:tcPr>
            <w:tcW w:w="576" w:type="dxa"/>
            <w:tcBorders>
              <w:top w:val="single" w:sz="12" w:space="0" w:color="auto"/>
            </w:tcBorders>
          </w:tcPr>
          <w:p w14:paraId="26FC654E"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tcBorders>
              <w:top w:val="single" w:sz="12" w:space="0" w:color="auto"/>
            </w:tcBorders>
          </w:tcPr>
          <w:p w14:paraId="3BC731BC" w14:textId="52B31AF0"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167" w:name="_Toc351343712"/>
            <w:bookmarkStart w:id="168" w:name="_Toc300746767"/>
            <w:bookmarkStart w:id="169" w:name="_Toc326063166"/>
            <w:bookmarkStart w:id="170" w:name="_Toc410126011"/>
            <w:r w:rsidRPr="00BA15BE">
              <w:rPr>
                <w:rFonts w:ascii="Times New Roman" w:hAnsi="Times New Roman"/>
                <w:b/>
                <w:color w:val="000000" w:themeColor="text1"/>
                <w:sz w:val="21"/>
                <w:szCs w:val="21"/>
              </w:rPr>
              <w:t>Confidentiality</w:t>
            </w:r>
            <w:bookmarkEnd w:id="167"/>
            <w:bookmarkEnd w:id="168"/>
            <w:bookmarkEnd w:id="169"/>
            <w:bookmarkEnd w:id="170"/>
          </w:p>
        </w:tc>
        <w:tc>
          <w:tcPr>
            <w:tcW w:w="720" w:type="dxa"/>
            <w:tcBorders>
              <w:top w:val="single" w:sz="12" w:space="0" w:color="auto"/>
            </w:tcBorders>
          </w:tcPr>
          <w:p w14:paraId="63CBCF5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23.1</w:t>
            </w:r>
          </w:p>
        </w:tc>
        <w:tc>
          <w:tcPr>
            <w:tcW w:w="6390" w:type="dxa"/>
            <w:gridSpan w:val="3"/>
            <w:tcBorders>
              <w:top w:val="single" w:sz="12" w:space="0" w:color="auto"/>
            </w:tcBorders>
          </w:tcPr>
          <w:p w14:paraId="1CDD1DFC" w14:textId="49E10A56"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lang w:val="en-US"/>
              </w:rPr>
              <w:t xml:space="preserve">Except with the prior written consent of the Client, the Consultant and the Staff shall not at any time communicate to any person or entity any confidential information acquired in the course of the Services, nor shall the Consultant and the Staff </w:t>
            </w:r>
            <w:r w:rsidR="00B144B1" w:rsidRPr="00BA15BE">
              <w:rPr>
                <w:rFonts w:ascii="Times New Roman" w:hAnsi="Times New Roman"/>
                <w:color w:val="000000" w:themeColor="text1"/>
                <w:sz w:val="21"/>
                <w:szCs w:val="21"/>
                <w:lang w:val="en-US"/>
              </w:rPr>
              <w:t>make public the recommendations formulated in the course of, or as a result of, the Services.</w:t>
            </w:r>
          </w:p>
        </w:tc>
      </w:tr>
      <w:tr w:rsidR="003804D6" w:rsidRPr="00BA15BE" w14:paraId="75094DBE" w14:textId="77777777" w:rsidTr="00F77A1C">
        <w:trPr>
          <w:jc w:val="center"/>
        </w:trPr>
        <w:tc>
          <w:tcPr>
            <w:tcW w:w="576" w:type="dxa"/>
            <w:tcBorders>
              <w:bottom w:val="single" w:sz="12" w:space="0" w:color="auto"/>
            </w:tcBorders>
          </w:tcPr>
          <w:p w14:paraId="07C0B8F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tcBorders>
              <w:bottom w:val="single" w:sz="12" w:space="0" w:color="auto"/>
            </w:tcBorders>
          </w:tcPr>
          <w:p w14:paraId="0783DB7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Borders>
              <w:bottom w:val="single" w:sz="12" w:space="0" w:color="auto"/>
            </w:tcBorders>
          </w:tcPr>
          <w:p w14:paraId="6886CC2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6390" w:type="dxa"/>
            <w:gridSpan w:val="3"/>
            <w:tcBorders>
              <w:bottom w:val="single" w:sz="12" w:space="0" w:color="auto"/>
            </w:tcBorders>
          </w:tcPr>
          <w:p w14:paraId="1653CECA" w14:textId="4BB7221E"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p w14:paraId="2830D93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44F0617B" w14:textId="77777777" w:rsidTr="00F77A1C">
        <w:trPr>
          <w:jc w:val="center"/>
        </w:trPr>
        <w:tc>
          <w:tcPr>
            <w:tcW w:w="576" w:type="dxa"/>
            <w:tcBorders>
              <w:top w:val="single" w:sz="12" w:space="0" w:color="auto"/>
              <w:bottom w:val="single" w:sz="12" w:space="0" w:color="auto"/>
            </w:tcBorders>
          </w:tcPr>
          <w:p w14:paraId="00F87886"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tcBorders>
              <w:top w:val="single" w:sz="12" w:space="0" w:color="auto"/>
              <w:bottom w:val="single" w:sz="12" w:space="0" w:color="auto"/>
            </w:tcBorders>
          </w:tcPr>
          <w:p w14:paraId="573461F4" w14:textId="70169FF8"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171" w:name="_Toc351343713"/>
            <w:bookmarkStart w:id="172" w:name="_Toc300746768"/>
            <w:bookmarkStart w:id="173" w:name="_Toc326063167"/>
            <w:bookmarkStart w:id="174" w:name="_Toc410126012"/>
            <w:r w:rsidRPr="00BA15BE">
              <w:rPr>
                <w:rFonts w:ascii="Times New Roman" w:hAnsi="Times New Roman"/>
                <w:b/>
                <w:color w:val="000000" w:themeColor="text1"/>
                <w:sz w:val="21"/>
                <w:szCs w:val="21"/>
              </w:rPr>
              <w:t>Liability of the Consultant</w:t>
            </w:r>
            <w:bookmarkEnd w:id="171"/>
            <w:bookmarkEnd w:id="172"/>
            <w:bookmarkEnd w:id="173"/>
            <w:bookmarkEnd w:id="174"/>
          </w:p>
        </w:tc>
        <w:tc>
          <w:tcPr>
            <w:tcW w:w="720" w:type="dxa"/>
            <w:tcBorders>
              <w:top w:val="single" w:sz="12" w:space="0" w:color="auto"/>
              <w:bottom w:val="single" w:sz="12" w:space="0" w:color="auto"/>
            </w:tcBorders>
          </w:tcPr>
          <w:p w14:paraId="0F9EAD1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24.1</w:t>
            </w:r>
          </w:p>
        </w:tc>
        <w:tc>
          <w:tcPr>
            <w:tcW w:w="6390" w:type="dxa"/>
            <w:gridSpan w:val="3"/>
            <w:tcBorders>
              <w:top w:val="single" w:sz="12" w:space="0" w:color="auto"/>
              <w:bottom w:val="single" w:sz="12" w:space="0" w:color="auto"/>
            </w:tcBorders>
          </w:tcPr>
          <w:p w14:paraId="55638D1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Subject to additional provisions, if any, set forth in the </w:t>
            </w:r>
            <w:r w:rsidRPr="00BA15BE">
              <w:rPr>
                <w:rFonts w:ascii="Times New Roman" w:hAnsi="Times New Roman"/>
                <w:b/>
                <w:color w:val="000000" w:themeColor="text1"/>
                <w:sz w:val="21"/>
                <w:szCs w:val="21"/>
                <w:lang w:val="en-US"/>
              </w:rPr>
              <w:t>SCC</w:t>
            </w:r>
            <w:r w:rsidRPr="00BA15BE">
              <w:rPr>
                <w:rFonts w:ascii="Times New Roman" w:hAnsi="Times New Roman"/>
                <w:color w:val="000000" w:themeColor="text1"/>
                <w:sz w:val="21"/>
                <w:szCs w:val="21"/>
                <w:lang w:val="en-US"/>
              </w:rPr>
              <w:t>, the Consultant’s liability under this Contract shall be as determined under the Applicable Law.</w:t>
            </w:r>
          </w:p>
          <w:p w14:paraId="6729AD7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447A6275" w14:textId="77777777" w:rsidTr="00F77A1C">
        <w:trPr>
          <w:jc w:val="center"/>
        </w:trPr>
        <w:tc>
          <w:tcPr>
            <w:tcW w:w="576" w:type="dxa"/>
            <w:tcBorders>
              <w:top w:val="single" w:sz="12" w:space="0" w:color="auto"/>
              <w:bottom w:val="single" w:sz="12" w:space="0" w:color="auto"/>
            </w:tcBorders>
          </w:tcPr>
          <w:p w14:paraId="54D88ED0"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tcBorders>
              <w:top w:val="single" w:sz="12" w:space="0" w:color="auto"/>
              <w:bottom w:val="single" w:sz="12" w:space="0" w:color="auto"/>
            </w:tcBorders>
          </w:tcPr>
          <w:p w14:paraId="12EBA751" w14:textId="7DC03FDB" w:rsidR="003804D6" w:rsidRPr="00BA15BE" w:rsidRDefault="003804D6" w:rsidP="00F77A1C">
            <w:pPr>
              <w:widowControl w:val="0"/>
              <w:autoSpaceDE w:val="0"/>
              <w:autoSpaceDN w:val="0"/>
              <w:adjustRightInd w:val="0"/>
              <w:spacing w:after="0" w:line="239" w:lineRule="auto"/>
              <w:ind w:right="62"/>
              <w:rPr>
                <w:rFonts w:ascii="Times New Roman" w:hAnsi="Times New Roman"/>
                <w:b/>
                <w:color w:val="000000" w:themeColor="text1"/>
                <w:sz w:val="21"/>
                <w:szCs w:val="21"/>
              </w:rPr>
            </w:pPr>
            <w:bookmarkStart w:id="175" w:name="_Toc351343714"/>
            <w:bookmarkStart w:id="176" w:name="_Toc300746769"/>
            <w:bookmarkStart w:id="177" w:name="_Toc326063168"/>
            <w:bookmarkStart w:id="178" w:name="_Toc410126013"/>
            <w:r w:rsidRPr="00BA15BE">
              <w:rPr>
                <w:rFonts w:ascii="Times New Roman" w:hAnsi="Times New Roman"/>
                <w:b/>
                <w:color w:val="000000" w:themeColor="text1"/>
                <w:sz w:val="21"/>
                <w:szCs w:val="21"/>
              </w:rPr>
              <w:t>Insurance to be taken out by the Consultant</w:t>
            </w:r>
            <w:bookmarkEnd w:id="175"/>
            <w:bookmarkEnd w:id="176"/>
            <w:bookmarkEnd w:id="177"/>
            <w:bookmarkEnd w:id="178"/>
          </w:p>
        </w:tc>
        <w:tc>
          <w:tcPr>
            <w:tcW w:w="720" w:type="dxa"/>
            <w:tcBorders>
              <w:top w:val="single" w:sz="12" w:space="0" w:color="auto"/>
              <w:bottom w:val="single" w:sz="12" w:space="0" w:color="auto"/>
            </w:tcBorders>
          </w:tcPr>
          <w:p w14:paraId="757E9B8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25.1</w:t>
            </w:r>
          </w:p>
        </w:tc>
        <w:tc>
          <w:tcPr>
            <w:tcW w:w="6390" w:type="dxa"/>
            <w:gridSpan w:val="3"/>
            <w:tcBorders>
              <w:top w:val="single" w:sz="12" w:space="0" w:color="auto"/>
              <w:bottom w:val="single" w:sz="12" w:space="0" w:color="auto"/>
            </w:tcBorders>
          </w:tcPr>
          <w:p w14:paraId="1521605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The Consultant (i) shall take out and maintain, and shall cause any Sub-consultants to take out and maintain, at its (or the Sub-consultants’, as the case may be) own cost but on terms and conditions approved by the Client, insurance against the risks, and for the coverage specified in the </w:t>
            </w:r>
            <w:r w:rsidRPr="00BA15BE">
              <w:rPr>
                <w:rFonts w:ascii="Times New Roman" w:hAnsi="Times New Roman"/>
                <w:b/>
                <w:color w:val="000000" w:themeColor="text1"/>
                <w:sz w:val="21"/>
                <w:szCs w:val="21"/>
                <w:lang w:val="en-US"/>
              </w:rPr>
              <w:t>SCC</w:t>
            </w:r>
            <w:r w:rsidRPr="00BA15BE">
              <w:rPr>
                <w:rFonts w:ascii="Times New Roman" w:hAnsi="Times New Roman"/>
                <w:color w:val="000000" w:themeColor="text1"/>
                <w:sz w:val="21"/>
                <w:szCs w:val="21"/>
                <w:lang w:val="en-US"/>
              </w:rPr>
              <w:t xml:space="preserve">, and (ii) at the Client’s request, shall provide evidence to the Client showing that such insurance has been taken out and maintained and that the current premiums therefore have been paid. The Consultant shall ensure that such insurance is in place prior to commencing the Services as stated in Clause </w:t>
            </w:r>
            <w:r w:rsidRPr="00BA15BE">
              <w:rPr>
                <w:rFonts w:ascii="Times New Roman" w:hAnsi="Times New Roman"/>
                <w:b/>
                <w:color w:val="000000" w:themeColor="text1"/>
                <w:sz w:val="21"/>
                <w:szCs w:val="21"/>
                <w:lang w:val="en-US"/>
              </w:rPr>
              <w:t>GCC</w:t>
            </w:r>
            <w:r w:rsidRPr="00BA15BE">
              <w:rPr>
                <w:rFonts w:ascii="Times New Roman" w:hAnsi="Times New Roman"/>
                <w:color w:val="000000" w:themeColor="text1"/>
                <w:sz w:val="21"/>
                <w:szCs w:val="21"/>
                <w:lang w:val="en-US"/>
              </w:rPr>
              <w:t xml:space="preserve"> </w:t>
            </w:r>
            <w:r w:rsidRPr="00BA15BE">
              <w:rPr>
                <w:rFonts w:ascii="Times New Roman" w:hAnsi="Times New Roman"/>
                <w:b/>
                <w:color w:val="000000" w:themeColor="text1"/>
                <w:sz w:val="21"/>
                <w:szCs w:val="21"/>
                <w:lang w:val="en-US"/>
              </w:rPr>
              <w:t>14</w:t>
            </w:r>
            <w:r w:rsidRPr="00BA15BE">
              <w:rPr>
                <w:rFonts w:ascii="Times New Roman" w:hAnsi="Times New Roman"/>
                <w:color w:val="000000" w:themeColor="text1"/>
                <w:sz w:val="21"/>
                <w:szCs w:val="21"/>
                <w:lang w:val="en-US"/>
              </w:rPr>
              <w:t>.</w:t>
            </w:r>
          </w:p>
          <w:p w14:paraId="3C7A8CD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02DAD4CE" w14:textId="77777777" w:rsidTr="00F77A1C">
        <w:trPr>
          <w:jc w:val="center"/>
        </w:trPr>
        <w:tc>
          <w:tcPr>
            <w:tcW w:w="576" w:type="dxa"/>
            <w:tcBorders>
              <w:top w:val="single" w:sz="12" w:space="0" w:color="auto"/>
            </w:tcBorders>
          </w:tcPr>
          <w:p w14:paraId="2620057C"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tcBorders>
              <w:top w:val="single" w:sz="12" w:space="0" w:color="auto"/>
            </w:tcBorders>
          </w:tcPr>
          <w:p w14:paraId="357F3DDD" w14:textId="0AFFD353" w:rsidR="003804D6" w:rsidRPr="00BA15BE" w:rsidRDefault="003804D6" w:rsidP="00F77A1C">
            <w:pPr>
              <w:widowControl w:val="0"/>
              <w:autoSpaceDE w:val="0"/>
              <w:autoSpaceDN w:val="0"/>
              <w:adjustRightInd w:val="0"/>
              <w:spacing w:after="0" w:line="239" w:lineRule="auto"/>
              <w:ind w:right="62"/>
              <w:rPr>
                <w:rFonts w:ascii="Times New Roman" w:hAnsi="Times New Roman"/>
                <w:b/>
                <w:color w:val="000000" w:themeColor="text1"/>
                <w:sz w:val="21"/>
                <w:szCs w:val="21"/>
              </w:rPr>
            </w:pPr>
            <w:bookmarkStart w:id="179" w:name="_Toc351343715"/>
            <w:bookmarkStart w:id="180" w:name="_Toc300746770"/>
            <w:bookmarkStart w:id="181" w:name="_Toc326063169"/>
            <w:bookmarkStart w:id="182" w:name="_Toc410126014"/>
            <w:r w:rsidRPr="00BA15BE">
              <w:rPr>
                <w:rFonts w:ascii="Times New Roman" w:hAnsi="Times New Roman"/>
                <w:b/>
                <w:color w:val="000000" w:themeColor="text1"/>
                <w:sz w:val="21"/>
                <w:szCs w:val="21"/>
              </w:rPr>
              <w:t>Accounting, Inspection and Auditing</w:t>
            </w:r>
            <w:bookmarkEnd w:id="179"/>
            <w:bookmarkEnd w:id="180"/>
            <w:bookmarkEnd w:id="181"/>
            <w:bookmarkEnd w:id="182"/>
          </w:p>
        </w:tc>
        <w:tc>
          <w:tcPr>
            <w:tcW w:w="720" w:type="dxa"/>
            <w:tcBorders>
              <w:top w:val="single" w:sz="12" w:space="0" w:color="auto"/>
            </w:tcBorders>
          </w:tcPr>
          <w:p w14:paraId="6D751CA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26.1</w:t>
            </w:r>
          </w:p>
        </w:tc>
        <w:tc>
          <w:tcPr>
            <w:tcW w:w="6390" w:type="dxa"/>
            <w:gridSpan w:val="3"/>
            <w:tcBorders>
              <w:top w:val="single" w:sz="12" w:space="0" w:color="auto"/>
            </w:tcBorders>
          </w:tcPr>
          <w:p w14:paraId="40D8220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The Consultant shall keep, and shall make all reasonable efforts to cause its Sub-consultants to keep, accurate and systematic </w:t>
            </w:r>
            <w:r w:rsidRPr="00BA15BE">
              <w:rPr>
                <w:rFonts w:ascii="Times New Roman" w:hAnsi="Times New Roman"/>
                <w:color w:val="000000" w:themeColor="text1"/>
                <w:sz w:val="21"/>
                <w:szCs w:val="21"/>
                <w:lang w:val="en-US"/>
              </w:rPr>
              <w:t>accounts</w:t>
            </w:r>
            <w:r w:rsidRPr="00BA15BE">
              <w:rPr>
                <w:rFonts w:ascii="Times New Roman" w:hAnsi="Times New Roman"/>
                <w:color w:val="000000" w:themeColor="text1"/>
                <w:sz w:val="21"/>
                <w:szCs w:val="21"/>
              </w:rPr>
              <w:t xml:space="preserve"> and records in respect of the Services and in such form and detail as will clearly identify relevant time changes and costs.</w:t>
            </w:r>
          </w:p>
          <w:p w14:paraId="3E9F5DB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r>
      <w:tr w:rsidR="003804D6" w:rsidRPr="00BA15BE" w14:paraId="337CFCBE" w14:textId="77777777" w:rsidTr="00F77A1C">
        <w:trPr>
          <w:jc w:val="center"/>
        </w:trPr>
        <w:tc>
          <w:tcPr>
            <w:tcW w:w="576" w:type="dxa"/>
            <w:tcBorders>
              <w:bottom w:val="single" w:sz="12" w:space="0" w:color="auto"/>
            </w:tcBorders>
          </w:tcPr>
          <w:p w14:paraId="2022937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tcBorders>
              <w:bottom w:val="single" w:sz="12" w:space="0" w:color="auto"/>
            </w:tcBorders>
          </w:tcPr>
          <w:p w14:paraId="698011A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Borders>
              <w:bottom w:val="single" w:sz="12" w:space="0" w:color="auto"/>
            </w:tcBorders>
          </w:tcPr>
          <w:p w14:paraId="713200D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26.2</w:t>
            </w:r>
          </w:p>
        </w:tc>
        <w:tc>
          <w:tcPr>
            <w:tcW w:w="6390" w:type="dxa"/>
            <w:gridSpan w:val="3"/>
            <w:tcBorders>
              <w:bottom w:val="single" w:sz="12" w:space="0" w:color="auto"/>
            </w:tcBorders>
          </w:tcPr>
          <w:p w14:paraId="26573BC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The Consultant shall permit and shall cause its Sub-consultants to permit, the Client and/or persons appointed by the Client to inspect the Site and/or all accounts and records relating to the performance of the Contract and the submission of the Proposal to provide the Services, and to have such accounts and records audited by auditors appointed by the Client if requested by the Client. The Consultant is to note that acts intended to materially impede the exercise of the Client’s inspection and audit rights provided for under this Clause constitute a prohibited practice subject to contract termination (as well as to a determination of ineligibility under the Client’s prevailing sanctions procedures.)</w:t>
            </w:r>
          </w:p>
          <w:p w14:paraId="7B9C3A7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2FDDFF81" w14:textId="77777777" w:rsidTr="00F77A1C">
        <w:trPr>
          <w:trHeight w:val="1995"/>
          <w:jc w:val="center"/>
        </w:trPr>
        <w:tc>
          <w:tcPr>
            <w:tcW w:w="576" w:type="dxa"/>
            <w:vMerge w:val="restart"/>
            <w:tcBorders>
              <w:top w:val="single" w:sz="12" w:space="0" w:color="auto"/>
            </w:tcBorders>
          </w:tcPr>
          <w:p w14:paraId="5CF8E05C"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vMerge w:val="restart"/>
            <w:tcBorders>
              <w:top w:val="single" w:sz="12" w:space="0" w:color="auto"/>
            </w:tcBorders>
          </w:tcPr>
          <w:p w14:paraId="52C4135F" w14:textId="0B305EDC"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183" w:name="_Toc385154335"/>
            <w:bookmarkStart w:id="184" w:name="_Toc410126015"/>
            <w:r w:rsidRPr="00BA15BE">
              <w:rPr>
                <w:rFonts w:ascii="Times New Roman" w:hAnsi="Times New Roman"/>
                <w:b/>
                <w:color w:val="000000" w:themeColor="text1"/>
                <w:sz w:val="21"/>
                <w:szCs w:val="21"/>
              </w:rPr>
              <w:t>Labour Laws</w:t>
            </w:r>
            <w:bookmarkEnd w:id="183"/>
            <w:bookmarkEnd w:id="184"/>
          </w:p>
        </w:tc>
        <w:tc>
          <w:tcPr>
            <w:tcW w:w="720" w:type="dxa"/>
            <w:tcBorders>
              <w:top w:val="single" w:sz="12" w:space="0" w:color="auto"/>
            </w:tcBorders>
          </w:tcPr>
          <w:p w14:paraId="4727F73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27.1</w:t>
            </w:r>
          </w:p>
        </w:tc>
        <w:tc>
          <w:tcPr>
            <w:tcW w:w="6390" w:type="dxa"/>
            <w:gridSpan w:val="3"/>
            <w:tcBorders>
              <w:top w:val="single" w:sz="12" w:space="0" w:color="auto"/>
            </w:tcBorders>
          </w:tcPr>
          <w:p w14:paraId="634381F8" w14:textId="191ECC25" w:rsidR="003804D6" w:rsidRPr="00BA15BE" w:rsidRDefault="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The Consultant shall comply with all the relevant labour laws applicable in </w:t>
            </w:r>
            <w:r w:rsidR="00A04856" w:rsidRPr="00BA15BE">
              <w:rPr>
                <w:rFonts w:ascii="Times New Roman" w:hAnsi="Times New Roman"/>
                <w:color w:val="000000" w:themeColor="text1"/>
                <w:sz w:val="21"/>
                <w:szCs w:val="21"/>
                <w:lang w:val="en-US"/>
              </w:rPr>
              <w:t>Ghana</w:t>
            </w:r>
            <w:r w:rsidRPr="00BA15BE">
              <w:rPr>
                <w:rFonts w:ascii="Times New Roman" w:hAnsi="Times New Roman"/>
                <w:color w:val="000000" w:themeColor="text1"/>
                <w:sz w:val="21"/>
                <w:szCs w:val="21"/>
                <w:lang w:val="en-US"/>
              </w:rPr>
              <w:t>, including laws relating to workers employment, working hours, health, safety, welfare, and immigration and shall allow them all their legal rights.</w:t>
            </w:r>
          </w:p>
        </w:tc>
      </w:tr>
      <w:tr w:rsidR="003804D6" w:rsidRPr="00BA15BE" w14:paraId="0A130892" w14:textId="77777777" w:rsidTr="00F77A1C">
        <w:trPr>
          <w:trHeight w:val="699"/>
          <w:jc w:val="center"/>
        </w:trPr>
        <w:tc>
          <w:tcPr>
            <w:tcW w:w="576" w:type="dxa"/>
            <w:vMerge/>
            <w:tcBorders>
              <w:bottom w:val="single" w:sz="12" w:space="0" w:color="auto"/>
            </w:tcBorders>
          </w:tcPr>
          <w:p w14:paraId="729FCDBA"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vMerge/>
            <w:tcBorders>
              <w:bottom w:val="single" w:sz="12" w:space="0" w:color="auto"/>
            </w:tcBorders>
          </w:tcPr>
          <w:p w14:paraId="77A45EE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Borders>
              <w:bottom w:val="single" w:sz="12" w:space="0" w:color="auto"/>
            </w:tcBorders>
          </w:tcPr>
          <w:p w14:paraId="77DA2B1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27.2</w:t>
            </w:r>
          </w:p>
        </w:tc>
        <w:tc>
          <w:tcPr>
            <w:tcW w:w="6390" w:type="dxa"/>
            <w:gridSpan w:val="3"/>
            <w:tcBorders>
              <w:bottom w:val="single" w:sz="12" w:space="0" w:color="auto"/>
            </w:tcBorders>
          </w:tcPr>
          <w:p w14:paraId="07B3395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Consultant shall require his employees to obey all applicable laws, including those concerning safety at work.</w:t>
            </w:r>
          </w:p>
          <w:p w14:paraId="01AAA1E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2710CD33" w14:textId="77777777" w:rsidTr="00F77A1C">
        <w:trPr>
          <w:jc w:val="center"/>
        </w:trPr>
        <w:tc>
          <w:tcPr>
            <w:tcW w:w="576" w:type="dxa"/>
            <w:tcBorders>
              <w:top w:val="single" w:sz="12" w:space="0" w:color="auto"/>
            </w:tcBorders>
          </w:tcPr>
          <w:p w14:paraId="173C8C1B"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tcBorders>
              <w:top w:val="single" w:sz="12" w:space="0" w:color="auto"/>
            </w:tcBorders>
          </w:tcPr>
          <w:p w14:paraId="08D7A1B9" w14:textId="7CA1E678"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185" w:name="_Toc410126016"/>
            <w:r w:rsidRPr="00BA15BE">
              <w:rPr>
                <w:rFonts w:ascii="Times New Roman" w:hAnsi="Times New Roman"/>
                <w:b/>
                <w:color w:val="000000" w:themeColor="text1"/>
                <w:sz w:val="21"/>
                <w:szCs w:val="21"/>
              </w:rPr>
              <w:t>Health and Safety</w:t>
            </w:r>
            <w:bookmarkEnd w:id="185"/>
          </w:p>
        </w:tc>
        <w:tc>
          <w:tcPr>
            <w:tcW w:w="720" w:type="dxa"/>
            <w:tcBorders>
              <w:top w:val="single" w:sz="12" w:space="0" w:color="auto"/>
            </w:tcBorders>
          </w:tcPr>
          <w:p w14:paraId="5363EA1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28.1</w:t>
            </w:r>
          </w:p>
        </w:tc>
        <w:tc>
          <w:tcPr>
            <w:tcW w:w="6390" w:type="dxa"/>
            <w:gridSpan w:val="3"/>
            <w:tcBorders>
              <w:top w:val="single" w:sz="12" w:space="0" w:color="auto"/>
            </w:tcBorders>
          </w:tcPr>
          <w:p w14:paraId="3B187F89" w14:textId="6B807891"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The Consultant shall observe all national laws and regulations pertaining to health and safety in the Republic of Ghana and shall at all times take all reasonable precautions to maintain the health and safety of </w:t>
            </w:r>
            <w:r w:rsidR="00A04856" w:rsidRPr="00BA15BE">
              <w:rPr>
                <w:rFonts w:ascii="Times New Roman" w:hAnsi="Times New Roman"/>
                <w:color w:val="000000" w:themeColor="text1"/>
                <w:sz w:val="21"/>
                <w:szCs w:val="21"/>
                <w:lang w:val="en-US"/>
              </w:rPr>
              <w:t>its</w:t>
            </w:r>
            <w:r w:rsidRPr="00BA15BE">
              <w:rPr>
                <w:rFonts w:ascii="Times New Roman" w:hAnsi="Times New Roman"/>
                <w:color w:val="000000" w:themeColor="text1"/>
                <w:sz w:val="21"/>
                <w:szCs w:val="21"/>
                <w:lang w:val="en-US"/>
              </w:rPr>
              <w:t xml:space="preserve"> personnel.</w:t>
            </w:r>
          </w:p>
          <w:p w14:paraId="35E180A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1EDAF13C" w14:textId="77777777" w:rsidTr="00F77A1C">
        <w:trPr>
          <w:jc w:val="center"/>
        </w:trPr>
        <w:tc>
          <w:tcPr>
            <w:tcW w:w="576" w:type="dxa"/>
          </w:tcPr>
          <w:p w14:paraId="4A9CEB2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2124" w:type="dxa"/>
          </w:tcPr>
          <w:p w14:paraId="00F617E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Pr>
          <w:p w14:paraId="7BFFBF7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28.2</w:t>
            </w:r>
          </w:p>
        </w:tc>
        <w:tc>
          <w:tcPr>
            <w:tcW w:w="6390" w:type="dxa"/>
            <w:gridSpan w:val="3"/>
          </w:tcPr>
          <w:p w14:paraId="1D626F6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The Consultant shall ensure that first aid facilities are available at all times at the site and that suitable arrangements are made for all necessary welfare and hygiene requirements and for the prevention of epidemics. </w:t>
            </w:r>
          </w:p>
          <w:p w14:paraId="6457FEE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63D6DA4D" w14:textId="77777777" w:rsidTr="00F77A1C">
        <w:trPr>
          <w:jc w:val="center"/>
        </w:trPr>
        <w:tc>
          <w:tcPr>
            <w:tcW w:w="576" w:type="dxa"/>
          </w:tcPr>
          <w:p w14:paraId="5065544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tcPr>
          <w:p w14:paraId="5A5FEF1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Pr>
          <w:p w14:paraId="2D63BBB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28.3</w:t>
            </w:r>
          </w:p>
        </w:tc>
        <w:tc>
          <w:tcPr>
            <w:tcW w:w="6390" w:type="dxa"/>
            <w:gridSpan w:val="3"/>
          </w:tcPr>
          <w:p w14:paraId="66243E94" w14:textId="3A9E4099"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The Consultant shall notify the Client </w:t>
            </w:r>
            <w:r w:rsidR="00A04856" w:rsidRPr="00BA15BE">
              <w:rPr>
                <w:rFonts w:ascii="Times New Roman" w:hAnsi="Times New Roman"/>
                <w:color w:val="000000" w:themeColor="text1"/>
                <w:sz w:val="21"/>
                <w:szCs w:val="21"/>
                <w:lang w:val="en-US"/>
              </w:rPr>
              <w:t xml:space="preserve">of </w:t>
            </w:r>
            <w:r w:rsidRPr="00BA15BE">
              <w:rPr>
                <w:rFonts w:ascii="Times New Roman" w:hAnsi="Times New Roman"/>
                <w:color w:val="000000" w:themeColor="text1"/>
                <w:sz w:val="21"/>
                <w:szCs w:val="21"/>
                <w:lang w:val="en-US"/>
              </w:rPr>
              <w:t xml:space="preserve">details of any accident as soon as practicable after its occurrence.  The </w:t>
            </w:r>
            <w:r w:rsidR="00A04856" w:rsidRPr="00BA15BE">
              <w:rPr>
                <w:rFonts w:ascii="Times New Roman" w:hAnsi="Times New Roman"/>
                <w:color w:val="000000" w:themeColor="text1"/>
                <w:sz w:val="21"/>
                <w:szCs w:val="21"/>
                <w:lang w:val="en-US"/>
              </w:rPr>
              <w:t>Consultant</w:t>
            </w:r>
            <w:r w:rsidRPr="00BA15BE">
              <w:rPr>
                <w:rFonts w:ascii="Times New Roman" w:hAnsi="Times New Roman"/>
                <w:color w:val="000000" w:themeColor="text1"/>
                <w:sz w:val="21"/>
                <w:szCs w:val="21"/>
                <w:lang w:val="en-US"/>
              </w:rPr>
              <w:t xml:space="preserve"> shall maintain records and make reports concerning health, safety, and welfare of persons, and damage to the property, as the Client may reasonably require.</w:t>
            </w:r>
          </w:p>
          <w:p w14:paraId="1781A65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24F888BF" w14:textId="77777777" w:rsidTr="00F77A1C">
        <w:trPr>
          <w:jc w:val="center"/>
        </w:trPr>
        <w:tc>
          <w:tcPr>
            <w:tcW w:w="576" w:type="dxa"/>
            <w:tcBorders>
              <w:bottom w:val="single" w:sz="12" w:space="0" w:color="auto"/>
            </w:tcBorders>
          </w:tcPr>
          <w:p w14:paraId="4481AA7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tcBorders>
              <w:bottom w:val="single" w:sz="12" w:space="0" w:color="auto"/>
            </w:tcBorders>
          </w:tcPr>
          <w:p w14:paraId="3D767A8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Borders>
              <w:bottom w:val="single" w:sz="12" w:space="0" w:color="auto"/>
            </w:tcBorders>
          </w:tcPr>
          <w:p w14:paraId="0547E70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28.4</w:t>
            </w:r>
          </w:p>
        </w:tc>
        <w:tc>
          <w:tcPr>
            <w:tcW w:w="6390" w:type="dxa"/>
            <w:gridSpan w:val="3"/>
            <w:tcBorders>
              <w:bottom w:val="single" w:sz="12" w:space="0" w:color="auto"/>
            </w:tcBorders>
          </w:tcPr>
          <w:p w14:paraId="327620A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The Consultant shall conduct all necessary pathogen awareness programmes including HIV-AIDS awareness, and shall take other such measures as specified in the </w:t>
            </w:r>
            <w:r w:rsidRPr="00BA15BE">
              <w:rPr>
                <w:rFonts w:ascii="Times New Roman" w:hAnsi="Times New Roman"/>
                <w:b/>
                <w:color w:val="000000" w:themeColor="text1"/>
                <w:sz w:val="21"/>
                <w:szCs w:val="21"/>
                <w:lang w:val="en-US"/>
              </w:rPr>
              <w:t xml:space="preserve">SCC </w:t>
            </w:r>
            <w:r w:rsidRPr="00BA15BE">
              <w:rPr>
                <w:rFonts w:ascii="Times New Roman" w:hAnsi="Times New Roman"/>
                <w:color w:val="000000" w:themeColor="text1"/>
                <w:sz w:val="21"/>
                <w:szCs w:val="21"/>
                <w:lang w:val="en-US"/>
              </w:rPr>
              <w:t>to reduce the risk of transfer of such pathogens between and among Consultant’s personnel, the Clients Staff and the surrounding community during the course of the assignment.</w:t>
            </w:r>
          </w:p>
          <w:p w14:paraId="78CE7F5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2BDCBC33" w14:textId="77777777" w:rsidTr="00F77A1C">
        <w:trPr>
          <w:trHeight w:val="503"/>
          <w:jc w:val="center"/>
        </w:trPr>
        <w:tc>
          <w:tcPr>
            <w:tcW w:w="576" w:type="dxa"/>
            <w:tcBorders>
              <w:top w:val="single" w:sz="12" w:space="0" w:color="auto"/>
              <w:bottom w:val="single" w:sz="12" w:space="0" w:color="auto"/>
            </w:tcBorders>
          </w:tcPr>
          <w:p w14:paraId="6DA2D456"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tcBorders>
              <w:top w:val="single" w:sz="12" w:space="0" w:color="auto"/>
              <w:bottom w:val="single" w:sz="12" w:space="0" w:color="auto"/>
            </w:tcBorders>
          </w:tcPr>
          <w:p w14:paraId="1AB8D5FD" w14:textId="7BA8FD3F"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186" w:name="_Toc385154334"/>
            <w:bookmarkStart w:id="187" w:name="_Toc410126017"/>
            <w:r w:rsidRPr="00BA15BE">
              <w:rPr>
                <w:rFonts w:ascii="Times New Roman" w:hAnsi="Times New Roman"/>
                <w:b/>
                <w:color w:val="000000" w:themeColor="text1"/>
                <w:sz w:val="21"/>
                <w:szCs w:val="21"/>
              </w:rPr>
              <w:t>Protection of the Environment</w:t>
            </w:r>
            <w:bookmarkEnd w:id="186"/>
            <w:bookmarkEnd w:id="187"/>
          </w:p>
        </w:tc>
        <w:tc>
          <w:tcPr>
            <w:tcW w:w="720" w:type="dxa"/>
            <w:tcBorders>
              <w:top w:val="single" w:sz="12" w:space="0" w:color="auto"/>
              <w:bottom w:val="single" w:sz="12" w:space="0" w:color="auto"/>
            </w:tcBorders>
          </w:tcPr>
          <w:p w14:paraId="3FF6105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29.1</w:t>
            </w:r>
          </w:p>
        </w:tc>
        <w:tc>
          <w:tcPr>
            <w:tcW w:w="6390" w:type="dxa"/>
            <w:gridSpan w:val="3"/>
            <w:tcBorders>
              <w:top w:val="single" w:sz="12" w:space="0" w:color="auto"/>
              <w:bottom w:val="single" w:sz="12" w:space="0" w:color="auto"/>
            </w:tcBorders>
          </w:tcPr>
          <w:p w14:paraId="5DDECE9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The Consultant shall at all times observe the laws and regulations regarding the protection of the environment.</w:t>
            </w:r>
          </w:p>
          <w:p w14:paraId="47A8A55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7AE5B829" w14:textId="77777777" w:rsidTr="00F77A1C">
        <w:trPr>
          <w:trHeight w:val="503"/>
          <w:jc w:val="center"/>
        </w:trPr>
        <w:tc>
          <w:tcPr>
            <w:tcW w:w="576" w:type="dxa"/>
            <w:tcBorders>
              <w:top w:val="single" w:sz="12" w:space="0" w:color="auto"/>
            </w:tcBorders>
          </w:tcPr>
          <w:p w14:paraId="4E2CBB15"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tcBorders>
              <w:top w:val="single" w:sz="12" w:space="0" w:color="auto"/>
            </w:tcBorders>
          </w:tcPr>
          <w:p w14:paraId="2511E434" w14:textId="34D93B3F" w:rsidR="003804D6" w:rsidRPr="00BA15BE" w:rsidRDefault="003804D6" w:rsidP="00F77A1C">
            <w:pPr>
              <w:widowControl w:val="0"/>
              <w:autoSpaceDE w:val="0"/>
              <w:autoSpaceDN w:val="0"/>
              <w:adjustRightInd w:val="0"/>
              <w:spacing w:after="0" w:line="239" w:lineRule="auto"/>
              <w:ind w:right="62"/>
              <w:rPr>
                <w:rFonts w:ascii="Times New Roman" w:hAnsi="Times New Roman"/>
                <w:b/>
                <w:color w:val="000000" w:themeColor="text1"/>
                <w:sz w:val="21"/>
                <w:szCs w:val="21"/>
              </w:rPr>
            </w:pPr>
            <w:bookmarkStart w:id="188" w:name="_Toc385154337"/>
            <w:bookmarkStart w:id="189" w:name="_Toc410126018"/>
            <w:r w:rsidRPr="00BA15BE">
              <w:rPr>
                <w:rFonts w:ascii="Times New Roman" w:hAnsi="Times New Roman"/>
                <w:b/>
                <w:color w:val="000000" w:themeColor="text1"/>
                <w:sz w:val="21"/>
                <w:szCs w:val="21"/>
              </w:rPr>
              <w:t>Consultants’ Actions Requiring Client’s Prior Approval</w:t>
            </w:r>
            <w:bookmarkEnd w:id="188"/>
            <w:bookmarkEnd w:id="189"/>
          </w:p>
        </w:tc>
        <w:tc>
          <w:tcPr>
            <w:tcW w:w="720" w:type="dxa"/>
            <w:tcBorders>
              <w:top w:val="single" w:sz="12" w:space="0" w:color="auto"/>
            </w:tcBorders>
          </w:tcPr>
          <w:p w14:paraId="3A6C74F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30.1</w:t>
            </w:r>
          </w:p>
        </w:tc>
        <w:tc>
          <w:tcPr>
            <w:tcW w:w="6390" w:type="dxa"/>
            <w:gridSpan w:val="3"/>
            <w:tcBorders>
              <w:top w:val="single" w:sz="12" w:space="0" w:color="auto"/>
            </w:tcBorders>
          </w:tcPr>
          <w:p w14:paraId="6DD0B61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The Consultant shall obtain the Client’s prior approval in writing or in electronic forms that provide record of the content of communication before taking any of the following actions:</w:t>
            </w:r>
          </w:p>
        </w:tc>
      </w:tr>
      <w:tr w:rsidR="003804D6" w:rsidRPr="00BA15BE" w14:paraId="2CE0CD2B" w14:textId="77777777" w:rsidTr="00F77A1C">
        <w:trPr>
          <w:trHeight w:val="503"/>
          <w:jc w:val="center"/>
        </w:trPr>
        <w:tc>
          <w:tcPr>
            <w:tcW w:w="576" w:type="dxa"/>
          </w:tcPr>
          <w:p w14:paraId="59D7053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tcPr>
          <w:p w14:paraId="28EEEBD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Pr>
          <w:p w14:paraId="70DB469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773" w:type="dxa"/>
          </w:tcPr>
          <w:p w14:paraId="272EF4E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a.</w:t>
            </w:r>
          </w:p>
        </w:tc>
        <w:tc>
          <w:tcPr>
            <w:tcW w:w="5617" w:type="dxa"/>
            <w:gridSpan w:val="2"/>
          </w:tcPr>
          <w:p w14:paraId="4F752B3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entering into a subcontract for the performance of any part of the Services,</w:t>
            </w:r>
          </w:p>
          <w:p w14:paraId="5D08924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1C4F8E3A" w14:textId="77777777" w:rsidTr="00F77A1C">
        <w:trPr>
          <w:trHeight w:val="503"/>
          <w:jc w:val="center"/>
        </w:trPr>
        <w:tc>
          <w:tcPr>
            <w:tcW w:w="576" w:type="dxa"/>
          </w:tcPr>
          <w:p w14:paraId="472BAB8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tcPr>
          <w:p w14:paraId="715F7F9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Pr>
          <w:p w14:paraId="77AF2DE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773" w:type="dxa"/>
          </w:tcPr>
          <w:p w14:paraId="1681EE6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b.</w:t>
            </w:r>
          </w:p>
        </w:tc>
        <w:tc>
          <w:tcPr>
            <w:tcW w:w="5617" w:type="dxa"/>
            <w:gridSpan w:val="2"/>
          </w:tcPr>
          <w:p w14:paraId="11A3073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appointing such members of the Personnel not listed by name in </w:t>
            </w:r>
            <w:r w:rsidRPr="00BA15BE">
              <w:rPr>
                <w:rFonts w:ascii="Times New Roman" w:hAnsi="Times New Roman"/>
                <w:b/>
                <w:color w:val="000000" w:themeColor="text1"/>
                <w:sz w:val="21"/>
                <w:szCs w:val="21"/>
                <w:lang w:val="en-US"/>
              </w:rPr>
              <w:t xml:space="preserve">Appendix C </w:t>
            </w:r>
            <w:r w:rsidRPr="00BA15BE">
              <w:rPr>
                <w:rFonts w:ascii="Times New Roman" w:hAnsi="Times New Roman"/>
                <w:color w:val="000000" w:themeColor="text1"/>
                <w:sz w:val="21"/>
                <w:szCs w:val="21"/>
                <w:lang w:val="en-US"/>
              </w:rPr>
              <w:t>(“Key Personnel and Subcontractors”),</w:t>
            </w:r>
          </w:p>
          <w:p w14:paraId="3659564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5B46384B" w14:textId="77777777" w:rsidTr="00F77A1C">
        <w:trPr>
          <w:trHeight w:val="503"/>
          <w:jc w:val="center"/>
        </w:trPr>
        <w:tc>
          <w:tcPr>
            <w:tcW w:w="576" w:type="dxa"/>
          </w:tcPr>
          <w:p w14:paraId="331015E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tcPr>
          <w:p w14:paraId="0B24CF5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Pr>
          <w:p w14:paraId="1E329AE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773" w:type="dxa"/>
          </w:tcPr>
          <w:p w14:paraId="166CDA5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c.</w:t>
            </w:r>
          </w:p>
        </w:tc>
        <w:tc>
          <w:tcPr>
            <w:tcW w:w="5617" w:type="dxa"/>
            <w:gridSpan w:val="2"/>
          </w:tcPr>
          <w:p w14:paraId="690140A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changing the Work Plan for Performing the Services; and</w:t>
            </w:r>
          </w:p>
          <w:p w14:paraId="701B1D7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1EA1E848" w14:textId="77777777" w:rsidTr="00F77A1C">
        <w:trPr>
          <w:trHeight w:val="503"/>
          <w:jc w:val="center"/>
        </w:trPr>
        <w:tc>
          <w:tcPr>
            <w:tcW w:w="576" w:type="dxa"/>
          </w:tcPr>
          <w:p w14:paraId="2FEA7BF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tcBorders>
              <w:bottom w:val="single" w:sz="12" w:space="0" w:color="auto"/>
            </w:tcBorders>
          </w:tcPr>
          <w:p w14:paraId="51A2DA6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Borders>
              <w:bottom w:val="single" w:sz="12" w:space="0" w:color="auto"/>
            </w:tcBorders>
          </w:tcPr>
          <w:p w14:paraId="6FA2285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6390" w:type="dxa"/>
            <w:gridSpan w:val="3"/>
            <w:tcBorders>
              <w:bottom w:val="single" w:sz="12" w:space="0" w:color="auto"/>
            </w:tcBorders>
          </w:tcPr>
          <w:p w14:paraId="3AF279E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any other action that may be specified in the </w:t>
            </w:r>
            <w:r w:rsidRPr="00BA15BE">
              <w:rPr>
                <w:rFonts w:ascii="Times New Roman" w:hAnsi="Times New Roman"/>
                <w:b/>
                <w:color w:val="000000" w:themeColor="text1"/>
                <w:sz w:val="21"/>
                <w:szCs w:val="21"/>
                <w:lang w:val="en-US"/>
              </w:rPr>
              <w:t>SCC</w:t>
            </w:r>
            <w:r w:rsidRPr="00BA15BE">
              <w:rPr>
                <w:rFonts w:ascii="Times New Roman" w:hAnsi="Times New Roman"/>
                <w:color w:val="000000" w:themeColor="text1"/>
                <w:sz w:val="21"/>
                <w:szCs w:val="21"/>
                <w:lang w:val="en-US"/>
              </w:rPr>
              <w:t>.</w:t>
            </w:r>
          </w:p>
          <w:p w14:paraId="033B8D2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04B60C63" w14:textId="77777777" w:rsidTr="00F77A1C">
        <w:trPr>
          <w:jc w:val="center"/>
        </w:trPr>
        <w:tc>
          <w:tcPr>
            <w:tcW w:w="576" w:type="dxa"/>
            <w:tcBorders>
              <w:bottom w:val="single" w:sz="12" w:space="0" w:color="auto"/>
            </w:tcBorders>
          </w:tcPr>
          <w:p w14:paraId="4458DBF7"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tcBorders>
              <w:top w:val="single" w:sz="12" w:space="0" w:color="auto"/>
              <w:bottom w:val="single" w:sz="12" w:space="0" w:color="auto"/>
            </w:tcBorders>
          </w:tcPr>
          <w:p w14:paraId="1FFB59FD" w14:textId="55D46ABA"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190" w:name="_Toc351343717"/>
            <w:bookmarkStart w:id="191" w:name="_Toc300746771"/>
            <w:bookmarkStart w:id="192" w:name="_Toc326063170"/>
            <w:bookmarkStart w:id="193" w:name="_Toc410126019"/>
            <w:r w:rsidRPr="00BA15BE">
              <w:rPr>
                <w:rFonts w:ascii="Times New Roman" w:hAnsi="Times New Roman"/>
                <w:b/>
                <w:color w:val="000000" w:themeColor="text1"/>
                <w:sz w:val="21"/>
                <w:szCs w:val="21"/>
              </w:rPr>
              <w:t>Reporting Obligations</w:t>
            </w:r>
            <w:bookmarkEnd w:id="190"/>
            <w:bookmarkEnd w:id="191"/>
            <w:bookmarkEnd w:id="192"/>
            <w:bookmarkEnd w:id="193"/>
          </w:p>
        </w:tc>
        <w:tc>
          <w:tcPr>
            <w:tcW w:w="720" w:type="dxa"/>
            <w:tcBorders>
              <w:top w:val="single" w:sz="12" w:space="0" w:color="auto"/>
              <w:bottom w:val="single" w:sz="12" w:space="0" w:color="auto"/>
            </w:tcBorders>
          </w:tcPr>
          <w:p w14:paraId="08B80EC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31.1</w:t>
            </w:r>
          </w:p>
        </w:tc>
        <w:tc>
          <w:tcPr>
            <w:tcW w:w="6390" w:type="dxa"/>
            <w:gridSpan w:val="3"/>
            <w:tcBorders>
              <w:top w:val="single" w:sz="12" w:space="0" w:color="auto"/>
              <w:bottom w:val="single" w:sz="12" w:space="0" w:color="auto"/>
            </w:tcBorders>
          </w:tcPr>
          <w:p w14:paraId="181C00A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The Consultant shall submit to the Client the reports and documents specified in Appendix A, in the form, in the numbers and within the time periods set forth in the said Appendix.</w:t>
            </w:r>
          </w:p>
          <w:p w14:paraId="0550B82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7DC32F32" w14:textId="77777777" w:rsidTr="00F77A1C">
        <w:trPr>
          <w:jc w:val="center"/>
        </w:trPr>
        <w:tc>
          <w:tcPr>
            <w:tcW w:w="576" w:type="dxa"/>
            <w:tcBorders>
              <w:top w:val="single" w:sz="12" w:space="0" w:color="auto"/>
            </w:tcBorders>
          </w:tcPr>
          <w:p w14:paraId="5705DF5F"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tcBorders>
              <w:top w:val="single" w:sz="12" w:space="0" w:color="auto"/>
            </w:tcBorders>
          </w:tcPr>
          <w:p w14:paraId="17571C33" w14:textId="1F748D51"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194" w:name="_Toc300746772"/>
            <w:bookmarkStart w:id="195" w:name="_Toc326063171"/>
            <w:bookmarkStart w:id="196" w:name="_Toc410126020"/>
            <w:r w:rsidRPr="00BA15BE">
              <w:rPr>
                <w:rFonts w:ascii="Times New Roman" w:hAnsi="Times New Roman"/>
                <w:b/>
                <w:color w:val="000000" w:themeColor="text1"/>
                <w:sz w:val="21"/>
                <w:szCs w:val="21"/>
              </w:rPr>
              <w:t>Proprietary Rights of the Client in Reports and Records</w:t>
            </w:r>
            <w:bookmarkEnd w:id="194"/>
            <w:bookmarkEnd w:id="195"/>
            <w:bookmarkEnd w:id="196"/>
          </w:p>
        </w:tc>
        <w:tc>
          <w:tcPr>
            <w:tcW w:w="720" w:type="dxa"/>
            <w:tcBorders>
              <w:top w:val="single" w:sz="12" w:space="0" w:color="auto"/>
            </w:tcBorders>
          </w:tcPr>
          <w:p w14:paraId="03E19E7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32.1</w:t>
            </w:r>
          </w:p>
        </w:tc>
        <w:tc>
          <w:tcPr>
            <w:tcW w:w="6390" w:type="dxa"/>
            <w:gridSpan w:val="3"/>
            <w:tcBorders>
              <w:top w:val="single" w:sz="12" w:space="0" w:color="auto"/>
            </w:tcBorders>
          </w:tcPr>
          <w:p w14:paraId="01889E6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Unless otherwise indicated in the </w:t>
            </w:r>
            <w:r w:rsidRPr="00BA15BE">
              <w:rPr>
                <w:rFonts w:ascii="Times New Roman" w:hAnsi="Times New Roman"/>
                <w:b/>
                <w:color w:val="000000" w:themeColor="text1"/>
                <w:sz w:val="21"/>
                <w:szCs w:val="21"/>
                <w:lang w:val="en-US"/>
              </w:rPr>
              <w:t>SCC</w:t>
            </w:r>
            <w:r w:rsidRPr="00BA15BE">
              <w:rPr>
                <w:rFonts w:ascii="Times New Roman" w:hAnsi="Times New Roman"/>
                <w:color w:val="000000" w:themeColor="text1"/>
                <w:sz w:val="21"/>
                <w:szCs w:val="21"/>
                <w:lang w:val="en-US"/>
              </w:rPr>
              <w:t>, all reports and relevant data and information such as maps, diagrams, plans, databases, other documents and software, supporting records or material compiled or prepared by the Consultant for the Client in the course of the Services shall be confidential and become and remain the absolute property of the Client. The Consultant shall, not later than upon termination or expiration of this Contract, deliver all such documents to the Client, together with a detailed inventory thereof. The Consultant may retain a copy of such documents, data and/or software but shall not use the same for purposes unrelated to this Contract without prior written approval of the Client.</w:t>
            </w:r>
          </w:p>
          <w:p w14:paraId="7130F20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2E07AEDA" w14:textId="77777777" w:rsidTr="00F77A1C">
        <w:trPr>
          <w:jc w:val="center"/>
        </w:trPr>
        <w:tc>
          <w:tcPr>
            <w:tcW w:w="576" w:type="dxa"/>
            <w:tcBorders>
              <w:bottom w:val="single" w:sz="12" w:space="0" w:color="auto"/>
            </w:tcBorders>
          </w:tcPr>
          <w:p w14:paraId="43F67F6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tcBorders>
              <w:bottom w:val="single" w:sz="12" w:space="0" w:color="auto"/>
            </w:tcBorders>
          </w:tcPr>
          <w:p w14:paraId="6281B3E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Borders>
              <w:bottom w:val="single" w:sz="12" w:space="0" w:color="auto"/>
            </w:tcBorders>
          </w:tcPr>
          <w:p w14:paraId="24E0AFC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32.2</w:t>
            </w:r>
          </w:p>
        </w:tc>
        <w:tc>
          <w:tcPr>
            <w:tcW w:w="6390" w:type="dxa"/>
            <w:gridSpan w:val="3"/>
            <w:tcBorders>
              <w:bottom w:val="single" w:sz="12" w:space="0" w:color="auto"/>
            </w:tcBorders>
          </w:tcPr>
          <w:p w14:paraId="5AC4BBA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If license agreements are necessary or appropriate between the Consultant and third parties for purposes of development of the plans, drawings, specifications, designs, databases, other documents and software, the Consultant shall obtain the Client’s prior written approval to such agreements, and the Client shall be entitled at its discretion to require recovering the expenses related to the development of the program(s) concerned.  Other restrictions about the future use of these documents and software, if any, shall be specified in the </w:t>
            </w:r>
            <w:r w:rsidRPr="00BA15BE">
              <w:rPr>
                <w:rFonts w:ascii="Times New Roman" w:hAnsi="Times New Roman"/>
                <w:b/>
                <w:color w:val="000000" w:themeColor="text1"/>
                <w:sz w:val="21"/>
                <w:szCs w:val="21"/>
                <w:lang w:val="en-US"/>
              </w:rPr>
              <w:t>SCC</w:t>
            </w:r>
            <w:r w:rsidRPr="00BA15BE">
              <w:rPr>
                <w:rFonts w:ascii="Times New Roman" w:hAnsi="Times New Roman"/>
                <w:color w:val="000000" w:themeColor="text1"/>
                <w:sz w:val="21"/>
                <w:szCs w:val="21"/>
                <w:lang w:val="en-US"/>
              </w:rPr>
              <w:t>.</w:t>
            </w:r>
          </w:p>
          <w:p w14:paraId="4860361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57F55D13" w14:textId="77777777" w:rsidTr="00F77A1C">
        <w:trPr>
          <w:jc w:val="center"/>
        </w:trPr>
        <w:tc>
          <w:tcPr>
            <w:tcW w:w="576" w:type="dxa"/>
            <w:tcBorders>
              <w:top w:val="single" w:sz="12" w:space="0" w:color="auto"/>
            </w:tcBorders>
          </w:tcPr>
          <w:p w14:paraId="77CBB842"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tcBorders>
              <w:top w:val="single" w:sz="12" w:space="0" w:color="auto"/>
            </w:tcBorders>
          </w:tcPr>
          <w:p w14:paraId="5D68BEBA" w14:textId="58375FDE"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197" w:name="_Toc300746773"/>
            <w:bookmarkStart w:id="198" w:name="_Toc326063172"/>
            <w:bookmarkStart w:id="199" w:name="_Toc410126021"/>
            <w:r w:rsidRPr="00BA15BE">
              <w:rPr>
                <w:rFonts w:ascii="Times New Roman" w:hAnsi="Times New Roman"/>
                <w:b/>
                <w:color w:val="000000" w:themeColor="text1"/>
                <w:sz w:val="21"/>
                <w:szCs w:val="21"/>
              </w:rPr>
              <w:t>Equipment, Vehicles and Materials</w:t>
            </w:r>
            <w:bookmarkEnd w:id="197"/>
            <w:bookmarkEnd w:id="198"/>
            <w:bookmarkEnd w:id="199"/>
            <w:r w:rsidRPr="00BA15BE">
              <w:rPr>
                <w:rFonts w:ascii="Times New Roman" w:hAnsi="Times New Roman"/>
                <w:b/>
                <w:color w:val="000000" w:themeColor="text1"/>
                <w:sz w:val="21"/>
                <w:szCs w:val="21"/>
              </w:rPr>
              <w:t xml:space="preserve"> </w:t>
            </w:r>
          </w:p>
        </w:tc>
        <w:tc>
          <w:tcPr>
            <w:tcW w:w="720" w:type="dxa"/>
            <w:tcBorders>
              <w:top w:val="single" w:sz="12" w:space="0" w:color="auto"/>
            </w:tcBorders>
          </w:tcPr>
          <w:p w14:paraId="1669BE1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33.1</w:t>
            </w:r>
          </w:p>
        </w:tc>
        <w:tc>
          <w:tcPr>
            <w:tcW w:w="6390" w:type="dxa"/>
            <w:gridSpan w:val="3"/>
            <w:tcBorders>
              <w:top w:val="single" w:sz="12" w:space="0" w:color="auto"/>
            </w:tcBorders>
          </w:tcPr>
          <w:p w14:paraId="71AD332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Equipment, vehicles and materials made available to the Consultant by the Client, or purchased by the Consultant with funds provided by the Client, shall be the property of the Client and shall be marked accordingly.  Upon termination or expiration of this Contract, the Consultant shall make available to the Client an inventory of such equipment, vehicles and materials and shall dispose of such equipment, vehicles and materials in accordance with the Client’s instructions. While in possession of such equipment, vehicles and materials, the Consultant, unless otherwise instructed by the Client in writing, shall insure them at the expense of the Client in an amount equal to their full replacement value and ensure regular maintenance of same, at the expense of the Client.</w:t>
            </w:r>
          </w:p>
          <w:p w14:paraId="1C8FE94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0B96D2C0" w14:textId="77777777" w:rsidTr="00F77A1C">
        <w:trPr>
          <w:jc w:val="center"/>
        </w:trPr>
        <w:tc>
          <w:tcPr>
            <w:tcW w:w="576" w:type="dxa"/>
            <w:tcBorders>
              <w:bottom w:val="single" w:sz="12" w:space="0" w:color="auto"/>
            </w:tcBorders>
          </w:tcPr>
          <w:p w14:paraId="7B008DA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tcBorders>
              <w:bottom w:val="single" w:sz="12" w:space="0" w:color="auto"/>
            </w:tcBorders>
          </w:tcPr>
          <w:p w14:paraId="5F46FAC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Borders>
              <w:bottom w:val="single" w:sz="12" w:space="0" w:color="auto"/>
            </w:tcBorders>
          </w:tcPr>
          <w:p w14:paraId="410FD6F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33.2</w:t>
            </w:r>
          </w:p>
        </w:tc>
        <w:tc>
          <w:tcPr>
            <w:tcW w:w="6390" w:type="dxa"/>
            <w:gridSpan w:val="3"/>
            <w:tcBorders>
              <w:bottom w:val="single" w:sz="12" w:space="0" w:color="auto"/>
            </w:tcBorders>
          </w:tcPr>
          <w:p w14:paraId="17B7D6A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Any equipment or materials brought by the Consultant or its Staff into the country for the use either for the project or personal use shall remain the property of the Consultant or the Staff concerned, as applicable.</w:t>
            </w:r>
          </w:p>
          <w:p w14:paraId="02B241E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766D5171" w14:textId="77777777" w:rsidTr="00F77A1C">
        <w:trPr>
          <w:jc w:val="center"/>
        </w:trPr>
        <w:tc>
          <w:tcPr>
            <w:tcW w:w="576" w:type="dxa"/>
            <w:tcBorders>
              <w:top w:val="single" w:sz="12" w:space="0" w:color="auto"/>
              <w:bottom w:val="single" w:sz="12" w:space="0" w:color="auto"/>
            </w:tcBorders>
          </w:tcPr>
          <w:p w14:paraId="341FBA16"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tcBorders>
              <w:top w:val="single" w:sz="12" w:space="0" w:color="auto"/>
              <w:bottom w:val="single" w:sz="12" w:space="0" w:color="auto"/>
            </w:tcBorders>
          </w:tcPr>
          <w:p w14:paraId="4032C084" w14:textId="2C931025"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200" w:name="_Toc410126022"/>
            <w:r w:rsidRPr="00BA15BE">
              <w:rPr>
                <w:rFonts w:ascii="Times New Roman" w:hAnsi="Times New Roman"/>
                <w:b/>
                <w:color w:val="000000" w:themeColor="text1"/>
                <w:sz w:val="21"/>
                <w:szCs w:val="21"/>
              </w:rPr>
              <w:t>Liquidated Damages</w:t>
            </w:r>
            <w:bookmarkEnd w:id="200"/>
          </w:p>
        </w:tc>
        <w:tc>
          <w:tcPr>
            <w:tcW w:w="720" w:type="dxa"/>
            <w:tcBorders>
              <w:top w:val="single" w:sz="12" w:space="0" w:color="auto"/>
              <w:bottom w:val="single" w:sz="12" w:space="0" w:color="auto"/>
            </w:tcBorders>
          </w:tcPr>
          <w:p w14:paraId="76104D1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34.1</w:t>
            </w:r>
          </w:p>
        </w:tc>
        <w:tc>
          <w:tcPr>
            <w:tcW w:w="6390" w:type="dxa"/>
            <w:gridSpan w:val="3"/>
            <w:tcBorders>
              <w:top w:val="single" w:sz="12" w:space="0" w:color="auto"/>
              <w:bottom w:val="single" w:sz="12" w:space="0" w:color="auto"/>
            </w:tcBorders>
          </w:tcPr>
          <w:p w14:paraId="6A69AE3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The Consultant shall pay liquidated damages to the Client at the rate per day stated in the </w:t>
            </w:r>
            <w:r w:rsidRPr="00BA15BE">
              <w:rPr>
                <w:rFonts w:ascii="Times New Roman" w:hAnsi="Times New Roman"/>
                <w:b/>
                <w:color w:val="000000" w:themeColor="text1"/>
                <w:sz w:val="21"/>
                <w:szCs w:val="21"/>
                <w:lang w:val="en-US"/>
              </w:rPr>
              <w:t>SCC</w:t>
            </w:r>
            <w:r w:rsidRPr="00BA15BE">
              <w:rPr>
                <w:rFonts w:ascii="Times New Roman" w:hAnsi="Times New Roman"/>
                <w:color w:val="000000" w:themeColor="text1"/>
                <w:sz w:val="21"/>
                <w:szCs w:val="21"/>
                <w:lang w:val="en-US"/>
              </w:rPr>
              <w:t xml:space="preserve"> for each day that the Completion Date is later than the Intended Completion Date.   The total amount of liquidated damages shall not exceed the amount defined in the </w:t>
            </w:r>
            <w:r w:rsidRPr="00BA15BE">
              <w:rPr>
                <w:rFonts w:ascii="Times New Roman" w:hAnsi="Times New Roman"/>
                <w:b/>
                <w:color w:val="000000" w:themeColor="text1"/>
                <w:sz w:val="21"/>
                <w:szCs w:val="21"/>
                <w:lang w:val="en-US"/>
              </w:rPr>
              <w:t>SCC</w:t>
            </w:r>
            <w:r w:rsidRPr="00BA15BE">
              <w:rPr>
                <w:rFonts w:ascii="Times New Roman" w:hAnsi="Times New Roman"/>
                <w:color w:val="000000" w:themeColor="text1"/>
                <w:sz w:val="21"/>
                <w:szCs w:val="21"/>
                <w:lang w:val="en-US"/>
              </w:rPr>
              <w:t>. The Client may deduct liquidated damages from payments due to the Consultant.  Payment of liquidated damages shall not affect the Consultants’ liabilities.</w:t>
            </w:r>
          </w:p>
          <w:p w14:paraId="734D456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3B2E2F65" w14:textId="77777777" w:rsidTr="00F77A1C">
        <w:trPr>
          <w:jc w:val="center"/>
        </w:trPr>
        <w:tc>
          <w:tcPr>
            <w:tcW w:w="576" w:type="dxa"/>
            <w:tcBorders>
              <w:top w:val="single" w:sz="12" w:space="0" w:color="auto"/>
              <w:bottom w:val="single" w:sz="12" w:space="0" w:color="auto"/>
            </w:tcBorders>
          </w:tcPr>
          <w:p w14:paraId="5ADA5D27"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24" w:type="dxa"/>
            <w:tcBorders>
              <w:top w:val="single" w:sz="12" w:space="0" w:color="auto"/>
              <w:bottom w:val="single" w:sz="12" w:space="0" w:color="auto"/>
            </w:tcBorders>
          </w:tcPr>
          <w:p w14:paraId="063479D0" w14:textId="576271F6"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201" w:name="_Toc410126023"/>
            <w:r w:rsidRPr="00BA15BE">
              <w:rPr>
                <w:rFonts w:ascii="Times New Roman" w:hAnsi="Times New Roman"/>
                <w:b/>
                <w:color w:val="000000" w:themeColor="text1"/>
                <w:sz w:val="21"/>
                <w:szCs w:val="21"/>
              </w:rPr>
              <w:t>Correction for Over-payment</w:t>
            </w:r>
            <w:bookmarkEnd w:id="201"/>
          </w:p>
        </w:tc>
        <w:tc>
          <w:tcPr>
            <w:tcW w:w="720" w:type="dxa"/>
            <w:tcBorders>
              <w:top w:val="single" w:sz="12" w:space="0" w:color="auto"/>
              <w:bottom w:val="single" w:sz="12" w:space="0" w:color="auto"/>
            </w:tcBorders>
          </w:tcPr>
          <w:p w14:paraId="2631CF7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35.1</w:t>
            </w:r>
          </w:p>
        </w:tc>
        <w:tc>
          <w:tcPr>
            <w:tcW w:w="6390" w:type="dxa"/>
            <w:gridSpan w:val="3"/>
            <w:tcBorders>
              <w:top w:val="single" w:sz="12" w:space="0" w:color="auto"/>
              <w:bottom w:val="single" w:sz="12" w:space="0" w:color="auto"/>
            </w:tcBorders>
          </w:tcPr>
          <w:p w14:paraId="5FF0FD3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If the Intended Completion Date is extended after liquidated damages have been paid, the Client shall correct any overpayment of liquidated damages by the Consultant by  adjusting  the  next  payment  certificate. The Service Provider   shall be paid interest on the overpayment, calculated from the date of payment to the date of repayment, at the rates specified in Clause </w:t>
            </w:r>
            <w:r w:rsidRPr="00BA15BE">
              <w:rPr>
                <w:rFonts w:ascii="Times New Roman" w:hAnsi="Times New Roman"/>
                <w:b/>
                <w:color w:val="000000" w:themeColor="text1"/>
                <w:sz w:val="21"/>
                <w:szCs w:val="21"/>
                <w:lang w:val="en-US"/>
              </w:rPr>
              <w:t>GCC 5</w:t>
            </w:r>
            <w:r w:rsidRPr="00BA15BE">
              <w:rPr>
                <w:rFonts w:ascii="Times New Roman" w:hAnsi="Times New Roman"/>
                <w:color w:val="000000" w:themeColor="text1"/>
                <w:sz w:val="21"/>
                <w:szCs w:val="21"/>
                <w:lang w:val="en-US"/>
              </w:rPr>
              <w:t>4.</w:t>
            </w:r>
          </w:p>
        </w:tc>
      </w:tr>
    </w:tbl>
    <w:p w14:paraId="75DD136C" w14:textId="788007F1"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p w14:paraId="3D3F1F5B" w14:textId="532FEB01"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bookmarkStart w:id="202" w:name="_Toc351343720"/>
      <w:bookmarkStart w:id="203" w:name="_Toc300746774"/>
      <w:bookmarkStart w:id="204" w:name="_Toc326063173"/>
      <w:bookmarkStart w:id="205" w:name="_Toc410126024"/>
      <w:r w:rsidRPr="00BA15BE">
        <w:rPr>
          <w:rFonts w:ascii="Times New Roman" w:hAnsi="Times New Roman"/>
          <w:b/>
          <w:color w:val="000000" w:themeColor="text1"/>
          <w:sz w:val="21"/>
          <w:szCs w:val="21"/>
          <w:lang w:val="en-US"/>
        </w:rPr>
        <w:t xml:space="preserve">D.  Consultant’s Staff </w:t>
      </w:r>
      <w:smartTag w:uri="urn:schemas-microsoft-com:office:smarttags" w:element="stockticker">
        <w:r w:rsidRPr="00BA15BE">
          <w:rPr>
            <w:rFonts w:ascii="Times New Roman" w:hAnsi="Times New Roman"/>
            <w:b/>
            <w:color w:val="000000" w:themeColor="text1"/>
            <w:sz w:val="21"/>
            <w:szCs w:val="21"/>
            <w:lang w:val="en-US"/>
          </w:rPr>
          <w:t>and</w:t>
        </w:r>
      </w:smartTag>
      <w:r w:rsidRPr="00BA15BE">
        <w:rPr>
          <w:rFonts w:ascii="Times New Roman" w:hAnsi="Times New Roman"/>
          <w:b/>
          <w:color w:val="000000" w:themeColor="text1"/>
          <w:sz w:val="21"/>
          <w:szCs w:val="21"/>
          <w:lang w:val="en-US"/>
        </w:rPr>
        <w:t xml:space="preserve"> </w:t>
      </w:r>
      <w:smartTag w:uri="urn:schemas-microsoft-com:office:smarttags" w:element="stockticker">
        <w:r w:rsidRPr="00BA15BE">
          <w:rPr>
            <w:rFonts w:ascii="Times New Roman" w:hAnsi="Times New Roman"/>
            <w:b/>
            <w:color w:val="000000" w:themeColor="text1"/>
            <w:sz w:val="21"/>
            <w:szCs w:val="21"/>
            <w:lang w:val="en-US"/>
          </w:rPr>
          <w:t>Sub</w:t>
        </w:r>
      </w:smartTag>
      <w:r w:rsidRPr="00BA15BE">
        <w:rPr>
          <w:rFonts w:ascii="Times New Roman" w:hAnsi="Times New Roman"/>
          <w:b/>
          <w:color w:val="000000" w:themeColor="text1"/>
          <w:sz w:val="21"/>
          <w:szCs w:val="21"/>
          <w:lang w:val="en-US"/>
        </w:rPr>
        <w:t>-Consultants</w:t>
      </w:r>
      <w:bookmarkEnd w:id="202"/>
      <w:bookmarkEnd w:id="203"/>
      <w:bookmarkEnd w:id="204"/>
      <w:bookmarkEnd w:id="205"/>
    </w:p>
    <w:tbl>
      <w:tblPr>
        <w:tblW w:w="9985" w:type="dxa"/>
        <w:jc w:val="center"/>
        <w:tblLayout w:type="fixed"/>
        <w:tblLook w:val="0000" w:firstRow="0" w:lastRow="0" w:firstColumn="0" w:lastColumn="0" w:noHBand="0" w:noVBand="0"/>
      </w:tblPr>
      <w:tblGrid>
        <w:gridCol w:w="576"/>
        <w:gridCol w:w="2569"/>
        <w:gridCol w:w="657"/>
        <w:gridCol w:w="6183"/>
      </w:tblGrid>
      <w:tr w:rsidR="003804D6" w:rsidRPr="00BA15BE" w14:paraId="18D91161" w14:textId="77777777" w:rsidTr="0025119E">
        <w:trPr>
          <w:jc w:val="center"/>
        </w:trPr>
        <w:tc>
          <w:tcPr>
            <w:tcW w:w="576" w:type="dxa"/>
            <w:tcBorders>
              <w:top w:val="single" w:sz="12" w:space="0" w:color="auto"/>
            </w:tcBorders>
          </w:tcPr>
          <w:p w14:paraId="39A2A91F"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569" w:type="dxa"/>
            <w:tcBorders>
              <w:top w:val="single" w:sz="12" w:space="0" w:color="auto"/>
            </w:tcBorders>
          </w:tcPr>
          <w:p w14:paraId="303ED38B" w14:textId="53A8ACFC"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206" w:name="_Toc351343722"/>
            <w:bookmarkStart w:id="207" w:name="_Toc300746775"/>
            <w:bookmarkStart w:id="208" w:name="_Toc326063174"/>
            <w:bookmarkStart w:id="209" w:name="_Toc410126025"/>
            <w:r w:rsidRPr="00BA15BE">
              <w:rPr>
                <w:rFonts w:ascii="Times New Roman" w:hAnsi="Times New Roman"/>
                <w:b/>
                <w:color w:val="000000" w:themeColor="text1"/>
                <w:sz w:val="21"/>
                <w:szCs w:val="21"/>
              </w:rPr>
              <w:t xml:space="preserve">Description of Key </w:t>
            </w:r>
            <w:bookmarkEnd w:id="206"/>
            <w:r w:rsidRPr="00BA15BE">
              <w:rPr>
                <w:rFonts w:ascii="Times New Roman" w:hAnsi="Times New Roman"/>
                <w:b/>
                <w:color w:val="000000" w:themeColor="text1"/>
                <w:sz w:val="21"/>
                <w:szCs w:val="21"/>
              </w:rPr>
              <w:t>Staff</w:t>
            </w:r>
            <w:bookmarkEnd w:id="207"/>
            <w:bookmarkEnd w:id="208"/>
            <w:bookmarkEnd w:id="209"/>
          </w:p>
        </w:tc>
        <w:tc>
          <w:tcPr>
            <w:tcW w:w="657" w:type="dxa"/>
            <w:tcBorders>
              <w:top w:val="single" w:sz="12" w:space="0" w:color="auto"/>
            </w:tcBorders>
          </w:tcPr>
          <w:p w14:paraId="754647B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36.1</w:t>
            </w:r>
          </w:p>
        </w:tc>
        <w:tc>
          <w:tcPr>
            <w:tcW w:w="6183" w:type="dxa"/>
            <w:tcBorders>
              <w:top w:val="single" w:sz="12" w:space="0" w:color="auto"/>
            </w:tcBorders>
          </w:tcPr>
          <w:p w14:paraId="24396D7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The title, agreed job description, minimum qualification and time-input estimates to carry out the Services of each of the Consultant’s Key Staff are described in Appendix B. </w:t>
            </w:r>
          </w:p>
          <w:p w14:paraId="4A28C34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75561B08" w14:textId="77777777" w:rsidTr="0025119E">
        <w:trPr>
          <w:jc w:val="center"/>
        </w:trPr>
        <w:tc>
          <w:tcPr>
            <w:tcW w:w="576" w:type="dxa"/>
          </w:tcPr>
          <w:p w14:paraId="5A7C76C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569" w:type="dxa"/>
          </w:tcPr>
          <w:p w14:paraId="73E48CA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657" w:type="dxa"/>
          </w:tcPr>
          <w:p w14:paraId="21F4A18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36.2</w:t>
            </w:r>
          </w:p>
        </w:tc>
        <w:tc>
          <w:tcPr>
            <w:tcW w:w="6183" w:type="dxa"/>
          </w:tcPr>
          <w:p w14:paraId="40E5C78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If required to comply with the provisions of Clause </w:t>
            </w:r>
            <w:r w:rsidRPr="00BA15BE">
              <w:rPr>
                <w:rFonts w:ascii="Times New Roman" w:hAnsi="Times New Roman"/>
                <w:b/>
                <w:color w:val="000000" w:themeColor="text1"/>
                <w:sz w:val="21"/>
                <w:szCs w:val="21"/>
                <w:lang w:val="en-US"/>
              </w:rPr>
              <w:t>GCC 21.1</w:t>
            </w:r>
            <w:r w:rsidRPr="00BA15BE">
              <w:rPr>
                <w:rFonts w:ascii="Times New Roman" w:hAnsi="Times New Roman"/>
                <w:color w:val="000000" w:themeColor="text1"/>
                <w:sz w:val="21"/>
                <w:szCs w:val="21"/>
                <w:lang w:val="en-US"/>
              </w:rPr>
              <w:t xml:space="preserve">, adjustments with respect to the estimated time-input of Key Staff set forth in Appendix B may be made by the Consultant by a written notice to the Client, provided (i) that such adjustments shall not alter the original time-input estimates for any individual by more than 10% or one week, whichever is larger; and (ii) that the aggregate of such adjustments shall not cause payments under this Contract to exceed the ceilings set forth in Clause </w:t>
            </w:r>
            <w:r w:rsidRPr="00BA15BE">
              <w:rPr>
                <w:rFonts w:ascii="Times New Roman" w:hAnsi="Times New Roman"/>
                <w:b/>
                <w:color w:val="000000" w:themeColor="text1"/>
                <w:sz w:val="21"/>
                <w:szCs w:val="21"/>
                <w:lang w:val="en-US"/>
              </w:rPr>
              <w:t>GCC 49.2</w:t>
            </w:r>
            <w:r w:rsidRPr="00BA15BE">
              <w:rPr>
                <w:rFonts w:ascii="Times New Roman" w:hAnsi="Times New Roman"/>
                <w:color w:val="000000" w:themeColor="text1"/>
                <w:sz w:val="21"/>
                <w:szCs w:val="21"/>
                <w:lang w:val="en-US"/>
              </w:rPr>
              <w:t>.</w:t>
            </w:r>
          </w:p>
          <w:p w14:paraId="4A24802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2AE6EACE" w14:textId="77777777" w:rsidTr="0025119E">
        <w:trPr>
          <w:jc w:val="center"/>
        </w:trPr>
        <w:tc>
          <w:tcPr>
            <w:tcW w:w="576" w:type="dxa"/>
            <w:tcBorders>
              <w:bottom w:val="single" w:sz="12" w:space="0" w:color="auto"/>
            </w:tcBorders>
          </w:tcPr>
          <w:p w14:paraId="0357F63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569" w:type="dxa"/>
            <w:tcBorders>
              <w:bottom w:val="single" w:sz="12" w:space="0" w:color="auto"/>
            </w:tcBorders>
          </w:tcPr>
          <w:p w14:paraId="608CB26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657" w:type="dxa"/>
            <w:tcBorders>
              <w:bottom w:val="single" w:sz="12" w:space="0" w:color="auto"/>
            </w:tcBorders>
          </w:tcPr>
          <w:p w14:paraId="10A51C3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36.3</w:t>
            </w:r>
          </w:p>
        </w:tc>
        <w:tc>
          <w:tcPr>
            <w:tcW w:w="6183" w:type="dxa"/>
            <w:tcBorders>
              <w:bottom w:val="single" w:sz="12" w:space="0" w:color="auto"/>
            </w:tcBorders>
          </w:tcPr>
          <w:p w14:paraId="293955E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If additional work is required beyond the scope of the Services specified in </w:t>
            </w:r>
            <w:r w:rsidRPr="00BA15BE">
              <w:rPr>
                <w:rFonts w:ascii="Times New Roman" w:hAnsi="Times New Roman"/>
                <w:b/>
                <w:color w:val="000000" w:themeColor="text1"/>
                <w:sz w:val="21"/>
                <w:szCs w:val="21"/>
              </w:rPr>
              <w:t>Appendix A</w:t>
            </w:r>
            <w:r w:rsidRPr="00BA15BE">
              <w:rPr>
                <w:rFonts w:ascii="Times New Roman" w:hAnsi="Times New Roman"/>
                <w:color w:val="000000" w:themeColor="text1"/>
                <w:sz w:val="21"/>
                <w:szCs w:val="21"/>
              </w:rPr>
              <w:t xml:space="preserve">, the estimated time-input for the Key </w:t>
            </w:r>
            <w:r w:rsidRPr="00BA15BE">
              <w:rPr>
                <w:rFonts w:ascii="Times New Roman" w:hAnsi="Times New Roman"/>
                <w:color w:val="000000" w:themeColor="text1"/>
                <w:sz w:val="21"/>
                <w:szCs w:val="21"/>
                <w:lang w:val="en-US"/>
              </w:rPr>
              <w:t>Staff</w:t>
            </w:r>
            <w:r w:rsidRPr="00BA15BE">
              <w:rPr>
                <w:rFonts w:ascii="Times New Roman" w:hAnsi="Times New Roman"/>
                <w:color w:val="000000" w:themeColor="text1"/>
                <w:sz w:val="21"/>
                <w:szCs w:val="21"/>
              </w:rPr>
              <w:t xml:space="preserve"> may be increased by agreement in writing between the Client and the Consultant. In case where payments under this Contract exceed the ceilings set forth in Clause </w:t>
            </w:r>
            <w:r w:rsidRPr="00BA15BE">
              <w:rPr>
                <w:rFonts w:ascii="Times New Roman" w:hAnsi="Times New Roman"/>
                <w:b/>
                <w:color w:val="000000" w:themeColor="text1"/>
                <w:sz w:val="21"/>
                <w:szCs w:val="21"/>
              </w:rPr>
              <w:t>GCC 49.1,</w:t>
            </w:r>
            <w:r w:rsidRPr="00BA15BE">
              <w:rPr>
                <w:rFonts w:ascii="Times New Roman" w:hAnsi="Times New Roman"/>
                <w:color w:val="000000" w:themeColor="text1"/>
                <w:sz w:val="21"/>
                <w:szCs w:val="21"/>
              </w:rPr>
              <w:t xml:space="preserve"> the Parties shall sign a Contract amendment.</w:t>
            </w:r>
          </w:p>
          <w:p w14:paraId="17A187E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r>
      <w:tr w:rsidR="003804D6" w:rsidRPr="00BA15BE" w14:paraId="1FBEDE3D" w14:textId="77777777" w:rsidTr="0025119E">
        <w:trPr>
          <w:jc w:val="center"/>
        </w:trPr>
        <w:tc>
          <w:tcPr>
            <w:tcW w:w="576" w:type="dxa"/>
            <w:tcBorders>
              <w:top w:val="single" w:sz="12" w:space="0" w:color="auto"/>
            </w:tcBorders>
          </w:tcPr>
          <w:p w14:paraId="77CAA46B"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569" w:type="dxa"/>
            <w:tcBorders>
              <w:top w:val="single" w:sz="12" w:space="0" w:color="auto"/>
            </w:tcBorders>
          </w:tcPr>
          <w:p w14:paraId="341296EE" w14:textId="731786A9"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210" w:name="_Toc351343725"/>
            <w:bookmarkStart w:id="211" w:name="_Toc300746776"/>
            <w:bookmarkStart w:id="212" w:name="_Toc326063175"/>
            <w:bookmarkStart w:id="213" w:name="_Toc410126026"/>
            <w:r w:rsidRPr="00BA15BE">
              <w:rPr>
                <w:rFonts w:ascii="Times New Roman" w:hAnsi="Times New Roman"/>
                <w:b/>
                <w:color w:val="000000" w:themeColor="text1"/>
                <w:sz w:val="21"/>
                <w:szCs w:val="21"/>
              </w:rPr>
              <w:t xml:space="preserve">Replacement of </w:t>
            </w:r>
            <w:bookmarkEnd w:id="210"/>
            <w:r w:rsidRPr="00BA15BE">
              <w:rPr>
                <w:rFonts w:ascii="Times New Roman" w:hAnsi="Times New Roman"/>
                <w:b/>
                <w:color w:val="000000" w:themeColor="text1"/>
                <w:sz w:val="21"/>
                <w:szCs w:val="21"/>
              </w:rPr>
              <w:t>Key Staff</w:t>
            </w:r>
            <w:bookmarkEnd w:id="211"/>
            <w:bookmarkEnd w:id="212"/>
            <w:bookmarkEnd w:id="213"/>
          </w:p>
        </w:tc>
        <w:tc>
          <w:tcPr>
            <w:tcW w:w="657" w:type="dxa"/>
            <w:tcBorders>
              <w:top w:val="single" w:sz="12" w:space="0" w:color="auto"/>
            </w:tcBorders>
          </w:tcPr>
          <w:p w14:paraId="4834FE4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37.1</w:t>
            </w:r>
          </w:p>
        </w:tc>
        <w:tc>
          <w:tcPr>
            <w:tcW w:w="6183" w:type="dxa"/>
            <w:tcBorders>
              <w:top w:val="single" w:sz="12" w:space="0" w:color="auto"/>
            </w:tcBorders>
          </w:tcPr>
          <w:p w14:paraId="340ADCA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Except as the Client may otherwise agree in writing, no changes shall be made in the Key Staff. </w:t>
            </w:r>
          </w:p>
        </w:tc>
      </w:tr>
      <w:tr w:rsidR="003804D6" w:rsidRPr="00BA15BE" w14:paraId="10CB05F9" w14:textId="77777777" w:rsidTr="0025119E">
        <w:trPr>
          <w:jc w:val="center"/>
        </w:trPr>
        <w:tc>
          <w:tcPr>
            <w:tcW w:w="576" w:type="dxa"/>
            <w:tcBorders>
              <w:bottom w:val="single" w:sz="12" w:space="0" w:color="auto"/>
            </w:tcBorders>
          </w:tcPr>
          <w:p w14:paraId="7860842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569" w:type="dxa"/>
            <w:tcBorders>
              <w:bottom w:val="single" w:sz="12" w:space="0" w:color="auto"/>
            </w:tcBorders>
          </w:tcPr>
          <w:p w14:paraId="29BABCA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657" w:type="dxa"/>
            <w:tcBorders>
              <w:bottom w:val="single" w:sz="12" w:space="0" w:color="auto"/>
            </w:tcBorders>
          </w:tcPr>
          <w:p w14:paraId="7BE3856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37.2</w:t>
            </w:r>
          </w:p>
        </w:tc>
        <w:tc>
          <w:tcPr>
            <w:tcW w:w="6183" w:type="dxa"/>
            <w:tcBorders>
              <w:bottom w:val="single" w:sz="12" w:space="0" w:color="auto"/>
            </w:tcBorders>
          </w:tcPr>
          <w:p w14:paraId="6282294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Notwithstanding the above, the substitution of Key Staff during Contract execution may be considered only based on the Consultant’s written request and due to circumstances outside the reasonable control of the Consultant, including but not limited to death or medical incapacity. In such case, the Consultant shall forthwith provide as a replacement, a person of equivalent or better qualifications and experience, and at the same rate of remuneration.</w:t>
            </w:r>
          </w:p>
          <w:p w14:paraId="367710C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5C10B106" w14:textId="77777777" w:rsidTr="0025119E">
        <w:trPr>
          <w:jc w:val="center"/>
        </w:trPr>
        <w:tc>
          <w:tcPr>
            <w:tcW w:w="576" w:type="dxa"/>
            <w:tcBorders>
              <w:top w:val="single" w:sz="12" w:space="0" w:color="auto"/>
              <w:bottom w:val="single" w:sz="12" w:space="0" w:color="auto"/>
            </w:tcBorders>
          </w:tcPr>
          <w:p w14:paraId="57B0E1F8"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569" w:type="dxa"/>
            <w:tcBorders>
              <w:top w:val="single" w:sz="12" w:space="0" w:color="auto"/>
              <w:bottom w:val="single" w:sz="12" w:space="0" w:color="auto"/>
            </w:tcBorders>
          </w:tcPr>
          <w:p w14:paraId="37D9CFFF" w14:textId="0B18A92F"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214" w:name="_Toc351343723"/>
            <w:bookmarkStart w:id="215" w:name="_Toc300746777"/>
            <w:bookmarkStart w:id="216" w:name="_Toc326063176"/>
            <w:bookmarkStart w:id="217" w:name="_Toc410126027"/>
            <w:r w:rsidRPr="00BA15BE">
              <w:rPr>
                <w:rFonts w:ascii="Times New Roman" w:hAnsi="Times New Roman"/>
                <w:b/>
                <w:color w:val="000000" w:themeColor="text1"/>
                <w:sz w:val="21"/>
                <w:szCs w:val="21"/>
              </w:rPr>
              <w:t xml:space="preserve">Approval of </w:t>
            </w:r>
            <w:bookmarkEnd w:id="214"/>
            <w:r w:rsidRPr="00BA15BE">
              <w:rPr>
                <w:rFonts w:ascii="Times New Roman" w:hAnsi="Times New Roman"/>
                <w:b/>
                <w:color w:val="000000" w:themeColor="text1"/>
                <w:sz w:val="21"/>
                <w:szCs w:val="21"/>
              </w:rPr>
              <w:t>Additional Key Staff</w:t>
            </w:r>
            <w:bookmarkEnd w:id="215"/>
            <w:bookmarkEnd w:id="216"/>
            <w:bookmarkEnd w:id="217"/>
          </w:p>
        </w:tc>
        <w:tc>
          <w:tcPr>
            <w:tcW w:w="657" w:type="dxa"/>
            <w:tcBorders>
              <w:top w:val="single" w:sz="12" w:space="0" w:color="auto"/>
              <w:bottom w:val="single" w:sz="12" w:space="0" w:color="auto"/>
            </w:tcBorders>
          </w:tcPr>
          <w:p w14:paraId="3A0D288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38.1</w:t>
            </w:r>
          </w:p>
        </w:tc>
        <w:tc>
          <w:tcPr>
            <w:tcW w:w="6183" w:type="dxa"/>
            <w:tcBorders>
              <w:top w:val="single" w:sz="12" w:space="0" w:color="auto"/>
              <w:bottom w:val="single" w:sz="12" w:space="0" w:color="auto"/>
            </w:tcBorders>
          </w:tcPr>
          <w:p w14:paraId="25D79F8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lang w:val="en-US"/>
              </w:rPr>
              <w:t>If during execution of the Contract, additional Key Staff are required to carry out the Services, the Consultant shall submit to the Client for review and approval a copy of their Curricula Vitae (CVs).  If the Client does not object in writing (stating the reasons for the objection) within twenty two (22) days from the date of receipt of such CVs, such additional Key Staff shall be deemed to have been approved by the Client.</w:t>
            </w:r>
          </w:p>
        </w:tc>
      </w:tr>
      <w:tr w:rsidR="003804D6" w:rsidRPr="00BA15BE" w14:paraId="1A17FCEF" w14:textId="77777777" w:rsidTr="0025119E">
        <w:trPr>
          <w:trHeight w:val="2187"/>
          <w:jc w:val="center"/>
        </w:trPr>
        <w:tc>
          <w:tcPr>
            <w:tcW w:w="576" w:type="dxa"/>
            <w:vMerge w:val="restart"/>
            <w:tcBorders>
              <w:top w:val="single" w:sz="12" w:space="0" w:color="auto"/>
            </w:tcBorders>
          </w:tcPr>
          <w:p w14:paraId="076413FE"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569" w:type="dxa"/>
            <w:vMerge w:val="restart"/>
            <w:tcBorders>
              <w:top w:val="single" w:sz="12" w:space="0" w:color="auto"/>
            </w:tcBorders>
          </w:tcPr>
          <w:p w14:paraId="255F9E77" w14:textId="703F6739"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218" w:name="_Toc300746778"/>
            <w:bookmarkStart w:id="219" w:name="_Toc326063177"/>
            <w:bookmarkStart w:id="220" w:name="_Toc410126028"/>
            <w:r w:rsidRPr="00BA15BE">
              <w:rPr>
                <w:rFonts w:ascii="Times New Roman" w:hAnsi="Times New Roman"/>
                <w:b/>
                <w:color w:val="000000" w:themeColor="text1"/>
                <w:sz w:val="21"/>
                <w:szCs w:val="21"/>
              </w:rPr>
              <w:t>Removal of Staff or Sub-consultants</w:t>
            </w:r>
            <w:bookmarkEnd w:id="218"/>
            <w:bookmarkEnd w:id="219"/>
            <w:bookmarkEnd w:id="220"/>
          </w:p>
        </w:tc>
        <w:tc>
          <w:tcPr>
            <w:tcW w:w="657" w:type="dxa"/>
            <w:tcBorders>
              <w:top w:val="single" w:sz="12" w:space="0" w:color="auto"/>
            </w:tcBorders>
          </w:tcPr>
          <w:p w14:paraId="604EEEA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39.1</w:t>
            </w:r>
          </w:p>
        </w:tc>
        <w:tc>
          <w:tcPr>
            <w:tcW w:w="6183" w:type="dxa"/>
            <w:tcBorders>
              <w:top w:val="single" w:sz="12" w:space="0" w:color="auto"/>
            </w:tcBorders>
          </w:tcPr>
          <w:p w14:paraId="4F25878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If the Client finds that any of the Staff or Sub-consultant has committed serious misconduct or has been charged with having committed a criminal action, or shall the Client determine that Consultant’s Expert of Sub-consultant have engaged in corrupt, fraudulent, collusive, coercive or obstructive practice while performing the Services, the Consultant shall, at the Client’s written request, provide a replacement. </w:t>
            </w:r>
          </w:p>
          <w:p w14:paraId="6DCE301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4D75D17C" w14:textId="77777777" w:rsidTr="0025119E">
        <w:trPr>
          <w:trHeight w:val="1294"/>
          <w:jc w:val="center"/>
        </w:trPr>
        <w:tc>
          <w:tcPr>
            <w:tcW w:w="576" w:type="dxa"/>
            <w:vMerge/>
          </w:tcPr>
          <w:p w14:paraId="254F2C2D"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569" w:type="dxa"/>
            <w:vMerge/>
          </w:tcPr>
          <w:p w14:paraId="695E7B8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657" w:type="dxa"/>
          </w:tcPr>
          <w:p w14:paraId="68B611A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39.2</w:t>
            </w:r>
          </w:p>
        </w:tc>
        <w:tc>
          <w:tcPr>
            <w:tcW w:w="6183" w:type="dxa"/>
          </w:tcPr>
          <w:p w14:paraId="2BD0408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In the event that any of Key Staff, Non-Key Staff or Sub-consultants is found by the Client to be incompetent or incapable in discharging assigned duties, the Client, specifying the grounds therefore, may request the Consultant to provide a replacement.</w:t>
            </w:r>
          </w:p>
          <w:p w14:paraId="6F488DD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5766C551" w14:textId="77777777" w:rsidTr="0025119E">
        <w:trPr>
          <w:trHeight w:val="800"/>
          <w:jc w:val="center"/>
        </w:trPr>
        <w:tc>
          <w:tcPr>
            <w:tcW w:w="576" w:type="dxa"/>
            <w:vMerge/>
            <w:tcBorders>
              <w:bottom w:val="single" w:sz="12" w:space="0" w:color="auto"/>
            </w:tcBorders>
          </w:tcPr>
          <w:p w14:paraId="3BF26960"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569" w:type="dxa"/>
            <w:vMerge/>
            <w:tcBorders>
              <w:bottom w:val="single" w:sz="12" w:space="0" w:color="auto"/>
            </w:tcBorders>
          </w:tcPr>
          <w:p w14:paraId="5DC14DD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657" w:type="dxa"/>
            <w:tcBorders>
              <w:bottom w:val="single" w:sz="12" w:space="0" w:color="auto"/>
            </w:tcBorders>
          </w:tcPr>
          <w:p w14:paraId="5BD4BD6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39.3</w:t>
            </w:r>
          </w:p>
        </w:tc>
        <w:tc>
          <w:tcPr>
            <w:tcW w:w="6183" w:type="dxa"/>
            <w:tcBorders>
              <w:bottom w:val="single" w:sz="12" w:space="0" w:color="auto"/>
            </w:tcBorders>
          </w:tcPr>
          <w:p w14:paraId="0B73C38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Any replacement of the removed Staff or Sub-consultants shall possess equivalent or better qualifications and experience and shall be acceptable to the Client.</w:t>
            </w:r>
          </w:p>
          <w:p w14:paraId="7321167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33027728" w14:textId="77777777" w:rsidTr="0025119E">
        <w:trPr>
          <w:jc w:val="center"/>
        </w:trPr>
        <w:tc>
          <w:tcPr>
            <w:tcW w:w="576" w:type="dxa"/>
            <w:tcBorders>
              <w:top w:val="single" w:sz="12" w:space="0" w:color="auto"/>
              <w:bottom w:val="single" w:sz="12" w:space="0" w:color="auto"/>
            </w:tcBorders>
          </w:tcPr>
          <w:p w14:paraId="1CAC8D5E"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569" w:type="dxa"/>
            <w:tcBorders>
              <w:top w:val="single" w:sz="12" w:space="0" w:color="auto"/>
              <w:bottom w:val="single" w:sz="12" w:space="0" w:color="auto"/>
            </w:tcBorders>
          </w:tcPr>
          <w:p w14:paraId="22B819EE" w14:textId="2DA9F9CB"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221" w:name="_Toc300746779"/>
            <w:bookmarkStart w:id="222" w:name="_Toc326063178"/>
            <w:bookmarkStart w:id="223" w:name="_Toc410126029"/>
            <w:r w:rsidRPr="00BA15BE">
              <w:rPr>
                <w:rFonts w:ascii="Times New Roman" w:hAnsi="Times New Roman"/>
                <w:b/>
                <w:color w:val="000000" w:themeColor="text1"/>
                <w:sz w:val="21"/>
                <w:szCs w:val="21"/>
              </w:rPr>
              <w:t>Replacement or Removal of Staff – Impact on Payments</w:t>
            </w:r>
            <w:bookmarkEnd w:id="221"/>
            <w:bookmarkEnd w:id="222"/>
            <w:bookmarkEnd w:id="223"/>
          </w:p>
        </w:tc>
        <w:tc>
          <w:tcPr>
            <w:tcW w:w="657" w:type="dxa"/>
            <w:tcBorders>
              <w:top w:val="single" w:sz="12" w:space="0" w:color="auto"/>
              <w:bottom w:val="single" w:sz="12" w:space="0" w:color="auto"/>
            </w:tcBorders>
          </w:tcPr>
          <w:p w14:paraId="0BC77D9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40.1</w:t>
            </w:r>
          </w:p>
        </w:tc>
        <w:tc>
          <w:tcPr>
            <w:tcW w:w="6183" w:type="dxa"/>
            <w:tcBorders>
              <w:top w:val="single" w:sz="12" w:space="0" w:color="auto"/>
              <w:bottom w:val="single" w:sz="12" w:space="0" w:color="auto"/>
            </w:tcBorders>
          </w:tcPr>
          <w:p w14:paraId="7F29607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Except as the Client may otherwise agree, (i) the Consultant shall bear all additional travel and other costs arising out of or incidental to any removal and/or replacement, and (ii) the remuneration to be paid for any of the Staff provided as a replacement shall not exceed the remuneration which would have been payable to the Staff replaced or removed. </w:t>
            </w:r>
          </w:p>
          <w:p w14:paraId="7167B7C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7E8BABB3" w14:textId="77777777" w:rsidTr="0025119E">
        <w:trPr>
          <w:jc w:val="center"/>
        </w:trPr>
        <w:tc>
          <w:tcPr>
            <w:tcW w:w="576" w:type="dxa"/>
            <w:tcBorders>
              <w:top w:val="single" w:sz="12" w:space="0" w:color="auto"/>
            </w:tcBorders>
          </w:tcPr>
          <w:p w14:paraId="00A20AFC"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569" w:type="dxa"/>
            <w:tcBorders>
              <w:top w:val="single" w:sz="12" w:space="0" w:color="auto"/>
            </w:tcBorders>
          </w:tcPr>
          <w:p w14:paraId="638C03AB" w14:textId="03736EA5"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224" w:name="_Toc351343724"/>
            <w:bookmarkStart w:id="225" w:name="_Toc300746780"/>
            <w:bookmarkStart w:id="226" w:name="_Toc326063179"/>
            <w:bookmarkStart w:id="227" w:name="_Toc410126030"/>
            <w:r w:rsidRPr="00BA15BE">
              <w:rPr>
                <w:rFonts w:ascii="Times New Roman" w:hAnsi="Times New Roman"/>
                <w:b/>
                <w:color w:val="000000" w:themeColor="text1"/>
                <w:sz w:val="21"/>
                <w:szCs w:val="21"/>
              </w:rPr>
              <w:t>Working Hours, Overtime, Leave, etc.</w:t>
            </w:r>
            <w:bookmarkEnd w:id="224"/>
            <w:bookmarkEnd w:id="225"/>
            <w:bookmarkEnd w:id="226"/>
            <w:bookmarkEnd w:id="227"/>
          </w:p>
        </w:tc>
        <w:tc>
          <w:tcPr>
            <w:tcW w:w="657" w:type="dxa"/>
            <w:tcBorders>
              <w:top w:val="single" w:sz="12" w:space="0" w:color="auto"/>
            </w:tcBorders>
          </w:tcPr>
          <w:p w14:paraId="0D7591B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41.1</w:t>
            </w:r>
          </w:p>
        </w:tc>
        <w:tc>
          <w:tcPr>
            <w:tcW w:w="6183" w:type="dxa"/>
            <w:tcBorders>
              <w:top w:val="single" w:sz="12" w:space="0" w:color="auto"/>
            </w:tcBorders>
          </w:tcPr>
          <w:p w14:paraId="7263C93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Working hours and holidays for Staff are set forth in Appendix B. To account for travel time to/from The Republic of Ghana, Staff carrying out Services inside The Republic of Ghana shall be deemed to have commenced or finished work in respect of the Services such number of days before their arrival in, or after their departure from, The Republic of Ghana as is specified in </w:t>
            </w:r>
            <w:r w:rsidRPr="00BA15BE">
              <w:rPr>
                <w:rFonts w:ascii="Times New Roman" w:hAnsi="Times New Roman"/>
                <w:b/>
                <w:color w:val="000000" w:themeColor="text1"/>
                <w:sz w:val="21"/>
                <w:szCs w:val="21"/>
                <w:lang w:val="en-US"/>
              </w:rPr>
              <w:t>Appendix B</w:t>
            </w:r>
            <w:r w:rsidRPr="00BA15BE">
              <w:rPr>
                <w:rFonts w:ascii="Times New Roman" w:hAnsi="Times New Roman"/>
                <w:color w:val="000000" w:themeColor="text1"/>
                <w:sz w:val="21"/>
                <w:szCs w:val="21"/>
                <w:lang w:val="en-US"/>
              </w:rPr>
              <w:t>.</w:t>
            </w:r>
          </w:p>
          <w:p w14:paraId="792AEB2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69596EAB" w14:textId="77777777" w:rsidTr="0025119E">
        <w:trPr>
          <w:jc w:val="center"/>
        </w:trPr>
        <w:tc>
          <w:tcPr>
            <w:tcW w:w="576" w:type="dxa"/>
          </w:tcPr>
          <w:p w14:paraId="4F46FA5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569" w:type="dxa"/>
          </w:tcPr>
          <w:p w14:paraId="70FE053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657" w:type="dxa"/>
          </w:tcPr>
          <w:p w14:paraId="5C1AD84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41.2</w:t>
            </w:r>
          </w:p>
        </w:tc>
        <w:tc>
          <w:tcPr>
            <w:tcW w:w="6183" w:type="dxa"/>
          </w:tcPr>
          <w:p w14:paraId="0CE74EB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The Staff shall not be entitled to be paid for overtime nor to take paid sick leave or vacation leave except as specified in </w:t>
            </w:r>
            <w:r w:rsidRPr="00BA15BE">
              <w:rPr>
                <w:rFonts w:ascii="Times New Roman" w:hAnsi="Times New Roman"/>
                <w:b/>
                <w:color w:val="000000" w:themeColor="text1"/>
                <w:sz w:val="21"/>
                <w:szCs w:val="21"/>
                <w:lang w:val="en-US"/>
              </w:rPr>
              <w:t>Appendix B</w:t>
            </w:r>
            <w:r w:rsidRPr="00BA15BE">
              <w:rPr>
                <w:rFonts w:ascii="Times New Roman" w:hAnsi="Times New Roman"/>
                <w:color w:val="000000" w:themeColor="text1"/>
                <w:sz w:val="21"/>
                <w:szCs w:val="21"/>
                <w:lang w:val="en-US"/>
              </w:rPr>
              <w:t>, and the Consultant’s remuneration shall be deemed to cover these items.</w:t>
            </w:r>
          </w:p>
          <w:p w14:paraId="20C2B9A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7C577005" w14:textId="77777777" w:rsidTr="0025119E">
        <w:trPr>
          <w:jc w:val="center"/>
        </w:trPr>
        <w:tc>
          <w:tcPr>
            <w:tcW w:w="576" w:type="dxa"/>
          </w:tcPr>
          <w:p w14:paraId="26F7940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569" w:type="dxa"/>
          </w:tcPr>
          <w:p w14:paraId="02F5A3D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657" w:type="dxa"/>
          </w:tcPr>
          <w:p w14:paraId="249B086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41.3</w:t>
            </w:r>
          </w:p>
        </w:tc>
        <w:tc>
          <w:tcPr>
            <w:tcW w:w="6183" w:type="dxa"/>
          </w:tcPr>
          <w:p w14:paraId="6A9F4CE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Any taking of leave by Key Staff shall be subject to the prior approval by the Consultant who shall ensure that absence for leave purposes will not delay the progress and or impact adequate supervision of the Services.</w:t>
            </w:r>
          </w:p>
        </w:tc>
      </w:tr>
    </w:tbl>
    <w:p w14:paraId="4171720B" w14:textId="1DBB954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bookmarkStart w:id="228" w:name="_Toc351343727"/>
      <w:bookmarkStart w:id="229" w:name="_Toc300746781"/>
      <w:bookmarkStart w:id="230" w:name="_Toc326063180"/>
      <w:bookmarkStart w:id="231" w:name="_Toc410126031"/>
      <w:r w:rsidRPr="00BA15BE">
        <w:rPr>
          <w:rFonts w:ascii="Times New Roman" w:hAnsi="Times New Roman"/>
          <w:b/>
          <w:color w:val="000000" w:themeColor="text1"/>
          <w:sz w:val="21"/>
          <w:szCs w:val="21"/>
          <w:lang w:val="en-US"/>
        </w:rPr>
        <w:t>E.  Obligations of the Client</w:t>
      </w:r>
      <w:bookmarkEnd w:id="228"/>
      <w:bookmarkEnd w:id="229"/>
      <w:bookmarkEnd w:id="230"/>
      <w:bookmarkEnd w:id="231"/>
    </w:p>
    <w:tbl>
      <w:tblPr>
        <w:tblW w:w="9985" w:type="dxa"/>
        <w:jc w:val="center"/>
        <w:tblLayout w:type="fixed"/>
        <w:tblLook w:val="0000" w:firstRow="0" w:lastRow="0" w:firstColumn="0" w:lastColumn="0" w:noHBand="0" w:noVBand="0"/>
      </w:tblPr>
      <w:tblGrid>
        <w:gridCol w:w="630"/>
        <w:gridCol w:w="2134"/>
        <w:gridCol w:w="662"/>
        <w:gridCol w:w="667"/>
        <w:gridCol w:w="5892"/>
      </w:tblGrid>
      <w:tr w:rsidR="003804D6" w:rsidRPr="00BA15BE" w14:paraId="5A1512D9" w14:textId="77777777" w:rsidTr="0025119E">
        <w:trPr>
          <w:jc w:val="center"/>
        </w:trPr>
        <w:tc>
          <w:tcPr>
            <w:tcW w:w="630" w:type="dxa"/>
            <w:tcBorders>
              <w:top w:val="single" w:sz="12" w:space="0" w:color="auto"/>
            </w:tcBorders>
          </w:tcPr>
          <w:p w14:paraId="3830DE26"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34" w:type="dxa"/>
            <w:tcBorders>
              <w:top w:val="single" w:sz="12" w:space="0" w:color="auto"/>
            </w:tcBorders>
          </w:tcPr>
          <w:p w14:paraId="45C71C97" w14:textId="366A4106"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232" w:name="_Toc351343728"/>
            <w:bookmarkStart w:id="233" w:name="_Toc300746782"/>
            <w:bookmarkStart w:id="234" w:name="_Toc326063181"/>
            <w:bookmarkStart w:id="235" w:name="_Toc410126032"/>
            <w:r w:rsidRPr="00BA15BE">
              <w:rPr>
                <w:rFonts w:ascii="Times New Roman" w:hAnsi="Times New Roman"/>
                <w:b/>
                <w:color w:val="000000" w:themeColor="text1"/>
                <w:sz w:val="21"/>
                <w:szCs w:val="21"/>
              </w:rPr>
              <w:t>Assistance and Exemptions</w:t>
            </w:r>
            <w:bookmarkEnd w:id="232"/>
            <w:bookmarkEnd w:id="233"/>
            <w:bookmarkEnd w:id="234"/>
            <w:bookmarkEnd w:id="235"/>
          </w:p>
        </w:tc>
        <w:tc>
          <w:tcPr>
            <w:tcW w:w="662" w:type="dxa"/>
            <w:tcBorders>
              <w:top w:val="single" w:sz="12" w:space="0" w:color="auto"/>
            </w:tcBorders>
          </w:tcPr>
          <w:p w14:paraId="02A09CF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42.1</w:t>
            </w:r>
          </w:p>
        </w:tc>
        <w:tc>
          <w:tcPr>
            <w:tcW w:w="6559" w:type="dxa"/>
            <w:gridSpan w:val="2"/>
            <w:tcBorders>
              <w:top w:val="single" w:sz="12" w:space="0" w:color="auto"/>
            </w:tcBorders>
          </w:tcPr>
          <w:p w14:paraId="66B21D2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Unless otherwise specified in the </w:t>
            </w:r>
            <w:r w:rsidRPr="00BA15BE">
              <w:rPr>
                <w:rFonts w:ascii="Times New Roman" w:hAnsi="Times New Roman"/>
                <w:b/>
                <w:color w:val="000000" w:themeColor="text1"/>
                <w:sz w:val="21"/>
                <w:szCs w:val="21"/>
                <w:lang w:val="en-US"/>
              </w:rPr>
              <w:t>SCC</w:t>
            </w:r>
            <w:r w:rsidRPr="00BA15BE">
              <w:rPr>
                <w:rFonts w:ascii="Times New Roman" w:hAnsi="Times New Roman"/>
                <w:color w:val="000000" w:themeColor="text1"/>
                <w:sz w:val="21"/>
                <w:szCs w:val="21"/>
                <w:lang w:val="en-US"/>
              </w:rPr>
              <w:t>, the Client shall use its best efforts to:</w:t>
            </w:r>
          </w:p>
        </w:tc>
      </w:tr>
      <w:tr w:rsidR="003804D6" w:rsidRPr="00BA15BE" w14:paraId="12405369" w14:textId="77777777" w:rsidTr="0025119E">
        <w:trPr>
          <w:jc w:val="center"/>
        </w:trPr>
        <w:tc>
          <w:tcPr>
            <w:tcW w:w="630" w:type="dxa"/>
          </w:tcPr>
          <w:p w14:paraId="7580E9B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34" w:type="dxa"/>
          </w:tcPr>
          <w:p w14:paraId="6D931E5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662" w:type="dxa"/>
          </w:tcPr>
          <w:p w14:paraId="4000026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667" w:type="dxa"/>
          </w:tcPr>
          <w:p w14:paraId="5B6889D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a.</w:t>
            </w:r>
          </w:p>
        </w:tc>
        <w:tc>
          <w:tcPr>
            <w:tcW w:w="5892" w:type="dxa"/>
          </w:tcPr>
          <w:p w14:paraId="547E1E2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Assist the Consultant with obtaining permits and such other documents as shall be necessary to enable the Consultant to perform the Services.</w:t>
            </w:r>
          </w:p>
          <w:p w14:paraId="0557BED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185A593D" w14:textId="77777777" w:rsidTr="0025119E">
        <w:trPr>
          <w:jc w:val="center"/>
        </w:trPr>
        <w:tc>
          <w:tcPr>
            <w:tcW w:w="630" w:type="dxa"/>
          </w:tcPr>
          <w:p w14:paraId="48CCA3C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34" w:type="dxa"/>
          </w:tcPr>
          <w:p w14:paraId="6DB50CA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662" w:type="dxa"/>
          </w:tcPr>
          <w:p w14:paraId="55B3FF7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667" w:type="dxa"/>
          </w:tcPr>
          <w:p w14:paraId="755C887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b.</w:t>
            </w:r>
          </w:p>
        </w:tc>
        <w:tc>
          <w:tcPr>
            <w:tcW w:w="5892" w:type="dxa"/>
          </w:tcPr>
          <w:p w14:paraId="79EC305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Assist the Consultant with promptly obtaining, for the Staff and, if appropriate, their eligible dependents, all necessary entry and exit visas, residence permits, exchange permits and any other documents required for their stay in The Republic of Ghana while carrying out the Services under the Contract.</w:t>
            </w:r>
          </w:p>
          <w:p w14:paraId="750693A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2BDAE1C2" w14:textId="77777777" w:rsidTr="0025119E">
        <w:trPr>
          <w:jc w:val="center"/>
        </w:trPr>
        <w:tc>
          <w:tcPr>
            <w:tcW w:w="630" w:type="dxa"/>
          </w:tcPr>
          <w:p w14:paraId="5D1E333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34" w:type="dxa"/>
          </w:tcPr>
          <w:p w14:paraId="6AA02F8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662" w:type="dxa"/>
          </w:tcPr>
          <w:p w14:paraId="1E4B563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667" w:type="dxa"/>
          </w:tcPr>
          <w:p w14:paraId="4B3804A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c.</w:t>
            </w:r>
          </w:p>
        </w:tc>
        <w:tc>
          <w:tcPr>
            <w:tcW w:w="5892" w:type="dxa"/>
          </w:tcPr>
          <w:p w14:paraId="3F165D3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Facilitate prompt clearance through customs of any property required for the Services and of the personal effects of the Staff and their eligible dependents.</w:t>
            </w:r>
          </w:p>
          <w:p w14:paraId="5803FBA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0E6DF74D" w14:textId="77777777" w:rsidTr="0025119E">
        <w:trPr>
          <w:jc w:val="center"/>
        </w:trPr>
        <w:tc>
          <w:tcPr>
            <w:tcW w:w="630" w:type="dxa"/>
          </w:tcPr>
          <w:p w14:paraId="0713950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34" w:type="dxa"/>
          </w:tcPr>
          <w:p w14:paraId="15485D2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662" w:type="dxa"/>
          </w:tcPr>
          <w:p w14:paraId="142A321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667" w:type="dxa"/>
          </w:tcPr>
          <w:p w14:paraId="31D0EB3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d.</w:t>
            </w:r>
          </w:p>
        </w:tc>
        <w:tc>
          <w:tcPr>
            <w:tcW w:w="5892" w:type="dxa"/>
          </w:tcPr>
          <w:p w14:paraId="36DD23D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Issue to officials, agents and representatives of the Government all such instructions and information as may be necessary or appropriate for the prompt and effective implementation of the Services.</w:t>
            </w:r>
          </w:p>
          <w:p w14:paraId="5CB45D5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46524EF0" w14:textId="77777777" w:rsidTr="0025119E">
        <w:trPr>
          <w:jc w:val="center"/>
        </w:trPr>
        <w:tc>
          <w:tcPr>
            <w:tcW w:w="630" w:type="dxa"/>
          </w:tcPr>
          <w:p w14:paraId="2BB501E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34" w:type="dxa"/>
          </w:tcPr>
          <w:p w14:paraId="5A16552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662" w:type="dxa"/>
          </w:tcPr>
          <w:p w14:paraId="25CDA46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667" w:type="dxa"/>
          </w:tcPr>
          <w:p w14:paraId="5D28676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e.</w:t>
            </w:r>
          </w:p>
        </w:tc>
        <w:tc>
          <w:tcPr>
            <w:tcW w:w="5892" w:type="dxa"/>
          </w:tcPr>
          <w:p w14:paraId="72136A1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Assist the Consultant and the Staff and any Sub-consultants employed by the Consultant for the Services with obtaining exemption from any requirement to register or obtain any permit to practice their profession or to establish themselves either individually or as a corporate entity in The Republic of Ghana according to the applicable law in The Republic of Ghana.</w:t>
            </w:r>
          </w:p>
          <w:p w14:paraId="6DD959A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062E8A68" w14:textId="77777777" w:rsidTr="0025119E">
        <w:trPr>
          <w:jc w:val="center"/>
        </w:trPr>
        <w:tc>
          <w:tcPr>
            <w:tcW w:w="630" w:type="dxa"/>
          </w:tcPr>
          <w:p w14:paraId="5EAB283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34" w:type="dxa"/>
          </w:tcPr>
          <w:p w14:paraId="6733072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662" w:type="dxa"/>
          </w:tcPr>
          <w:p w14:paraId="2BA5FA9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667" w:type="dxa"/>
          </w:tcPr>
          <w:p w14:paraId="198C79F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f.</w:t>
            </w:r>
          </w:p>
        </w:tc>
        <w:tc>
          <w:tcPr>
            <w:tcW w:w="5892" w:type="dxa"/>
          </w:tcPr>
          <w:p w14:paraId="3D30725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Assist the Consultant, any Sub-consultants and the Staff of either of them with obtaining the privilege, pursuant to the applicable law in The Republic of Ghana, of bringing into The Republic of Ghana reasonable amounts of foreign currency for the purposes of the Services or for the personal use of the Staff and of withdrawing any such amounts as may be earned therein by the Staff in the execution of the Services.</w:t>
            </w:r>
          </w:p>
          <w:p w14:paraId="069E68F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11C7BB8B" w14:textId="77777777" w:rsidTr="0025119E">
        <w:trPr>
          <w:jc w:val="center"/>
        </w:trPr>
        <w:tc>
          <w:tcPr>
            <w:tcW w:w="630" w:type="dxa"/>
            <w:tcBorders>
              <w:bottom w:val="single" w:sz="12" w:space="0" w:color="auto"/>
            </w:tcBorders>
          </w:tcPr>
          <w:p w14:paraId="428058C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34" w:type="dxa"/>
            <w:tcBorders>
              <w:bottom w:val="single" w:sz="12" w:space="0" w:color="auto"/>
            </w:tcBorders>
          </w:tcPr>
          <w:p w14:paraId="50D9949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662" w:type="dxa"/>
            <w:tcBorders>
              <w:bottom w:val="single" w:sz="12" w:space="0" w:color="auto"/>
            </w:tcBorders>
          </w:tcPr>
          <w:p w14:paraId="462652B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667" w:type="dxa"/>
            <w:tcBorders>
              <w:bottom w:val="single" w:sz="12" w:space="0" w:color="auto"/>
            </w:tcBorders>
          </w:tcPr>
          <w:p w14:paraId="473F81C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g.</w:t>
            </w:r>
          </w:p>
        </w:tc>
        <w:tc>
          <w:tcPr>
            <w:tcW w:w="5892" w:type="dxa"/>
            <w:tcBorders>
              <w:bottom w:val="single" w:sz="12" w:space="0" w:color="auto"/>
            </w:tcBorders>
          </w:tcPr>
          <w:p w14:paraId="6A63A17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Provide to the Consultant any such other assistance as may be specified in the </w:t>
            </w:r>
            <w:r w:rsidRPr="00BA15BE">
              <w:rPr>
                <w:rFonts w:ascii="Times New Roman" w:hAnsi="Times New Roman"/>
                <w:b/>
                <w:color w:val="000000" w:themeColor="text1"/>
                <w:sz w:val="21"/>
                <w:szCs w:val="21"/>
                <w:lang w:val="en-US"/>
              </w:rPr>
              <w:t>SCC</w:t>
            </w:r>
            <w:r w:rsidRPr="00BA15BE">
              <w:rPr>
                <w:rFonts w:ascii="Times New Roman" w:hAnsi="Times New Roman"/>
                <w:color w:val="000000" w:themeColor="text1"/>
                <w:sz w:val="21"/>
                <w:szCs w:val="21"/>
                <w:lang w:val="en-US"/>
              </w:rPr>
              <w:t>.</w:t>
            </w:r>
          </w:p>
          <w:p w14:paraId="0B352B3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4A13CC7C" w14:textId="77777777" w:rsidTr="0025119E">
        <w:trPr>
          <w:jc w:val="center"/>
        </w:trPr>
        <w:tc>
          <w:tcPr>
            <w:tcW w:w="630" w:type="dxa"/>
            <w:tcBorders>
              <w:top w:val="single" w:sz="12" w:space="0" w:color="auto"/>
              <w:bottom w:val="single" w:sz="12" w:space="0" w:color="auto"/>
            </w:tcBorders>
          </w:tcPr>
          <w:p w14:paraId="36727FD0"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34" w:type="dxa"/>
            <w:tcBorders>
              <w:top w:val="single" w:sz="12" w:space="0" w:color="auto"/>
              <w:bottom w:val="single" w:sz="12" w:space="0" w:color="auto"/>
            </w:tcBorders>
          </w:tcPr>
          <w:p w14:paraId="619E30DE" w14:textId="3194D65A" w:rsidR="003804D6" w:rsidRPr="00BA15BE" w:rsidRDefault="003804D6" w:rsidP="00F77A1C">
            <w:pPr>
              <w:widowControl w:val="0"/>
              <w:autoSpaceDE w:val="0"/>
              <w:autoSpaceDN w:val="0"/>
              <w:adjustRightInd w:val="0"/>
              <w:spacing w:after="0" w:line="239" w:lineRule="auto"/>
              <w:ind w:right="62"/>
              <w:rPr>
                <w:rFonts w:ascii="Times New Roman" w:hAnsi="Times New Roman"/>
                <w:b/>
                <w:color w:val="000000" w:themeColor="text1"/>
                <w:sz w:val="21"/>
                <w:szCs w:val="21"/>
              </w:rPr>
            </w:pPr>
            <w:bookmarkStart w:id="236" w:name="_Toc351343729"/>
            <w:bookmarkStart w:id="237" w:name="_Toc300746783"/>
            <w:bookmarkStart w:id="238" w:name="_Toc326063182"/>
            <w:bookmarkStart w:id="239" w:name="_Toc410126033"/>
            <w:r w:rsidRPr="00BA15BE">
              <w:rPr>
                <w:rFonts w:ascii="Times New Roman" w:hAnsi="Times New Roman"/>
                <w:b/>
                <w:color w:val="000000" w:themeColor="text1"/>
                <w:sz w:val="21"/>
                <w:szCs w:val="21"/>
              </w:rPr>
              <w:t xml:space="preserve">Access to </w:t>
            </w:r>
            <w:bookmarkEnd w:id="236"/>
            <w:r w:rsidRPr="00BA15BE">
              <w:rPr>
                <w:rFonts w:ascii="Times New Roman" w:hAnsi="Times New Roman"/>
                <w:b/>
                <w:color w:val="000000" w:themeColor="text1"/>
                <w:sz w:val="21"/>
                <w:szCs w:val="21"/>
              </w:rPr>
              <w:t>Project Site</w:t>
            </w:r>
            <w:bookmarkEnd w:id="237"/>
            <w:bookmarkEnd w:id="238"/>
            <w:bookmarkEnd w:id="239"/>
          </w:p>
        </w:tc>
        <w:tc>
          <w:tcPr>
            <w:tcW w:w="662" w:type="dxa"/>
            <w:tcBorders>
              <w:top w:val="single" w:sz="12" w:space="0" w:color="auto"/>
              <w:bottom w:val="single" w:sz="12" w:space="0" w:color="auto"/>
            </w:tcBorders>
          </w:tcPr>
          <w:p w14:paraId="0CC59A7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43.1</w:t>
            </w:r>
          </w:p>
        </w:tc>
        <w:tc>
          <w:tcPr>
            <w:tcW w:w="6559" w:type="dxa"/>
            <w:gridSpan w:val="2"/>
            <w:tcBorders>
              <w:top w:val="single" w:sz="12" w:space="0" w:color="auto"/>
              <w:bottom w:val="single" w:sz="12" w:space="0" w:color="auto"/>
            </w:tcBorders>
          </w:tcPr>
          <w:p w14:paraId="13C40E6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The Client warrants that the Consultant shall have, free of charge, unimpeded access to the project site in respect of which access is required for the performance of the Services.  The Client will be responsible for any damage to the project site or any property thereon resulting from such access and will indemnify the Consultant and each of the Staff in respect of liability for any such damage, unless such damage is caused by the wilful default or negligence of the Consultant or any Sub-consultants or the Staff of either of them.</w:t>
            </w:r>
          </w:p>
          <w:p w14:paraId="6368E48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794C4BEC" w14:textId="77777777" w:rsidTr="0025119E">
        <w:trPr>
          <w:jc w:val="center"/>
        </w:trPr>
        <w:tc>
          <w:tcPr>
            <w:tcW w:w="630" w:type="dxa"/>
            <w:tcBorders>
              <w:top w:val="single" w:sz="12" w:space="0" w:color="auto"/>
              <w:bottom w:val="single" w:sz="12" w:space="0" w:color="auto"/>
            </w:tcBorders>
          </w:tcPr>
          <w:p w14:paraId="749888C9"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34" w:type="dxa"/>
            <w:tcBorders>
              <w:top w:val="single" w:sz="12" w:space="0" w:color="auto"/>
              <w:bottom w:val="single" w:sz="12" w:space="0" w:color="auto"/>
            </w:tcBorders>
          </w:tcPr>
          <w:p w14:paraId="1AC47BC3" w14:textId="169F7C97" w:rsidR="003804D6" w:rsidRPr="00BA15BE" w:rsidRDefault="003804D6" w:rsidP="00F77A1C">
            <w:pPr>
              <w:widowControl w:val="0"/>
              <w:autoSpaceDE w:val="0"/>
              <w:autoSpaceDN w:val="0"/>
              <w:adjustRightInd w:val="0"/>
              <w:spacing w:after="0" w:line="239" w:lineRule="auto"/>
              <w:ind w:right="62"/>
              <w:rPr>
                <w:rFonts w:ascii="Times New Roman" w:hAnsi="Times New Roman"/>
                <w:b/>
                <w:color w:val="000000" w:themeColor="text1"/>
                <w:sz w:val="21"/>
                <w:szCs w:val="21"/>
              </w:rPr>
            </w:pPr>
            <w:bookmarkStart w:id="240" w:name="_Toc351343730"/>
            <w:r w:rsidRPr="00BA15BE">
              <w:rPr>
                <w:rFonts w:ascii="Times New Roman" w:hAnsi="Times New Roman"/>
                <w:b/>
                <w:color w:val="000000" w:themeColor="text1"/>
                <w:sz w:val="21"/>
                <w:szCs w:val="21"/>
              </w:rPr>
              <w:br w:type="page"/>
            </w:r>
            <w:bookmarkStart w:id="241" w:name="_Toc300746784"/>
            <w:bookmarkStart w:id="242" w:name="_Toc326063183"/>
            <w:bookmarkStart w:id="243" w:name="_Toc410126034"/>
            <w:r w:rsidRPr="00BA15BE">
              <w:rPr>
                <w:rFonts w:ascii="Times New Roman" w:hAnsi="Times New Roman"/>
                <w:b/>
                <w:color w:val="000000" w:themeColor="text1"/>
                <w:sz w:val="21"/>
                <w:szCs w:val="21"/>
              </w:rPr>
              <w:t>Change in the Applicable Law</w:t>
            </w:r>
            <w:bookmarkEnd w:id="240"/>
            <w:r w:rsidRPr="00BA15BE">
              <w:rPr>
                <w:rFonts w:ascii="Times New Roman" w:hAnsi="Times New Roman"/>
                <w:b/>
                <w:color w:val="000000" w:themeColor="text1"/>
                <w:sz w:val="21"/>
                <w:szCs w:val="21"/>
              </w:rPr>
              <w:t xml:space="preserve"> Related to Taxes and Duties</w:t>
            </w:r>
            <w:bookmarkEnd w:id="241"/>
            <w:bookmarkEnd w:id="242"/>
            <w:bookmarkEnd w:id="243"/>
          </w:p>
        </w:tc>
        <w:tc>
          <w:tcPr>
            <w:tcW w:w="662" w:type="dxa"/>
            <w:tcBorders>
              <w:top w:val="single" w:sz="12" w:space="0" w:color="auto"/>
              <w:bottom w:val="single" w:sz="12" w:space="0" w:color="auto"/>
            </w:tcBorders>
          </w:tcPr>
          <w:p w14:paraId="7ECC9B5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44.1</w:t>
            </w:r>
          </w:p>
        </w:tc>
        <w:tc>
          <w:tcPr>
            <w:tcW w:w="6559" w:type="dxa"/>
            <w:gridSpan w:val="2"/>
            <w:tcBorders>
              <w:top w:val="single" w:sz="12" w:space="0" w:color="auto"/>
              <w:bottom w:val="single" w:sz="12" w:space="0" w:color="auto"/>
            </w:tcBorders>
          </w:tcPr>
          <w:p w14:paraId="0A6F441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r w:rsidRPr="00BA15BE">
              <w:rPr>
                <w:rFonts w:ascii="Times New Roman" w:hAnsi="Times New Roman"/>
                <w:color w:val="000000" w:themeColor="text1"/>
                <w:sz w:val="21"/>
                <w:szCs w:val="21"/>
                <w:lang w:val="en-US"/>
              </w:rPr>
              <w:t xml:space="preserve">If, after the date of this Contract, there is any change in the applicable law in The Republic of Ghana with respect to taxes and duties which increases or decreases the cost incurred by the Consultant in performing the Services, then the remuneration and reimbursable expenses otherwise payable to the Consultant under this Contract shall be increased or decreased accordingly by agreement between the Parties hereto, and corresponding adjustments shall be made to the ceiling amounts specified in Clause </w:t>
            </w:r>
            <w:r w:rsidRPr="00BA15BE">
              <w:rPr>
                <w:rFonts w:ascii="Times New Roman" w:hAnsi="Times New Roman"/>
                <w:b/>
                <w:color w:val="000000" w:themeColor="text1"/>
                <w:sz w:val="21"/>
                <w:szCs w:val="21"/>
                <w:lang w:val="en-US"/>
              </w:rPr>
              <w:t>GCC 49.1</w:t>
            </w:r>
          </w:p>
          <w:p w14:paraId="69944C9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6685C4A4" w14:textId="77777777" w:rsidTr="0025119E">
        <w:trPr>
          <w:trHeight w:val="1293"/>
          <w:jc w:val="center"/>
        </w:trPr>
        <w:tc>
          <w:tcPr>
            <w:tcW w:w="630" w:type="dxa"/>
            <w:vMerge w:val="restart"/>
            <w:tcBorders>
              <w:top w:val="single" w:sz="12" w:space="0" w:color="auto"/>
            </w:tcBorders>
          </w:tcPr>
          <w:p w14:paraId="7F09869B"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34" w:type="dxa"/>
            <w:vMerge w:val="restart"/>
            <w:tcBorders>
              <w:top w:val="single" w:sz="12" w:space="0" w:color="auto"/>
            </w:tcBorders>
          </w:tcPr>
          <w:p w14:paraId="2B7DDB7A" w14:textId="11C0DB9E"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244" w:name="_Toc351343731"/>
            <w:bookmarkStart w:id="245" w:name="_Toc300746785"/>
            <w:bookmarkStart w:id="246" w:name="_Toc326063184"/>
            <w:bookmarkStart w:id="247" w:name="_Toc410126035"/>
            <w:r w:rsidRPr="00BA15BE">
              <w:rPr>
                <w:rFonts w:ascii="Times New Roman" w:hAnsi="Times New Roman"/>
                <w:b/>
                <w:color w:val="000000" w:themeColor="text1"/>
                <w:sz w:val="21"/>
                <w:szCs w:val="21"/>
              </w:rPr>
              <w:t>Services, Facilities and Property of the Client</w:t>
            </w:r>
            <w:bookmarkEnd w:id="244"/>
            <w:bookmarkEnd w:id="245"/>
            <w:bookmarkEnd w:id="246"/>
            <w:bookmarkEnd w:id="247"/>
          </w:p>
        </w:tc>
        <w:tc>
          <w:tcPr>
            <w:tcW w:w="662" w:type="dxa"/>
            <w:tcBorders>
              <w:top w:val="single" w:sz="12" w:space="0" w:color="auto"/>
            </w:tcBorders>
          </w:tcPr>
          <w:p w14:paraId="165991D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45.1</w:t>
            </w:r>
          </w:p>
        </w:tc>
        <w:tc>
          <w:tcPr>
            <w:tcW w:w="6559" w:type="dxa"/>
            <w:gridSpan w:val="2"/>
            <w:tcBorders>
              <w:top w:val="single" w:sz="12" w:space="0" w:color="auto"/>
            </w:tcBorders>
          </w:tcPr>
          <w:p w14:paraId="053CB9A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r w:rsidRPr="00BA15BE">
              <w:rPr>
                <w:rFonts w:ascii="Times New Roman" w:hAnsi="Times New Roman"/>
                <w:color w:val="000000" w:themeColor="text1"/>
                <w:sz w:val="21"/>
                <w:szCs w:val="21"/>
                <w:lang w:val="en-US"/>
              </w:rPr>
              <w:t>The Client shall make available to the Consultant, for the purposes of the Services and free of any charge, the services, facilities and property described in the Terms of Reference (</w:t>
            </w:r>
            <w:r w:rsidRPr="00BA15BE">
              <w:rPr>
                <w:rFonts w:ascii="Times New Roman" w:hAnsi="Times New Roman"/>
                <w:b/>
                <w:color w:val="000000" w:themeColor="text1"/>
                <w:sz w:val="21"/>
                <w:szCs w:val="21"/>
                <w:lang w:val="en-US"/>
              </w:rPr>
              <w:t>Appendix A</w:t>
            </w:r>
            <w:r w:rsidRPr="00BA15BE">
              <w:rPr>
                <w:rFonts w:ascii="Times New Roman" w:hAnsi="Times New Roman"/>
                <w:color w:val="000000" w:themeColor="text1"/>
                <w:sz w:val="21"/>
                <w:szCs w:val="21"/>
                <w:lang w:val="en-US"/>
              </w:rPr>
              <w:t xml:space="preserve">) at the times and in the manner specified in said </w:t>
            </w:r>
            <w:r w:rsidRPr="00BA15BE">
              <w:rPr>
                <w:rFonts w:ascii="Times New Roman" w:hAnsi="Times New Roman"/>
                <w:b/>
                <w:color w:val="000000" w:themeColor="text1"/>
                <w:sz w:val="21"/>
                <w:szCs w:val="21"/>
                <w:lang w:val="en-US"/>
              </w:rPr>
              <w:t>Appendix A.</w:t>
            </w:r>
          </w:p>
          <w:p w14:paraId="05AA04C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68BF0ECA" w14:textId="77777777" w:rsidTr="0025119E">
        <w:trPr>
          <w:trHeight w:val="800"/>
          <w:jc w:val="center"/>
        </w:trPr>
        <w:tc>
          <w:tcPr>
            <w:tcW w:w="630" w:type="dxa"/>
            <w:vMerge/>
            <w:tcBorders>
              <w:bottom w:val="single" w:sz="12" w:space="0" w:color="auto"/>
            </w:tcBorders>
          </w:tcPr>
          <w:p w14:paraId="34D5C7EE"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34" w:type="dxa"/>
            <w:vMerge/>
            <w:tcBorders>
              <w:bottom w:val="single" w:sz="12" w:space="0" w:color="auto"/>
            </w:tcBorders>
          </w:tcPr>
          <w:p w14:paraId="0863D51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662" w:type="dxa"/>
            <w:tcBorders>
              <w:bottom w:val="single" w:sz="12" w:space="0" w:color="auto"/>
            </w:tcBorders>
          </w:tcPr>
          <w:p w14:paraId="78F1E4A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45.2</w:t>
            </w:r>
          </w:p>
        </w:tc>
        <w:tc>
          <w:tcPr>
            <w:tcW w:w="6559" w:type="dxa"/>
            <w:gridSpan w:val="2"/>
            <w:tcBorders>
              <w:bottom w:val="single" w:sz="12" w:space="0" w:color="auto"/>
            </w:tcBorders>
          </w:tcPr>
          <w:p w14:paraId="72DF02E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In case that such services, facilities and property shall not be made available to the Consultant as and when specified in Appendix A, the Parties shall agree on (i) any time extension that it may be appropriate to grant to the Consultant for the performance of the Services, (ii) the manner in which the Consultant shall procure any such services, facilities and property from other sources, and (iii) the additional payments, if any, to be made to the Consultant as a result thereof pursuant to Clause </w:t>
            </w:r>
            <w:r w:rsidRPr="00BA15BE">
              <w:rPr>
                <w:rFonts w:ascii="Times New Roman" w:hAnsi="Times New Roman"/>
                <w:b/>
                <w:color w:val="000000" w:themeColor="text1"/>
                <w:sz w:val="21"/>
                <w:szCs w:val="21"/>
                <w:lang w:val="en-US"/>
              </w:rPr>
              <w:t>GCC 49.3</w:t>
            </w:r>
            <w:r w:rsidRPr="00BA15BE">
              <w:rPr>
                <w:rFonts w:ascii="Times New Roman" w:hAnsi="Times New Roman"/>
                <w:color w:val="000000" w:themeColor="text1"/>
                <w:sz w:val="21"/>
                <w:szCs w:val="21"/>
                <w:lang w:val="en-US"/>
              </w:rPr>
              <w:t>.</w:t>
            </w:r>
          </w:p>
          <w:p w14:paraId="707F8FD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501D8ACC" w14:textId="77777777" w:rsidTr="0025119E">
        <w:trPr>
          <w:jc w:val="center"/>
        </w:trPr>
        <w:tc>
          <w:tcPr>
            <w:tcW w:w="630" w:type="dxa"/>
            <w:tcBorders>
              <w:top w:val="single" w:sz="12" w:space="0" w:color="auto"/>
            </w:tcBorders>
          </w:tcPr>
          <w:p w14:paraId="04A73ED1"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34" w:type="dxa"/>
            <w:tcBorders>
              <w:top w:val="single" w:sz="12" w:space="0" w:color="auto"/>
            </w:tcBorders>
          </w:tcPr>
          <w:p w14:paraId="1F218CD4" w14:textId="43CC9301"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248" w:name="_Toc351343733"/>
            <w:bookmarkStart w:id="249" w:name="_Toc300746786"/>
            <w:bookmarkStart w:id="250" w:name="_Toc326063185"/>
            <w:bookmarkStart w:id="251" w:name="_Toc410126036"/>
            <w:r w:rsidRPr="00BA15BE">
              <w:rPr>
                <w:rFonts w:ascii="Times New Roman" w:hAnsi="Times New Roman"/>
                <w:b/>
                <w:color w:val="000000" w:themeColor="text1"/>
                <w:sz w:val="21"/>
                <w:szCs w:val="21"/>
              </w:rPr>
              <w:t>Counterpart Staff</w:t>
            </w:r>
            <w:bookmarkEnd w:id="248"/>
            <w:bookmarkEnd w:id="249"/>
            <w:bookmarkEnd w:id="250"/>
            <w:bookmarkEnd w:id="251"/>
          </w:p>
        </w:tc>
        <w:tc>
          <w:tcPr>
            <w:tcW w:w="662" w:type="dxa"/>
            <w:tcBorders>
              <w:top w:val="single" w:sz="12" w:space="0" w:color="auto"/>
            </w:tcBorders>
          </w:tcPr>
          <w:p w14:paraId="65245DA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46.1</w:t>
            </w:r>
          </w:p>
        </w:tc>
        <w:tc>
          <w:tcPr>
            <w:tcW w:w="6559" w:type="dxa"/>
            <w:gridSpan w:val="2"/>
            <w:tcBorders>
              <w:top w:val="single" w:sz="12" w:space="0" w:color="auto"/>
            </w:tcBorders>
          </w:tcPr>
          <w:p w14:paraId="3F28E7A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The Client shall make available to the Consultant free of charge such professional and support counterpart staff, to be nominated by the Client with the Consultant’s advice, if specified in </w:t>
            </w:r>
            <w:r w:rsidRPr="00BA15BE">
              <w:rPr>
                <w:rFonts w:ascii="Times New Roman" w:hAnsi="Times New Roman"/>
                <w:b/>
                <w:color w:val="000000" w:themeColor="text1"/>
                <w:sz w:val="21"/>
                <w:szCs w:val="21"/>
                <w:lang w:val="en-US"/>
              </w:rPr>
              <w:t>Appendix A</w:t>
            </w:r>
            <w:r w:rsidRPr="00BA15BE">
              <w:rPr>
                <w:rFonts w:ascii="Times New Roman" w:hAnsi="Times New Roman"/>
                <w:color w:val="000000" w:themeColor="text1"/>
                <w:sz w:val="21"/>
                <w:szCs w:val="21"/>
                <w:lang w:val="en-US"/>
              </w:rPr>
              <w:t>.</w:t>
            </w:r>
          </w:p>
          <w:p w14:paraId="1F4C607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6F41BB00" w14:textId="77777777" w:rsidTr="0025119E">
        <w:trPr>
          <w:jc w:val="center"/>
        </w:trPr>
        <w:tc>
          <w:tcPr>
            <w:tcW w:w="630" w:type="dxa"/>
          </w:tcPr>
          <w:p w14:paraId="18629E9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34" w:type="dxa"/>
          </w:tcPr>
          <w:p w14:paraId="1A6A983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662" w:type="dxa"/>
          </w:tcPr>
          <w:p w14:paraId="065F3B6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46.2</w:t>
            </w:r>
          </w:p>
        </w:tc>
        <w:tc>
          <w:tcPr>
            <w:tcW w:w="6559" w:type="dxa"/>
            <w:gridSpan w:val="2"/>
          </w:tcPr>
          <w:p w14:paraId="0E76665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If counterpart staff are not provided by the Client to the Consultant as and when specified in Appendix A, the Client and the Consultant shall agree on (i) how the affected part of the Services shall be carried out, and (ii) the additional payments, if any, to be made by the Client to the Consultant as a result thereof pursuant to Clause </w:t>
            </w:r>
            <w:r w:rsidRPr="00BA15BE">
              <w:rPr>
                <w:rFonts w:ascii="Times New Roman" w:hAnsi="Times New Roman"/>
                <w:b/>
                <w:color w:val="000000" w:themeColor="text1"/>
                <w:sz w:val="21"/>
                <w:szCs w:val="21"/>
                <w:lang w:val="en-US"/>
              </w:rPr>
              <w:t>GCC 48.3</w:t>
            </w:r>
            <w:r w:rsidRPr="00BA15BE">
              <w:rPr>
                <w:rFonts w:ascii="Times New Roman" w:hAnsi="Times New Roman"/>
                <w:color w:val="000000" w:themeColor="text1"/>
                <w:sz w:val="21"/>
                <w:szCs w:val="21"/>
                <w:lang w:val="en-US"/>
              </w:rPr>
              <w:t>.</w:t>
            </w:r>
          </w:p>
        </w:tc>
      </w:tr>
      <w:tr w:rsidR="003804D6" w:rsidRPr="00BA15BE" w14:paraId="659C5BDE" w14:textId="77777777" w:rsidTr="0025119E">
        <w:trPr>
          <w:jc w:val="center"/>
        </w:trPr>
        <w:tc>
          <w:tcPr>
            <w:tcW w:w="630" w:type="dxa"/>
            <w:tcBorders>
              <w:bottom w:val="single" w:sz="12" w:space="0" w:color="auto"/>
            </w:tcBorders>
          </w:tcPr>
          <w:p w14:paraId="47AFD83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34" w:type="dxa"/>
            <w:tcBorders>
              <w:bottom w:val="single" w:sz="12" w:space="0" w:color="auto"/>
            </w:tcBorders>
          </w:tcPr>
          <w:p w14:paraId="4005F74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662" w:type="dxa"/>
            <w:tcBorders>
              <w:bottom w:val="single" w:sz="12" w:space="0" w:color="auto"/>
            </w:tcBorders>
          </w:tcPr>
          <w:p w14:paraId="3FEBC44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46.3</w:t>
            </w:r>
          </w:p>
        </w:tc>
        <w:tc>
          <w:tcPr>
            <w:tcW w:w="6559" w:type="dxa"/>
            <w:gridSpan w:val="2"/>
            <w:tcBorders>
              <w:bottom w:val="single" w:sz="12" w:space="0" w:color="auto"/>
            </w:tcBorders>
          </w:tcPr>
          <w:p w14:paraId="52D5595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Professional and support counterpart staff, excluding Client’s liaison staff, shall work under the exclusive direction of the Consultant.  If any member of the counterpart staff fails to perform adequately any work assigned to such member by the Consultant that is consistent with the position occupied by such member, the Consultant may request the replacement of such member, and the Client shall not unreasonably refuse to act upon such request.</w:t>
            </w:r>
          </w:p>
          <w:p w14:paraId="5DD23DD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1828BD78" w14:textId="77777777" w:rsidTr="0025119E">
        <w:trPr>
          <w:jc w:val="center"/>
        </w:trPr>
        <w:tc>
          <w:tcPr>
            <w:tcW w:w="630" w:type="dxa"/>
            <w:tcBorders>
              <w:top w:val="single" w:sz="12" w:space="0" w:color="auto"/>
            </w:tcBorders>
          </w:tcPr>
          <w:p w14:paraId="3A7D34E8"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34" w:type="dxa"/>
            <w:tcBorders>
              <w:top w:val="single" w:sz="12" w:space="0" w:color="auto"/>
            </w:tcBorders>
          </w:tcPr>
          <w:p w14:paraId="70637947" w14:textId="6F98E9CE"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252" w:name="_Toc404673679"/>
            <w:bookmarkStart w:id="253" w:name="_Toc410126037"/>
            <w:r w:rsidRPr="00BA15BE">
              <w:rPr>
                <w:rFonts w:ascii="Times New Roman" w:hAnsi="Times New Roman"/>
                <w:b/>
                <w:color w:val="000000" w:themeColor="text1"/>
                <w:sz w:val="21"/>
                <w:szCs w:val="21"/>
              </w:rPr>
              <w:t>Timely Responses by Client</w:t>
            </w:r>
            <w:bookmarkEnd w:id="252"/>
            <w:bookmarkEnd w:id="253"/>
          </w:p>
        </w:tc>
        <w:tc>
          <w:tcPr>
            <w:tcW w:w="662" w:type="dxa"/>
            <w:tcBorders>
              <w:top w:val="single" w:sz="12" w:space="0" w:color="auto"/>
            </w:tcBorders>
          </w:tcPr>
          <w:p w14:paraId="3330803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47.1</w:t>
            </w:r>
          </w:p>
        </w:tc>
        <w:tc>
          <w:tcPr>
            <w:tcW w:w="6559" w:type="dxa"/>
            <w:gridSpan w:val="2"/>
            <w:tcBorders>
              <w:top w:val="single" w:sz="12" w:space="0" w:color="auto"/>
            </w:tcBorders>
          </w:tcPr>
          <w:p w14:paraId="66B2CB1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The Client shall provide responses to the reports and documents submitted by the Consultant as specified by the Contract without undue delay including facilitation of timely stakeholder participation. </w:t>
            </w:r>
          </w:p>
          <w:p w14:paraId="7427064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68E4C38C" w14:textId="77777777" w:rsidTr="0025119E">
        <w:trPr>
          <w:jc w:val="center"/>
        </w:trPr>
        <w:tc>
          <w:tcPr>
            <w:tcW w:w="630" w:type="dxa"/>
            <w:tcBorders>
              <w:bottom w:val="single" w:sz="12" w:space="0" w:color="auto"/>
            </w:tcBorders>
          </w:tcPr>
          <w:p w14:paraId="6DF958D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34" w:type="dxa"/>
            <w:tcBorders>
              <w:bottom w:val="single" w:sz="12" w:space="0" w:color="auto"/>
            </w:tcBorders>
          </w:tcPr>
          <w:p w14:paraId="11D13AEC" w14:textId="04EAD91B"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254" w:name="_Toc404673680"/>
            <w:bookmarkStart w:id="255" w:name="_Toc410126038"/>
            <w:r w:rsidRPr="00BA15BE">
              <w:rPr>
                <w:rFonts w:ascii="Times New Roman" w:hAnsi="Times New Roman"/>
                <w:b/>
                <w:color w:val="000000" w:themeColor="text1"/>
                <w:sz w:val="21"/>
                <w:szCs w:val="21"/>
              </w:rPr>
              <w:t>Delays by Client</w:t>
            </w:r>
            <w:bookmarkEnd w:id="254"/>
            <w:bookmarkEnd w:id="255"/>
          </w:p>
        </w:tc>
        <w:tc>
          <w:tcPr>
            <w:tcW w:w="662" w:type="dxa"/>
            <w:tcBorders>
              <w:bottom w:val="single" w:sz="12" w:space="0" w:color="auto"/>
            </w:tcBorders>
          </w:tcPr>
          <w:p w14:paraId="22CE1FE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47.2</w:t>
            </w:r>
          </w:p>
        </w:tc>
        <w:tc>
          <w:tcPr>
            <w:tcW w:w="6559" w:type="dxa"/>
            <w:gridSpan w:val="2"/>
            <w:tcBorders>
              <w:bottom w:val="single" w:sz="12" w:space="0" w:color="auto"/>
            </w:tcBorders>
          </w:tcPr>
          <w:p w14:paraId="58AB25F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The Consultant shall be entitled to compensation if the agreed Contract duration is exceeded due to delays by the Client. The compensation shall be subject to negotiations between the Consultant and the Client.</w:t>
            </w:r>
          </w:p>
          <w:p w14:paraId="38DCDD1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r w:rsidRPr="00BA15BE">
              <w:rPr>
                <w:rFonts w:ascii="Times New Roman" w:hAnsi="Times New Roman"/>
                <w:color w:val="000000" w:themeColor="text1"/>
                <w:sz w:val="21"/>
                <w:szCs w:val="21"/>
              </w:rPr>
              <w:t xml:space="preserve">If the parties fail to agree, the Consultant shall be entitled to Price Adjustment as specified in </w:t>
            </w:r>
            <w:r w:rsidRPr="00BA15BE">
              <w:rPr>
                <w:rFonts w:ascii="Times New Roman" w:hAnsi="Times New Roman"/>
                <w:b/>
                <w:color w:val="000000" w:themeColor="text1"/>
                <w:sz w:val="21"/>
                <w:szCs w:val="21"/>
              </w:rPr>
              <w:t>GCC 50.3</w:t>
            </w:r>
          </w:p>
          <w:p w14:paraId="0C1A52B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13D8B1B8" w14:textId="77777777" w:rsidTr="0025119E">
        <w:trPr>
          <w:jc w:val="center"/>
        </w:trPr>
        <w:tc>
          <w:tcPr>
            <w:tcW w:w="630" w:type="dxa"/>
            <w:tcBorders>
              <w:top w:val="single" w:sz="12" w:space="0" w:color="auto"/>
              <w:bottom w:val="single" w:sz="12" w:space="0" w:color="auto"/>
            </w:tcBorders>
          </w:tcPr>
          <w:p w14:paraId="2B2EB61D"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34" w:type="dxa"/>
            <w:tcBorders>
              <w:top w:val="single" w:sz="12" w:space="0" w:color="auto"/>
              <w:bottom w:val="single" w:sz="12" w:space="0" w:color="auto"/>
            </w:tcBorders>
          </w:tcPr>
          <w:p w14:paraId="3A0D51B9" w14:textId="7044A962"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256" w:name="_Toc351343732"/>
            <w:bookmarkStart w:id="257" w:name="_Toc300746787"/>
            <w:bookmarkStart w:id="258" w:name="_Toc326063186"/>
            <w:bookmarkStart w:id="259" w:name="_Toc410126039"/>
            <w:r w:rsidRPr="00BA15BE">
              <w:rPr>
                <w:rFonts w:ascii="Times New Roman" w:hAnsi="Times New Roman"/>
                <w:b/>
                <w:color w:val="000000" w:themeColor="text1"/>
                <w:sz w:val="21"/>
                <w:szCs w:val="21"/>
              </w:rPr>
              <w:t>Payment</w:t>
            </w:r>
            <w:bookmarkEnd w:id="256"/>
            <w:r w:rsidRPr="00BA15BE">
              <w:rPr>
                <w:rFonts w:ascii="Times New Roman" w:hAnsi="Times New Roman"/>
                <w:b/>
                <w:color w:val="000000" w:themeColor="text1"/>
                <w:sz w:val="21"/>
                <w:szCs w:val="21"/>
              </w:rPr>
              <w:t xml:space="preserve"> Obligation</w:t>
            </w:r>
            <w:bookmarkEnd w:id="257"/>
            <w:bookmarkEnd w:id="258"/>
            <w:bookmarkEnd w:id="259"/>
          </w:p>
        </w:tc>
        <w:tc>
          <w:tcPr>
            <w:tcW w:w="662" w:type="dxa"/>
            <w:tcBorders>
              <w:top w:val="single" w:sz="12" w:space="0" w:color="auto"/>
              <w:bottom w:val="single" w:sz="12" w:space="0" w:color="auto"/>
            </w:tcBorders>
          </w:tcPr>
          <w:p w14:paraId="2C05023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48.1</w:t>
            </w:r>
          </w:p>
        </w:tc>
        <w:tc>
          <w:tcPr>
            <w:tcW w:w="6559" w:type="dxa"/>
            <w:gridSpan w:val="2"/>
            <w:tcBorders>
              <w:top w:val="single" w:sz="12" w:space="0" w:color="auto"/>
              <w:bottom w:val="single" w:sz="12" w:space="0" w:color="auto"/>
            </w:tcBorders>
          </w:tcPr>
          <w:p w14:paraId="5732FA4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In consideration of the Services performed by the Consultant under this Contract, the Client shall make such payments to the Consultant and in such manner as is provided by </w:t>
            </w:r>
            <w:r w:rsidRPr="00BA15BE">
              <w:rPr>
                <w:rFonts w:ascii="Times New Roman" w:hAnsi="Times New Roman"/>
                <w:b/>
                <w:color w:val="000000" w:themeColor="text1"/>
                <w:sz w:val="21"/>
                <w:szCs w:val="21"/>
                <w:lang w:val="en-US"/>
              </w:rPr>
              <w:t>GCC F</w:t>
            </w:r>
            <w:r w:rsidRPr="00BA15BE">
              <w:rPr>
                <w:rFonts w:ascii="Times New Roman" w:hAnsi="Times New Roman"/>
                <w:color w:val="000000" w:themeColor="text1"/>
                <w:sz w:val="21"/>
                <w:szCs w:val="21"/>
                <w:lang w:val="en-US"/>
              </w:rPr>
              <w:t xml:space="preserve"> as follows.</w:t>
            </w:r>
          </w:p>
          <w:p w14:paraId="59B8712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bl>
    <w:p w14:paraId="7B26923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bookmarkStart w:id="260" w:name="_Toc351343734"/>
      <w:bookmarkStart w:id="261" w:name="_Toc300746788"/>
      <w:bookmarkStart w:id="262" w:name="_Toc326063187"/>
    </w:p>
    <w:p w14:paraId="11C36467" w14:textId="02DCD1B8"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p w14:paraId="0FEF8DFA" w14:textId="1B22CB34"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bookmarkStart w:id="263" w:name="_Toc410126040"/>
      <w:r w:rsidRPr="00BA15BE">
        <w:rPr>
          <w:rFonts w:ascii="Times New Roman" w:hAnsi="Times New Roman"/>
          <w:b/>
          <w:color w:val="000000" w:themeColor="text1"/>
          <w:sz w:val="21"/>
          <w:szCs w:val="21"/>
          <w:lang w:val="en-US"/>
        </w:rPr>
        <w:t>F.  Payments to the Consultant</w:t>
      </w:r>
      <w:bookmarkEnd w:id="260"/>
      <w:bookmarkEnd w:id="261"/>
      <w:bookmarkEnd w:id="262"/>
      <w:bookmarkEnd w:id="263"/>
    </w:p>
    <w:p w14:paraId="20DA5CD7" w14:textId="77777777" w:rsidR="002C25E2" w:rsidRPr="00BA15BE" w:rsidRDefault="002C25E2"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bl>
      <w:tblPr>
        <w:tblW w:w="10114" w:type="dxa"/>
        <w:jc w:val="center"/>
        <w:tblLayout w:type="fixed"/>
        <w:tblLook w:val="0000" w:firstRow="0" w:lastRow="0" w:firstColumn="0" w:lastColumn="0" w:noHBand="0" w:noVBand="0"/>
      </w:tblPr>
      <w:tblGrid>
        <w:gridCol w:w="715"/>
        <w:gridCol w:w="2160"/>
        <w:gridCol w:w="669"/>
        <w:gridCol w:w="885"/>
        <w:gridCol w:w="5685"/>
      </w:tblGrid>
      <w:tr w:rsidR="003804D6" w:rsidRPr="00BA15BE" w14:paraId="12557E26" w14:textId="77777777" w:rsidTr="00F77A1C">
        <w:trPr>
          <w:trHeight w:val="720"/>
          <w:jc w:val="center"/>
        </w:trPr>
        <w:tc>
          <w:tcPr>
            <w:tcW w:w="715" w:type="dxa"/>
            <w:vMerge w:val="restart"/>
            <w:tcBorders>
              <w:top w:val="single" w:sz="12" w:space="0" w:color="auto"/>
            </w:tcBorders>
          </w:tcPr>
          <w:p w14:paraId="74265907"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60" w:type="dxa"/>
            <w:vMerge w:val="restart"/>
            <w:tcBorders>
              <w:top w:val="single" w:sz="12" w:space="0" w:color="auto"/>
            </w:tcBorders>
          </w:tcPr>
          <w:p w14:paraId="7E325DFF" w14:textId="33C74E04"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264" w:name="_Toc351343735"/>
            <w:bookmarkStart w:id="265" w:name="_Toc300746789"/>
            <w:bookmarkStart w:id="266" w:name="_Toc326063188"/>
            <w:bookmarkStart w:id="267" w:name="_Toc410126041"/>
            <w:r w:rsidRPr="00BA15BE">
              <w:rPr>
                <w:rFonts w:ascii="Times New Roman" w:hAnsi="Times New Roman"/>
                <w:b/>
                <w:color w:val="000000" w:themeColor="text1"/>
                <w:sz w:val="21"/>
                <w:szCs w:val="21"/>
              </w:rPr>
              <w:t>Ceiling Amount</w:t>
            </w:r>
            <w:bookmarkEnd w:id="264"/>
            <w:bookmarkEnd w:id="265"/>
            <w:bookmarkEnd w:id="266"/>
            <w:bookmarkEnd w:id="267"/>
          </w:p>
        </w:tc>
        <w:tc>
          <w:tcPr>
            <w:tcW w:w="669" w:type="dxa"/>
            <w:tcBorders>
              <w:top w:val="single" w:sz="12" w:space="0" w:color="auto"/>
            </w:tcBorders>
          </w:tcPr>
          <w:p w14:paraId="6D4CF49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49.1</w:t>
            </w:r>
          </w:p>
        </w:tc>
        <w:tc>
          <w:tcPr>
            <w:tcW w:w="6570" w:type="dxa"/>
            <w:gridSpan w:val="2"/>
            <w:tcBorders>
              <w:top w:val="single" w:sz="12" w:space="0" w:color="auto"/>
            </w:tcBorders>
          </w:tcPr>
          <w:p w14:paraId="3C50804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An estimate of the cost of the Consulting Services is set forth in </w:t>
            </w:r>
            <w:r w:rsidRPr="00BA15BE">
              <w:rPr>
                <w:rFonts w:ascii="Times New Roman" w:hAnsi="Times New Roman"/>
                <w:b/>
                <w:color w:val="000000" w:themeColor="text1"/>
                <w:sz w:val="21"/>
                <w:szCs w:val="21"/>
                <w:lang w:val="en-US"/>
              </w:rPr>
              <w:t>Appendix C</w:t>
            </w:r>
            <w:r w:rsidRPr="00BA15BE">
              <w:rPr>
                <w:rFonts w:ascii="Times New Roman" w:hAnsi="Times New Roman"/>
                <w:color w:val="000000" w:themeColor="text1"/>
                <w:sz w:val="21"/>
                <w:szCs w:val="21"/>
                <w:lang w:val="en-US"/>
              </w:rPr>
              <w:t xml:space="preserve"> (Remuneration) and </w:t>
            </w:r>
            <w:r w:rsidRPr="00BA15BE">
              <w:rPr>
                <w:rFonts w:ascii="Times New Roman" w:hAnsi="Times New Roman"/>
                <w:b/>
                <w:color w:val="000000" w:themeColor="text1"/>
                <w:sz w:val="21"/>
                <w:szCs w:val="21"/>
                <w:lang w:val="en-US"/>
              </w:rPr>
              <w:t>Appendix D</w:t>
            </w:r>
            <w:r w:rsidRPr="00BA15BE">
              <w:rPr>
                <w:rFonts w:ascii="Times New Roman" w:hAnsi="Times New Roman"/>
                <w:color w:val="000000" w:themeColor="text1"/>
                <w:sz w:val="21"/>
                <w:szCs w:val="21"/>
                <w:lang w:val="en-US"/>
              </w:rPr>
              <w:t xml:space="preserve"> (Reimbursable expenses). </w:t>
            </w:r>
          </w:p>
          <w:p w14:paraId="7754FC0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6A574C78" w14:textId="77777777" w:rsidTr="00F77A1C">
        <w:trPr>
          <w:trHeight w:val="720"/>
          <w:jc w:val="center"/>
        </w:trPr>
        <w:tc>
          <w:tcPr>
            <w:tcW w:w="715" w:type="dxa"/>
            <w:vMerge/>
          </w:tcPr>
          <w:p w14:paraId="74D536F7"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60" w:type="dxa"/>
            <w:vMerge/>
          </w:tcPr>
          <w:p w14:paraId="32AAA6A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669" w:type="dxa"/>
          </w:tcPr>
          <w:p w14:paraId="57C8377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49.2</w:t>
            </w:r>
          </w:p>
        </w:tc>
        <w:tc>
          <w:tcPr>
            <w:tcW w:w="6570" w:type="dxa"/>
            <w:gridSpan w:val="2"/>
          </w:tcPr>
          <w:p w14:paraId="3705F36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Payments under this Contract shall not exceed the ceilings in foreign currency and in local currency specified in the </w:t>
            </w:r>
            <w:r w:rsidRPr="00BA15BE">
              <w:rPr>
                <w:rFonts w:ascii="Times New Roman" w:hAnsi="Times New Roman"/>
                <w:b/>
                <w:color w:val="000000" w:themeColor="text1"/>
                <w:sz w:val="21"/>
                <w:szCs w:val="21"/>
                <w:lang w:val="en-US"/>
              </w:rPr>
              <w:t>SCC</w:t>
            </w:r>
            <w:r w:rsidRPr="00BA15BE">
              <w:rPr>
                <w:rFonts w:ascii="Times New Roman" w:hAnsi="Times New Roman"/>
                <w:color w:val="000000" w:themeColor="text1"/>
                <w:sz w:val="21"/>
                <w:szCs w:val="21"/>
                <w:lang w:val="en-US"/>
              </w:rPr>
              <w:t>.</w:t>
            </w:r>
          </w:p>
          <w:p w14:paraId="7A56ADD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08981335" w14:textId="77777777" w:rsidTr="00F77A1C">
        <w:trPr>
          <w:trHeight w:val="1106"/>
          <w:jc w:val="center"/>
        </w:trPr>
        <w:tc>
          <w:tcPr>
            <w:tcW w:w="715" w:type="dxa"/>
            <w:vMerge/>
            <w:tcBorders>
              <w:bottom w:val="single" w:sz="12" w:space="0" w:color="auto"/>
            </w:tcBorders>
          </w:tcPr>
          <w:p w14:paraId="321D891C"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60" w:type="dxa"/>
            <w:vMerge/>
            <w:tcBorders>
              <w:bottom w:val="single" w:sz="12" w:space="0" w:color="auto"/>
            </w:tcBorders>
          </w:tcPr>
          <w:p w14:paraId="3221D82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669" w:type="dxa"/>
            <w:tcBorders>
              <w:bottom w:val="single" w:sz="12" w:space="0" w:color="auto"/>
            </w:tcBorders>
          </w:tcPr>
          <w:p w14:paraId="576D457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49.3</w:t>
            </w:r>
          </w:p>
        </w:tc>
        <w:tc>
          <w:tcPr>
            <w:tcW w:w="6570" w:type="dxa"/>
            <w:gridSpan w:val="2"/>
            <w:tcBorders>
              <w:bottom w:val="single" w:sz="12" w:space="0" w:color="auto"/>
            </w:tcBorders>
          </w:tcPr>
          <w:p w14:paraId="160F2AD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For any payments in excess of the ceilings specified in </w:t>
            </w:r>
            <w:r w:rsidRPr="00BA15BE">
              <w:rPr>
                <w:rFonts w:ascii="Times New Roman" w:hAnsi="Times New Roman"/>
                <w:b/>
                <w:color w:val="000000" w:themeColor="text1"/>
                <w:sz w:val="21"/>
                <w:szCs w:val="21"/>
                <w:lang w:val="en-US"/>
              </w:rPr>
              <w:t>GCC 49.2</w:t>
            </w:r>
            <w:r w:rsidRPr="00BA15BE">
              <w:rPr>
                <w:rFonts w:ascii="Times New Roman" w:hAnsi="Times New Roman"/>
                <w:color w:val="000000" w:themeColor="text1"/>
                <w:sz w:val="21"/>
                <w:szCs w:val="21"/>
                <w:lang w:val="en-US"/>
              </w:rPr>
              <w:t>, an amendment to the Contract shall be signed by the Parties referring to the provision of this Contract that evokes such amendment.</w:t>
            </w:r>
          </w:p>
          <w:p w14:paraId="5EEB6BE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201FFEED" w14:textId="77777777" w:rsidTr="00F77A1C">
        <w:trPr>
          <w:trHeight w:val="2000"/>
          <w:jc w:val="center"/>
        </w:trPr>
        <w:tc>
          <w:tcPr>
            <w:tcW w:w="715" w:type="dxa"/>
            <w:vMerge w:val="restart"/>
            <w:tcBorders>
              <w:top w:val="single" w:sz="12" w:space="0" w:color="auto"/>
            </w:tcBorders>
          </w:tcPr>
          <w:p w14:paraId="4D257CE5"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60" w:type="dxa"/>
            <w:vMerge w:val="restart"/>
            <w:tcBorders>
              <w:top w:val="single" w:sz="12" w:space="0" w:color="auto"/>
            </w:tcBorders>
          </w:tcPr>
          <w:p w14:paraId="32353037" w14:textId="3DAAC9FB"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268" w:name="_Toc351343736"/>
            <w:bookmarkStart w:id="269" w:name="_Toc300746790"/>
            <w:bookmarkStart w:id="270" w:name="_Toc326063189"/>
            <w:bookmarkStart w:id="271" w:name="_Toc410126042"/>
            <w:r w:rsidRPr="00BA15BE">
              <w:rPr>
                <w:rFonts w:ascii="Times New Roman" w:hAnsi="Times New Roman"/>
                <w:b/>
                <w:color w:val="000000" w:themeColor="text1"/>
                <w:sz w:val="21"/>
                <w:szCs w:val="21"/>
              </w:rPr>
              <w:t xml:space="preserve">Remuneration and </w:t>
            </w:r>
            <w:bookmarkEnd w:id="268"/>
            <w:r w:rsidRPr="00BA15BE">
              <w:rPr>
                <w:rFonts w:ascii="Times New Roman" w:hAnsi="Times New Roman"/>
                <w:b/>
                <w:color w:val="000000" w:themeColor="text1"/>
                <w:sz w:val="21"/>
                <w:szCs w:val="21"/>
              </w:rPr>
              <w:t>Reimbursable Expenses</w:t>
            </w:r>
            <w:bookmarkEnd w:id="269"/>
            <w:bookmarkEnd w:id="270"/>
            <w:bookmarkEnd w:id="271"/>
          </w:p>
          <w:p w14:paraId="3D876B5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669" w:type="dxa"/>
            <w:tcBorders>
              <w:top w:val="single" w:sz="12" w:space="0" w:color="auto"/>
            </w:tcBorders>
          </w:tcPr>
          <w:p w14:paraId="0F2E061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50.1</w:t>
            </w:r>
          </w:p>
        </w:tc>
        <w:tc>
          <w:tcPr>
            <w:tcW w:w="6570" w:type="dxa"/>
            <w:gridSpan w:val="2"/>
            <w:tcBorders>
              <w:top w:val="single" w:sz="12" w:space="0" w:color="auto"/>
            </w:tcBorders>
          </w:tcPr>
          <w:p w14:paraId="73AD0C4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The Client shall pay to the Consultant (i) remuneration that shall be determined on the basis of time actually spent by each Expert in the performance of the Services after the date of commencing of Services or such other date as the Parties shall agree in writing; and (ii) reimbursable expenses that are actually and reasonably incurred by the Consultant in the performance of the Services.</w:t>
            </w:r>
          </w:p>
          <w:p w14:paraId="50BDE5A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5510B002" w14:textId="77777777" w:rsidTr="00F77A1C">
        <w:trPr>
          <w:trHeight w:val="680"/>
          <w:jc w:val="center"/>
        </w:trPr>
        <w:tc>
          <w:tcPr>
            <w:tcW w:w="715" w:type="dxa"/>
            <w:vMerge/>
          </w:tcPr>
          <w:p w14:paraId="068399FA"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60" w:type="dxa"/>
            <w:vMerge/>
          </w:tcPr>
          <w:p w14:paraId="01B6B11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669" w:type="dxa"/>
          </w:tcPr>
          <w:p w14:paraId="58B370D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50.2</w:t>
            </w:r>
          </w:p>
        </w:tc>
        <w:tc>
          <w:tcPr>
            <w:tcW w:w="6570" w:type="dxa"/>
            <w:gridSpan w:val="2"/>
          </w:tcPr>
          <w:p w14:paraId="76FD445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All payments shall be at the rates set forth in </w:t>
            </w:r>
            <w:r w:rsidRPr="00BA15BE">
              <w:rPr>
                <w:rFonts w:ascii="Times New Roman" w:hAnsi="Times New Roman"/>
                <w:b/>
                <w:color w:val="000000" w:themeColor="text1"/>
                <w:sz w:val="21"/>
                <w:szCs w:val="21"/>
                <w:lang w:val="en-US"/>
              </w:rPr>
              <w:t>Appendix C</w:t>
            </w:r>
            <w:r w:rsidRPr="00BA15BE">
              <w:rPr>
                <w:rFonts w:ascii="Times New Roman" w:hAnsi="Times New Roman"/>
                <w:color w:val="000000" w:themeColor="text1"/>
                <w:sz w:val="21"/>
                <w:szCs w:val="21"/>
                <w:lang w:val="en-US"/>
              </w:rPr>
              <w:t xml:space="preserve"> and </w:t>
            </w:r>
            <w:r w:rsidRPr="00BA15BE">
              <w:rPr>
                <w:rFonts w:ascii="Times New Roman" w:hAnsi="Times New Roman"/>
                <w:b/>
                <w:color w:val="000000" w:themeColor="text1"/>
                <w:sz w:val="21"/>
                <w:szCs w:val="21"/>
                <w:lang w:val="en-US"/>
              </w:rPr>
              <w:t>Appendix D</w:t>
            </w:r>
            <w:r w:rsidRPr="00BA15BE">
              <w:rPr>
                <w:rFonts w:ascii="Times New Roman" w:hAnsi="Times New Roman"/>
                <w:color w:val="000000" w:themeColor="text1"/>
                <w:sz w:val="21"/>
                <w:szCs w:val="21"/>
                <w:lang w:val="en-US"/>
              </w:rPr>
              <w:t>.</w:t>
            </w:r>
          </w:p>
          <w:p w14:paraId="6D32E88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2078384C" w14:textId="77777777" w:rsidTr="00F77A1C">
        <w:trPr>
          <w:trHeight w:val="680"/>
          <w:jc w:val="center"/>
        </w:trPr>
        <w:tc>
          <w:tcPr>
            <w:tcW w:w="715" w:type="dxa"/>
            <w:vMerge/>
          </w:tcPr>
          <w:p w14:paraId="7C3D1284"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60" w:type="dxa"/>
            <w:vMerge/>
          </w:tcPr>
          <w:p w14:paraId="4DFC515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669" w:type="dxa"/>
          </w:tcPr>
          <w:p w14:paraId="63C8FBA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50.3</w:t>
            </w:r>
          </w:p>
        </w:tc>
        <w:tc>
          <w:tcPr>
            <w:tcW w:w="6570" w:type="dxa"/>
            <w:gridSpan w:val="2"/>
          </w:tcPr>
          <w:p w14:paraId="306A097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Unless the </w:t>
            </w:r>
            <w:r w:rsidRPr="00BA15BE">
              <w:rPr>
                <w:rFonts w:ascii="Times New Roman" w:hAnsi="Times New Roman"/>
                <w:b/>
                <w:color w:val="000000" w:themeColor="text1"/>
                <w:sz w:val="21"/>
                <w:szCs w:val="21"/>
                <w:lang w:val="en-US"/>
              </w:rPr>
              <w:t>SCC</w:t>
            </w:r>
            <w:r w:rsidRPr="00BA15BE">
              <w:rPr>
                <w:rFonts w:ascii="Times New Roman" w:hAnsi="Times New Roman"/>
                <w:color w:val="000000" w:themeColor="text1"/>
                <w:sz w:val="21"/>
                <w:szCs w:val="21"/>
                <w:lang w:val="en-US"/>
              </w:rPr>
              <w:t xml:space="preserve"> provides for the price adjustment of the remuneration rates, said remuneration shall be fixed for the duration of the Contract.</w:t>
            </w:r>
          </w:p>
          <w:p w14:paraId="6EFAA42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166068FB" w14:textId="77777777" w:rsidTr="00F77A1C">
        <w:trPr>
          <w:trHeight w:val="2305"/>
          <w:jc w:val="center"/>
        </w:trPr>
        <w:tc>
          <w:tcPr>
            <w:tcW w:w="715" w:type="dxa"/>
            <w:vMerge/>
          </w:tcPr>
          <w:p w14:paraId="3F148411"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60" w:type="dxa"/>
            <w:vMerge/>
          </w:tcPr>
          <w:p w14:paraId="111B4C7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669" w:type="dxa"/>
          </w:tcPr>
          <w:p w14:paraId="5F50D48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50.4</w:t>
            </w:r>
          </w:p>
        </w:tc>
        <w:tc>
          <w:tcPr>
            <w:tcW w:w="6570" w:type="dxa"/>
            <w:gridSpan w:val="2"/>
          </w:tcPr>
          <w:p w14:paraId="3AF64FC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The remuneration rates shall cover: (i) such salaries and allowances as the Consultant shall have agreed to pay to the Staff as well as factors for social charges and overheads (bonuses or other means of profit-sharing shall not be allowed as an element of overheads), (ii) the cost of backstopping by home office staff not included in the Staff’ list in Appendix B, (iii) the Consultant’s profit, and (iv) any other items as specified in the </w:t>
            </w:r>
            <w:r w:rsidRPr="00BA15BE">
              <w:rPr>
                <w:rFonts w:ascii="Times New Roman" w:hAnsi="Times New Roman"/>
                <w:b/>
                <w:color w:val="000000" w:themeColor="text1"/>
                <w:sz w:val="21"/>
                <w:szCs w:val="21"/>
                <w:lang w:val="en-US"/>
              </w:rPr>
              <w:t>SCC</w:t>
            </w:r>
            <w:r w:rsidRPr="00BA15BE">
              <w:rPr>
                <w:rFonts w:ascii="Times New Roman" w:hAnsi="Times New Roman"/>
                <w:color w:val="000000" w:themeColor="text1"/>
                <w:sz w:val="21"/>
                <w:szCs w:val="21"/>
                <w:lang w:val="en-US"/>
              </w:rPr>
              <w:t>.</w:t>
            </w:r>
          </w:p>
        </w:tc>
      </w:tr>
      <w:tr w:rsidR="003804D6" w:rsidRPr="00BA15BE" w14:paraId="30B2F674" w14:textId="77777777" w:rsidTr="00F77A1C">
        <w:trPr>
          <w:trHeight w:val="1178"/>
          <w:jc w:val="center"/>
        </w:trPr>
        <w:tc>
          <w:tcPr>
            <w:tcW w:w="715" w:type="dxa"/>
            <w:vMerge/>
            <w:tcBorders>
              <w:bottom w:val="single" w:sz="12" w:space="0" w:color="auto"/>
            </w:tcBorders>
          </w:tcPr>
          <w:p w14:paraId="0BA8222E"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60" w:type="dxa"/>
            <w:vMerge/>
            <w:tcBorders>
              <w:bottom w:val="single" w:sz="12" w:space="0" w:color="auto"/>
            </w:tcBorders>
          </w:tcPr>
          <w:p w14:paraId="4C33ECA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669" w:type="dxa"/>
            <w:tcBorders>
              <w:bottom w:val="single" w:sz="12" w:space="0" w:color="auto"/>
            </w:tcBorders>
          </w:tcPr>
          <w:p w14:paraId="7F0A36A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50.5</w:t>
            </w:r>
          </w:p>
        </w:tc>
        <w:tc>
          <w:tcPr>
            <w:tcW w:w="6570" w:type="dxa"/>
            <w:gridSpan w:val="2"/>
            <w:tcBorders>
              <w:bottom w:val="single" w:sz="12" w:space="0" w:color="auto"/>
            </w:tcBorders>
          </w:tcPr>
          <w:p w14:paraId="45E088A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Any rates specified for Staff not yet appointed shall be provisional and shall be subject to revision, with the written approval of the Client, once the applicable remuneration rates and allowances are known.</w:t>
            </w:r>
          </w:p>
          <w:p w14:paraId="51E7479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14E3BB17" w14:textId="77777777" w:rsidTr="00F77A1C">
        <w:trPr>
          <w:trHeight w:val="960"/>
          <w:jc w:val="center"/>
        </w:trPr>
        <w:tc>
          <w:tcPr>
            <w:tcW w:w="715" w:type="dxa"/>
            <w:vMerge w:val="restart"/>
            <w:tcBorders>
              <w:top w:val="single" w:sz="12" w:space="0" w:color="auto"/>
            </w:tcBorders>
          </w:tcPr>
          <w:p w14:paraId="5CA57E41"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60" w:type="dxa"/>
            <w:vMerge w:val="restart"/>
            <w:tcBorders>
              <w:top w:val="single" w:sz="12" w:space="0" w:color="auto"/>
            </w:tcBorders>
          </w:tcPr>
          <w:p w14:paraId="53E973B5" w14:textId="791454FB"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272" w:name="_Toc300746791"/>
            <w:bookmarkStart w:id="273" w:name="_Toc326063190"/>
            <w:bookmarkStart w:id="274" w:name="_Toc410126043"/>
            <w:r w:rsidRPr="00BA15BE">
              <w:rPr>
                <w:rFonts w:ascii="Times New Roman" w:hAnsi="Times New Roman"/>
                <w:b/>
                <w:color w:val="000000" w:themeColor="text1"/>
                <w:sz w:val="21"/>
                <w:szCs w:val="21"/>
              </w:rPr>
              <w:t>Taxes and Duties</w:t>
            </w:r>
            <w:bookmarkEnd w:id="272"/>
            <w:bookmarkEnd w:id="273"/>
            <w:bookmarkEnd w:id="274"/>
          </w:p>
        </w:tc>
        <w:tc>
          <w:tcPr>
            <w:tcW w:w="669" w:type="dxa"/>
            <w:tcBorders>
              <w:top w:val="single" w:sz="12" w:space="0" w:color="auto"/>
            </w:tcBorders>
          </w:tcPr>
          <w:p w14:paraId="3E08B66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51.1</w:t>
            </w:r>
          </w:p>
        </w:tc>
        <w:tc>
          <w:tcPr>
            <w:tcW w:w="6570" w:type="dxa"/>
            <w:gridSpan w:val="2"/>
            <w:tcBorders>
              <w:top w:val="single" w:sz="12" w:space="0" w:color="auto"/>
            </w:tcBorders>
          </w:tcPr>
          <w:p w14:paraId="6F4A6A7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The Consultant, Sub-consultants and Staff are responsible for meeting any and all tax liabilities arising out of the Contract unless it is stated otherwise in the </w:t>
            </w:r>
            <w:r w:rsidRPr="00BA15BE">
              <w:rPr>
                <w:rFonts w:ascii="Times New Roman" w:hAnsi="Times New Roman"/>
                <w:b/>
                <w:color w:val="000000" w:themeColor="text1"/>
                <w:sz w:val="21"/>
                <w:szCs w:val="21"/>
                <w:lang w:val="en-US"/>
              </w:rPr>
              <w:t>SCC</w:t>
            </w:r>
            <w:r w:rsidRPr="00BA15BE">
              <w:rPr>
                <w:rFonts w:ascii="Times New Roman" w:hAnsi="Times New Roman"/>
                <w:color w:val="000000" w:themeColor="text1"/>
                <w:sz w:val="21"/>
                <w:szCs w:val="21"/>
                <w:lang w:val="en-US"/>
              </w:rPr>
              <w:t xml:space="preserve">.  </w:t>
            </w:r>
          </w:p>
        </w:tc>
      </w:tr>
      <w:tr w:rsidR="003804D6" w:rsidRPr="00BA15BE" w14:paraId="07F0526C" w14:textId="77777777" w:rsidTr="00F77A1C">
        <w:trPr>
          <w:trHeight w:val="1124"/>
          <w:jc w:val="center"/>
        </w:trPr>
        <w:tc>
          <w:tcPr>
            <w:tcW w:w="715" w:type="dxa"/>
            <w:vMerge/>
            <w:tcBorders>
              <w:bottom w:val="single" w:sz="12" w:space="0" w:color="auto"/>
            </w:tcBorders>
          </w:tcPr>
          <w:p w14:paraId="7F8D2310"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60" w:type="dxa"/>
            <w:vMerge/>
            <w:tcBorders>
              <w:bottom w:val="single" w:sz="12" w:space="0" w:color="auto"/>
            </w:tcBorders>
          </w:tcPr>
          <w:p w14:paraId="6487287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669" w:type="dxa"/>
            <w:tcBorders>
              <w:bottom w:val="single" w:sz="12" w:space="0" w:color="auto"/>
            </w:tcBorders>
          </w:tcPr>
          <w:p w14:paraId="3028C05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51.2</w:t>
            </w:r>
          </w:p>
        </w:tc>
        <w:tc>
          <w:tcPr>
            <w:tcW w:w="6570" w:type="dxa"/>
            <w:gridSpan w:val="2"/>
            <w:tcBorders>
              <w:bottom w:val="single" w:sz="12" w:space="0" w:color="auto"/>
            </w:tcBorders>
          </w:tcPr>
          <w:p w14:paraId="2667924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As an exception to the above and as stated in the </w:t>
            </w:r>
            <w:r w:rsidRPr="00BA15BE">
              <w:rPr>
                <w:rFonts w:ascii="Times New Roman" w:hAnsi="Times New Roman"/>
                <w:b/>
                <w:color w:val="000000" w:themeColor="text1"/>
                <w:sz w:val="21"/>
                <w:szCs w:val="21"/>
                <w:lang w:val="en-US"/>
              </w:rPr>
              <w:t>SCC</w:t>
            </w:r>
            <w:r w:rsidRPr="00BA15BE">
              <w:rPr>
                <w:rFonts w:ascii="Times New Roman" w:hAnsi="Times New Roman"/>
                <w:color w:val="000000" w:themeColor="text1"/>
                <w:sz w:val="21"/>
                <w:szCs w:val="21"/>
                <w:lang w:val="en-US"/>
              </w:rPr>
              <w:t>, all local identifiable indirect taxes (itemized and finalized at Contract negotiations) are reimbursed to the Consultant or are paid by the Client on behalf of the Consultant.</w:t>
            </w:r>
          </w:p>
          <w:p w14:paraId="6E63DBB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5CA92F6A" w14:textId="77777777" w:rsidTr="00F77A1C">
        <w:trPr>
          <w:jc w:val="center"/>
        </w:trPr>
        <w:tc>
          <w:tcPr>
            <w:tcW w:w="715" w:type="dxa"/>
            <w:tcBorders>
              <w:top w:val="single" w:sz="12" w:space="0" w:color="auto"/>
              <w:bottom w:val="single" w:sz="12" w:space="0" w:color="auto"/>
            </w:tcBorders>
          </w:tcPr>
          <w:p w14:paraId="2996BE65"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60" w:type="dxa"/>
            <w:tcBorders>
              <w:top w:val="single" w:sz="12" w:space="0" w:color="auto"/>
              <w:bottom w:val="single" w:sz="12" w:space="0" w:color="auto"/>
            </w:tcBorders>
          </w:tcPr>
          <w:p w14:paraId="1712F545" w14:textId="16B8D491"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275" w:name="_Toc351343737"/>
            <w:bookmarkStart w:id="276" w:name="_Toc300746792"/>
            <w:bookmarkStart w:id="277" w:name="_Toc326063191"/>
            <w:bookmarkStart w:id="278" w:name="_Toc410126044"/>
            <w:r w:rsidRPr="00BA15BE">
              <w:rPr>
                <w:rFonts w:ascii="Times New Roman" w:hAnsi="Times New Roman"/>
                <w:b/>
                <w:color w:val="000000" w:themeColor="text1"/>
                <w:sz w:val="21"/>
                <w:szCs w:val="21"/>
              </w:rPr>
              <w:t>Currency of Payment</w:t>
            </w:r>
            <w:bookmarkEnd w:id="275"/>
            <w:bookmarkEnd w:id="276"/>
            <w:bookmarkEnd w:id="277"/>
            <w:bookmarkEnd w:id="278"/>
          </w:p>
        </w:tc>
        <w:tc>
          <w:tcPr>
            <w:tcW w:w="669" w:type="dxa"/>
            <w:tcBorders>
              <w:top w:val="single" w:sz="12" w:space="0" w:color="auto"/>
              <w:bottom w:val="single" w:sz="12" w:space="0" w:color="auto"/>
            </w:tcBorders>
          </w:tcPr>
          <w:p w14:paraId="4D5823F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52.1</w:t>
            </w:r>
          </w:p>
        </w:tc>
        <w:tc>
          <w:tcPr>
            <w:tcW w:w="6570" w:type="dxa"/>
            <w:gridSpan w:val="2"/>
            <w:tcBorders>
              <w:top w:val="single" w:sz="12" w:space="0" w:color="auto"/>
              <w:bottom w:val="single" w:sz="12" w:space="0" w:color="auto"/>
            </w:tcBorders>
          </w:tcPr>
          <w:p w14:paraId="4968BB0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lang w:val="en-US"/>
              </w:rPr>
              <w:t>Any payment under this Contract shall be made in the currency(ies) specified in the SCC.</w:t>
            </w:r>
          </w:p>
          <w:p w14:paraId="51DB145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r>
      <w:tr w:rsidR="003804D6" w:rsidRPr="00BA15BE" w14:paraId="6B5C4C92" w14:textId="77777777" w:rsidTr="00F77A1C">
        <w:trPr>
          <w:jc w:val="center"/>
        </w:trPr>
        <w:tc>
          <w:tcPr>
            <w:tcW w:w="715" w:type="dxa"/>
            <w:tcBorders>
              <w:top w:val="single" w:sz="12" w:space="0" w:color="auto"/>
            </w:tcBorders>
          </w:tcPr>
          <w:p w14:paraId="618CEA78"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60" w:type="dxa"/>
            <w:tcBorders>
              <w:top w:val="single" w:sz="12" w:space="0" w:color="auto"/>
            </w:tcBorders>
          </w:tcPr>
          <w:p w14:paraId="760BEC2F" w14:textId="02DEA3E3"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279" w:name="_Toc300746793"/>
            <w:bookmarkStart w:id="280" w:name="_Toc326063192"/>
            <w:bookmarkStart w:id="281" w:name="_Toc410126045"/>
            <w:r w:rsidRPr="00BA15BE">
              <w:rPr>
                <w:rFonts w:ascii="Times New Roman" w:hAnsi="Times New Roman"/>
                <w:b/>
                <w:color w:val="000000" w:themeColor="text1"/>
                <w:sz w:val="21"/>
                <w:szCs w:val="21"/>
              </w:rPr>
              <w:t>Mode of Billing and Payment</w:t>
            </w:r>
            <w:bookmarkEnd w:id="279"/>
            <w:bookmarkEnd w:id="280"/>
            <w:bookmarkEnd w:id="281"/>
          </w:p>
        </w:tc>
        <w:tc>
          <w:tcPr>
            <w:tcW w:w="669" w:type="dxa"/>
            <w:tcBorders>
              <w:top w:val="single" w:sz="12" w:space="0" w:color="auto"/>
            </w:tcBorders>
          </w:tcPr>
          <w:p w14:paraId="4270CB2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53.1</w:t>
            </w:r>
          </w:p>
        </w:tc>
        <w:tc>
          <w:tcPr>
            <w:tcW w:w="6570" w:type="dxa"/>
            <w:gridSpan w:val="2"/>
            <w:tcBorders>
              <w:top w:val="single" w:sz="12" w:space="0" w:color="auto"/>
            </w:tcBorders>
          </w:tcPr>
          <w:p w14:paraId="7C2F39D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Billings and payments in respect of the Services shall be made as follows:</w:t>
            </w:r>
          </w:p>
          <w:p w14:paraId="3AC9D0C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7E6B2C68" w14:textId="77777777" w:rsidTr="00F77A1C">
        <w:trPr>
          <w:jc w:val="center"/>
        </w:trPr>
        <w:tc>
          <w:tcPr>
            <w:tcW w:w="715" w:type="dxa"/>
          </w:tcPr>
          <w:p w14:paraId="4EF25FC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60" w:type="dxa"/>
          </w:tcPr>
          <w:p w14:paraId="4351D82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669" w:type="dxa"/>
          </w:tcPr>
          <w:p w14:paraId="35DED94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885" w:type="dxa"/>
          </w:tcPr>
          <w:p w14:paraId="4141D1E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a.</w:t>
            </w:r>
          </w:p>
        </w:tc>
        <w:tc>
          <w:tcPr>
            <w:tcW w:w="5685" w:type="dxa"/>
          </w:tcPr>
          <w:p w14:paraId="151E80B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Advance payment. Within the number of days after the Effective Date, the Client shall pay to the Consultant an advance payment as specified in the </w:t>
            </w:r>
            <w:r w:rsidRPr="00BA15BE">
              <w:rPr>
                <w:rFonts w:ascii="Times New Roman" w:hAnsi="Times New Roman"/>
                <w:b/>
                <w:color w:val="000000" w:themeColor="text1"/>
                <w:sz w:val="21"/>
                <w:szCs w:val="21"/>
                <w:lang w:val="en-US"/>
              </w:rPr>
              <w:t>SCC</w:t>
            </w:r>
            <w:r w:rsidRPr="00BA15BE">
              <w:rPr>
                <w:rFonts w:ascii="Times New Roman" w:hAnsi="Times New Roman"/>
                <w:color w:val="000000" w:themeColor="text1"/>
                <w:sz w:val="21"/>
                <w:szCs w:val="21"/>
                <w:lang w:val="en-US"/>
              </w:rPr>
              <w:t xml:space="preserve">.  Unless otherwise indicated in the </w:t>
            </w:r>
            <w:r w:rsidRPr="00BA15BE">
              <w:rPr>
                <w:rFonts w:ascii="Times New Roman" w:hAnsi="Times New Roman"/>
                <w:b/>
                <w:color w:val="000000" w:themeColor="text1"/>
                <w:sz w:val="21"/>
                <w:szCs w:val="21"/>
                <w:lang w:val="en-US"/>
              </w:rPr>
              <w:t>SCC</w:t>
            </w:r>
            <w:r w:rsidRPr="00BA15BE">
              <w:rPr>
                <w:rFonts w:ascii="Times New Roman" w:hAnsi="Times New Roman"/>
                <w:color w:val="000000" w:themeColor="text1"/>
                <w:sz w:val="21"/>
                <w:szCs w:val="21"/>
                <w:lang w:val="en-US"/>
              </w:rPr>
              <w:t xml:space="preserve">, an advance payment shall be made against an advance payment bank guarantee acceptable to the Client in an amount (or amounts) and in a currency (or currencies) specified in the </w:t>
            </w:r>
            <w:r w:rsidRPr="00BA15BE">
              <w:rPr>
                <w:rFonts w:ascii="Times New Roman" w:hAnsi="Times New Roman"/>
                <w:b/>
                <w:color w:val="000000" w:themeColor="text1"/>
                <w:sz w:val="21"/>
                <w:szCs w:val="21"/>
                <w:lang w:val="en-US"/>
              </w:rPr>
              <w:t>SCC</w:t>
            </w:r>
            <w:r w:rsidRPr="00BA15BE">
              <w:rPr>
                <w:rFonts w:ascii="Times New Roman" w:hAnsi="Times New Roman"/>
                <w:color w:val="000000" w:themeColor="text1"/>
                <w:sz w:val="21"/>
                <w:szCs w:val="21"/>
                <w:lang w:val="en-US"/>
              </w:rPr>
              <w:t xml:space="preserve">. Such guarantee (i) is to remain effective until the advance payment has been fully set off, and (ii) is to be in the form set forth in Appendix E, or in such other form as the Client shall have approved in writing. The advance payments will be set off by the Client in equal instalments against the statements for the number of months of the Services specified in the </w:t>
            </w:r>
            <w:r w:rsidRPr="00BA15BE">
              <w:rPr>
                <w:rFonts w:ascii="Times New Roman" w:hAnsi="Times New Roman"/>
                <w:b/>
                <w:color w:val="000000" w:themeColor="text1"/>
                <w:sz w:val="21"/>
                <w:szCs w:val="21"/>
                <w:lang w:val="en-US"/>
              </w:rPr>
              <w:t>SCC</w:t>
            </w:r>
            <w:r w:rsidRPr="00BA15BE">
              <w:rPr>
                <w:rFonts w:ascii="Times New Roman" w:hAnsi="Times New Roman"/>
                <w:color w:val="000000" w:themeColor="text1"/>
                <w:sz w:val="21"/>
                <w:szCs w:val="21"/>
                <w:lang w:val="en-US"/>
              </w:rPr>
              <w:t xml:space="preserve"> until said advance payments have been fully set off. </w:t>
            </w:r>
          </w:p>
          <w:p w14:paraId="4E3C67E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2FE6BF02" w14:textId="77777777" w:rsidTr="00F77A1C">
        <w:trPr>
          <w:jc w:val="center"/>
        </w:trPr>
        <w:tc>
          <w:tcPr>
            <w:tcW w:w="715" w:type="dxa"/>
          </w:tcPr>
          <w:p w14:paraId="70939F0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60" w:type="dxa"/>
          </w:tcPr>
          <w:p w14:paraId="6A486BC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669" w:type="dxa"/>
          </w:tcPr>
          <w:p w14:paraId="775C10A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885" w:type="dxa"/>
          </w:tcPr>
          <w:p w14:paraId="21F7C29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b.</w:t>
            </w:r>
          </w:p>
        </w:tc>
        <w:tc>
          <w:tcPr>
            <w:tcW w:w="5685" w:type="dxa"/>
          </w:tcPr>
          <w:p w14:paraId="38EFFDB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Requests for Payment. As soon as practicable and not later than fifteen (15) days after the end of each calendar month during the period of the Services, or after the end of each time interval otherwise indicated in the SCC, the Consultant shall submit to the Client, in duplicate, itemized invoices, accompanied by the receipts or other appropriate supporting documents, of the amounts payable pursuant to Clauses </w:t>
            </w:r>
            <w:r w:rsidRPr="00BA15BE">
              <w:rPr>
                <w:rFonts w:ascii="Times New Roman" w:hAnsi="Times New Roman"/>
                <w:b/>
                <w:color w:val="000000" w:themeColor="text1"/>
                <w:sz w:val="21"/>
                <w:szCs w:val="21"/>
                <w:lang w:val="en-US"/>
              </w:rPr>
              <w:t>GCC 44</w:t>
            </w:r>
            <w:r w:rsidRPr="00BA15BE">
              <w:rPr>
                <w:rFonts w:ascii="Times New Roman" w:hAnsi="Times New Roman"/>
                <w:color w:val="000000" w:themeColor="text1"/>
                <w:sz w:val="21"/>
                <w:szCs w:val="21"/>
                <w:lang w:val="en-US"/>
              </w:rPr>
              <w:t xml:space="preserve"> and </w:t>
            </w:r>
            <w:r w:rsidRPr="00BA15BE">
              <w:rPr>
                <w:rFonts w:ascii="Times New Roman" w:hAnsi="Times New Roman"/>
                <w:b/>
                <w:color w:val="000000" w:themeColor="text1"/>
                <w:sz w:val="21"/>
                <w:szCs w:val="21"/>
                <w:lang w:val="en-US"/>
              </w:rPr>
              <w:t>GCC 45</w:t>
            </w:r>
            <w:r w:rsidRPr="00BA15BE">
              <w:rPr>
                <w:rFonts w:ascii="Times New Roman" w:hAnsi="Times New Roman"/>
                <w:color w:val="000000" w:themeColor="text1"/>
                <w:sz w:val="21"/>
                <w:szCs w:val="21"/>
                <w:lang w:val="en-US"/>
              </w:rPr>
              <w:t xml:space="preserve"> for such interval, or any other period indicated in the </w:t>
            </w:r>
            <w:r w:rsidRPr="00BA15BE">
              <w:rPr>
                <w:rFonts w:ascii="Times New Roman" w:hAnsi="Times New Roman"/>
                <w:b/>
                <w:color w:val="000000" w:themeColor="text1"/>
                <w:sz w:val="21"/>
                <w:szCs w:val="21"/>
                <w:lang w:val="en-US"/>
              </w:rPr>
              <w:t>SCC</w:t>
            </w:r>
            <w:r w:rsidRPr="00BA15BE">
              <w:rPr>
                <w:rFonts w:ascii="Times New Roman" w:hAnsi="Times New Roman"/>
                <w:color w:val="000000" w:themeColor="text1"/>
                <w:sz w:val="21"/>
                <w:szCs w:val="21"/>
                <w:lang w:val="en-US"/>
              </w:rPr>
              <w:t>.  Separate invoices shall be submitted for expenses incurred in foreign currency and in local currency. Each invoice shall show remuneration and reimbursable expenses separately.</w:t>
            </w:r>
          </w:p>
          <w:p w14:paraId="69E5CC9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0A4CE0A4" w14:textId="77777777" w:rsidTr="00F77A1C">
        <w:trPr>
          <w:jc w:val="center"/>
        </w:trPr>
        <w:tc>
          <w:tcPr>
            <w:tcW w:w="715" w:type="dxa"/>
          </w:tcPr>
          <w:p w14:paraId="423A76C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60" w:type="dxa"/>
          </w:tcPr>
          <w:p w14:paraId="57EAD1C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669" w:type="dxa"/>
          </w:tcPr>
          <w:p w14:paraId="667FCA2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885" w:type="dxa"/>
          </w:tcPr>
          <w:p w14:paraId="4F7B908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c.</w:t>
            </w:r>
          </w:p>
        </w:tc>
        <w:tc>
          <w:tcPr>
            <w:tcW w:w="5685" w:type="dxa"/>
          </w:tcPr>
          <w:p w14:paraId="5264CB7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Payments by Client. The Client shall pay the Consultant’s invoices within sixty Thirty (30) days [</w:t>
            </w:r>
            <w:r w:rsidRPr="00BA15BE">
              <w:rPr>
                <w:rFonts w:ascii="Times New Roman" w:hAnsi="Times New Roman"/>
                <w:i/>
                <w:color w:val="000000" w:themeColor="text1"/>
                <w:sz w:val="21"/>
                <w:szCs w:val="21"/>
                <w:lang w:val="en-US"/>
              </w:rPr>
              <w:t xml:space="preserve">or as specified in the </w:t>
            </w:r>
            <w:r w:rsidRPr="00BA15BE">
              <w:rPr>
                <w:rFonts w:ascii="Times New Roman" w:hAnsi="Times New Roman"/>
                <w:b/>
                <w:color w:val="000000" w:themeColor="text1"/>
                <w:sz w:val="21"/>
                <w:szCs w:val="21"/>
                <w:lang w:val="en-US"/>
              </w:rPr>
              <w:t>SCC</w:t>
            </w:r>
            <w:r w:rsidRPr="00BA15BE">
              <w:rPr>
                <w:rFonts w:ascii="Times New Roman" w:hAnsi="Times New Roman"/>
                <w:color w:val="000000" w:themeColor="text1"/>
                <w:sz w:val="21"/>
                <w:szCs w:val="21"/>
                <w:lang w:val="en-US"/>
              </w:rPr>
              <w:t>] after the receipt by the Client of such itemized invoices with supporting documents.  Only such portion of an invoice that is not satisfactorily supported may be withheld from payment. Should any discrepancy be found to exist between actual payment and costs authorized to be incurred by the Consultant, the Client may add or subtract the difference from any subsequent payments.</w:t>
            </w:r>
          </w:p>
          <w:p w14:paraId="7FDE32B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121E0E61" w14:textId="77777777" w:rsidTr="00F77A1C">
        <w:trPr>
          <w:jc w:val="center"/>
        </w:trPr>
        <w:tc>
          <w:tcPr>
            <w:tcW w:w="715" w:type="dxa"/>
          </w:tcPr>
          <w:p w14:paraId="4252A9C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60" w:type="dxa"/>
          </w:tcPr>
          <w:p w14:paraId="7847111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669" w:type="dxa"/>
          </w:tcPr>
          <w:p w14:paraId="5967F0E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885" w:type="dxa"/>
          </w:tcPr>
          <w:p w14:paraId="0392B64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d.</w:t>
            </w:r>
          </w:p>
        </w:tc>
        <w:tc>
          <w:tcPr>
            <w:tcW w:w="5685" w:type="dxa"/>
          </w:tcPr>
          <w:p w14:paraId="2E667C4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The Final Payment .The final payment under this Clause shall be made only after the final report and a final invoice, identified as such, shall have been submitted by the Consultant and approved as satisfactory by the Client.  The Services shall be deemed completed and finally accepted by the Client and the final report and final invoice shall be deemed approved by the Client as satisfactory ninety sixty(60) calendar days [</w:t>
            </w:r>
            <w:r w:rsidRPr="00BA15BE">
              <w:rPr>
                <w:rFonts w:ascii="Times New Roman" w:hAnsi="Times New Roman"/>
                <w:i/>
                <w:color w:val="000000" w:themeColor="text1"/>
                <w:sz w:val="21"/>
                <w:szCs w:val="21"/>
                <w:lang w:val="en-US"/>
              </w:rPr>
              <w:t>or as specified in the</w:t>
            </w:r>
            <w:r w:rsidRPr="00BA15BE">
              <w:rPr>
                <w:rFonts w:ascii="Times New Roman" w:hAnsi="Times New Roman"/>
                <w:color w:val="000000" w:themeColor="text1"/>
                <w:sz w:val="21"/>
                <w:szCs w:val="21"/>
                <w:lang w:val="en-US"/>
              </w:rPr>
              <w:t xml:space="preserve"> </w:t>
            </w:r>
            <w:r w:rsidRPr="00BA15BE">
              <w:rPr>
                <w:rFonts w:ascii="Times New Roman" w:hAnsi="Times New Roman"/>
                <w:b/>
                <w:color w:val="000000" w:themeColor="text1"/>
                <w:sz w:val="21"/>
                <w:szCs w:val="21"/>
                <w:lang w:val="en-US"/>
              </w:rPr>
              <w:t>SCC</w:t>
            </w:r>
            <w:r w:rsidRPr="00BA15BE">
              <w:rPr>
                <w:rFonts w:ascii="Times New Roman" w:hAnsi="Times New Roman"/>
                <w:color w:val="000000" w:themeColor="text1"/>
                <w:sz w:val="21"/>
                <w:szCs w:val="21"/>
                <w:lang w:val="en-US"/>
              </w:rPr>
              <w:t>] after receipt of the final report and final invoice by the Client unless the Client, within such sixty(60) calendar day [</w:t>
            </w:r>
            <w:r w:rsidRPr="00BA15BE">
              <w:rPr>
                <w:rFonts w:ascii="Times New Roman" w:hAnsi="Times New Roman"/>
                <w:i/>
                <w:color w:val="000000" w:themeColor="text1"/>
                <w:sz w:val="21"/>
                <w:szCs w:val="21"/>
                <w:lang w:val="en-US"/>
              </w:rPr>
              <w:t>or as specified in the</w:t>
            </w:r>
            <w:r w:rsidRPr="00BA15BE">
              <w:rPr>
                <w:rFonts w:ascii="Times New Roman" w:hAnsi="Times New Roman"/>
                <w:color w:val="000000" w:themeColor="text1"/>
                <w:sz w:val="21"/>
                <w:szCs w:val="21"/>
                <w:lang w:val="en-US"/>
              </w:rPr>
              <w:t xml:space="preserve"> </w:t>
            </w:r>
            <w:r w:rsidRPr="00BA15BE">
              <w:rPr>
                <w:rFonts w:ascii="Times New Roman" w:hAnsi="Times New Roman"/>
                <w:b/>
                <w:color w:val="000000" w:themeColor="text1"/>
                <w:sz w:val="21"/>
                <w:szCs w:val="21"/>
                <w:lang w:val="en-US"/>
              </w:rPr>
              <w:t>SCC</w:t>
            </w:r>
            <w:r w:rsidRPr="00BA15BE">
              <w:rPr>
                <w:rFonts w:ascii="Times New Roman" w:hAnsi="Times New Roman"/>
                <w:color w:val="000000" w:themeColor="text1"/>
                <w:sz w:val="21"/>
                <w:szCs w:val="21"/>
                <w:lang w:val="en-US"/>
              </w:rPr>
              <w:t>] period, gives written notice to the Consultant specifying in detail deficiencies in the Services, the final report or final invoice.  The Consultant shall thereupon promptly make any necessary corrections, and thereafter the foregoing process shall be repeated.  Any amount that the Client has paid or has caused to be paid in accordance with this Clause in excess of the amounts payable in accordance with the provisions of this Contract shall be reimbursed by the Consultant to the Client within thirty (30) days after receipt by the Consultant of notice thereof.  Any such claim by the Client for reimbursement must be made within twelve (12) calendar months after receipt by the Client of a final report and a final invoice approved by the Client in accordance with the above.</w:t>
            </w:r>
          </w:p>
          <w:p w14:paraId="2CBAB77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28E35F94" w14:textId="77777777" w:rsidTr="00F77A1C">
        <w:trPr>
          <w:jc w:val="center"/>
        </w:trPr>
        <w:tc>
          <w:tcPr>
            <w:tcW w:w="715" w:type="dxa"/>
          </w:tcPr>
          <w:p w14:paraId="261A5C2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60" w:type="dxa"/>
          </w:tcPr>
          <w:p w14:paraId="5C4E37D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669" w:type="dxa"/>
          </w:tcPr>
          <w:p w14:paraId="3FC1B7C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885" w:type="dxa"/>
          </w:tcPr>
          <w:p w14:paraId="05B44AB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e.</w:t>
            </w:r>
          </w:p>
        </w:tc>
        <w:tc>
          <w:tcPr>
            <w:tcW w:w="5685" w:type="dxa"/>
          </w:tcPr>
          <w:p w14:paraId="70A3779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All payments under this Contract shall be made to the accounts of the Consultant specified in the </w:t>
            </w:r>
            <w:r w:rsidRPr="00BA15BE">
              <w:rPr>
                <w:rFonts w:ascii="Times New Roman" w:hAnsi="Times New Roman"/>
                <w:b/>
                <w:color w:val="000000" w:themeColor="text1"/>
                <w:sz w:val="21"/>
                <w:szCs w:val="21"/>
                <w:lang w:val="en-US"/>
              </w:rPr>
              <w:t>SCC</w:t>
            </w:r>
            <w:r w:rsidRPr="00BA15BE">
              <w:rPr>
                <w:rFonts w:ascii="Times New Roman" w:hAnsi="Times New Roman"/>
                <w:color w:val="000000" w:themeColor="text1"/>
                <w:sz w:val="21"/>
                <w:szCs w:val="21"/>
                <w:lang w:val="en-US"/>
              </w:rPr>
              <w:t>.</w:t>
            </w:r>
          </w:p>
          <w:p w14:paraId="4A2FDAA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3993C022" w14:textId="77777777" w:rsidTr="00F77A1C">
        <w:trPr>
          <w:jc w:val="center"/>
        </w:trPr>
        <w:tc>
          <w:tcPr>
            <w:tcW w:w="715" w:type="dxa"/>
            <w:tcBorders>
              <w:bottom w:val="single" w:sz="12" w:space="0" w:color="auto"/>
            </w:tcBorders>
          </w:tcPr>
          <w:p w14:paraId="35D68BB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60" w:type="dxa"/>
            <w:tcBorders>
              <w:bottom w:val="single" w:sz="12" w:space="0" w:color="auto"/>
            </w:tcBorders>
          </w:tcPr>
          <w:p w14:paraId="02BB4C0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669" w:type="dxa"/>
            <w:tcBorders>
              <w:bottom w:val="single" w:sz="12" w:space="0" w:color="auto"/>
            </w:tcBorders>
          </w:tcPr>
          <w:p w14:paraId="666103E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885" w:type="dxa"/>
            <w:tcBorders>
              <w:bottom w:val="single" w:sz="12" w:space="0" w:color="auto"/>
            </w:tcBorders>
          </w:tcPr>
          <w:p w14:paraId="32E0BBA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f.</w:t>
            </w:r>
          </w:p>
        </w:tc>
        <w:tc>
          <w:tcPr>
            <w:tcW w:w="5685" w:type="dxa"/>
            <w:tcBorders>
              <w:bottom w:val="single" w:sz="12" w:space="0" w:color="auto"/>
            </w:tcBorders>
          </w:tcPr>
          <w:p w14:paraId="728C89C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With the exception of the final payment under (d) above, payments do not constitute acceptance of the Services nor relieve the Consultant of any obligations hereunder.</w:t>
            </w:r>
          </w:p>
          <w:p w14:paraId="148E7E6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4FF0F9CB" w14:textId="77777777" w:rsidTr="00F77A1C">
        <w:trPr>
          <w:jc w:val="center"/>
        </w:trPr>
        <w:tc>
          <w:tcPr>
            <w:tcW w:w="715" w:type="dxa"/>
            <w:tcBorders>
              <w:top w:val="single" w:sz="12" w:space="0" w:color="auto"/>
              <w:bottom w:val="single" w:sz="12" w:space="0" w:color="auto"/>
            </w:tcBorders>
          </w:tcPr>
          <w:p w14:paraId="743EB137"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160" w:type="dxa"/>
            <w:tcBorders>
              <w:top w:val="single" w:sz="12" w:space="0" w:color="auto"/>
              <w:bottom w:val="single" w:sz="12" w:space="0" w:color="auto"/>
            </w:tcBorders>
          </w:tcPr>
          <w:p w14:paraId="24217528" w14:textId="15FDF42F"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282" w:name="_Toc300746794"/>
            <w:bookmarkStart w:id="283" w:name="_Toc326063193"/>
            <w:bookmarkStart w:id="284" w:name="_Toc410126046"/>
            <w:r w:rsidRPr="00BA15BE">
              <w:rPr>
                <w:rFonts w:ascii="Times New Roman" w:hAnsi="Times New Roman"/>
                <w:b/>
                <w:color w:val="000000" w:themeColor="text1"/>
                <w:sz w:val="21"/>
                <w:szCs w:val="21"/>
              </w:rPr>
              <w:t>Interest on Delayed Payments</w:t>
            </w:r>
            <w:bookmarkEnd w:id="282"/>
            <w:bookmarkEnd w:id="283"/>
            <w:bookmarkEnd w:id="284"/>
          </w:p>
        </w:tc>
        <w:tc>
          <w:tcPr>
            <w:tcW w:w="669" w:type="dxa"/>
            <w:tcBorders>
              <w:top w:val="single" w:sz="12" w:space="0" w:color="auto"/>
              <w:bottom w:val="single" w:sz="12" w:space="0" w:color="auto"/>
            </w:tcBorders>
          </w:tcPr>
          <w:p w14:paraId="329841D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54.1</w:t>
            </w:r>
          </w:p>
        </w:tc>
        <w:tc>
          <w:tcPr>
            <w:tcW w:w="6570" w:type="dxa"/>
            <w:gridSpan w:val="2"/>
            <w:tcBorders>
              <w:top w:val="single" w:sz="12" w:space="0" w:color="auto"/>
              <w:bottom w:val="single" w:sz="12" w:space="0" w:color="auto"/>
            </w:tcBorders>
          </w:tcPr>
          <w:p w14:paraId="1622CBCB" w14:textId="71441F65"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If the Client ha</w:t>
            </w:r>
            <w:r w:rsidR="00D65F24" w:rsidRPr="00BA15BE">
              <w:rPr>
                <w:rFonts w:ascii="Times New Roman" w:hAnsi="Times New Roman"/>
                <w:color w:val="000000" w:themeColor="text1"/>
                <w:sz w:val="21"/>
                <w:szCs w:val="21"/>
                <w:lang w:val="en-US"/>
              </w:rPr>
              <w:t>s</w:t>
            </w:r>
            <w:r w:rsidRPr="00BA15BE">
              <w:rPr>
                <w:rFonts w:ascii="Times New Roman" w:hAnsi="Times New Roman"/>
                <w:color w:val="000000" w:themeColor="text1"/>
                <w:sz w:val="21"/>
                <w:szCs w:val="21"/>
                <w:lang w:val="en-US"/>
              </w:rPr>
              <w:t xml:space="preserve"> delayed payments beyond fifteen (15) days after the due date stated in Clause </w:t>
            </w:r>
            <w:r w:rsidRPr="00BA15BE">
              <w:rPr>
                <w:rFonts w:ascii="Times New Roman" w:hAnsi="Times New Roman"/>
                <w:b/>
                <w:color w:val="000000" w:themeColor="text1"/>
                <w:sz w:val="21"/>
                <w:szCs w:val="21"/>
                <w:lang w:val="en-US"/>
              </w:rPr>
              <w:t>GCC 53.1 (c)</w:t>
            </w:r>
            <w:r w:rsidRPr="00BA15BE">
              <w:rPr>
                <w:rFonts w:ascii="Times New Roman" w:hAnsi="Times New Roman"/>
                <w:color w:val="000000" w:themeColor="text1"/>
                <w:sz w:val="21"/>
                <w:szCs w:val="21"/>
                <w:lang w:val="en-US"/>
              </w:rPr>
              <w:t xml:space="preserve">, interest shall be paid to the Consultant on any amount due by, not paid on, such due date for each day of delay at the annual rate stated in the </w:t>
            </w:r>
            <w:r w:rsidRPr="00BA15BE">
              <w:rPr>
                <w:rFonts w:ascii="Times New Roman" w:hAnsi="Times New Roman"/>
                <w:b/>
                <w:color w:val="000000" w:themeColor="text1"/>
                <w:sz w:val="21"/>
                <w:szCs w:val="21"/>
                <w:lang w:val="en-US"/>
              </w:rPr>
              <w:t>SCC</w:t>
            </w:r>
            <w:r w:rsidRPr="00BA15BE">
              <w:rPr>
                <w:rFonts w:ascii="Times New Roman" w:hAnsi="Times New Roman"/>
                <w:color w:val="000000" w:themeColor="text1"/>
                <w:sz w:val="21"/>
                <w:szCs w:val="21"/>
                <w:lang w:val="en-US"/>
              </w:rPr>
              <w:t>.</w:t>
            </w:r>
          </w:p>
        </w:tc>
      </w:tr>
    </w:tbl>
    <w:p w14:paraId="6AABD2C9" w14:textId="79118F09"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bookmarkStart w:id="285" w:name="_Toc351343739"/>
      <w:bookmarkStart w:id="286" w:name="_Toc300746795"/>
      <w:bookmarkStart w:id="287" w:name="_Toc326063194"/>
      <w:bookmarkStart w:id="288" w:name="_Toc410126047"/>
      <w:r w:rsidRPr="00BA15BE">
        <w:rPr>
          <w:rFonts w:ascii="Times New Roman" w:hAnsi="Times New Roman"/>
          <w:b/>
          <w:color w:val="000000" w:themeColor="text1"/>
          <w:sz w:val="21"/>
          <w:szCs w:val="21"/>
          <w:lang w:val="en-US"/>
        </w:rPr>
        <w:t>G.  Good Faith</w:t>
      </w:r>
      <w:bookmarkEnd w:id="285"/>
      <w:bookmarkEnd w:id="286"/>
      <w:bookmarkEnd w:id="287"/>
      <w:bookmarkEnd w:id="288"/>
    </w:p>
    <w:tbl>
      <w:tblPr>
        <w:tblW w:w="10165" w:type="dxa"/>
        <w:jc w:val="center"/>
        <w:tblBorders>
          <w:top w:val="single" w:sz="12" w:space="0" w:color="auto"/>
          <w:bottom w:val="single" w:sz="12" w:space="0" w:color="auto"/>
        </w:tblBorders>
        <w:tblLayout w:type="fixed"/>
        <w:tblLook w:val="0000" w:firstRow="0" w:lastRow="0" w:firstColumn="0" w:lastColumn="0" w:noHBand="0" w:noVBand="0"/>
      </w:tblPr>
      <w:tblGrid>
        <w:gridCol w:w="576"/>
        <w:gridCol w:w="2299"/>
        <w:gridCol w:w="720"/>
        <w:gridCol w:w="6570"/>
      </w:tblGrid>
      <w:tr w:rsidR="003804D6" w:rsidRPr="00BA15BE" w14:paraId="7C5844A6" w14:textId="77777777" w:rsidTr="0025119E">
        <w:trPr>
          <w:jc w:val="center"/>
        </w:trPr>
        <w:tc>
          <w:tcPr>
            <w:tcW w:w="576" w:type="dxa"/>
          </w:tcPr>
          <w:p w14:paraId="5CC25464"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299" w:type="dxa"/>
            <w:tcBorders>
              <w:top w:val="single" w:sz="12" w:space="0" w:color="auto"/>
              <w:bottom w:val="single" w:sz="12" w:space="0" w:color="auto"/>
            </w:tcBorders>
          </w:tcPr>
          <w:p w14:paraId="262C6555" w14:textId="5AE65AE4"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289" w:name="_Toc351343740"/>
            <w:bookmarkStart w:id="290" w:name="_Toc300746796"/>
            <w:bookmarkStart w:id="291" w:name="_Toc326063195"/>
            <w:bookmarkStart w:id="292" w:name="_Toc410126048"/>
            <w:r w:rsidRPr="00BA15BE">
              <w:rPr>
                <w:rFonts w:ascii="Times New Roman" w:hAnsi="Times New Roman"/>
                <w:b/>
                <w:color w:val="000000" w:themeColor="text1"/>
                <w:sz w:val="21"/>
                <w:szCs w:val="21"/>
              </w:rPr>
              <w:t>Good Faith</w:t>
            </w:r>
            <w:bookmarkEnd w:id="289"/>
            <w:bookmarkEnd w:id="290"/>
            <w:bookmarkEnd w:id="291"/>
            <w:bookmarkEnd w:id="292"/>
          </w:p>
        </w:tc>
        <w:tc>
          <w:tcPr>
            <w:tcW w:w="720" w:type="dxa"/>
            <w:tcBorders>
              <w:top w:val="single" w:sz="12" w:space="0" w:color="auto"/>
              <w:bottom w:val="single" w:sz="12" w:space="0" w:color="auto"/>
            </w:tcBorders>
          </w:tcPr>
          <w:p w14:paraId="1038420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55.1</w:t>
            </w:r>
          </w:p>
        </w:tc>
        <w:tc>
          <w:tcPr>
            <w:tcW w:w="6570" w:type="dxa"/>
            <w:tcBorders>
              <w:top w:val="single" w:sz="12" w:space="0" w:color="auto"/>
              <w:bottom w:val="single" w:sz="12" w:space="0" w:color="auto"/>
            </w:tcBorders>
          </w:tcPr>
          <w:p w14:paraId="5949B95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The Parties undertake to act in good faith with respect to each other’s rights under this Contract and to adopt all reasonable measures to ensure the realization of the objectives of this Contract.</w:t>
            </w:r>
          </w:p>
        </w:tc>
      </w:tr>
    </w:tbl>
    <w:p w14:paraId="6B681FE3" w14:textId="77777777" w:rsidR="003A4CE9" w:rsidRDefault="003A4CE9"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bookmarkStart w:id="293" w:name="_Toc351343742"/>
      <w:bookmarkStart w:id="294" w:name="_Toc300746797"/>
      <w:bookmarkStart w:id="295" w:name="_Toc326063196"/>
      <w:bookmarkStart w:id="296" w:name="_Toc410126049"/>
    </w:p>
    <w:p w14:paraId="1E61F3E0" w14:textId="71ABEB20"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r w:rsidRPr="00BA15BE">
        <w:rPr>
          <w:rFonts w:ascii="Times New Roman" w:hAnsi="Times New Roman"/>
          <w:b/>
          <w:color w:val="000000" w:themeColor="text1"/>
          <w:sz w:val="21"/>
          <w:szCs w:val="21"/>
          <w:lang w:val="en-US"/>
        </w:rPr>
        <w:t>H.  Settlement of Disputes</w:t>
      </w:r>
      <w:bookmarkEnd w:id="293"/>
      <w:bookmarkEnd w:id="294"/>
      <w:bookmarkEnd w:id="295"/>
      <w:bookmarkEnd w:id="296"/>
    </w:p>
    <w:tbl>
      <w:tblPr>
        <w:tblW w:w="10165" w:type="dxa"/>
        <w:jc w:val="center"/>
        <w:tblLayout w:type="fixed"/>
        <w:tblLook w:val="0000" w:firstRow="0" w:lastRow="0" w:firstColumn="0" w:lastColumn="0" w:noHBand="0" w:noVBand="0"/>
      </w:tblPr>
      <w:tblGrid>
        <w:gridCol w:w="576"/>
        <w:gridCol w:w="2299"/>
        <w:gridCol w:w="720"/>
        <w:gridCol w:w="6570"/>
      </w:tblGrid>
      <w:tr w:rsidR="003804D6" w:rsidRPr="00BA15BE" w14:paraId="69CDF0D6" w14:textId="77777777" w:rsidTr="0025119E">
        <w:trPr>
          <w:trHeight w:val="627"/>
          <w:jc w:val="center"/>
        </w:trPr>
        <w:tc>
          <w:tcPr>
            <w:tcW w:w="576" w:type="dxa"/>
            <w:vMerge w:val="restart"/>
            <w:tcBorders>
              <w:top w:val="single" w:sz="12" w:space="0" w:color="auto"/>
            </w:tcBorders>
          </w:tcPr>
          <w:p w14:paraId="2ED59D76"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299" w:type="dxa"/>
            <w:vMerge w:val="restart"/>
            <w:tcBorders>
              <w:top w:val="single" w:sz="12" w:space="0" w:color="auto"/>
            </w:tcBorders>
          </w:tcPr>
          <w:p w14:paraId="54067D7A" w14:textId="51741F5D"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297" w:name="_Toc300746798"/>
            <w:bookmarkStart w:id="298" w:name="_Toc326063197"/>
            <w:bookmarkStart w:id="299" w:name="_Toc410126050"/>
            <w:r w:rsidRPr="00BA15BE">
              <w:rPr>
                <w:rFonts w:ascii="Times New Roman" w:hAnsi="Times New Roman"/>
                <w:b/>
                <w:color w:val="000000" w:themeColor="text1"/>
                <w:sz w:val="21"/>
                <w:szCs w:val="21"/>
              </w:rPr>
              <w:t>Amicable Settlement</w:t>
            </w:r>
            <w:bookmarkEnd w:id="297"/>
            <w:bookmarkEnd w:id="298"/>
            <w:bookmarkEnd w:id="299"/>
          </w:p>
        </w:tc>
        <w:tc>
          <w:tcPr>
            <w:tcW w:w="720" w:type="dxa"/>
            <w:tcBorders>
              <w:top w:val="single" w:sz="12" w:space="0" w:color="auto"/>
            </w:tcBorders>
          </w:tcPr>
          <w:p w14:paraId="1808815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56.1</w:t>
            </w:r>
          </w:p>
        </w:tc>
        <w:tc>
          <w:tcPr>
            <w:tcW w:w="6570" w:type="dxa"/>
            <w:tcBorders>
              <w:top w:val="single" w:sz="12" w:space="0" w:color="auto"/>
            </w:tcBorders>
          </w:tcPr>
          <w:p w14:paraId="1956E68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The Parties shall seek to resolve any dispute amicably by mutual consultation. </w:t>
            </w:r>
          </w:p>
          <w:p w14:paraId="35D5E56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1DF6DD4A" w14:textId="77777777" w:rsidTr="0025119E">
        <w:trPr>
          <w:trHeight w:val="2558"/>
          <w:jc w:val="center"/>
        </w:trPr>
        <w:tc>
          <w:tcPr>
            <w:tcW w:w="576" w:type="dxa"/>
            <w:vMerge/>
            <w:tcBorders>
              <w:bottom w:val="single" w:sz="12" w:space="0" w:color="auto"/>
            </w:tcBorders>
          </w:tcPr>
          <w:p w14:paraId="1C9D34D6"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299" w:type="dxa"/>
            <w:vMerge/>
            <w:tcBorders>
              <w:bottom w:val="single" w:sz="12" w:space="0" w:color="auto"/>
            </w:tcBorders>
          </w:tcPr>
          <w:p w14:paraId="5600A93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c>
          <w:tcPr>
            <w:tcW w:w="720" w:type="dxa"/>
            <w:tcBorders>
              <w:bottom w:val="single" w:sz="12" w:space="0" w:color="auto"/>
            </w:tcBorders>
          </w:tcPr>
          <w:p w14:paraId="72689B0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56.2</w:t>
            </w:r>
          </w:p>
        </w:tc>
        <w:tc>
          <w:tcPr>
            <w:tcW w:w="6570" w:type="dxa"/>
            <w:tcBorders>
              <w:bottom w:val="single" w:sz="12" w:space="0" w:color="auto"/>
            </w:tcBorders>
          </w:tcPr>
          <w:p w14:paraId="320FC1D8" w14:textId="74448069"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If either Party objects to any action or inaction of the other Party, the objecting Party may file a written Notice of Dispute to the other Party providing in detail the basis of the dispute. The Party receiving the Notice of Dispute will consider it and respond in writing within fourteen (14) days after receipt. If that Party fails to respond within fourteen (14) days, or the dispute cannot be amicably settled within fourteen (14) days following the response of that Party, Clause </w:t>
            </w:r>
            <w:r w:rsidRPr="00BA15BE">
              <w:rPr>
                <w:rFonts w:ascii="Times New Roman" w:hAnsi="Times New Roman"/>
                <w:b/>
                <w:color w:val="000000" w:themeColor="text1"/>
                <w:sz w:val="21"/>
                <w:szCs w:val="21"/>
                <w:lang w:val="en-US"/>
              </w:rPr>
              <w:t>GCC 5</w:t>
            </w:r>
            <w:r w:rsidR="0065397F" w:rsidRPr="00BA15BE">
              <w:rPr>
                <w:rFonts w:ascii="Times New Roman" w:hAnsi="Times New Roman"/>
                <w:b/>
                <w:color w:val="000000" w:themeColor="text1"/>
                <w:sz w:val="21"/>
                <w:szCs w:val="21"/>
                <w:lang w:val="en-US"/>
              </w:rPr>
              <w:t>7</w:t>
            </w:r>
            <w:r w:rsidRPr="00BA15BE">
              <w:rPr>
                <w:rFonts w:ascii="Times New Roman" w:hAnsi="Times New Roman"/>
                <w:b/>
                <w:color w:val="000000" w:themeColor="text1"/>
                <w:sz w:val="21"/>
                <w:szCs w:val="21"/>
                <w:lang w:val="en-US"/>
              </w:rPr>
              <w:t>.1</w:t>
            </w:r>
            <w:r w:rsidRPr="00BA15BE">
              <w:rPr>
                <w:rFonts w:ascii="Times New Roman" w:hAnsi="Times New Roman"/>
                <w:color w:val="000000" w:themeColor="text1"/>
                <w:sz w:val="21"/>
                <w:szCs w:val="21"/>
                <w:lang w:val="en-US"/>
              </w:rPr>
              <w:t xml:space="preserve"> shall apply. </w:t>
            </w:r>
          </w:p>
          <w:p w14:paraId="218C49C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r w:rsidR="003804D6" w:rsidRPr="00BA15BE" w14:paraId="0FD887CE" w14:textId="77777777" w:rsidTr="0025119E">
        <w:trPr>
          <w:jc w:val="center"/>
        </w:trPr>
        <w:tc>
          <w:tcPr>
            <w:tcW w:w="576" w:type="dxa"/>
            <w:tcBorders>
              <w:top w:val="single" w:sz="12" w:space="0" w:color="auto"/>
              <w:bottom w:val="single" w:sz="12" w:space="0" w:color="auto"/>
            </w:tcBorders>
          </w:tcPr>
          <w:p w14:paraId="229427BE" w14:textId="77777777" w:rsidR="003804D6" w:rsidRPr="00BA15BE" w:rsidRDefault="003804D6" w:rsidP="00F77A1C">
            <w:pPr>
              <w:widowControl w:val="0"/>
              <w:numPr>
                <w:ilvl w:val="0"/>
                <w:numId w:val="23"/>
              </w:numPr>
              <w:autoSpaceDE w:val="0"/>
              <w:autoSpaceDN w:val="0"/>
              <w:adjustRightInd w:val="0"/>
              <w:spacing w:after="0" w:line="239" w:lineRule="auto"/>
              <w:ind w:right="62"/>
              <w:jc w:val="both"/>
              <w:rPr>
                <w:rFonts w:ascii="Times New Roman" w:hAnsi="Times New Roman"/>
                <w:b/>
                <w:color w:val="000000" w:themeColor="text1"/>
                <w:sz w:val="21"/>
                <w:szCs w:val="21"/>
                <w:lang w:val="en-US"/>
              </w:rPr>
            </w:pPr>
          </w:p>
        </w:tc>
        <w:tc>
          <w:tcPr>
            <w:tcW w:w="2299" w:type="dxa"/>
            <w:tcBorders>
              <w:top w:val="single" w:sz="12" w:space="0" w:color="auto"/>
              <w:bottom w:val="single" w:sz="12" w:space="0" w:color="auto"/>
            </w:tcBorders>
          </w:tcPr>
          <w:p w14:paraId="28C55EEB" w14:textId="31B1092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bookmarkStart w:id="300" w:name="_Toc300746799"/>
            <w:bookmarkStart w:id="301" w:name="_Toc326063198"/>
            <w:bookmarkStart w:id="302" w:name="_Toc410126051"/>
            <w:r w:rsidRPr="00BA15BE">
              <w:rPr>
                <w:rFonts w:ascii="Times New Roman" w:hAnsi="Times New Roman"/>
                <w:b/>
                <w:color w:val="000000" w:themeColor="text1"/>
                <w:sz w:val="21"/>
                <w:szCs w:val="21"/>
              </w:rPr>
              <w:t>Dispute Resolution</w:t>
            </w:r>
            <w:bookmarkEnd w:id="300"/>
            <w:bookmarkEnd w:id="301"/>
            <w:bookmarkEnd w:id="302"/>
          </w:p>
        </w:tc>
        <w:tc>
          <w:tcPr>
            <w:tcW w:w="720" w:type="dxa"/>
            <w:tcBorders>
              <w:top w:val="single" w:sz="12" w:space="0" w:color="auto"/>
              <w:bottom w:val="single" w:sz="12" w:space="0" w:color="auto"/>
            </w:tcBorders>
          </w:tcPr>
          <w:p w14:paraId="36D72E5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57.1</w:t>
            </w:r>
          </w:p>
        </w:tc>
        <w:tc>
          <w:tcPr>
            <w:tcW w:w="6570" w:type="dxa"/>
            <w:tcBorders>
              <w:top w:val="single" w:sz="12" w:space="0" w:color="auto"/>
              <w:bottom w:val="single" w:sz="12" w:space="0" w:color="auto"/>
            </w:tcBorders>
          </w:tcPr>
          <w:p w14:paraId="781AB38C" w14:textId="55BA686E"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Any dispute between the Parties arising under or related to this Contract that cannot be settled amicably may be referred to by either Party to adjudication/arbitration in accordance with the provisions specified in the </w:t>
            </w:r>
            <w:r w:rsidRPr="00BA15BE">
              <w:rPr>
                <w:rFonts w:ascii="Times New Roman" w:hAnsi="Times New Roman"/>
                <w:b/>
                <w:color w:val="000000" w:themeColor="text1"/>
                <w:sz w:val="21"/>
                <w:szCs w:val="21"/>
                <w:lang w:val="en-US"/>
              </w:rPr>
              <w:t>SCC</w:t>
            </w:r>
            <w:r w:rsidRPr="00BA15BE">
              <w:rPr>
                <w:rFonts w:ascii="Times New Roman" w:hAnsi="Times New Roman"/>
                <w:color w:val="000000" w:themeColor="text1"/>
                <w:sz w:val="21"/>
                <w:szCs w:val="21"/>
                <w:lang w:val="en-US"/>
              </w:rPr>
              <w:t>.</w:t>
            </w:r>
          </w:p>
          <w:p w14:paraId="3366F52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tc>
      </w:tr>
    </w:tbl>
    <w:p w14:paraId="00DEB61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sectPr w:rsidR="003804D6" w:rsidRPr="00BA15BE" w:rsidSect="0025119E">
          <w:pgSz w:w="12242" w:h="15842" w:code="1"/>
          <w:pgMar w:top="1440" w:right="1440" w:bottom="1440" w:left="1728" w:header="576" w:footer="576" w:gutter="0"/>
          <w:paperSrc w:first="15" w:other="15"/>
          <w:cols w:space="708"/>
          <w:titlePg/>
          <w:docGrid w:linePitch="360"/>
        </w:sectPr>
      </w:pPr>
      <w:bookmarkStart w:id="303" w:name="_Toc300745682"/>
      <w:bookmarkStart w:id="304" w:name="_Toc300746801"/>
      <w:bookmarkStart w:id="305" w:name="_Toc326063201"/>
    </w:p>
    <w:p w14:paraId="7AFD4CED" w14:textId="41B85166"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b/>
          <w:color w:val="000000" w:themeColor="text1"/>
          <w:sz w:val="21"/>
          <w:szCs w:val="21"/>
          <w:lang w:val="en-US"/>
        </w:rPr>
      </w:pPr>
      <w:bookmarkStart w:id="306" w:name="_Toc410126052"/>
      <w:r w:rsidRPr="00BA15BE">
        <w:rPr>
          <w:rFonts w:ascii="Times New Roman" w:hAnsi="Times New Roman"/>
          <w:b/>
          <w:color w:val="000000" w:themeColor="text1"/>
          <w:sz w:val="21"/>
          <w:szCs w:val="21"/>
          <w:lang w:val="en-US"/>
        </w:rPr>
        <w:t>SECTION III: SPECIAL CONDITIONS OF CONTRACT</w:t>
      </w:r>
      <w:bookmarkEnd w:id="303"/>
      <w:bookmarkEnd w:id="304"/>
      <w:bookmarkEnd w:id="305"/>
      <w:bookmarkEnd w:id="306"/>
    </w:p>
    <w:p w14:paraId="5C523DA5" w14:textId="77777777" w:rsidR="0065397F" w:rsidRPr="00BA15BE" w:rsidRDefault="0065397F"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p w14:paraId="627D0A7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The following Special Conditions of Contract shall supplement the General Conditions of Contract. Whenever there is a conflict, the provisions herein shall prevail over those in the General Conditions of Contract.</w:t>
      </w:r>
    </w:p>
    <w:p w14:paraId="72088CD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w:t>
      </w:r>
      <w:r w:rsidRPr="00BA15BE">
        <w:rPr>
          <w:rFonts w:ascii="Times New Roman" w:hAnsi="Times New Roman"/>
          <w:i/>
          <w:color w:val="000000" w:themeColor="text1"/>
          <w:sz w:val="21"/>
          <w:szCs w:val="21"/>
        </w:rPr>
        <w:t>Notes in brackets are for guidance purposes only and should be deleted in the final text of the signed contract</w:t>
      </w:r>
      <w:r w:rsidRPr="00BA15BE">
        <w:rPr>
          <w:rFonts w:ascii="Times New Roman" w:hAnsi="Times New Roman"/>
          <w:color w:val="000000" w:themeColor="text1"/>
          <w:sz w:val="21"/>
          <w:szCs w:val="21"/>
        </w:rPr>
        <w:t>]</w:t>
      </w:r>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7020"/>
      </w:tblGrid>
      <w:tr w:rsidR="003804D6" w:rsidRPr="00BA15BE" w14:paraId="3BAE1769" w14:textId="77777777" w:rsidTr="0025119E">
        <w:tc>
          <w:tcPr>
            <w:tcW w:w="1980" w:type="dxa"/>
            <w:tcMar>
              <w:top w:w="85" w:type="dxa"/>
              <w:bottom w:w="142" w:type="dxa"/>
              <w:right w:w="170" w:type="dxa"/>
            </w:tcMar>
          </w:tcPr>
          <w:p w14:paraId="4D0F103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r w:rsidRPr="00BA15BE">
              <w:rPr>
                <w:rFonts w:ascii="Times New Roman" w:hAnsi="Times New Roman"/>
                <w:b/>
                <w:color w:val="000000" w:themeColor="text1"/>
                <w:sz w:val="21"/>
                <w:szCs w:val="21"/>
              </w:rPr>
              <w:t>GCC Clause Reference</w:t>
            </w:r>
          </w:p>
        </w:tc>
        <w:tc>
          <w:tcPr>
            <w:tcW w:w="7020" w:type="dxa"/>
            <w:tcMar>
              <w:top w:w="85" w:type="dxa"/>
              <w:bottom w:w="142" w:type="dxa"/>
              <w:right w:w="170" w:type="dxa"/>
            </w:tcMar>
          </w:tcPr>
          <w:p w14:paraId="55EE8D4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r w:rsidRPr="00BA15BE">
              <w:rPr>
                <w:rFonts w:ascii="Times New Roman" w:hAnsi="Times New Roman"/>
                <w:b/>
                <w:color w:val="000000" w:themeColor="text1"/>
                <w:sz w:val="21"/>
                <w:szCs w:val="21"/>
              </w:rPr>
              <w:t>Amendments of, and Supplements to, Clauses in the General Conditions of Contract</w:t>
            </w:r>
          </w:p>
        </w:tc>
      </w:tr>
      <w:tr w:rsidR="003804D6" w:rsidRPr="00BA15BE" w14:paraId="3D389269" w14:textId="77777777" w:rsidTr="0025119E">
        <w:tc>
          <w:tcPr>
            <w:tcW w:w="9000" w:type="dxa"/>
            <w:gridSpan w:val="2"/>
            <w:tcMar>
              <w:top w:w="85" w:type="dxa"/>
              <w:bottom w:w="142" w:type="dxa"/>
              <w:right w:w="170" w:type="dxa"/>
            </w:tcMar>
          </w:tcPr>
          <w:p w14:paraId="20C4E95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rPr>
            </w:pPr>
          </w:p>
        </w:tc>
      </w:tr>
      <w:tr w:rsidR="003804D6" w:rsidRPr="00BA15BE" w14:paraId="4B61A39A" w14:textId="77777777" w:rsidTr="0025119E">
        <w:tc>
          <w:tcPr>
            <w:tcW w:w="1980" w:type="dxa"/>
            <w:tcMar>
              <w:top w:w="85" w:type="dxa"/>
              <w:bottom w:w="142" w:type="dxa"/>
              <w:right w:w="170" w:type="dxa"/>
            </w:tcMar>
          </w:tcPr>
          <w:p w14:paraId="3E559DE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6.1 and 6.2</w:t>
            </w:r>
          </w:p>
        </w:tc>
        <w:tc>
          <w:tcPr>
            <w:tcW w:w="7020" w:type="dxa"/>
            <w:tcMar>
              <w:top w:w="85" w:type="dxa"/>
              <w:bottom w:w="142" w:type="dxa"/>
              <w:right w:w="170" w:type="dxa"/>
            </w:tcMar>
          </w:tcPr>
          <w:p w14:paraId="7596DBD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The addresses are:</w:t>
            </w:r>
          </w:p>
          <w:p w14:paraId="377CA0C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u w:val="single"/>
              </w:rPr>
            </w:pPr>
            <w:r w:rsidRPr="00BA15BE">
              <w:rPr>
                <w:rFonts w:ascii="Times New Roman" w:hAnsi="Times New Roman"/>
                <w:color w:val="000000" w:themeColor="text1"/>
                <w:sz w:val="21"/>
                <w:szCs w:val="21"/>
              </w:rPr>
              <w:t>Client :</w:t>
            </w:r>
            <w:r w:rsidRPr="00BA15BE">
              <w:rPr>
                <w:rFonts w:ascii="Times New Roman" w:hAnsi="Times New Roman"/>
                <w:color w:val="000000" w:themeColor="text1"/>
                <w:sz w:val="21"/>
                <w:szCs w:val="21"/>
              </w:rPr>
              <w:tab/>
            </w:r>
            <w:r w:rsidRPr="00BA15BE">
              <w:rPr>
                <w:rFonts w:ascii="Times New Roman" w:hAnsi="Times New Roman"/>
                <w:color w:val="000000" w:themeColor="text1"/>
                <w:sz w:val="21"/>
                <w:szCs w:val="21"/>
                <w:u w:val="single"/>
              </w:rPr>
              <w:tab/>
            </w:r>
          </w:p>
          <w:p w14:paraId="433175E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u w:val="single"/>
              </w:rPr>
            </w:pPr>
            <w:r w:rsidRPr="00BA15BE">
              <w:rPr>
                <w:rFonts w:ascii="Times New Roman" w:hAnsi="Times New Roman"/>
                <w:color w:val="000000" w:themeColor="text1"/>
                <w:sz w:val="21"/>
                <w:szCs w:val="21"/>
              </w:rPr>
              <w:tab/>
            </w:r>
            <w:r w:rsidRPr="00BA15BE">
              <w:rPr>
                <w:rFonts w:ascii="Times New Roman" w:hAnsi="Times New Roman"/>
                <w:color w:val="000000" w:themeColor="text1"/>
                <w:sz w:val="21"/>
                <w:szCs w:val="21"/>
                <w:u w:val="single"/>
              </w:rPr>
              <w:tab/>
            </w:r>
          </w:p>
          <w:p w14:paraId="5B85A0F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u w:val="single"/>
              </w:rPr>
            </w:pPr>
            <w:r w:rsidRPr="00BA15BE">
              <w:rPr>
                <w:rFonts w:ascii="Times New Roman" w:hAnsi="Times New Roman"/>
                <w:color w:val="000000" w:themeColor="text1"/>
                <w:sz w:val="21"/>
                <w:szCs w:val="21"/>
              </w:rPr>
              <w:t>Attention :</w:t>
            </w:r>
            <w:r w:rsidRPr="00BA15BE">
              <w:rPr>
                <w:rFonts w:ascii="Times New Roman" w:hAnsi="Times New Roman"/>
                <w:color w:val="000000" w:themeColor="text1"/>
                <w:sz w:val="21"/>
                <w:szCs w:val="21"/>
              </w:rPr>
              <w:tab/>
            </w:r>
            <w:r w:rsidRPr="00BA15BE">
              <w:rPr>
                <w:rFonts w:ascii="Times New Roman" w:hAnsi="Times New Roman"/>
                <w:color w:val="000000" w:themeColor="text1"/>
                <w:sz w:val="21"/>
                <w:szCs w:val="21"/>
                <w:u w:val="single"/>
              </w:rPr>
              <w:t>[</w:t>
            </w:r>
            <w:r w:rsidRPr="00BA15BE">
              <w:rPr>
                <w:rFonts w:ascii="Times New Roman" w:hAnsi="Times New Roman"/>
                <w:i/>
                <w:color w:val="000000" w:themeColor="text1"/>
                <w:sz w:val="21"/>
                <w:szCs w:val="21"/>
                <w:u w:val="single"/>
              </w:rPr>
              <w:t>specify name of authorized representative</w:t>
            </w:r>
            <w:r w:rsidRPr="00BA15BE">
              <w:rPr>
                <w:rFonts w:ascii="Times New Roman" w:hAnsi="Times New Roman"/>
                <w:color w:val="000000" w:themeColor="text1"/>
                <w:sz w:val="21"/>
                <w:szCs w:val="21"/>
                <w:u w:val="single"/>
              </w:rPr>
              <w:t>]</w:t>
            </w:r>
            <w:r w:rsidRPr="00BA15BE">
              <w:rPr>
                <w:rFonts w:ascii="Times New Roman" w:hAnsi="Times New Roman"/>
                <w:color w:val="000000" w:themeColor="text1"/>
                <w:sz w:val="21"/>
                <w:szCs w:val="21"/>
              </w:rPr>
              <w:t>___________</w:t>
            </w:r>
          </w:p>
          <w:p w14:paraId="307D39D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Facsimile :</w:t>
            </w:r>
            <w:r w:rsidRPr="00BA15BE">
              <w:rPr>
                <w:rFonts w:ascii="Times New Roman" w:hAnsi="Times New Roman"/>
                <w:color w:val="000000" w:themeColor="text1"/>
                <w:sz w:val="21"/>
                <w:szCs w:val="21"/>
              </w:rPr>
              <w:tab/>
            </w:r>
            <w:r w:rsidRPr="00BA15BE">
              <w:rPr>
                <w:rFonts w:ascii="Times New Roman" w:hAnsi="Times New Roman"/>
                <w:color w:val="000000" w:themeColor="text1"/>
                <w:sz w:val="21"/>
                <w:szCs w:val="21"/>
                <w:u w:val="single"/>
              </w:rPr>
              <w:tab/>
            </w:r>
          </w:p>
          <w:p w14:paraId="4F1FB3B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E-mail (where permitted):</w:t>
            </w:r>
            <w:r w:rsidRPr="00BA15BE">
              <w:rPr>
                <w:rFonts w:ascii="Times New Roman" w:hAnsi="Times New Roman"/>
                <w:color w:val="000000" w:themeColor="text1"/>
                <w:sz w:val="21"/>
                <w:szCs w:val="21"/>
                <w:u w:val="single"/>
              </w:rPr>
              <w:tab/>
            </w:r>
          </w:p>
          <w:p w14:paraId="0E3EFE9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21BA227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7CC9759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Consultant :</w:t>
            </w:r>
            <w:r w:rsidRPr="00BA15BE">
              <w:rPr>
                <w:rFonts w:ascii="Times New Roman" w:hAnsi="Times New Roman"/>
                <w:color w:val="000000" w:themeColor="text1"/>
                <w:sz w:val="21"/>
                <w:szCs w:val="21"/>
              </w:rPr>
              <w:tab/>
            </w:r>
            <w:r w:rsidRPr="00BA15BE">
              <w:rPr>
                <w:rFonts w:ascii="Times New Roman" w:hAnsi="Times New Roman"/>
                <w:color w:val="000000" w:themeColor="text1"/>
                <w:sz w:val="21"/>
                <w:szCs w:val="21"/>
                <w:u w:val="single"/>
              </w:rPr>
              <w:tab/>
            </w:r>
          </w:p>
          <w:p w14:paraId="57B00DF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u w:val="single"/>
              </w:rPr>
            </w:pPr>
            <w:r w:rsidRPr="00BA15BE">
              <w:rPr>
                <w:rFonts w:ascii="Times New Roman" w:hAnsi="Times New Roman"/>
                <w:color w:val="000000" w:themeColor="text1"/>
                <w:sz w:val="21"/>
                <w:szCs w:val="21"/>
              </w:rPr>
              <w:tab/>
            </w:r>
            <w:r w:rsidRPr="00BA15BE">
              <w:rPr>
                <w:rFonts w:ascii="Times New Roman" w:hAnsi="Times New Roman"/>
                <w:color w:val="000000" w:themeColor="text1"/>
                <w:sz w:val="21"/>
                <w:szCs w:val="21"/>
                <w:u w:val="single"/>
              </w:rPr>
              <w:tab/>
            </w:r>
          </w:p>
          <w:p w14:paraId="1813E7D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Attention :</w:t>
            </w:r>
            <w:r w:rsidRPr="00BA15BE">
              <w:rPr>
                <w:rFonts w:ascii="Times New Roman" w:hAnsi="Times New Roman"/>
                <w:color w:val="000000" w:themeColor="text1"/>
                <w:sz w:val="21"/>
                <w:szCs w:val="21"/>
              </w:rPr>
              <w:tab/>
            </w:r>
            <w:r w:rsidRPr="00BA15BE">
              <w:rPr>
                <w:rFonts w:ascii="Times New Roman" w:hAnsi="Times New Roman"/>
                <w:color w:val="000000" w:themeColor="text1"/>
                <w:sz w:val="21"/>
                <w:szCs w:val="21"/>
                <w:u w:val="single"/>
              </w:rPr>
              <w:t>[</w:t>
            </w:r>
            <w:r w:rsidRPr="00BA15BE">
              <w:rPr>
                <w:rFonts w:ascii="Times New Roman" w:hAnsi="Times New Roman"/>
                <w:i/>
                <w:color w:val="000000" w:themeColor="text1"/>
                <w:sz w:val="21"/>
                <w:szCs w:val="21"/>
                <w:u w:val="single"/>
              </w:rPr>
              <w:t>specify name of authorized representative</w:t>
            </w:r>
            <w:r w:rsidRPr="00BA15BE">
              <w:rPr>
                <w:rFonts w:ascii="Times New Roman" w:hAnsi="Times New Roman"/>
                <w:color w:val="000000" w:themeColor="text1"/>
                <w:sz w:val="21"/>
                <w:szCs w:val="21"/>
                <w:u w:val="single"/>
              </w:rPr>
              <w:t>]</w:t>
            </w:r>
            <w:r w:rsidRPr="00BA15BE">
              <w:rPr>
                <w:rFonts w:ascii="Times New Roman" w:hAnsi="Times New Roman"/>
                <w:color w:val="000000" w:themeColor="text1"/>
                <w:sz w:val="21"/>
                <w:szCs w:val="21"/>
              </w:rPr>
              <w:t>____________</w:t>
            </w:r>
          </w:p>
          <w:p w14:paraId="4EB1DE4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u w:val="single"/>
              </w:rPr>
            </w:pPr>
            <w:r w:rsidRPr="00BA15BE">
              <w:rPr>
                <w:rFonts w:ascii="Times New Roman" w:hAnsi="Times New Roman"/>
                <w:color w:val="000000" w:themeColor="text1"/>
                <w:sz w:val="21"/>
                <w:szCs w:val="21"/>
              </w:rPr>
              <w:t>Facsimile :</w:t>
            </w:r>
            <w:r w:rsidRPr="00BA15BE">
              <w:rPr>
                <w:rFonts w:ascii="Times New Roman" w:hAnsi="Times New Roman"/>
                <w:color w:val="000000" w:themeColor="text1"/>
                <w:sz w:val="21"/>
                <w:szCs w:val="21"/>
              </w:rPr>
              <w:tab/>
            </w:r>
            <w:r w:rsidRPr="00BA15BE">
              <w:rPr>
                <w:rFonts w:ascii="Times New Roman" w:hAnsi="Times New Roman"/>
                <w:color w:val="000000" w:themeColor="text1"/>
                <w:sz w:val="21"/>
                <w:szCs w:val="21"/>
                <w:u w:val="single"/>
              </w:rPr>
              <w:tab/>
            </w:r>
          </w:p>
          <w:p w14:paraId="18A9F67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u w:val="single"/>
              </w:rPr>
            </w:pPr>
            <w:r w:rsidRPr="00BA15BE">
              <w:rPr>
                <w:rFonts w:ascii="Times New Roman" w:hAnsi="Times New Roman"/>
                <w:color w:val="000000" w:themeColor="text1"/>
                <w:sz w:val="21"/>
                <w:szCs w:val="21"/>
              </w:rPr>
              <w:t>E-mail (where permitted) :</w:t>
            </w:r>
            <w:r w:rsidRPr="00BA15BE">
              <w:rPr>
                <w:rFonts w:ascii="Times New Roman" w:hAnsi="Times New Roman"/>
                <w:color w:val="000000" w:themeColor="text1"/>
                <w:sz w:val="21"/>
                <w:szCs w:val="21"/>
                <w:u w:val="single"/>
              </w:rPr>
              <w:tab/>
            </w:r>
          </w:p>
        </w:tc>
      </w:tr>
      <w:tr w:rsidR="003804D6" w:rsidRPr="00BA15BE" w14:paraId="599E6DBF" w14:textId="77777777" w:rsidTr="0025119E">
        <w:tc>
          <w:tcPr>
            <w:tcW w:w="1980" w:type="dxa"/>
            <w:tcMar>
              <w:top w:w="85" w:type="dxa"/>
              <w:bottom w:w="142" w:type="dxa"/>
              <w:right w:w="170" w:type="dxa"/>
            </w:tcMar>
          </w:tcPr>
          <w:p w14:paraId="7BCE196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8.1</w:t>
            </w:r>
          </w:p>
          <w:p w14:paraId="2CB1185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7020" w:type="dxa"/>
            <w:tcMar>
              <w:top w:w="85" w:type="dxa"/>
              <w:bottom w:w="142" w:type="dxa"/>
              <w:right w:w="170" w:type="dxa"/>
            </w:tcMar>
          </w:tcPr>
          <w:p w14:paraId="20FFF47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color w:val="000000" w:themeColor="text1"/>
                <w:sz w:val="21"/>
                <w:szCs w:val="21"/>
              </w:rPr>
              <w:t>[Note</w:t>
            </w:r>
            <w:r w:rsidRPr="00BA15BE">
              <w:rPr>
                <w:rFonts w:ascii="Times New Roman" w:hAnsi="Times New Roman"/>
                <w:i/>
                <w:color w:val="000000" w:themeColor="text1"/>
                <w:sz w:val="21"/>
                <w:szCs w:val="21"/>
              </w:rPr>
              <w:t xml:space="preserve">: If the </w:t>
            </w:r>
            <w:r w:rsidRPr="00BA15BE">
              <w:rPr>
                <w:rFonts w:ascii="Times New Roman" w:hAnsi="Times New Roman"/>
                <w:i/>
                <w:iCs/>
                <w:color w:val="000000" w:themeColor="text1"/>
                <w:sz w:val="21"/>
                <w:szCs w:val="21"/>
              </w:rPr>
              <w:t xml:space="preserve">Consultant </w:t>
            </w:r>
            <w:r w:rsidRPr="00BA15BE">
              <w:rPr>
                <w:rFonts w:ascii="Times New Roman" w:hAnsi="Times New Roman"/>
                <w:i/>
                <w:color w:val="000000" w:themeColor="text1"/>
                <w:sz w:val="21"/>
                <w:szCs w:val="21"/>
              </w:rPr>
              <w:t>consists only of one entity, state “N/A”;</w:t>
            </w:r>
          </w:p>
          <w:p w14:paraId="16521C7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color w:val="000000" w:themeColor="text1"/>
                <w:sz w:val="21"/>
                <w:szCs w:val="21"/>
              </w:rPr>
              <w:t>OR</w:t>
            </w:r>
          </w:p>
          <w:p w14:paraId="671A297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color w:val="000000" w:themeColor="text1"/>
                <w:sz w:val="21"/>
                <w:szCs w:val="21"/>
              </w:rPr>
              <w:t xml:space="preserve">If the </w:t>
            </w:r>
            <w:r w:rsidRPr="00BA15BE">
              <w:rPr>
                <w:rFonts w:ascii="Times New Roman" w:hAnsi="Times New Roman"/>
                <w:i/>
                <w:iCs/>
                <w:color w:val="000000" w:themeColor="text1"/>
                <w:sz w:val="21"/>
                <w:szCs w:val="21"/>
              </w:rPr>
              <w:t xml:space="preserve">Consultant is a Joint Venture </w:t>
            </w:r>
            <w:r w:rsidRPr="00BA15BE">
              <w:rPr>
                <w:rFonts w:ascii="Times New Roman" w:hAnsi="Times New Roman"/>
                <w:i/>
                <w:color w:val="000000" w:themeColor="text1"/>
                <w:sz w:val="21"/>
                <w:szCs w:val="21"/>
              </w:rPr>
              <w:t xml:space="preserve">consisting of more than one entity, the name of the JV member whose address is specified in Clause SCC6.1 should be inserted here. </w:t>
            </w:r>
            <w:r w:rsidRPr="00BA15BE">
              <w:rPr>
                <w:rFonts w:ascii="Times New Roman" w:hAnsi="Times New Roman"/>
                <w:color w:val="000000" w:themeColor="text1"/>
                <w:sz w:val="21"/>
                <w:szCs w:val="21"/>
              </w:rPr>
              <w:t>]</w:t>
            </w:r>
          </w:p>
          <w:p w14:paraId="71B685B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p w14:paraId="0234872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The Lead Member on behalf of the JV is _________________________________ [</w:t>
            </w:r>
            <w:r w:rsidRPr="00BA15BE">
              <w:rPr>
                <w:rFonts w:ascii="Times New Roman" w:hAnsi="Times New Roman"/>
                <w:i/>
                <w:color w:val="000000" w:themeColor="text1"/>
                <w:sz w:val="21"/>
                <w:szCs w:val="21"/>
              </w:rPr>
              <w:t>insert name of the member</w:t>
            </w:r>
            <w:r w:rsidRPr="00BA15BE">
              <w:rPr>
                <w:rFonts w:ascii="Times New Roman" w:hAnsi="Times New Roman"/>
                <w:color w:val="000000" w:themeColor="text1"/>
                <w:sz w:val="21"/>
                <w:szCs w:val="21"/>
              </w:rPr>
              <w:t>]</w:t>
            </w:r>
          </w:p>
          <w:p w14:paraId="3431127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i/>
                <w:color w:val="000000" w:themeColor="text1"/>
                <w:sz w:val="21"/>
                <w:szCs w:val="21"/>
              </w:rPr>
              <w:t xml:space="preserve"> </w:t>
            </w:r>
          </w:p>
        </w:tc>
      </w:tr>
      <w:tr w:rsidR="003804D6" w:rsidRPr="00BA15BE" w14:paraId="2C75B63E" w14:textId="77777777" w:rsidTr="0025119E">
        <w:tc>
          <w:tcPr>
            <w:tcW w:w="1980" w:type="dxa"/>
            <w:tcMar>
              <w:top w:w="85" w:type="dxa"/>
              <w:bottom w:w="142" w:type="dxa"/>
              <w:right w:w="170" w:type="dxa"/>
            </w:tcMar>
          </w:tcPr>
          <w:p w14:paraId="2DE5154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9.1</w:t>
            </w:r>
          </w:p>
        </w:tc>
        <w:tc>
          <w:tcPr>
            <w:tcW w:w="7020" w:type="dxa"/>
            <w:tcMar>
              <w:top w:w="85" w:type="dxa"/>
              <w:bottom w:w="142" w:type="dxa"/>
              <w:right w:w="170" w:type="dxa"/>
            </w:tcMar>
          </w:tcPr>
          <w:p w14:paraId="486EE77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The Authorized Representatives are:</w:t>
            </w:r>
          </w:p>
          <w:p w14:paraId="61B1A3E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76EABF0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For the Client:</w:t>
            </w:r>
            <w:r w:rsidRPr="00BA15BE">
              <w:rPr>
                <w:rFonts w:ascii="Times New Roman" w:hAnsi="Times New Roman"/>
                <w:color w:val="000000" w:themeColor="text1"/>
                <w:sz w:val="21"/>
                <w:szCs w:val="21"/>
              </w:rPr>
              <w:tab/>
              <w:t>[</w:t>
            </w:r>
            <w:r w:rsidRPr="00BA15BE">
              <w:rPr>
                <w:rFonts w:ascii="Times New Roman" w:hAnsi="Times New Roman"/>
                <w:i/>
                <w:color w:val="000000" w:themeColor="text1"/>
                <w:sz w:val="21"/>
                <w:szCs w:val="21"/>
              </w:rPr>
              <w:t>name, title</w:t>
            </w:r>
            <w:r w:rsidRPr="00BA15BE">
              <w:rPr>
                <w:rFonts w:ascii="Times New Roman" w:hAnsi="Times New Roman"/>
                <w:color w:val="000000" w:themeColor="text1"/>
                <w:sz w:val="21"/>
                <w:szCs w:val="21"/>
              </w:rPr>
              <w:t>]</w:t>
            </w:r>
            <w:r w:rsidRPr="00BA15BE">
              <w:rPr>
                <w:rFonts w:ascii="Times New Roman" w:hAnsi="Times New Roman"/>
                <w:color w:val="000000" w:themeColor="text1"/>
                <w:sz w:val="21"/>
                <w:szCs w:val="21"/>
                <w:u w:val="single"/>
              </w:rPr>
              <w:tab/>
            </w:r>
          </w:p>
          <w:p w14:paraId="26B0042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499D23D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For the Consultant:</w:t>
            </w:r>
            <w:r w:rsidRPr="00BA15BE">
              <w:rPr>
                <w:rFonts w:ascii="Times New Roman" w:hAnsi="Times New Roman"/>
                <w:color w:val="000000" w:themeColor="text1"/>
                <w:sz w:val="21"/>
                <w:szCs w:val="21"/>
              </w:rPr>
              <w:tab/>
              <w:t>[</w:t>
            </w:r>
            <w:r w:rsidRPr="00BA15BE">
              <w:rPr>
                <w:rFonts w:ascii="Times New Roman" w:hAnsi="Times New Roman"/>
                <w:i/>
                <w:color w:val="000000" w:themeColor="text1"/>
                <w:sz w:val="21"/>
                <w:szCs w:val="21"/>
              </w:rPr>
              <w:t>name, title, address</w:t>
            </w:r>
            <w:r w:rsidRPr="00BA15BE">
              <w:rPr>
                <w:rFonts w:ascii="Times New Roman" w:hAnsi="Times New Roman"/>
                <w:color w:val="000000" w:themeColor="text1"/>
                <w:sz w:val="21"/>
                <w:szCs w:val="21"/>
              </w:rPr>
              <w:t>]</w:t>
            </w:r>
            <w:r w:rsidRPr="00BA15BE">
              <w:rPr>
                <w:rFonts w:ascii="Times New Roman" w:hAnsi="Times New Roman"/>
                <w:color w:val="000000" w:themeColor="text1"/>
                <w:sz w:val="21"/>
                <w:szCs w:val="21"/>
                <w:u w:val="single"/>
              </w:rPr>
              <w:tab/>
            </w:r>
          </w:p>
        </w:tc>
      </w:tr>
      <w:tr w:rsidR="003804D6" w:rsidRPr="00BA15BE" w14:paraId="5B7396B9" w14:textId="77777777" w:rsidTr="0025119E">
        <w:tc>
          <w:tcPr>
            <w:tcW w:w="1980" w:type="dxa"/>
            <w:tcMar>
              <w:top w:w="85" w:type="dxa"/>
              <w:bottom w:w="142" w:type="dxa"/>
              <w:right w:w="170" w:type="dxa"/>
            </w:tcMar>
          </w:tcPr>
          <w:p w14:paraId="3ADD440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12.1</w:t>
            </w:r>
          </w:p>
        </w:tc>
        <w:tc>
          <w:tcPr>
            <w:tcW w:w="7020" w:type="dxa"/>
            <w:tcMar>
              <w:top w:w="85" w:type="dxa"/>
              <w:bottom w:w="142" w:type="dxa"/>
              <w:right w:w="170" w:type="dxa"/>
            </w:tcMar>
          </w:tcPr>
          <w:p w14:paraId="5586F89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color w:val="000000" w:themeColor="text1"/>
                <w:sz w:val="21"/>
                <w:szCs w:val="21"/>
              </w:rPr>
              <w:t>[</w:t>
            </w:r>
            <w:r w:rsidRPr="00BA15BE">
              <w:rPr>
                <w:rFonts w:ascii="Times New Roman" w:hAnsi="Times New Roman"/>
                <w:i/>
                <w:color w:val="000000" w:themeColor="text1"/>
                <w:sz w:val="21"/>
                <w:szCs w:val="21"/>
              </w:rPr>
              <w:t>Note: If there are no effectiveness conditions, state “N/A”</w:t>
            </w:r>
            <w:r w:rsidRPr="00BA15BE">
              <w:rPr>
                <w:rFonts w:ascii="Times New Roman" w:hAnsi="Times New Roman"/>
                <w:color w:val="000000" w:themeColor="text1"/>
                <w:sz w:val="21"/>
                <w:szCs w:val="21"/>
              </w:rPr>
              <w:t>]</w:t>
            </w:r>
          </w:p>
          <w:p w14:paraId="35FC6A7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p w14:paraId="2F8E13E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p w14:paraId="789D69B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p w14:paraId="49EE710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The effectiveness conditions are the following: </w:t>
            </w:r>
            <w:r w:rsidRPr="00BA15BE">
              <w:rPr>
                <w:rFonts w:ascii="Times New Roman" w:hAnsi="Times New Roman"/>
                <w:iCs/>
                <w:color w:val="000000" w:themeColor="text1"/>
                <w:sz w:val="21"/>
                <w:szCs w:val="21"/>
              </w:rPr>
              <w:t>[</w:t>
            </w:r>
            <w:r w:rsidRPr="00BA15BE">
              <w:rPr>
                <w:rFonts w:ascii="Times New Roman" w:hAnsi="Times New Roman"/>
                <w:i/>
                <w:iCs/>
                <w:color w:val="000000" w:themeColor="text1"/>
                <w:sz w:val="21"/>
                <w:szCs w:val="21"/>
              </w:rPr>
              <w:t>insert “N/A” or list the conditions</w:t>
            </w:r>
            <w:r w:rsidRPr="00BA15BE">
              <w:rPr>
                <w:rFonts w:ascii="Times New Roman" w:hAnsi="Times New Roman"/>
                <w:iCs/>
                <w:color w:val="000000" w:themeColor="text1"/>
                <w:sz w:val="21"/>
                <w:szCs w:val="21"/>
              </w:rPr>
              <w:t>]</w:t>
            </w:r>
          </w:p>
        </w:tc>
      </w:tr>
      <w:tr w:rsidR="003804D6" w:rsidRPr="00BA15BE" w14:paraId="353768AA" w14:textId="77777777" w:rsidTr="0025119E">
        <w:tc>
          <w:tcPr>
            <w:tcW w:w="1980" w:type="dxa"/>
            <w:tcMar>
              <w:top w:w="85" w:type="dxa"/>
              <w:bottom w:w="142" w:type="dxa"/>
              <w:right w:w="170" w:type="dxa"/>
            </w:tcMar>
          </w:tcPr>
          <w:p w14:paraId="7C6A2E5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13.1</w:t>
            </w:r>
          </w:p>
        </w:tc>
        <w:tc>
          <w:tcPr>
            <w:tcW w:w="7020" w:type="dxa"/>
            <w:tcMar>
              <w:top w:w="85" w:type="dxa"/>
              <w:bottom w:w="142" w:type="dxa"/>
              <w:right w:w="170" w:type="dxa"/>
            </w:tcMar>
          </w:tcPr>
          <w:p w14:paraId="1080B87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Termination of Contract for Failure to Become Effective:</w:t>
            </w:r>
          </w:p>
          <w:p w14:paraId="3531869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48064FF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The time period shall be _______________________ [</w:t>
            </w:r>
            <w:r w:rsidRPr="00BA15BE">
              <w:rPr>
                <w:rFonts w:ascii="Times New Roman" w:hAnsi="Times New Roman"/>
                <w:i/>
                <w:color w:val="000000" w:themeColor="text1"/>
                <w:sz w:val="21"/>
                <w:szCs w:val="21"/>
              </w:rPr>
              <w:t>insert time period, e.g.: four months</w:t>
            </w:r>
            <w:r w:rsidRPr="00BA15BE">
              <w:rPr>
                <w:rFonts w:ascii="Times New Roman" w:hAnsi="Times New Roman"/>
                <w:color w:val="000000" w:themeColor="text1"/>
                <w:sz w:val="21"/>
                <w:szCs w:val="21"/>
              </w:rPr>
              <w:t>].</w:t>
            </w:r>
          </w:p>
        </w:tc>
      </w:tr>
      <w:tr w:rsidR="003804D6" w:rsidRPr="00BA15BE" w14:paraId="559F2D9D" w14:textId="77777777" w:rsidTr="0025119E">
        <w:tc>
          <w:tcPr>
            <w:tcW w:w="1980" w:type="dxa"/>
            <w:tcMar>
              <w:top w:w="85" w:type="dxa"/>
              <w:bottom w:w="142" w:type="dxa"/>
              <w:right w:w="170" w:type="dxa"/>
            </w:tcMar>
          </w:tcPr>
          <w:p w14:paraId="29B70DB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14.1</w:t>
            </w:r>
          </w:p>
        </w:tc>
        <w:tc>
          <w:tcPr>
            <w:tcW w:w="7020" w:type="dxa"/>
            <w:tcMar>
              <w:top w:w="85" w:type="dxa"/>
              <w:bottom w:w="142" w:type="dxa"/>
              <w:right w:w="170" w:type="dxa"/>
            </w:tcMar>
          </w:tcPr>
          <w:p w14:paraId="6E96C62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Commencement of Services:</w:t>
            </w:r>
          </w:p>
          <w:p w14:paraId="293DA73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3D45581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The number of days/months shall be_________________ [</w:t>
            </w:r>
            <w:r w:rsidRPr="00BA15BE">
              <w:rPr>
                <w:rFonts w:ascii="Times New Roman" w:hAnsi="Times New Roman"/>
                <w:i/>
                <w:color w:val="000000" w:themeColor="text1"/>
                <w:sz w:val="21"/>
                <w:szCs w:val="21"/>
              </w:rPr>
              <w:t>e.g.: Sixty (60) days</w:t>
            </w:r>
            <w:r w:rsidRPr="00BA15BE">
              <w:rPr>
                <w:rFonts w:ascii="Times New Roman" w:hAnsi="Times New Roman"/>
                <w:color w:val="000000" w:themeColor="text1"/>
                <w:sz w:val="21"/>
                <w:szCs w:val="21"/>
              </w:rPr>
              <w:t>].</w:t>
            </w:r>
          </w:p>
          <w:p w14:paraId="2850C25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3D3C83F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Confirmation of Key Staff’ availability to start the Assignment shall be submitted to the Client in writing as a written statement signed by each Key Expert.</w:t>
            </w:r>
          </w:p>
        </w:tc>
      </w:tr>
      <w:tr w:rsidR="003804D6" w:rsidRPr="00BA15BE" w14:paraId="368897C5" w14:textId="77777777" w:rsidTr="0025119E">
        <w:tc>
          <w:tcPr>
            <w:tcW w:w="1980" w:type="dxa"/>
            <w:tcMar>
              <w:top w:w="85" w:type="dxa"/>
              <w:bottom w:w="142" w:type="dxa"/>
              <w:right w:w="170" w:type="dxa"/>
            </w:tcMar>
          </w:tcPr>
          <w:p w14:paraId="56A5B12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15.1</w:t>
            </w:r>
          </w:p>
        </w:tc>
        <w:tc>
          <w:tcPr>
            <w:tcW w:w="7020" w:type="dxa"/>
            <w:tcMar>
              <w:top w:w="85" w:type="dxa"/>
              <w:bottom w:w="142" w:type="dxa"/>
              <w:right w:w="170" w:type="dxa"/>
            </w:tcMar>
          </w:tcPr>
          <w:p w14:paraId="2D8B270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Expiration of Contract:</w:t>
            </w:r>
          </w:p>
          <w:p w14:paraId="4E65E26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35AC857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The time period shall be ________________________ [</w:t>
            </w:r>
            <w:r w:rsidRPr="00BA15BE">
              <w:rPr>
                <w:rFonts w:ascii="Times New Roman" w:hAnsi="Times New Roman"/>
                <w:i/>
                <w:color w:val="000000" w:themeColor="text1"/>
                <w:sz w:val="21"/>
                <w:szCs w:val="21"/>
              </w:rPr>
              <w:t>insert time period, e.g.: twelve months</w:t>
            </w:r>
            <w:r w:rsidRPr="00BA15BE">
              <w:rPr>
                <w:rFonts w:ascii="Times New Roman" w:hAnsi="Times New Roman"/>
                <w:color w:val="000000" w:themeColor="text1"/>
                <w:sz w:val="21"/>
                <w:szCs w:val="21"/>
              </w:rPr>
              <w:t>].</w:t>
            </w:r>
          </w:p>
        </w:tc>
      </w:tr>
      <w:tr w:rsidR="003804D6" w:rsidRPr="00BA15BE" w14:paraId="686E6FE7" w14:textId="77777777" w:rsidTr="0025119E">
        <w:trPr>
          <w:trHeight w:val="1507"/>
        </w:trPr>
        <w:tc>
          <w:tcPr>
            <w:tcW w:w="1980" w:type="dxa"/>
            <w:tcMar>
              <w:top w:w="85" w:type="dxa"/>
              <w:bottom w:w="142" w:type="dxa"/>
              <w:right w:w="170" w:type="dxa"/>
            </w:tcMar>
          </w:tcPr>
          <w:p w14:paraId="3133383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22.1.3.</w:t>
            </w:r>
          </w:p>
        </w:tc>
        <w:tc>
          <w:tcPr>
            <w:tcW w:w="7020" w:type="dxa"/>
            <w:tcMar>
              <w:top w:w="85" w:type="dxa"/>
              <w:bottom w:w="142" w:type="dxa"/>
              <w:right w:w="170" w:type="dxa"/>
            </w:tcMar>
          </w:tcPr>
          <w:p w14:paraId="15011D3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The Client reserves the right to determine on a case-by-case basis whether the Consultant should be disqualified from providing goods, works or non-consulting services due to a conflict of a nature described in Clause </w:t>
            </w:r>
            <w:r w:rsidRPr="00BA15BE">
              <w:rPr>
                <w:rFonts w:ascii="Times New Roman" w:hAnsi="Times New Roman"/>
                <w:b/>
                <w:color w:val="000000" w:themeColor="text1"/>
                <w:sz w:val="21"/>
                <w:szCs w:val="21"/>
              </w:rPr>
              <w:t>GCC 21.1.3</w:t>
            </w:r>
          </w:p>
          <w:p w14:paraId="66CA31B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75E189C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Yes______ No _____</w:t>
            </w:r>
          </w:p>
        </w:tc>
      </w:tr>
      <w:tr w:rsidR="003804D6" w:rsidRPr="00BA15BE" w14:paraId="1E76C7EA" w14:textId="77777777" w:rsidTr="0025119E">
        <w:tc>
          <w:tcPr>
            <w:tcW w:w="1980" w:type="dxa"/>
            <w:tcMar>
              <w:top w:w="85" w:type="dxa"/>
              <w:bottom w:w="142" w:type="dxa"/>
              <w:right w:w="170" w:type="dxa"/>
            </w:tcMar>
          </w:tcPr>
          <w:p w14:paraId="6FC7D32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br w:type="page"/>
              <w:t>24.1</w:t>
            </w:r>
          </w:p>
        </w:tc>
        <w:tc>
          <w:tcPr>
            <w:tcW w:w="7020" w:type="dxa"/>
            <w:tcMar>
              <w:top w:w="85" w:type="dxa"/>
              <w:bottom w:w="142" w:type="dxa"/>
              <w:right w:w="170" w:type="dxa"/>
            </w:tcMar>
          </w:tcPr>
          <w:p w14:paraId="5FFC37A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No additional provisions.</w:t>
            </w:r>
          </w:p>
          <w:p w14:paraId="69F04D1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 [OR</w:t>
            </w:r>
          </w:p>
          <w:p w14:paraId="42CA97D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 The following limitation of the Consultant’s Liability towards the Client can be subject to the Contract’s negotiations:</w:t>
            </w:r>
          </w:p>
          <w:p w14:paraId="712FF23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576B088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“Limitation of the Consultant’s Liability towards the Client:</w:t>
            </w:r>
          </w:p>
          <w:p w14:paraId="4033353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(a)</w:t>
            </w:r>
            <w:r w:rsidRPr="00BA15BE">
              <w:rPr>
                <w:rFonts w:ascii="Times New Roman" w:hAnsi="Times New Roman"/>
                <w:color w:val="000000" w:themeColor="text1"/>
                <w:sz w:val="21"/>
                <w:szCs w:val="21"/>
              </w:rPr>
              <w:tab/>
              <w:t>Except in the case of gross negligence or wilful misconduct on the part of the Consultant or on the part of any person or a firm acting on behalf of the Consultant in carrying out the Services, the Consultant, with respect to damage caused by the Consultant to the Client’s property, shall not be liable to the Client:</w:t>
            </w:r>
          </w:p>
          <w:p w14:paraId="078DDA8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(i)</w:t>
            </w:r>
            <w:r w:rsidRPr="00BA15BE">
              <w:rPr>
                <w:rFonts w:ascii="Times New Roman" w:hAnsi="Times New Roman"/>
                <w:color w:val="000000" w:themeColor="text1"/>
                <w:sz w:val="21"/>
                <w:szCs w:val="21"/>
              </w:rPr>
              <w:tab/>
              <w:t>for any indirect or consequential loss or damage; and</w:t>
            </w:r>
          </w:p>
          <w:p w14:paraId="6805021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(ii)</w:t>
            </w:r>
            <w:r w:rsidRPr="00BA15BE">
              <w:rPr>
                <w:rFonts w:ascii="Times New Roman" w:hAnsi="Times New Roman"/>
                <w:color w:val="000000" w:themeColor="text1"/>
                <w:sz w:val="21"/>
                <w:szCs w:val="21"/>
              </w:rPr>
              <w:tab/>
              <w:t xml:space="preserve">for any direct loss or damage that exceeds [insert a multiplier, e.g.: one, two, three] times the total value of the Contract; </w:t>
            </w:r>
          </w:p>
          <w:p w14:paraId="232E547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(b) </w:t>
            </w:r>
            <w:r w:rsidRPr="00BA15BE">
              <w:rPr>
                <w:rFonts w:ascii="Times New Roman" w:hAnsi="Times New Roman"/>
                <w:color w:val="000000" w:themeColor="text1"/>
                <w:sz w:val="21"/>
                <w:szCs w:val="21"/>
              </w:rPr>
              <w:tab/>
              <w:t xml:space="preserve">This limitation of liability shall not </w:t>
            </w:r>
          </w:p>
          <w:p w14:paraId="436C56B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(i) </w:t>
            </w:r>
            <w:r w:rsidRPr="00BA15BE">
              <w:rPr>
                <w:rFonts w:ascii="Times New Roman" w:hAnsi="Times New Roman"/>
                <w:color w:val="000000" w:themeColor="text1"/>
                <w:sz w:val="21"/>
                <w:szCs w:val="21"/>
              </w:rPr>
              <w:tab/>
              <w:t>affect the Consultant’s liability, if any, for damage to Third Parties caused by the Consultant or any person or firm acting on behalf of the Consultant in carrying out the Services;</w:t>
            </w:r>
          </w:p>
          <w:p w14:paraId="2E4693E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(ii) </w:t>
            </w:r>
            <w:r w:rsidRPr="00BA15BE">
              <w:rPr>
                <w:rFonts w:ascii="Times New Roman" w:hAnsi="Times New Roman"/>
                <w:color w:val="000000" w:themeColor="text1"/>
                <w:sz w:val="21"/>
                <w:szCs w:val="21"/>
              </w:rPr>
              <w:tab/>
              <w:t>be construed as providing the Consultant with any limitation or exclusion from liability which is prohibited by the laws in The Republic of Ghana</w:t>
            </w:r>
          </w:p>
          <w:p w14:paraId="64A3CE7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7B34A01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color w:val="000000" w:themeColor="text1"/>
                <w:sz w:val="21"/>
                <w:szCs w:val="21"/>
              </w:rPr>
              <w:t>[</w:t>
            </w:r>
            <w:r w:rsidRPr="00BA15BE">
              <w:rPr>
                <w:rFonts w:ascii="Times New Roman" w:hAnsi="Times New Roman"/>
                <w:i/>
                <w:color w:val="000000" w:themeColor="text1"/>
                <w:sz w:val="21"/>
                <w:szCs w:val="21"/>
                <w:u w:val="single"/>
              </w:rPr>
              <w:t>Notes to the Client and the Consultant</w:t>
            </w:r>
            <w:r w:rsidRPr="00BA15BE">
              <w:rPr>
                <w:rFonts w:ascii="Times New Roman" w:hAnsi="Times New Roman"/>
                <w:i/>
                <w:color w:val="000000" w:themeColor="text1"/>
                <w:sz w:val="21"/>
                <w:szCs w:val="21"/>
              </w:rPr>
              <w:t xml:space="preserve">: Any suggestions made by the Consultant in the Proposal to introduce exclusions/limitations of the Consultant’s liability under the Contract should be carefully scrutinized by the Client </w:t>
            </w:r>
            <w:r w:rsidRPr="00BA15BE">
              <w:rPr>
                <w:rFonts w:ascii="Times New Roman" w:hAnsi="Times New Roman"/>
                <w:i/>
                <w:color w:val="000000" w:themeColor="text1"/>
                <w:sz w:val="21"/>
                <w:szCs w:val="21"/>
                <w:u w:val="single"/>
              </w:rPr>
              <w:t>prior to accepting any changes</w:t>
            </w:r>
            <w:r w:rsidRPr="00BA15BE">
              <w:rPr>
                <w:rFonts w:ascii="Times New Roman" w:hAnsi="Times New Roman"/>
                <w:i/>
                <w:color w:val="000000" w:themeColor="text1"/>
                <w:sz w:val="21"/>
                <w:szCs w:val="21"/>
              </w:rPr>
              <w:t xml:space="preserve"> to what was included in the issued RFP. In this regard, the Parties should be aware that any limitation of the Consultant’s liability should at the very least be reasonably related to</w:t>
            </w:r>
          </w:p>
          <w:p w14:paraId="2CEF868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color w:val="000000" w:themeColor="text1"/>
                <w:sz w:val="21"/>
                <w:szCs w:val="21"/>
              </w:rPr>
              <w:t xml:space="preserve">(a) the damage the Consultant might potentially cause to the Client, and (b) the Consultant’s ability to pay compensation using its own assets and reasonably obtainable insurance coverage. </w:t>
            </w:r>
          </w:p>
          <w:p w14:paraId="7C08A49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color w:val="000000" w:themeColor="text1"/>
                <w:sz w:val="21"/>
                <w:szCs w:val="21"/>
              </w:rPr>
              <w:t xml:space="preserve">The Consultant’s liability shall not be limited to less than a multiplier of the total payments to the Consultant under the Contract for remuneration and </w:t>
            </w:r>
            <w:r w:rsidRPr="00BA15BE">
              <w:rPr>
                <w:rFonts w:ascii="Times New Roman" w:hAnsi="Times New Roman"/>
                <w:color w:val="000000" w:themeColor="text1"/>
                <w:sz w:val="21"/>
                <w:szCs w:val="21"/>
              </w:rPr>
              <w:t>[</w:t>
            </w:r>
            <w:r w:rsidRPr="00BA15BE">
              <w:rPr>
                <w:rFonts w:ascii="Times New Roman" w:hAnsi="Times New Roman"/>
                <w:i/>
                <w:color w:val="000000" w:themeColor="text1"/>
                <w:sz w:val="21"/>
                <w:szCs w:val="21"/>
              </w:rPr>
              <w:t>reimbursable expenses</w:t>
            </w:r>
            <w:r w:rsidRPr="00BA15BE">
              <w:rPr>
                <w:rFonts w:ascii="Times New Roman" w:hAnsi="Times New Roman"/>
                <w:color w:val="000000" w:themeColor="text1"/>
                <w:sz w:val="21"/>
                <w:szCs w:val="21"/>
              </w:rPr>
              <w:t>]</w:t>
            </w:r>
            <w:r w:rsidRPr="00BA15BE">
              <w:rPr>
                <w:rFonts w:ascii="Times New Roman" w:hAnsi="Times New Roman"/>
                <w:i/>
                <w:color w:val="000000" w:themeColor="text1"/>
                <w:sz w:val="21"/>
                <w:szCs w:val="21"/>
              </w:rPr>
              <w:t xml:space="preserve">. </w:t>
            </w:r>
            <w:r w:rsidRPr="00BA15BE">
              <w:rPr>
                <w:rFonts w:ascii="Times New Roman" w:hAnsi="Times New Roman"/>
                <w:i/>
                <w:color w:val="000000" w:themeColor="text1"/>
                <w:sz w:val="21"/>
                <w:szCs w:val="21"/>
                <w:u w:val="single"/>
              </w:rPr>
              <w:t>A statement to the effect that the Consultant is liable only for the re-performance of faulty Services is not acceptable</w:t>
            </w:r>
            <w:r w:rsidRPr="00BA15BE">
              <w:rPr>
                <w:rFonts w:ascii="Times New Roman" w:hAnsi="Times New Roman"/>
                <w:i/>
                <w:color w:val="000000" w:themeColor="text1"/>
                <w:sz w:val="21"/>
                <w:szCs w:val="21"/>
              </w:rPr>
              <w:t>.  Also, the Consultant’s liability should never be limited for loss or damage caused by the Consultant’s gross negligence or wilful misconduct.</w:t>
            </w:r>
            <w:r w:rsidRPr="00BA15BE">
              <w:rPr>
                <w:rFonts w:ascii="Times New Roman" w:hAnsi="Times New Roman"/>
                <w:color w:val="000000" w:themeColor="text1"/>
                <w:sz w:val="21"/>
                <w:szCs w:val="21"/>
              </w:rPr>
              <w:t>]</w:t>
            </w:r>
            <w:r w:rsidRPr="00BA15BE">
              <w:rPr>
                <w:rFonts w:ascii="Times New Roman" w:hAnsi="Times New Roman"/>
                <w:i/>
                <w:color w:val="000000" w:themeColor="text1"/>
                <w:sz w:val="21"/>
                <w:szCs w:val="21"/>
              </w:rPr>
              <w:t xml:space="preserve"> </w:t>
            </w:r>
          </w:p>
          <w:p w14:paraId="729FDE0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p w14:paraId="7A154EA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Cs/>
                <w:color w:val="000000" w:themeColor="text1"/>
                <w:sz w:val="21"/>
                <w:szCs w:val="21"/>
              </w:rPr>
            </w:pPr>
            <w:r w:rsidRPr="00BA15BE">
              <w:rPr>
                <w:rFonts w:ascii="Times New Roman" w:hAnsi="Times New Roman"/>
                <w:color w:val="000000" w:themeColor="text1"/>
                <w:sz w:val="21"/>
                <w:szCs w:val="21"/>
              </w:rPr>
              <w:t>Client shall not indemnify and hold harmless the Consultant against Third Party claims, except, of course, if a claim is based on loss or damage caused by a default or wrongful act of the Client to the extent permissible by the law in The Republic of Ghana.</w:t>
            </w:r>
          </w:p>
        </w:tc>
      </w:tr>
      <w:tr w:rsidR="003804D6" w:rsidRPr="00BA15BE" w14:paraId="761D65A9" w14:textId="77777777" w:rsidTr="0025119E">
        <w:tc>
          <w:tcPr>
            <w:tcW w:w="1980" w:type="dxa"/>
            <w:tcMar>
              <w:top w:w="85" w:type="dxa"/>
              <w:bottom w:w="142" w:type="dxa"/>
              <w:right w:w="170" w:type="dxa"/>
            </w:tcMar>
          </w:tcPr>
          <w:p w14:paraId="4DE029D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25.1</w:t>
            </w:r>
          </w:p>
          <w:p w14:paraId="2BB2AC3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7020" w:type="dxa"/>
            <w:tcMar>
              <w:top w:w="85" w:type="dxa"/>
              <w:bottom w:w="142" w:type="dxa"/>
              <w:right w:w="170" w:type="dxa"/>
            </w:tcMar>
          </w:tcPr>
          <w:p w14:paraId="0084DAC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The insurance coverage against the risks shall be as follows:</w:t>
            </w:r>
          </w:p>
          <w:p w14:paraId="03C8B06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w:t>
            </w:r>
            <w:r w:rsidRPr="00BA15BE">
              <w:rPr>
                <w:rFonts w:ascii="Times New Roman" w:hAnsi="Times New Roman"/>
                <w:i/>
                <w:color w:val="000000" w:themeColor="text1"/>
                <w:sz w:val="21"/>
                <w:szCs w:val="21"/>
              </w:rPr>
              <w:t>Note:  Delete what is not applicable except (a)</w:t>
            </w:r>
            <w:r w:rsidRPr="00BA15BE">
              <w:rPr>
                <w:rFonts w:ascii="Times New Roman" w:hAnsi="Times New Roman"/>
                <w:color w:val="000000" w:themeColor="text1"/>
                <w:sz w:val="21"/>
                <w:szCs w:val="21"/>
              </w:rPr>
              <w:t>].</w:t>
            </w:r>
          </w:p>
          <w:p w14:paraId="4523F8D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100D655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(a) Professional liability insurance, with a minimum coverage of ______________________ [</w:t>
            </w:r>
            <w:r w:rsidRPr="00BA15BE">
              <w:rPr>
                <w:rFonts w:ascii="Times New Roman" w:hAnsi="Times New Roman"/>
                <w:i/>
                <w:color w:val="000000" w:themeColor="text1"/>
                <w:sz w:val="21"/>
                <w:szCs w:val="21"/>
              </w:rPr>
              <w:t>insert amount and currency which should be not less than the total ceiling amount of the Contract</w:t>
            </w:r>
            <w:r w:rsidRPr="00BA15BE">
              <w:rPr>
                <w:rFonts w:ascii="Times New Roman" w:hAnsi="Times New Roman"/>
                <w:color w:val="000000" w:themeColor="text1"/>
                <w:sz w:val="21"/>
                <w:szCs w:val="21"/>
              </w:rPr>
              <w:t>];</w:t>
            </w:r>
          </w:p>
          <w:p w14:paraId="6CF68FE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49FB791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(b)</w:t>
            </w:r>
            <w:r w:rsidRPr="00BA15BE">
              <w:rPr>
                <w:rFonts w:ascii="Times New Roman" w:hAnsi="Times New Roman"/>
                <w:color w:val="000000" w:themeColor="text1"/>
                <w:sz w:val="21"/>
                <w:szCs w:val="21"/>
              </w:rPr>
              <w:tab/>
              <w:t>Third Party motor vehicle liability insurance in respect of motor vehicles operated in The Republic of Ghana by the Consultant or its Staff or Sub-consultants, with a minimum coverage of [</w:t>
            </w:r>
            <w:r w:rsidRPr="00BA15BE">
              <w:rPr>
                <w:rFonts w:ascii="Times New Roman" w:hAnsi="Times New Roman"/>
                <w:i/>
                <w:color w:val="000000" w:themeColor="text1"/>
                <w:sz w:val="21"/>
                <w:szCs w:val="21"/>
              </w:rPr>
              <w:t>insert amount and currency or state “in accordance with the applicable law in The Republic of Ghana”</w:t>
            </w:r>
            <w:r w:rsidRPr="00BA15BE">
              <w:rPr>
                <w:rFonts w:ascii="Times New Roman" w:hAnsi="Times New Roman"/>
                <w:color w:val="000000" w:themeColor="text1"/>
                <w:sz w:val="21"/>
                <w:szCs w:val="21"/>
              </w:rPr>
              <w:t>];</w:t>
            </w:r>
          </w:p>
          <w:p w14:paraId="4F606D9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41595A0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(c)</w:t>
            </w:r>
            <w:r w:rsidRPr="00BA15BE">
              <w:rPr>
                <w:rFonts w:ascii="Times New Roman" w:hAnsi="Times New Roman"/>
                <w:color w:val="000000" w:themeColor="text1"/>
                <w:sz w:val="21"/>
                <w:szCs w:val="21"/>
              </w:rPr>
              <w:tab/>
              <w:t>Third Party liability insurance, with a minimum coverage of [</w:t>
            </w:r>
            <w:r w:rsidRPr="00BA15BE">
              <w:rPr>
                <w:rFonts w:ascii="Times New Roman" w:hAnsi="Times New Roman"/>
                <w:i/>
                <w:color w:val="000000" w:themeColor="text1"/>
                <w:sz w:val="21"/>
                <w:szCs w:val="21"/>
              </w:rPr>
              <w:t>insert amount and currency or state “in accordance with the applicable law in The Republic of Ghana”</w:t>
            </w:r>
            <w:r w:rsidRPr="00BA15BE">
              <w:rPr>
                <w:rFonts w:ascii="Times New Roman" w:hAnsi="Times New Roman"/>
                <w:color w:val="000000" w:themeColor="text1"/>
                <w:sz w:val="21"/>
                <w:szCs w:val="21"/>
              </w:rPr>
              <w:t>];</w:t>
            </w:r>
          </w:p>
          <w:p w14:paraId="1BE08BE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1063D4F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(d)</w:t>
            </w:r>
            <w:r w:rsidRPr="00BA15BE">
              <w:rPr>
                <w:rFonts w:ascii="Times New Roman" w:hAnsi="Times New Roman"/>
                <w:color w:val="000000" w:themeColor="text1"/>
                <w:sz w:val="21"/>
                <w:szCs w:val="21"/>
              </w:rPr>
              <w:tab/>
              <w:t>Client’s liability and workers’ compensation insurance in respect of the Staff and Sub-consultants in accordance with the relevant provisions of the applicable law in The Republic of Ghana, as well as, with respect to such Staff, any such life, health, accident, travel or other insurance as may be appropriate; and</w:t>
            </w:r>
          </w:p>
          <w:p w14:paraId="60EDDC7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202FF88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(e)</w:t>
            </w:r>
            <w:r w:rsidRPr="00BA15BE">
              <w:rPr>
                <w:rFonts w:ascii="Times New Roman" w:hAnsi="Times New Roman"/>
                <w:color w:val="000000" w:themeColor="text1"/>
                <w:sz w:val="21"/>
                <w:szCs w:val="21"/>
              </w:rPr>
              <w:tab/>
              <w:t>insurance against loss of or damage to (i) equipment purchased in whole or in part with funds provided under this Contract, (ii) the Consultant’s property used in the performance of the Services, and (iii) any documents prepared by the Consultant in the performance of the Services.</w:t>
            </w:r>
          </w:p>
          <w:p w14:paraId="6B5D51F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r>
      <w:tr w:rsidR="003804D6" w:rsidRPr="00BA15BE" w14:paraId="5F2C37A6" w14:textId="77777777" w:rsidTr="0025119E">
        <w:tc>
          <w:tcPr>
            <w:tcW w:w="1980" w:type="dxa"/>
            <w:tcMar>
              <w:top w:w="85" w:type="dxa"/>
              <w:bottom w:w="142" w:type="dxa"/>
              <w:right w:w="170" w:type="dxa"/>
            </w:tcMar>
          </w:tcPr>
          <w:p w14:paraId="60D1FFC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28.4</w:t>
            </w:r>
          </w:p>
        </w:tc>
        <w:tc>
          <w:tcPr>
            <w:tcW w:w="7020" w:type="dxa"/>
            <w:tcMar>
              <w:top w:w="85" w:type="dxa"/>
              <w:bottom w:w="142" w:type="dxa"/>
              <w:right w:w="170" w:type="dxa"/>
            </w:tcMar>
          </w:tcPr>
          <w:p w14:paraId="734F3B9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Other measures for pathogen  awareness programmes </w:t>
            </w:r>
          </w:p>
          <w:p w14:paraId="41AE84D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w:t>
            </w:r>
            <w:r w:rsidRPr="00BA15BE">
              <w:rPr>
                <w:rFonts w:ascii="Times New Roman" w:hAnsi="Times New Roman"/>
                <w:i/>
                <w:color w:val="000000" w:themeColor="text1"/>
                <w:sz w:val="21"/>
                <w:szCs w:val="21"/>
              </w:rPr>
              <w:t>please list diseases and specify measures</w:t>
            </w:r>
            <w:r w:rsidRPr="00BA15BE">
              <w:rPr>
                <w:rFonts w:ascii="Times New Roman" w:hAnsi="Times New Roman"/>
                <w:color w:val="000000" w:themeColor="text1"/>
                <w:sz w:val="21"/>
                <w:szCs w:val="21"/>
              </w:rPr>
              <w:t>]</w:t>
            </w:r>
          </w:p>
        </w:tc>
      </w:tr>
      <w:tr w:rsidR="003804D6" w:rsidRPr="00BA15BE" w14:paraId="1D5DA49E" w14:textId="77777777" w:rsidTr="0025119E">
        <w:tc>
          <w:tcPr>
            <w:tcW w:w="1980" w:type="dxa"/>
            <w:tcMar>
              <w:top w:w="85" w:type="dxa"/>
              <w:bottom w:w="142" w:type="dxa"/>
              <w:right w:w="170" w:type="dxa"/>
            </w:tcMar>
          </w:tcPr>
          <w:p w14:paraId="3E5FD6F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30.1.c.</w:t>
            </w:r>
          </w:p>
        </w:tc>
        <w:tc>
          <w:tcPr>
            <w:tcW w:w="7020" w:type="dxa"/>
            <w:tcMar>
              <w:top w:w="85" w:type="dxa"/>
              <w:bottom w:w="142" w:type="dxa"/>
              <w:right w:w="170" w:type="dxa"/>
            </w:tcMar>
          </w:tcPr>
          <w:p w14:paraId="7DC583C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w:t>
            </w:r>
            <w:r w:rsidRPr="00BA15BE">
              <w:rPr>
                <w:rFonts w:ascii="Times New Roman" w:hAnsi="Times New Roman"/>
                <w:i/>
                <w:color w:val="000000" w:themeColor="text1"/>
                <w:sz w:val="21"/>
                <w:szCs w:val="21"/>
              </w:rPr>
              <w:t>where applicable insert other actions of the Consultant which require prior approval of Client, or otherwise delete</w:t>
            </w:r>
            <w:r w:rsidRPr="00BA15BE">
              <w:rPr>
                <w:rFonts w:ascii="Times New Roman" w:hAnsi="Times New Roman"/>
                <w:color w:val="000000" w:themeColor="text1"/>
                <w:sz w:val="21"/>
                <w:szCs w:val="21"/>
              </w:rPr>
              <w:t>]</w:t>
            </w:r>
          </w:p>
        </w:tc>
      </w:tr>
      <w:tr w:rsidR="003804D6" w:rsidRPr="00BA15BE" w14:paraId="754BB30F" w14:textId="77777777" w:rsidTr="0025119E">
        <w:tc>
          <w:tcPr>
            <w:tcW w:w="1980" w:type="dxa"/>
            <w:tcMar>
              <w:top w:w="85" w:type="dxa"/>
              <w:bottom w:w="142" w:type="dxa"/>
              <w:right w:w="170" w:type="dxa"/>
            </w:tcMar>
          </w:tcPr>
          <w:p w14:paraId="2C80F8C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32.1</w:t>
            </w:r>
          </w:p>
        </w:tc>
        <w:tc>
          <w:tcPr>
            <w:tcW w:w="7020" w:type="dxa"/>
            <w:tcMar>
              <w:top w:w="85" w:type="dxa"/>
              <w:bottom w:w="142" w:type="dxa"/>
              <w:right w:w="170" w:type="dxa"/>
            </w:tcMar>
          </w:tcPr>
          <w:p w14:paraId="6AD4805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w:t>
            </w:r>
            <w:r w:rsidRPr="00BA15BE">
              <w:rPr>
                <w:rFonts w:ascii="Times New Roman" w:hAnsi="Times New Roman"/>
                <w:i/>
                <w:color w:val="000000" w:themeColor="text1"/>
                <w:sz w:val="21"/>
                <w:szCs w:val="21"/>
              </w:rPr>
              <w:t>Note: If applicable, insert any exceptions to proprietary rights provision</w:t>
            </w:r>
            <w:r w:rsidRPr="00BA15BE">
              <w:rPr>
                <w:rFonts w:ascii="Times New Roman" w:hAnsi="Times New Roman"/>
                <w:color w:val="000000" w:themeColor="text1"/>
                <w:sz w:val="21"/>
                <w:szCs w:val="21"/>
              </w:rPr>
              <w:t xml:space="preserve">] </w:t>
            </w:r>
            <w:r w:rsidRPr="00BA15BE">
              <w:rPr>
                <w:rFonts w:ascii="Times New Roman" w:hAnsi="Times New Roman"/>
                <w:i/>
                <w:color w:val="000000" w:themeColor="text1"/>
                <w:sz w:val="21"/>
                <w:szCs w:val="21"/>
              </w:rPr>
              <w:t>____________________________________</w:t>
            </w:r>
          </w:p>
        </w:tc>
      </w:tr>
      <w:tr w:rsidR="003804D6" w:rsidRPr="00BA15BE" w14:paraId="101E0FC2" w14:textId="77777777" w:rsidTr="0025119E">
        <w:tc>
          <w:tcPr>
            <w:tcW w:w="1980" w:type="dxa"/>
            <w:tcMar>
              <w:top w:w="85" w:type="dxa"/>
              <w:bottom w:w="142" w:type="dxa"/>
              <w:right w:w="170" w:type="dxa"/>
            </w:tcMar>
          </w:tcPr>
          <w:p w14:paraId="74214E9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32.2</w:t>
            </w:r>
          </w:p>
          <w:p w14:paraId="3CD0F8B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7020" w:type="dxa"/>
            <w:tcMar>
              <w:top w:w="85" w:type="dxa"/>
              <w:bottom w:w="142" w:type="dxa"/>
              <w:right w:w="170" w:type="dxa"/>
            </w:tcMar>
          </w:tcPr>
          <w:p w14:paraId="37E2095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w:t>
            </w:r>
            <w:r w:rsidRPr="00BA15BE">
              <w:rPr>
                <w:rFonts w:ascii="Times New Roman" w:hAnsi="Times New Roman"/>
                <w:i/>
                <w:color w:val="000000" w:themeColor="text1"/>
                <w:sz w:val="21"/>
                <w:szCs w:val="21"/>
              </w:rPr>
              <w:t>Note:  If there is to be no restriction on the future use of these documents by either Party, this Clause SCC 27.2 should be deleted.  If the Parties wish to restrict such use, any of the following options, or any other option agreed to by the Parties, could be used:</w:t>
            </w:r>
            <w:r w:rsidRPr="00BA15BE">
              <w:rPr>
                <w:rFonts w:ascii="Times New Roman" w:hAnsi="Times New Roman"/>
                <w:color w:val="000000" w:themeColor="text1"/>
                <w:sz w:val="21"/>
                <w:szCs w:val="21"/>
              </w:rPr>
              <w:t>]</w:t>
            </w:r>
          </w:p>
          <w:p w14:paraId="758D941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5378153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[The Consultant shall not use these [</w:t>
            </w:r>
            <w:r w:rsidRPr="00BA15BE">
              <w:rPr>
                <w:rFonts w:ascii="Times New Roman" w:hAnsi="Times New Roman"/>
                <w:i/>
                <w:color w:val="000000" w:themeColor="text1"/>
                <w:sz w:val="21"/>
                <w:szCs w:val="21"/>
              </w:rPr>
              <w:t>insert what applies</w:t>
            </w:r>
            <w:r w:rsidRPr="00BA15BE">
              <w:rPr>
                <w:rFonts w:ascii="Times New Roman" w:hAnsi="Times New Roman"/>
                <w:color w:val="000000" w:themeColor="text1"/>
                <w:sz w:val="21"/>
                <w:szCs w:val="21"/>
              </w:rPr>
              <w:t>…….</w:t>
            </w:r>
            <w:r w:rsidRPr="00BA15BE">
              <w:rPr>
                <w:rFonts w:ascii="Times New Roman" w:hAnsi="Times New Roman"/>
                <w:i/>
                <w:color w:val="000000" w:themeColor="text1"/>
                <w:sz w:val="21"/>
                <w:szCs w:val="21"/>
              </w:rPr>
              <w:t>documents and software……….</w:t>
            </w:r>
            <w:r w:rsidRPr="00BA15BE">
              <w:rPr>
                <w:rFonts w:ascii="Times New Roman" w:hAnsi="Times New Roman"/>
                <w:color w:val="000000" w:themeColor="text1"/>
                <w:sz w:val="21"/>
                <w:szCs w:val="21"/>
              </w:rPr>
              <w:t>.] for purposes unrelated to this Contract without the prior written approval of the Client.]</w:t>
            </w:r>
          </w:p>
          <w:p w14:paraId="40D3DD5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1ADF291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OR</w:t>
            </w:r>
          </w:p>
          <w:p w14:paraId="7E3788E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338BFF4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[The Client shall not use these [</w:t>
            </w:r>
            <w:r w:rsidRPr="00BA15BE">
              <w:rPr>
                <w:rFonts w:ascii="Times New Roman" w:hAnsi="Times New Roman"/>
                <w:i/>
                <w:color w:val="000000" w:themeColor="text1"/>
                <w:sz w:val="21"/>
                <w:szCs w:val="21"/>
                <w:lang w:val="en-US"/>
              </w:rPr>
              <w:t>insert what applies</w:t>
            </w:r>
            <w:r w:rsidRPr="00BA15BE">
              <w:rPr>
                <w:rFonts w:ascii="Times New Roman" w:hAnsi="Times New Roman"/>
                <w:color w:val="000000" w:themeColor="text1"/>
                <w:sz w:val="21"/>
                <w:szCs w:val="21"/>
                <w:lang w:val="en-US"/>
              </w:rPr>
              <w:t>….</w:t>
            </w:r>
            <w:r w:rsidRPr="00BA15BE">
              <w:rPr>
                <w:rFonts w:ascii="Times New Roman" w:hAnsi="Times New Roman"/>
                <w:i/>
                <w:color w:val="000000" w:themeColor="text1"/>
                <w:sz w:val="21"/>
                <w:szCs w:val="21"/>
                <w:lang w:val="en-US"/>
              </w:rPr>
              <w:t>documents and software……….</w:t>
            </w:r>
            <w:r w:rsidRPr="00BA15BE">
              <w:rPr>
                <w:rFonts w:ascii="Times New Roman" w:hAnsi="Times New Roman"/>
                <w:color w:val="000000" w:themeColor="text1"/>
                <w:sz w:val="21"/>
                <w:szCs w:val="21"/>
                <w:lang w:val="en-US"/>
              </w:rPr>
              <w:t>.] for purposes unrelated to this Contract without the prior written approval of the Consultant.</w:t>
            </w:r>
            <w:r w:rsidRPr="00BA15BE">
              <w:rPr>
                <w:rFonts w:ascii="Times New Roman" w:hAnsi="Times New Roman"/>
                <w:bCs/>
                <w:color w:val="000000" w:themeColor="text1"/>
                <w:sz w:val="21"/>
                <w:szCs w:val="21"/>
                <w:lang w:val="en-US"/>
              </w:rPr>
              <w:t>]</w:t>
            </w:r>
          </w:p>
          <w:p w14:paraId="1CCE10B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OR</w:t>
            </w:r>
          </w:p>
          <w:p w14:paraId="28639A2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bCs/>
                <w:color w:val="000000" w:themeColor="text1"/>
                <w:sz w:val="21"/>
                <w:szCs w:val="21"/>
              </w:rPr>
              <w:t>[</w:t>
            </w:r>
            <w:r w:rsidRPr="00BA15BE">
              <w:rPr>
                <w:rFonts w:ascii="Times New Roman" w:hAnsi="Times New Roman"/>
                <w:color w:val="000000" w:themeColor="text1"/>
                <w:sz w:val="21"/>
                <w:szCs w:val="21"/>
              </w:rPr>
              <w:t>Neither Party shall use these [</w:t>
            </w:r>
            <w:r w:rsidRPr="00BA15BE">
              <w:rPr>
                <w:rFonts w:ascii="Times New Roman" w:hAnsi="Times New Roman"/>
                <w:i/>
                <w:color w:val="000000" w:themeColor="text1"/>
                <w:sz w:val="21"/>
                <w:szCs w:val="21"/>
              </w:rPr>
              <w:t>insert what applies</w:t>
            </w:r>
            <w:r w:rsidRPr="00BA15BE">
              <w:rPr>
                <w:rFonts w:ascii="Times New Roman" w:hAnsi="Times New Roman"/>
                <w:color w:val="000000" w:themeColor="text1"/>
                <w:sz w:val="21"/>
                <w:szCs w:val="21"/>
              </w:rPr>
              <w:t>…….</w:t>
            </w:r>
            <w:r w:rsidRPr="00BA15BE">
              <w:rPr>
                <w:rFonts w:ascii="Times New Roman" w:hAnsi="Times New Roman"/>
                <w:i/>
                <w:color w:val="000000" w:themeColor="text1"/>
                <w:sz w:val="21"/>
                <w:szCs w:val="21"/>
              </w:rPr>
              <w:t>documents and software……….</w:t>
            </w:r>
            <w:r w:rsidRPr="00BA15BE">
              <w:rPr>
                <w:rFonts w:ascii="Times New Roman" w:hAnsi="Times New Roman"/>
                <w:color w:val="000000" w:themeColor="text1"/>
                <w:sz w:val="21"/>
                <w:szCs w:val="21"/>
              </w:rPr>
              <w:t>.] for purposes unrelated to this Contract without the prior written approval of the other Party.</w:t>
            </w:r>
            <w:r w:rsidRPr="00BA15BE">
              <w:rPr>
                <w:rFonts w:ascii="Times New Roman" w:hAnsi="Times New Roman"/>
                <w:bCs/>
                <w:color w:val="000000" w:themeColor="text1"/>
                <w:sz w:val="21"/>
                <w:szCs w:val="21"/>
              </w:rPr>
              <w:t>]</w:t>
            </w:r>
          </w:p>
        </w:tc>
      </w:tr>
      <w:tr w:rsidR="003804D6" w:rsidRPr="00BA15BE" w14:paraId="2240A6D2" w14:textId="77777777" w:rsidTr="0025119E">
        <w:tc>
          <w:tcPr>
            <w:tcW w:w="1980" w:type="dxa"/>
            <w:tcMar>
              <w:top w:w="85" w:type="dxa"/>
              <w:bottom w:w="142" w:type="dxa"/>
              <w:right w:w="170" w:type="dxa"/>
            </w:tcMar>
          </w:tcPr>
          <w:p w14:paraId="6C4F386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34.1</w:t>
            </w:r>
          </w:p>
        </w:tc>
        <w:tc>
          <w:tcPr>
            <w:tcW w:w="7020" w:type="dxa"/>
            <w:tcMar>
              <w:top w:w="85" w:type="dxa"/>
              <w:bottom w:w="142" w:type="dxa"/>
              <w:right w:w="170" w:type="dxa"/>
            </w:tcMar>
          </w:tcPr>
          <w:p w14:paraId="36349B3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color w:val="000000" w:themeColor="text1"/>
                <w:sz w:val="21"/>
                <w:szCs w:val="21"/>
              </w:rPr>
              <w:t xml:space="preserve">The specified rate for paying Liquidated Damages is </w:t>
            </w:r>
            <w:r w:rsidRPr="00BA15BE">
              <w:rPr>
                <w:rFonts w:ascii="Times New Roman" w:hAnsi="Times New Roman"/>
                <w:i/>
                <w:color w:val="000000" w:themeColor="text1"/>
                <w:sz w:val="21"/>
                <w:szCs w:val="21"/>
              </w:rPr>
              <w:t xml:space="preserve">______________  </w:t>
            </w:r>
            <w:r w:rsidRPr="00BA15BE">
              <w:rPr>
                <w:rFonts w:ascii="Times New Roman" w:hAnsi="Times New Roman"/>
                <w:color w:val="000000" w:themeColor="text1"/>
                <w:sz w:val="21"/>
                <w:szCs w:val="21"/>
              </w:rPr>
              <w:t>[</w:t>
            </w:r>
            <w:r w:rsidRPr="00BA15BE">
              <w:rPr>
                <w:rFonts w:ascii="Times New Roman" w:hAnsi="Times New Roman"/>
                <w:i/>
                <w:color w:val="000000" w:themeColor="text1"/>
                <w:sz w:val="21"/>
                <w:szCs w:val="21"/>
              </w:rPr>
              <w:t>insert amount</w:t>
            </w:r>
            <w:r w:rsidRPr="00BA15BE">
              <w:rPr>
                <w:rFonts w:ascii="Times New Roman" w:hAnsi="Times New Roman"/>
                <w:color w:val="000000" w:themeColor="text1"/>
                <w:sz w:val="21"/>
                <w:szCs w:val="21"/>
              </w:rPr>
              <w:t xml:space="preserve">] </w:t>
            </w:r>
            <w:r w:rsidRPr="00BA15BE">
              <w:rPr>
                <w:rFonts w:ascii="Times New Roman" w:hAnsi="Times New Roman"/>
                <w:i/>
                <w:color w:val="000000" w:themeColor="text1"/>
                <w:sz w:val="21"/>
                <w:szCs w:val="21"/>
              </w:rPr>
              <w:t>at rate per day.</w:t>
            </w:r>
          </w:p>
          <w:p w14:paraId="1B33834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The Total payable amount for Liquidated Damages is</w:t>
            </w:r>
            <w:r w:rsidRPr="00BA15BE">
              <w:rPr>
                <w:rFonts w:ascii="Times New Roman" w:hAnsi="Times New Roman"/>
                <w:i/>
                <w:color w:val="000000" w:themeColor="text1"/>
                <w:sz w:val="21"/>
                <w:szCs w:val="21"/>
              </w:rPr>
              <w:t xml:space="preserve"> ________________ </w:t>
            </w:r>
            <w:r w:rsidRPr="00BA15BE">
              <w:rPr>
                <w:rFonts w:ascii="Times New Roman" w:hAnsi="Times New Roman"/>
                <w:color w:val="000000" w:themeColor="text1"/>
                <w:sz w:val="21"/>
                <w:szCs w:val="21"/>
              </w:rPr>
              <w:t>[</w:t>
            </w:r>
            <w:r w:rsidRPr="00BA15BE">
              <w:rPr>
                <w:rFonts w:ascii="Times New Roman" w:hAnsi="Times New Roman"/>
                <w:i/>
                <w:color w:val="000000" w:themeColor="text1"/>
                <w:sz w:val="21"/>
                <w:szCs w:val="21"/>
              </w:rPr>
              <w:t>insert amount in currency, figures, and then words</w:t>
            </w:r>
            <w:r w:rsidRPr="00BA15BE">
              <w:rPr>
                <w:rFonts w:ascii="Times New Roman" w:hAnsi="Times New Roman"/>
                <w:color w:val="000000" w:themeColor="text1"/>
                <w:sz w:val="21"/>
                <w:szCs w:val="21"/>
              </w:rPr>
              <w:t>]</w:t>
            </w:r>
          </w:p>
        </w:tc>
      </w:tr>
      <w:tr w:rsidR="003804D6" w:rsidRPr="00BA15BE" w14:paraId="77FBADDE" w14:textId="77777777" w:rsidTr="0025119E">
        <w:tc>
          <w:tcPr>
            <w:tcW w:w="1980" w:type="dxa"/>
            <w:tcMar>
              <w:top w:w="85" w:type="dxa"/>
              <w:bottom w:w="142" w:type="dxa"/>
              <w:right w:w="170" w:type="dxa"/>
            </w:tcMar>
          </w:tcPr>
          <w:p w14:paraId="254C803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42.1 </w:t>
            </w:r>
          </w:p>
          <w:p w14:paraId="02DF5AC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(a) through (f)</w:t>
            </w:r>
          </w:p>
        </w:tc>
        <w:tc>
          <w:tcPr>
            <w:tcW w:w="7020" w:type="dxa"/>
            <w:tcMar>
              <w:top w:w="85" w:type="dxa"/>
              <w:bottom w:w="142" w:type="dxa"/>
              <w:right w:w="170" w:type="dxa"/>
            </w:tcMar>
          </w:tcPr>
          <w:p w14:paraId="4DA96E5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w:t>
            </w:r>
            <w:r w:rsidRPr="00BA15BE">
              <w:rPr>
                <w:rFonts w:ascii="Times New Roman" w:hAnsi="Times New Roman"/>
                <w:i/>
                <w:color w:val="000000" w:themeColor="text1"/>
                <w:sz w:val="21"/>
                <w:szCs w:val="21"/>
              </w:rPr>
              <w:t xml:space="preserve">Note:  List here any changes or additions to Clause </w:t>
            </w:r>
            <w:r w:rsidRPr="00BA15BE">
              <w:rPr>
                <w:rFonts w:ascii="Times New Roman" w:hAnsi="Times New Roman"/>
                <w:b/>
                <w:color w:val="000000" w:themeColor="text1"/>
                <w:sz w:val="21"/>
                <w:szCs w:val="21"/>
              </w:rPr>
              <w:t>GCC 42.1</w:t>
            </w:r>
            <w:r w:rsidRPr="00BA15BE">
              <w:rPr>
                <w:rFonts w:ascii="Times New Roman" w:hAnsi="Times New Roman"/>
                <w:i/>
                <w:color w:val="000000" w:themeColor="text1"/>
                <w:sz w:val="21"/>
                <w:szCs w:val="21"/>
              </w:rPr>
              <w:t xml:space="preserve">. If there are no such changes or additions, delete this Clause </w:t>
            </w:r>
            <w:r w:rsidRPr="00BA15BE">
              <w:rPr>
                <w:rFonts w:ascii="Times New Roman" w:hAnsi="Times New Roman"/>
                <w:b/>
                <w:color w:val="000000" w:themeColor="text1"/>
                <w:sz w:val="21"/>
                <w:szCs w:val="21"/>
              </w:rPr>
              <w:t>SCC 42.1</w:t>
            </w:r>
            <w:r w:rsidRPr="00BA15BE">
              <w:rPr>
                <w:rFonts w:ascii="Times New Roman" w:hAnsi="Times New Roman"/>
                <w:i/>
                <w:color w:val="000000" w:themeColor="text1"/>
                <w:sz w:val="21"/>
                <w:szCs w:val="21"/>
              </w:rPr>
              <w:t>.</w:t>
            </w:r>
            <w:r w:rsidRPr="00BA15BE">
              <w:rPr>
                <w:rFonts w:ascii="Times New Roman" w:hAnsi="Times New Roman"/>
                <w:color w:val="000000" w:themeColor="text1"/>
                <w:sz w:val="21"/>
                <w:szCs w:val="21"/>
              </w:rPr>
              <w:t>]</w:t>
            </w:r>
          </w:p>
        </w:tc>
      </w:tr>
      <w:tr w:rsidR="003804D6" w:rsidRPr="00BA15BE" w14:paraId="7D77B61A" w14:textId="77777777" w:rsidTr="0025119E">
        <w:tc>
          <w:tcPr>
            <w:tcW w:w="1980" w:type="dxa"/>
            <w:tcMar>
              <w:top w:w="85" w:type="dxa"/>
              <w:bottom w:w="142" w:type="dxa"/>
              <w:right w:w="170" w:type="dxa"/>
            </w:tcMar>
          </w:tcPr>
          <w:p w14:paraId="0D4A047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42.1(g)</w:t>
            </w:r>
          </w:p>
        </w:tc>
        <w:tc>
          <w:tcPr>
            <w:tcW w:w="7020" w:type="dxa"/>
            <w:tcMar>
              <w:top w:w="85" w:type="dxa"/>
              <w:bottom w:w="142" w:type="dxa"/>
              <w:right w:w="170" w:type="dxa"/>
            </w:tcMar>
          </w:tcPr>
          <w:p w14:paraId="6B9991B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[Note:  List here any other assistance to be provided by the Client.  If there is no such other assistance, delete this Clause </w:t>
            </w:r>
            <w:r w:rsidRPr="00BA15BE">
              <w:rPr>
                <w:rFonts w:ascii="Times New Roman" w:hAnsi="Times New Roman"/>
                <w:b/>
                <w:color w:val="000000" w:themeColor="text1"/>
                <w:sz w:val="21"/>
                <w:szCs w:val="21"/>
              </w:rPr>
              <w:t>SCC 35.1(f).</w:t>
            </w:r>
            <w:r w:rsidRPr="00BA15BE">
              <w:rPr>
                <w:rFonts w:ascii="Times New Roman" w:hAnsi="Times New Roman"/>
                <w:color w:val="000000" w:themeColor="text1"/>
                <w:sz w:val="21"/>
                <w:szCs w:val="21"/>
              </w:rPr>
              <w:t>]</w:t>
            </w:r>
          </w:p>
        </w:tc>
      </w:tr>
      <w:tr w:rsidR="003804D6" w:rsidRPr="00BA15BE" w14:paraId="7156DA72" w14:textId="77777777" w:rsidTr="0025119E">
        <w:tc>
          <w:tcPr>
            <w:tcW w:w="1980" w:type="dxa"/>
            <w:tcMar>
              <w:top w:w="85" w:type="dxa"/>
              <w:bottom w:w="142" w:type="dxa"/>
              <w:right w:w="170" w:type="dxa"/>
            </w:tcMar>
          </w:tcPr>
          <w:p w14:paraId="7491EC4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49.2 </w:t>
            </w:r>
          </w:p>
        </w:tc>
        <w:tc>
          <w:tcPr>
            <w:tcW w:w="7020" w:type="dxa"/>
            <w:tcMar>
              <w:top w:w="85" w:type="dxa"/>
              <w:bottom w:w="142" w:type="dxa"/>
              <w:right w:w="170" w:type="dxa"/>
            </w:tcMar>
          </w:tcPr>
          <w:p w14:paraId="1D21F16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The ceiling in foreign currency or currencies is: ____________________ [</w:t>
            </w:r>
            <w:r w:rsidRPr="00BA15BE">
              <w:rPr>
                <w:rFonts w:ascii="Times New Roman" w:hAnsi="Times New Roman"/>
                <w:i/>
                <w:color w:val="000000" w:themeColor="text1"/>
                <w:sz w:val="21"/>
                <w:szCs w:val="21"/>
              </w:rPr>
              <w:t>insert amount and currency for each currency</w:t>
            </w:r>
            <w:r w:rsidRPr="00BA15BE">
              <w:rPr>
                <w:rFonts w:ascii="Times New Roman" w:hAnsi="Times New Roman"/>
                <w:color w:val="000000" w:themeColor="text1"/>
                <w:sz w:val="21"/>
                <w:szCs w:val="21"/>
              </w:rPr>
              <w:t>] [</w:t>
            </w:r>
            <w:r w:rsidRPr="00BA15BE">
              <w:rPr>
                <w:rFonts w:ascii="Times New Roman" w:hAnsi="Times New Roman"/>
                <w:i/>
                <w:color w:val="000000" w:themeColor="text1"/>
                <w:sz w:val="21"/>
                <w:szCs w:val="21"/>
              </w:rPr>
              <w:t>indicate: inclusive or exclusive</w:t>
            </w:r>
            <w:r w:rsidRPr="00BA15BE">
              <w:rPr>
                <w:rFonts w:ascii="Times New Roman" w:hAnsi="Times New Roman"/>
                <w:color w:val="000000" w:themeColor="text1"/>
                <w:sz w:val="21"/>
                <w:szCs w:val="21"/>
              </w:rPr>
              <w:t>] of local indirect taxes.</w:t>
            </w:r>
          </w:p>
          <w:p w14:paraId="3A36CA4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62FA885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The ceiling in local currency is: ___________________ [</w:t>
            </w:r>
            <w:r w:rsidRPr="00BA15BE">
              <w:rPr>
                <w:rFonts w:ascii="Times New Roman" w:hAnsi="Times New Roman"/>
                <w:i/>
                <w:color w:val="000000" w:themeColor="text1"/>
                <w:sz w:val="21"/>
                <w:szCs w:val="21"/>
              </w:rPr>
              <w:t>insert amount and currency</w:t>
            </w:r>
            <w:r w:rsidRPr="00BA15BE">
              <w:rPr>
                <w:rFonts w:ascii="Times New Roman" w:hAnsi="Times New Roman"/>
                <w:color w:val="000000" w:themeColor="text1"/>
                <w:sz w:val="21"/>
                <w:szCs w:val="21"/>
              </w:rPr>
              <w:t>] [</w:t>
            </w:r>
            <w:r w:rsidRPr="00BA15BE">
              <w:rPr>
                <w:rFonts w:ascii="Times New Roman" w:hAnsi="Times New Roman"/>
                <w:i/>
                <w:color w:val="000000" w:themeColor="text1"/>
                <w:sz w:val="21"/>
                <w:szCs w:val="21"/>
              </w:rPr>
              <w:t>indicate: inclusive or exclusive</w:t>
            </w:r>
            <w:r w:rsidRPr="00BA15BE">
              <w:rPr>
                <w:rFonts w:ascii="Times New Roman" w:hAnsi="Times New Roman"/>
                <w:color w:val="000000" w:themeColor="text1"/>
                <w:sz w:val="21"/>
                <w:szCs w:val="21"/>
              </w:rPr>
              <w:t>] of local indirect taxes.</w:t>
            </w:r>
          </w:p>
          <w:p w14:paraId="404D523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Any indirect local taxes chargeable in respect of this Contract for the Services provided by the Consultant shall </w:t>
            </w:r>
            <w:r w:rsidRPr="00BA15BE">
              <w:rPr>
                <w:rFonts w:ascii="Times New Roman" w:hAnsi="Times New Roman"/>
                <w:i/>
                <w:color w:val="000000" w:themeColor="text1"/>
                <w:sz w:val="21"/>
                <w:szCs w:val="21"/>
              </w:rPr>
              <w:t>[insert as appropriate: “be paid” or “reimbursed”</w:t>
            </w:r>
            <w:r w:rsidRPr="00BA15BE">
              <w:rPr>
                <w:rFonts w:ascii="Times New Roman" w:hAnsi="Times New Roman"/>
                <w:color w:val="000000" w:themeColor="text1"/>
                <w:sz w:val="21"/>
                <w:szCs w:val="21"/>
              </w:rPr>
              <w:t>] by the Client [</w:t>
            </w:r>
            <w:r w:rsidRPr="00BA15BE">
              <w:rPr>
                <w:rFonts w:ascii="Times New Roman" w:hAnsi="Times New Roman"/>
                <w:i/>
                <w:color w:val="000000" w:themeColor="text1"/>
                <w:sz w:val="21"/>
                <w:szCs w:val="21"/>
              </w:rPr>
              <w:t>insert as appropriate: “</w:t>
            </w:r>
            <w:r w:rsidRPr="00BA15BE">
              <w:rPr>
                <w:rFonts w:ascii="Times New Roman" w:hAnsi="Times New Roman"/>
                <w:color w:val="000000" w:themeColor="text1"/>
                <w:sz w:val="21"/>
                <w:szCs w:val="21"/>
              </w:rPr>
              <w:t>for</w:t>
            </w:r>
            <w:r w:rsidRPr="00BA15BE">
              <w:rPr>
                <w:rFonts w:ascii="Times New Roman" w:hAnsi="Times New Roman"/>
                <w:i/>
                <w:color w:val="000000" w:themeColor="text1"/>
                <w:sz w:val="21"/>
                <w:szCs w:val="21"/>
              </w:rPr>
              <w:t>” or “</w:t>
            </w:r>
            <w:r w:rsidRPr="00BA15BE">
              <w:rPr>
                <w:rFonts w:ascii="Times New Roman" w:hAnsi="Times New Roman"/>
                <w:color w:val="000000" w:themeColor="text1"/>
                <w:sz w:val="21"/>
                <w:szCs w:val="21"/>
              </w:rPr>
              <w:t>to</w:t>
            </w:r>
            <w:r w:rsidRPr="00BA15BE">
              <w:rPr>
                <w:rFonts w:ascii="Times New Roman" w:hAnsi="Times New Roman"/>
                <w:i/>
                <w:color w:val="000000" w:themeColor="text1"/>
                <w:sz w:val="21"/>
                <w:szCs w:val="21"/>
              </w:rPr>
              <w:t>”</w:t>
            </w:r>
            <w:r w:rsidRPr="00BA15BE">
              <w:rPr>
                <w:rFonts w:ascii="Times New Roman" w:hAnsi="Times New Roman"/>
                <w:color w:val="000000" w:themeColor="text1"/>
                <w:sz w:val="21"/>
                <w:szCs w:val="21"/>
              </w:rPr>
              <w:t xml:space="preserve">] the Consultant. </w:t>
            </w:r>
          </w:p>
        </w:tc>
      </w:tr>
      <w:tr w:rsidR="003804D6" w:rsidRPr="00BA15BE" w14:paraId="0CA6D958" w14:textId="77777777" w:rsidTr="0025119E">
        <w:tc>
          <w:tcPr>
            <w:tcW w:w="1980" w:type="dxa"/>
            <w:tcMar>
              <w:top w:w="85" w:type="dxa"/>
              <w:bottom w:w="142" w:type="dxa"/>
              <w:right w:w="170" w:type="dxa"/>
            </w:tcMar>
          </w:tcPr>
          <w:p w14:paraId="2C072D8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50.3</w:t>
            </w:r>
          </w:p>
        </w:tc>
        <w:tc>
          <w:tcPr>
            <w:tcW w:w="7020" w:type="dxa"/>
            <w:tcMar>
              <w:top w:w="85" w:type="dxa"/>
              <w:bottom w:w="142" w:type="dxa"/>
              <w:right w:w="170" w:type="dxa"/>
            </w:tcMar>
          </w:tcPr>
          <w:p w14:paraId="2A6AF72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Price adjustment on the remuneration ________[</w:t>
            </w:r>
            <w:r w:rsidRPr="00BA15BE">
              <w:rPr>
                <w:rFonts w:ascii="Times New Roman" w:hAnsi="Times New Roman"/>
                <w:i/>
                <w:color w:val="000000" w:themeColor="text1"/>
                <w:sz w:val="21"/>
                <w:szCs w:val="21"/>
              </w:rPr>
              <w:t xml:space="preserve">insert </w:t>
            </w:r>
            <w:r w:rsidRPr="00BA15BE">
              <w:rPr>
                <w:rFonts w:ascii="Times New Roman" w:hAnsi="Times New Roman"/>
                <w:color w:val="000000" w:themeColor="text1"/>
                <w:sz w:val="21"/>
                <w:szCs w:val="21"/>
              </w:rPr>
              <w:t xml:space="preserve">“applies” </w:t>
            </w:r>
            <w:r w:rsidRPr="00BA15BE">
              <w:rPr>
                <w:rFonts w:ascii="Times New Roman" w:hAnsi="Times New Roman"/>
                <w:i/>
                <w:color w:val="000000" w:themeColor="text1"/>
                <w:sz w:val="21"/>
                <w:szCs w:val="21"/>
              </w:rPr>
              <w:t>or</w:t>
            </w:r>
            <w:r w:rsidRPr="00BA15BE">
              <w:rPr>
                <w:rFonts w:ascii="Times New Roman" w:hAnsi="Times New Roman"/>
                <w:color w:val="000000" w:themeColor="text1"/>
                <w:sz w:val="21"/>
                <w:szCs w:val="21"/>
              </w:rPr>
              <w:t xml:space="preserve"> “ does not apply”]</w:t>
            </w:r>
          </w:p>
          <w:p w14:paraId="64985BD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p w14:paraId="4408750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w:t>
            </w:r>
            <w:r w:rsidRPr="00BA15BE">
              <w:rPr>
                <w:rFonts w:ascii="Times New Roman" w:hAnsi="Times New Roman"/>
                <w:i/>
                <w:color w:val="000000" w:themeColor="text1"/>
                <w:sz w:val="21"/>
                <w:szCs w:val="21"/>
              </w:rPr>
              <w:t>Note: If the Contract is less than 12 months, price adjustment may apply.</w:t>
            </w:r>
            <w:r w:rsidRPr="00BA15BE">
              <w:rPr>
                <w:rFonts w:ascii="Times New Roman" w:hAnsi="Times New Roman"/>
                <w:color w:val="000000" w:themeColor="text1"/>
                <w:sz w:val="21"/>
                <w:szCs w:val="21"/>
              </w:rPr>
              <w:t>]</w:t>
            </w:r>
          </w:p>
          <w:p w14:paraId="137DE47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If the Contract has duration of more than 12 months, a price adjustment provision on the remuneration for foreign and/or local inflation shall be included here.  The adjustment should be made every 6 months after the date of the contract for remuneration in foreign currency and – except if there is very high inflation in The Republic of Ghana, in which case the adjustments should be made every three (3) months after the date of Contract at the same intervals for remuneration in local currency. Remuneration in foreign currency should be adjusted by using the relevant index for salaries in the country of the respective foreign currency (which normally is the country of the </w:t>
            </w:r>
            <w:r w:rsidRPr="00BA15BE">
              <w:rPr>
                <w:rFonts w:ascii="Times New Roman" w:hAnsi="Times New Roman"/>
                <w:iCs/>
                <w:color w:val="000000" w:themeColor="text1"/>
                <w:sz w:val="21"/>
                <w:szCs w:val="21"/>
              </w:rPr>
              <w:t>Consultant</w:t>
            </w:r>
            <w:r w:rsidRPr="00BA15BE">
              <w:rPr>
                <w:rFonts w:ascii="Times New Roman" w:hAnsi="Times New Roman"/>
                <w:color w:val="000000" w:themeColor="text1"/>
                <w:sz w:val="21"/>
                <w:szCs w:val="21"/>
              </w:rPr>
              <w:t>) and remuneration in local currency by using the corresponding index for The Republic of Ghana. A sample provision is provided below for guidance:</w:t>
            </w:r>
          </w:p>
          <w:p w14:paraId="5FB32E3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Cs/>
                <w:color w:val="000000" w:themeColor="text1"/>
                <w:sz w:val="21"/>
                <w:szCs w:val="21"/>
              </w:rPr>
            </w:pPr>
          </w:p>
          <w:p w14:paraId="780073D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bCs/>
                <w:color w:val="000000" w:themeColor="text1"/>
                <w:sz w:val="21"/>
                <w:szCs w:val="21"/>
              </w:rPr>
              <w:t>{</w:t>
            </w:r>
            <w:r w:rsidRPr="00BA15BE">
              <w:rPr>
                <w:rFonts w:ascii="Times New Roman" w:hAnsi="Times New Roman"/>
                <w:color w:val="000000" w:themeColor="text1"/>
                <w:sz w:val="21"/>
                <w:szCs w:val="21"/>
              </w:rPr>
              <w:t xml:space="preserve">Payments for remuneration made in [foreign </w:t>
            </w:r>
            <w:r w:rsidRPr="00BA15BE">
              <w:rPr>
                <w:rFonts w:ascii="Times New Roman" w:hAnsi="Times New Roman"/>
                <w:i/>
                <w:color w:val="000000" w:themeColor="text1"/>
                <w:sz w:val="21"/>
                <w:szCs w:val="21"/>
              </w:rPr>
              <w:t>and/or</w:t>
            </w:r>
            <w:r w:rsidRPr="00BA15BE">
              <w:rPr>
                <w:rFonts w:ascii="Times New Roman" w:hAnsi="Times New Roman"/>
                <w:color w:val="000000" w:themeColor="text1"/>
                <w:sz w:val="21"/>
                <w:szCs w:val="21"/>
              </w:rPr>
              <w:t xml:space="preserve"> local] currency shall be adjusted as follows:</w:t>
            </w:r>
          </w:p>
          <w:p w14:paraId="44687E4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77C16A2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(1)</w:t>
            </w:r>
            <w:r w:rsidRPr="00BA15BE">
              <w:rPr>
                <w:rFonts w:ascii="Times New Roman" w:hAnsi="Times New Roman"/>
                <w:color w:val="000000" w:themeColor="text1"/>
                <w:sz w:val="21"/>
                <w:szCs w:val="21"/>
              </w:rPr>
              <w:tab/>
              <w:t xml:space="preserve">Remuneration paid in foreign currency on the basis of the rates set forth in </w:t>
            </w:r>
            <w:r w:rsidRPr="00BA15BE">
              <w:rPr>
                <w:rFonts w:ascii="Times New Roman" w:hAnsi="Times New Roman"/>
                <w:b/>
                <w:color w:val="000000" w:themeColor="text1"/>
                <w:sz w:val="21"/>
                <w:szCs w:val="21"/>
              </w:rPr>
              <w:t>Appendix C</w:t>
            </w:r>
            <w:r w:rsidRPr="00BA15BE">
              <w:rPr>
                <w:rFonts w:ascii="Times New Roman" w:hAnsi="Times New Roman"/>
                <w:color w:val="000000" w:themeColor="text1"/>
                <w:sz w:val="21"/>
                <w:szCs w:val="21"/>
              </w:rPr>
              <w:t xml:space="preserve"> shall be adjusted every 6 months (and, the first time, with effect for the remuneration earned in the 13</w:t>
            </w:r>
            <w:r w:rsidRPr="00BA15BE">
              <w:rPr>
                <w:rFonts w:ascii="Times New Roman" w:hAnsi="Times New Roman"/>
                <w:color w:val="000000" w:themeColor="text1"/>
                <w:sz w:val="21"/>
                <w:szCs w:val="21"/>
                <w:vertAlign w:val="superscript"/>
              </w:rPr>
              <w:t>th</w:t>
            </w:r>
            <w:r w:rsidRPr="00BA15BE">
              <w:rPr>
                <w:rFonts w:ascii="Times New Roman" w:hAnsi="Times New Roman"/>
                <w:color w:val="000000" w:themeColor="text1"/>
                <w:sz w:val="21"/>
                <w:szCs w:val="21"/>
              </w:rPr>
              <w:t xml:space="preserve"> calendar month after the date of the Contract Effectiveness date) by applying the following formula:</w:t>
            </w:r>
          </w:p>
          <w:p w14:paraId="5211ED0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14BFDCD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326A17">
              <w:rPr>
                <w:rFonts w:ascii="Times New Roman" w:hAnsi="Times New Roman"/>
                <w:color w:val="000000" w:themeColor="text1"/>
                <w:sz w:val="21"/>
                <w:szCs w:val="21"/>
              </w:rPr>
              <w:object w:dxaOrig="1260" w:dyaOrig="639" w14:anchorId="7B4D5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pt;height:34pt" o:ole="">
                  <v:imagedata r:id="rId72" o:title=""/>
                </v:shape>
                <o:OLEObject Type="Embed" ProgID="Equation.3" ShapeID="_x0000_i1025" DrawAspect="Content" ObjectID="_1652258621" r:id="rId73"/>
              </w:object>
            </w:r>
            <w:r w:rsidRPr="00BA15BE">
              <w:rPr>
                <w:rFonts w:ascii="Times New Roman" w:hAnsi="Times New Roman"/>
                <w:color w:val="000000" w:themeColor="text1"/>
                <w:sz w:val="21"/>
                <w:szCs w:val="21"/>
              </w:rPr>
              <w:t xml:space="preserve">       {or  </w:t>
            </w:r>
            <w:r w:rsidRPr="00326A17">
              <w:rPr>
                <w:rFonts w:ascii="Times New Roman" w:hAnsi="Times New Roman"/>
                <w:color w:val="000000" w:themeColor="text1"/>
                <w:sz w:val="21"/>
                <w:szCs w:val="21"/>
              </w:rPr>
              <w:object w:dxaOrig="2420" w:dyaOrig="639" w14:anchorId="616F83B3">
                <v:shape id="_x0000_i1026" type="#_x0000_t75" style="width:120.5pt;height:34pt" o:ole="">
                  <v:imagedata r:id="rId74" o:title=""/>
                </v:shape>
                <o:OLEObject Type="Embed" ProgID="Equation.3" ShapeID="_x0000_i1026" DrawAspect="Content" ObjectID="_1652258622" r:id="rId75"/>
              </w:object>
            </w:r>
            <w:r w:rsidRPr="00BA15BE">
              <w:rPr>
                <w:rFonts w:ascii="Times New Roman" w:hAnsi="Times New Roman"/>
                <w:color w:val="000000" w:themeColor="text1"/>
                <w:sz w:val="21"/>
                <w:szCs w:val="21"/>
              </w:rPr>
              <w:t>}</w:t>
            </w:r>
          </w:p>
          <w:p w14:paraId="1F8925F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6B831F9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where </w:t>
            </w:r>
          </w:p>
          <w:p w14:paraId="2060DFE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i/>
                <w:color w:val="000000" w:themeColor="text1"/>
                <w:sz w:val="21"/>
                <w:szCs w:val="21"/>
              </w:rPr>
              <w:t>R</w:t>
            </w:r>
            <w:r w:rsidRPr="00BA15BE">
              <w:rPr>
                <w:rFonts w:ascii="Times New Roman" w:hAnsi="Times New Roman"/>
                <w:i/>
                <w:color w:val="000000" w:themeColor="text1"/>
                <w:sz w:val="21"/>
                <w:szCs w:val="21"/>
                <w:vertAlign w:val="subscript"/>
              </w:rPr>
              <w:t>f</w:t>
            </w:r>
            <w:r w:rsidRPr="00BA15BE">
              <w:rPr>
                <w:rFonts w:ascii="Times New Roman" w:hAnsi="Times New Roman"/>
                <w:color w:val="000000" w:themeColor="text1"/>
                <w:sz w:val="21"/>
                <w:szCs w:val="21"/>
              </w:rPr>
              <w:t xml:space="preserve"> is the adjusted remuneration; </w:t>
            </w:r>
          </w:p>
          <w:p w14:paraId="3F7A127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i/>
                <w:color w:val="000000" w:themeColor="text1"/>
                <w:sz w:val="21"/>
                <w:szCs w:val="21"/>
              </w:rPr>
              <w:t>R</w:t>
            </w:r>
            <w:r w:rsidRPr="00BA15BE">
              <w:rPr>
                <w:rFonts w:ascii="Times New Roman" w:hAnsi="Times New Roman"/>
                <w:i/>
                <w:color w:val="000000" w:themeColor="text1"/>
                <w:sz w:val="21"/>
                <w:szCs w:val="21"/>
                <w:vertAlign w:val="subscript"/>
              </w:rPr>
              <w:t>fo</w:t>
            </w:r>
            <w:r w:rsidRPr="00BA15BE">
              <w:rPr>
                <w:rFonts w:ascii="Times New Roman" w:hAnsi="Times New Roman"/>
                <w:color w:val="000000" w:themeColor="text1"/>
                <w:sz w:val="21"/>
                <w:szCs w:val="21"/>
              </w:rPr>
              <w:t xml:space="preserve"> is the remuneration payable on the basis of the remuneration rates (</w:t>
            </w:r>
            <w:r w:rsidRPr="00BA15BE">
              <w:rPr>
                <w:rFonts w:ascii="Times New Roman" w:hAnsi="Times New Roman"/>
                <w:b/>
                <w:color w:val="000000" w:themeColor="text1"/>
                <w:sz w:val="21"/>
                <w:szCs w:val="21"/>
              </w:rPr>
              <w:t>Appendix C</w:t>
            </w:r>
            <w:r w:rsidRPr="00BA15BE">
              <w:rPr>
                <w:rFonts w:ascii="Times New Roman" w:hAnsi="Times New Roman"/>
                <w:color w:val="000000" w:themeColor="text1"/>
                <w:sz w:val="21"/>
                <w:szCs w:val="21"/>
              </w:rPr>
              <w:t>) in foreign currency;</w:t>
            </w:r>
          </w:p>
          <w:p w14:paraId="4922EA2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i/>
                <w:color w:val="000000" w:themeColor="text1"/>
                <w:sz w:val="21"/>
                <w:szCs w:val="21"/>
              </w:rPr>
              <w:t>I</w:t>
            </w:r>
            <w:r w:rsidRPr="00BA15BE">
              <w:rPr>
                <w:rFonts w:ascii="Times New Roman" w:hAnsi="Times New Roman"/>
                <w:i/>
                <w:color w:val="000000" w:themeColor="text1"/>
                <w:sz w:val="21"/>
                <w:szCs w:val="21"/>
                <w:vertAlign w:val="subscript"/>
              </w:rPr>
              <w:t>f</w:t>
            </w:r>
            <w:r w:rsidRPr="00BA15BE">
              <w:rPr>
                <w:rFonts w:ascii="Times New Roman" w:hAnsi="Times New Roman"/>
                <w:color w:val="000000" w:themeColor="text1"/>
                <w:sz w:val="21"/>
                <w:szCs w:val="21"/>
              </w:rPr>
              <w:t xml:space="preserve"> is the official index for salaries in the country of the foreign currency for the first month for which the adjustment is supposed to have effect; and </w:t>
            </w:r>
          </w:p>
          <w:p w14:paraId="5B7E616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i/>
                <w:color w:val="000000" w:themeColor="text1"/>
                <w:sz w:val="21"/>
                <w:szCs w:val="21"/>
              </w:rPr>
              <w:t>I</w:t>
            </w:r>
            <w:r w:rsidRPr="00BA15BE">
              <w:rPr>
                <w:rFonts w:ascii="Times New Roman" w:hAnsi="Times New Roman"/>
                <w:i/>
                <w:color w:val="000000" w:themeColor="text1"/>
                <w:sz w:val="21"/>
                <w:szCs w:val="21"/>
                <w:vertAlign w:val="subscript"/>
              </w:rPr>
              <w:t>fo</w:t>
            </w:r>
            <w:r w:rsidRPr="00BA15BE">
              <w:rPr>
                <w:rFonts w:ascii="Times New Roman" w:hAnsi="Times New Roman"/>
                <w:color w:val="000000" w:themeColor="text1"/>
                <w:sz w:val="21"/>
                <w:szCs w:val="21"/>
              </w:rPr>
              <w:t xml:space="preserve"> is the official index for salaries in the country of the foreign currency for the month of the date of the Contract.</w:t>
            </w:r>
          </w:p>
          <w:p w14:paraId="1A6B172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1963837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        The Consultant shall state here the name, source institution, and any necessary identifying characteristics of the official index for salaries corresponding to </w:t>
            </w:r>
            <w:r w:rsidRPr="00BA15BE">
              <w:rPr>
                <w:rFonts w:ascii="Times New Roman" w:hAnsi="Times New Roman"/>
                <w:i/>
                <w:color w:val="000000" w:themeColor="text1"/>
                <w:sz w:val="21"/>
                <w:szCs w:val="21"/>
              </w:rPr>
              <w:t>I</w:t>
            </w:r>
            <w:r w:rsidRPr="00BA15BE">
              <w:rPr>
                <w:rFonts w:ascii="Times New Roman" w:hAnsi="Times New Roman"/>
                <w:i/>
                <w:color w:val="000000" w:themeColor="text1"/>
                <w:sz w:val="21"/>
                <w:szCs w:val="21"/>
                <w:vertAlign w:val="subscript"/>
              </w:rPr>
              <w:t>f</w:t>
            </w:r>
            <w:r w:rsidRPr="00BA15BE">
              <w:rPr>
                <w:rFonts w:ascii="Times New Roman" w:hAnsi="Times New Roman"/>
                <w:color w:val="000000" w:themeColor="text1"/>
                <w:sz w:val="21"/>
                <w:szCs w:val="21"/>
              </w:rPr>
              <w:t xml:space="preserve"> and </w:t>
            </w:r>
            <w:r w:rsidRPr="00BA15BE">
              <w:rPr>
                <w:rFonts w:ascii="Times New Roman" w:hAnsi="Times New Roman"/>
                <w:i/>
                <w:color w:val="000000" w:themeColor="text1"/>
                <w:sz w:val="21"/>
                <w:szCs w:val="21"/>
              </w:rPr>
              <w:t>I</w:t>
            </w:r>
            <w:r w:rsidRPr="00BA15BE">
              <w:rPr>
                <w:rFonts w:ascii="Times New Roman" w:hAnsi="Times New Roman"/>
                <w:i/>
                <w:color w:val="000000" w:themeColor="text1"/>
                <w:sz w:val="21"/>
                <w:szCs w:val="21"/>
                <w:vertAlign w:val="subscript"/>
              </w:rPr>
              <w:t>fo</w:t>
            </w:r>
            <w:r w:rsidRPr="00BA15BE">
              <w:rPr>
                <w:rFonts w:ascii="Times New Roman" w:hAnsi="Times New Roman"/>
                <w:color w:val="000000" w:themeColor="text1"/>
                <w:sz w:val="21"/>
                <w:szCs w:val="21"/>
              </w:rPr>
              <w:t xml:space="preserve"> in the adjustment formula for remuneration paid in foreign currency: [</w:t>
            </w:r>
            <w:r w:rsidRPr="00BA15BE">
              <w:rPr>
                <w:rFonts w:ascii="Times New Roman" w:hAnsi="Times New Roman"/>
                <w:i/>
                <w:color w:val="000000" w:themeColor="text1"/>
                <w:sz w:val="21"/>
                <w:szCs w:val="21"/>
              </w:rPr>
              <w:t>Insert the name, source institution, and necessary identifying characteristics of the index for foreign currency, e.g. “Consumer Price Index for all Urban Consumers (</w:t>
            </w:r>
            <w:smartTag w:uri="urn:schemas-microsoft-com:office:smarttags" w:element="stockticker">
              <w:r w:rsidRPr="00BA15BE">
                <w:rPr>
                  <w:rFonts w:ascii="Times New Roman" w:hAnsi="Times New Roman"/>
                  <w:i/>
                  <w:color w:val="000000" w:themeColor="text1"/>
                  <w:sz w:val="21"/>
                  <w:szCs w:val="21"/>
                </w:rPr>
                <w:t>CPI</w:t>
              </w:r>
            </w:smartTag>
            <w:r w:rsidRPr="00BA15BE">
              <w:rPr>
                <w:rFonts w:ascii="Times New Roman" w:hAnsi="Times New Roman"/>
                <w:i/>
                <w:color w:val="000000" w:themeColor="text1"/>
                <w:sz w:val="21"/>
                <w:szCs w:val="21"/>
              </w:rPr>
              <w:t>-U), not seasonally adjusted; U.S. Department of Labor, Bureau of Labor Statistics”</w:t>
            </w:r>
            <w:r w:rsidRPr="00BA15BE">
              <w:rPr>
                <w:rFonts w:ascii="Times New Roman" w:hAnsi="Times New Roman"/>
                <w:color w:val="000000" w:themeColor="text1"/>
                <w:sz w:val="21"/>
                <w:szCs w:val="21"/>
              </w:rPr>
              <w:t>]</w:t>
            </w:r>
          </w:p>
          <w:p w14:paraId="19B644D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007BCE3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w:t>
            </w:r>
            <w:r w:rsidRPr="00BA15BE">
              <w:rPr>
                <w:rFonts w:ascii="Times New Roman" w:hAnsi="Times New Roman"/>
                <w:color w:val="000000" w:themeColor="text1"/>
                <w:sz w:val="21"/>
                <w:szCs w:val="21"/>
              </w:rPr>
              <w:tab/>
              <w:t xml:space="preserve">Remuneration paid in local currency pursuant to the rates set forth in </w:t>
            </w:r>
            <w:r w:rsidRPr="00BA15BE">
              <w:rPr>
                <w:rFonts w:ascii="Times New Roman" w:hAnsi="Times New Roman"/>
                <w:b/>
                <w:color w:val="000000" w:themeColor="text1"/>
                <w:sz w:val="21"/>
                <w:szCs w:val="21"/>
              </w:rPr>
              <w:t>Appendix C</w:t>
            </w:r>
            <w:r w:rsidRPr="00BA15BE">
              <w:rPr>
                <w:rFonts w:ascii="Times New Roman" w:hAnsi="Times New Roman"/>
                <w:color w:val="000000" w:themeColor="text1"/>
                <w:sz w:val="21"/>
                <w:szCs w:val="21"/>
              </w:rPr>
              <w:t xml:space="preserve"> shall be adjusted every </w:t>
            </w:r>
            <w:r w:rsidRPr="00BA15BE">
              <w:rPr>
                <w:rFonts w:ascii="Times New Roman" w:hAnsi="Times New Roman"/>
                <w:i/>
                <w:color w:val="000000" w:themeColor="text1"/>
                <w:sz w:val="21"/>
                <w:szCs w:val="21"/>
              </w:rPr>
              <w:t>[insert number]</w:t>
            </w:r>
            <w:r w:rsidRPr="00BA15BE">
              <w:rPr>
                <w:rFonts w:ascii="Times New Roman" w:hAnsi="Times New Roman"/>
                <w:color w:val="000000" w:themeColor="text1"/>
                <w:sz w:val="21"/>
                <w:szCs w:val="21"/>
              </w:rPr>
              <w:t xml:space="preserve"> months (and, for the first time, with effect for the remuneration earned in the </w:t>
            </w:r>
            <w:r w:rsidRPr="00BA15BE">
              <w:rPr>
                <w:rFonts w:ascii="Times New Roman" w:hAnsi="Times New Roman"/>
                <w:i/>
                <w:color w:val="000000" w:themeColor="text1"/>
                <w:sz w:val="21"/>
                <w:szCs w:val="21"/>
              </w:rPr>
              <w:t>[insert number]</w:t>
            </w:r>
            <w:r w:rsidRPr="00BA15BE">
              <w:rPr>
                <w:rFonts w:ascii="Times New Roman" w:hAnsi="Times New Roman"/>
                <w:color w:val="000000" w:themeColor="text1"/>
                <w:sz w:val="21"/>
                <w:szCs w:val="21"/>
              </w:rPr>
              <w:t>the calendar month after the date of the Contract) by applying the following formula:</w:t>
            </w:r>
          </w:p>
          <w:p w14:paraId="28A1D85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ab/>
            </w:r>
            <w:r w:rsidRPr="00BA15BE">
              <w:rPr>
                <w:rFonts w:ascii="Times New Roman" w:hAnsi="Times New Roman"/>
                <w:color w:val="000000" w:themeColor="text1"/>
                <w:sz w:val="21"/>
                <w:szCs w:val="21"/>
              </w:rPr>
              <w:tab/>
            </w:r>
          </w:p>
          <w:p w14:paraId="63F621D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326A17">
              <w:rPr>
                <w:rFonts w:ascii="Times New Roman" w:hAnsi="Times New Roman"/>
                <w:color w:val="000000" w:themeColor="text1"/>
                <w:sz w:val="21"/>
                <w:szCs w:val="21"/>
              </w:rPr>
              <w:object w:dxaOrig="1240" w:dyaOrig="620" w14:anchorId="0E1C6224">
                <v:shape id="_x0000_i1027" type="#_x0000_t75" style="width:64pt;height:30pt" o:ole="">
                  <v:imagedata r:id="rId76" o:title=""/>
                </v:shape>
                <o:OLEObject Type="Embed" ProgID="Equation.3" ShapeID="_x0000_i1027" DrawAspect="Content" ObjectID="_1652258623" r:id="rId77"/>
              </w:object>
            </w:r>
            <w:r w:rsidRPr="00BA15BE">
              <w:rPr>
                <w:rFonts w:ascii="Times New Roman" w:hAnsi="Times New Roman"/>
                <w:color w:val="000000" w:themeColor="text1"/>
                <w:sz w:val="21"/>
                <w:szCs w:val="21"/>
              </w:rPr>
              <w:t xml:space="preserve">       {or     </w:t>
            </w:r>
            <w:r w:rsidRPr="00326A17">
              <w:rPr>
                <w:rFonts w:ascii="Times New Roman" w:hAnsi="Times New Roman"/>
                <w:color w:val="000000" w:themeColor="text1"/>
                <w:sz w:val="21"/>
                <w:szCs w:val="21"/>
              </w:rPr>
              <w:object w:dxaOrig="2400" w:dyaOrig="620" w14:anchorId="71EDB912">
                <v:shape id="_x0000_i1028" type="#_x0000_t75" style="width:120.5pt;height:30pt" o:ole="">
                  <v:imagedata r:id="rId78" o:title=""/>
                </v:shape>
                <o:OLEObject Type="Embed" ProgID="Equation.3" ShapeID="_x0000_i1028" DrawAspect="Content" ObjectID="_1652258624" r:id="rId79"/>
              </w:object>
            </w:r>
            <w:r w:rsidRPr="00BA15BE">
              <w:rPr>
                <w:rFonts w:ascii="Times New Roman" w:hAnsi="Times New Roman"/>
                <w:color w:val="000000" w:themeColor="text1"/>
                <w:sz w:val="21"/>
                <w:szCs w:val="21"/>
              </w:rPr>
              <w:t>}</w:t>
            </w:r>
          </w:p>
          <w:p w14:paraId="747DAB2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141B0DF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where </w:t>
            </w:r>
          </w:p>
          <w:p w14:paraId="6CF3BC0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i/>
                <w:color w:val="000000" w:themeColor="text1"/>
                <w:sz w:val="21"/>
                <w:szCs w:val="21"/>
              </w:rPr>
              <w:t>R</w:t>
            </w:r>
            <w:r w:rsidRPr="00BA15BE">
              <w:rPr>
                <w:rFonts w:ascii="Times New Roman" w:hAnsi="Times New Roman"/>
                <w:i/>
                <w:color w:val="000000" w:themeColor="text1"/>
                <w:sz w:val="21"/>
                <w:szCs w:val="21"/>
                <w:vertAlign w:val="subscript"/>
              </w:rPr>
              <w:t>l</w:t>
            </w:r>
            <w:r w:rsidRPr="00BA15BE">
              <w:rPr>
                <w:rFonts w:ascii="Times New Roman" w:hAnsi="Times New Roman"/>
                <w:color w:val="000000" w:themeColor="text1"/>
                <w:sz w:val="21"/>
                <w:szCs w:val="21"/>
              </w:rPr>
              <w:t xml:space="preserve"> is the adjusted remuneration;</w:t>
            </w:r>
          </w:p>
          <w:p w14:paraId="5D81700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i/>
                <w:color w:val="000000" w:themeColor="text1"/>
                <w:sz w:val="21"/>
                <w:szCs w:val="21"/>
              </w:rPr>
              <w:t>R</w:t>
            </w:r>
            <w:r w:rsidRPr="00BA15BE">
              <w:rPr>
                <w:rFonts w:ascii="Times New Roman" w:hAnsi="Times New Roman"/>
                <w:i/>
                <w:color w:val="000000" w:themeColor="text1"/>
                <w:sz w:val="21"/>
                <w:szCs w:val="21"/>
                <w:vertAlign w:val="subscript"/>
              </w:rPr>
              <w:t xml:space="preserve">lo </w:t>
            </w:r>
            <w:r w:rsidRPr="00BA15BE">
              <w:rPr>
                <w:rFonts w:ascii="Times New Roman" w:hAnsi="Times New Roman"/>
                <w:color w:val="000000" w:themeColor="text1"/>
                <w:sz w:val="21"/>
                <w:szCs w:val="21"/>
              </w:rPr>
              <w:t>is the remuneration payable on the basis of the remuneration rates (</w:t>
            </w:r>
            <w:r w:rsidRPr="00BA15BE">
              <w:rPr>
                <w:rFonts w:ascii="Times New Roman" w:hAnsi="Times New Roman"/>
                <w:b/>
                <w:color w:val="000000" w:themeColor="text1"/>
                <w:sz w:val="21"/>
                <w:szCs w:val="21"/>
              </w:rPr>
              <w:t>Appendix C</w:t>
            </w:r>
            <w:r w:rsidRPr="00BA15BE">
              <w:rPr>
                <w:rFonts w:ascii="Times New Roman" w:hAnsi="Times New Roman"/>
                <w:color w:val="000000" w:themeColor="text1"/>
                <w:sz w:val="21"/>
                <w:szCs w:val="21"/>
              </w:rPr>
              <w:t>) in local currency;</w:t>
            </w:r>
          </w:p>
          <w:p w14:paraId="49B460F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i/>
                <w:color w:val="000000" w:themeColor="text1"/>
                <w:sz w:val="21"/>
                <w:szCs w:val="21"/>
              </w:rPr>
              <w:t>I</w:t>
            </w:r>
            <w:r w:rsidRPr="00BA15BE">
              <w:rPr>
                <w:rFonts w:ascii="Times New Roman" w:hAnsi="Times New Roman"/>
                <w:i/>
                <w:color w:val="000000" w:themeColor="text1"/>
                <w:sz w:val="21"/>
                <w:szCs w:val="21"/>
                <w:vertAlign w:val="subscript"/>
              </w:rPr>
              <w:t>l</w:t>
            </w:r>
            <w:r w:rsidRPr="00BA15BE">
              <w:rPr>
                <w:rFonts w:ascii="Times New Roman" w:hAnsi="Times New Roman"/>
                <w:color w:val="000000" w:themeColor="text1"/>
                <w:sz w:val="21"/>
                <w:szCs w:val="21"/>
              </w:rPr>
              <w:t xml:space="preserve"> is the official index for salaries in The Republic of Ghana for the first month for which the adjustment is to have effect; and</w:t>
            </w:r>
          </w:p>
          <w:p w14:paraId="27F9A19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i/>
                <w:color w:val="000000" w:themeColor="text1"/>
                <w:sz w:val="21"/>
                <w:szCs w:val="21"/>
              </w:rPr>
              <w:t>I</w:t>
            </w:r>
            <w:r w:rsidRPr="00BA15BE">
              <w:rPr>
                <w:rFonts w:ascii="Times New Roman" w:hAnsi="Times New Roman"/>
                <w:i/>
                <w:color w:val="000000" w:themeColor="text1"/>
                <w:sz w:val="21"/>
                <w:szCs w:val="21"/>
                <w:vertAlign w:val="subscript"/>
              </w:rPr>
              <w:t>lo</w:t>
            </w:r>
            <w:r w:rsidRPr="00BA15BE">
              <w:rPr>
                <w:rFonts w:ascii="Times New Roman" w:hAnsi="Times New Roman"/>
                <w:color w:val="000000" w:themeColor="text1"/>
                <w:sz w:val="21"/>
                <w:szCs w:val="21"/>
              </w:rPr>
              <w:t xml:space="preserve"> is the official index for salaries in The Republic of Ghana for the month of the date of the Contract.</w:t>
            </w:r>
          </w:p>
          <w:p w14:paraId="2EB8722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Cs/>
                <w:color w:val="000000" w:themeColor="text1"/>
                <w:sz w:val="21"/>
                <w:szCs w:val="21"/>
              </w:rPr>
            </w:pPr>
            <w:r w:rsidRPr="00BA15BE">
              <w:rPr>
                <w:rFonts w:ascii="Times New Roman" w:hAnsi="Times New Roman"/>
                <w:bCs/>
                <w:color w:val="000000" w:themeColor="text1"/>
                <w:sz w:val="21"/>
                <w:szCs w:val="21"/>
              </w:rPr>
              <w:t>[</w:t>
            </w:r>
            <w:r w:rsidRPr="00BA15BE">
              <w:rPr>
                <w:rFonts w:ascii="Times New Roman" w:hAnsi="Times New Roman"/>
                <w:bCs/>
                <w:i/>
                <w:color w:val="000000" w:themeColor="text1"/>
                <w:sz w:val="21"/>
                <w:szCs w:val="21"/>
              </w:rPr>
              <w:t>Note: For contracts with duration less than 12 months affected by very high inflation in The Republic of Ghana, remuneration paid in local currency pursuant to the rates set forth in Appendix C shall be adjusted every 3 months (and, for the first time, with effect for the remuneration earned in the 7th calendar month after the date of the Contract)</w:t>
            </w:r>
            <w:r w:rsidRPr="00BA15BE">
              <w:rPr>
                <w:rFonts w:ascii="Times New Roman" w:hAnsi="Times New Roman"/>
                <w:bCs/>
                <w:color w:val="000000" w:themeColor="text1"/>
                <w:sz w:val="21"/>
                <w:szCs w:val="21"/>
              </w:rPr>
              <w:t>]</w:t>
            </w:r>
          </w:p>
          <w:p w14:paraId="7500DFC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color w:val="000000" w:themeColor="text1"/>
                <w:sz w:val="21"/>
                <w:szCs w:val="21"/>
              </w:rPr>
              <w:t xml:space="preserve"> </w:t>
            </w:r>
          </w:p>
          <w:p w14:paraId="3D96587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        The Client shall state here the name, source institution, and any necessary identifying characteristics of the official index for salaries corresponding to </w:t>
            </w:r>
            <w:r w:rsidRPr="00BA15BE">
              <w:rPr>
                <w:rFonts w:ascii="Times New Roman" w:hAnsi="Times New Roman"/>
                <w:i/>
                <w:color w:val="000000" w:themeColor="text1"/>
                <w:sz w:val="21"/>
                <w:szCs w:val="21"/>
              </w:rPr>
              <w:t>I</w:t>
            </w:r>
            <w:r w:rsidRPr="00BA15BE">
              <w:rPr>
                <w:rFonts w:ascii="Times New Roman" w:hAnsi="Times New Roman"/>
                <w:i/>
                <w:color w:val="000000" w:themeColor="text1"/>
                <w:sz w:val="21"/>
                <w:szCs w:val="21"/>
                <w:vertAlign w:val="subscript"/>
              </w:rPr>
              <w:t>l</w:t>
            </w:r>
            <w:r w:rsidRPr="00BA15BE">
              <w:rPr>
                <w:rFonts w:ascii="Times New Roman" w:hAnsi="Times New Roman"/>
                <w:color w:val="000000" w:themeColor="text1"/>
                <w:sz w:val="21"/>
                <w:szCs w:val="21"/>
              </w:rPr>
              <w:t xml:space="preserve"> and </w:t>
            </w:r>
            <w:r w:rsidRPr="00BA15BE">
              <w:rPr>
                <w:rFonts w:ascii="Times New Roman" w:hAnsi="Times New Roman"/>
                <w:i/>
                <w:color w:val="000000" w:themeColor="text1"/>
                <w:sz w:val="21"/>
                <w:szCs w:val="21"/>
              </w:rPr>
              <w:t>I</w:t>
            </w:r>
            <w:r w:rsidRPr="00BA15BE">
              <w:rPr>
                <w:rFonts w:ascii="Times New Roman" w:hAnsi="Times New Roman"/>
                <w:i/>
                <w:color w:val="000000" w:themeColor="text1"/>
                <w:sz w:val="21"/>
                <w:szCs w:val="21"/>
                <w:vertAlign w:val="subscript"/>
              </w:rPr>
              <w:t>lo</w:t>
            </w:r>
            <w:r w:rsidRPr="00BA15BE">
              <w:rPr>
                <w:rFonts w:ascii="Times New Roman" w:hAnsi="Times New Roman"/>
                <w:color w:val="000000" w:themeColor="text1"/>
                <w:sz w:val="21"/>
                <w:szCs w:val="21"/>
              </w:rPr>
              <w:t xml:space="preserve"> in the adjustment formula for remuneration paid in local currency: [</w:t>
            </w:r>
            <w:r w:rsidRPr="00BA15BE">
              <w:rPr>
                <w:rFonts w:ascii="Times New Roman" w:hAnsi="Times New Roman"/>
                <w:i/>
                <w:color w:val="000000" w:themeColor="text1"/>
                <w:sz w:val="21"/>
                <w:szCs w:val="21"/>
              </w:rPr>
              <w:t>Legitimate sources of indices include Ghana Statistical Services and The Bank of Ghana.</w:t>
            </w:r>
            <w:r w:rsidRPr="00BA15BE">
              <w:rPr>
                <w:rFonts w:ascii="Times New Roman" w:hAnsi="Times New Roman"/>
                <w:color w:val="000000" w:themeColor="text1"/>
                <w:sz w:val="21"/>
                <w:szCs w:val="21"/>
              </w:rPr>
              <w:t>]</w:t>
            </w:r>
          </w:p>
          <w:p w14:paraId="4BCCD8D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r>
      <w:tr w:rsidR="003804D6" w:rsidRPr="00BA15BE" w14:paraId="795A4221" w14:textId="77777777" w:rsidTr="0025119E">
        <w:tc>
          <w:tcPr>
            <w:tcW w:w="1980" w:type="dxa"/>
            <w:tcMar>
              <w:top w:w="85" w:type="dxa"/>
              <w:bottom w:w="142" w:type="dxa"/>
              <w:right w:w="170" w:type="dxa"/>
            </w:tcMar>
          </w:tcPr>
          <w:p w14:paraId="77ECAB6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51.1 and 51.2</w:t>
            </w:r>
          </w:p>
        </w:tc>
        <w:tc>
          <w:tcPr>
            <w:tcW w:w="7020" w:type="dxa"/>
            <w:tcMar>
              <w:top w:w="85" w:type="dxa"/>
              <w:bottom w:w="142" w:type="dxa"/>
              <w:right w:w="170" w:type="dxa"/>
            </w:tcMar>
          </w:tcPr>
          <w:p w14:paraId="4D78959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w:t>
            </w:r>
            <w:r w:rsidRPr="00BA15BE">
              <w:rPr>
                <w:rFonts w:ascii="Times New Roman" w:hAnsi="Times New Roman"/>
                <w:i/>
                <w:color w:val="000000" w:themeColor="text1"/>
                <w:sz w:val="21"/>
                <w:szCs w:val="21"/>
              </w:rPr>
              <w:t>Note: The Client decides whether the Consultant (i) should be exempted from indirect local tax, or (ii) should be reimbursed by the Client for any such tax they might have to pay (or that the Client would pay such tax on behalf of the Consultant</w:t>
            </w:r>
            <w:r w:rsidRPr="00BA15BE">
              <w:rPr>
                <w:rFonts w:ascii="Times New Roman" w:hAnsi="Times New Roman"/>
                <w:color w:val="000000" w:themeColor="text1"/>
                <w:sz w:val="21"/>
                <w:szCs w:val="21"/>
              </w:rPr>
              <w:t>]</w:t>
            </w:r>
          </w:p>
          <w:p w14:paraId="260F8F6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The Client warrants that [</w:t>
            </w:r>
            <w:r w:rsidRPr="00BA15BE">
              <w:rPr>
                <w:rFonts w:ascii="Times New Roman" w:hAnsi="Times New Roman"/>
                <w:i/>
                <w:color w:val="000000" w:themeColor="text1"/>
                <w:sz w:val="21"/>
                <w:szCs w:val="21"/>
              </w:rPr>
              <w:t xml:space="preserve">choose one applicable option consistent with the </w:t>
            </w:r>
            <w:r w:rsidRPr="00BA15BE">
              <w:rPr>
                <w:rFonts w:ascii="Times New Roman" w:hAnsi="Times New Roman"/>
                <w:b/>
                <w:i/>
                <w:color w:val="000000" w:themeColor="text1"/>
                <w:sz w:val="21"/>
                <w:szCs w:val="21"/>
              </w:rPr>
              <w:t>ITC 7.4</w:t>
            </w:r>
            <w:r w:rsidRPr="00BA15BE">
              <w:rPr>
                <w:rFonts w:ascii="Times New Roman" w:hAnsi="Times New Roman"/>
                <w:i/>
                <w:color w:val="000000" w:themeColor="text1"/>
                <w:sz w:val="21"/>
                <w:szCs w:val="21"/>
              </w:rPr>
              <w:t xml:space="preserve"> and the outcome of the Contract’s negotiations</w:t>
            </w:r>
            <w:r w:rsidRPr="00BA15BE">
              <w:rPr>
                <w:rFonts w:ascii="Times New Roman" w:hAnsi="Times New Roman"/>
                <w:color w:val="000000" w:themeColor="text1"/>
                <w:sz w:val="21"/>
                <w:szCs w:val="21"/>
              </w:rPr>
              <w:t>:</w:t>
            </w:r>
          </w:p>
          <w:p w14:paraId="3DFD628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If ITC 7.4 indicates a tax exemption status, include the following: “the Consultant, the Sub-consultants and the Staff shall be exempt from” </w:t>
            </w:r>
          </w:p>
          <w:p w14:paraId="3CBA5F9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OR</w:t>
            </w:r>
          </w:p>
          <w:p w14:paraId="54F0F4D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If ITC 7.4 does not indicate the exemption and, depending on whether the Client shall pay the withholding tax or the Consultant has to pay, include the following:</w:t>
            </w:r>
          </w:p>
          <w:p w14:paraId="3AED108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“the Client shall pay on behalf of the Consultant, the Sub-consultants and the Staff,” OR “the Client  shall reimburse the Consultant, the Sub-consultants and the Staff”] </w:t>
            </w:r>
          </w:p>
          <w:p w14:paraId="339EF42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any indirect taxes, duties, fees, levies and other impositions imposed, under the applicable law in The Republic of Ghana, on the Consultant, the Sub-consultants and the Staff in respect of:</w:t>
            </w:r>
          </w:p>
          <w:p w14:paraId="7408C34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(a)</w:t>
            </w:r>
            <w:r w:rsidRPr="00BA15BE">
              <w:rPr>
                <w:rFonts w:ascii="Times New Roman" w:hAnsi="Times New Roman"/>
                <w:color w:val="000000" w:themeColor="text1"/>
                <w:sz w:val="21"/>
                <w:szCs w:val="21"/>
              </w:rPr>
              <w:tab/>
              <w:t>any payments whatsoever made to the Consultant, Sub-consultants and the Staff (other than nationals or permanent residents of The Republic of Ghana), in connection with the carrying out of the Services;</w:t>
            </w:r>
          </w:p>
          <w:p w14:paraId="0F39199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(b)</w:t>
            </w:r>
            <w:r w:rsidRPr="00BA15BE">
              <w:rPr>
                <w:rFonts w:ascii="Times New Roman" w:hAnsi="Times New Roman"/>
                <w:color w:val="000000" w:themeColor="text1"/>
                <w:sz w:val="21"/>
                <w:szCs w:val="21"/>
              </w:rPr>
              <w:tab/>
              <w:t>any equipment, materials and supplies brought into The Republic of Ghana by the Consultant or Sub-consultants for the purpose of carrying out the Services and which, after having been brought into such territories, will be subsequently withdrawn by them;</w:t>
            </w:r>
          </w:p>
          <w:p w14:paraId="1C98A88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(c)</w:t>
            </w:r>
            <w:r w:rsidRPr="00BA15BE">
              <w:rPr>
                <w:rFonts w:ascii="Times New Roman" w:hAnsi="Times New Roman"/>
                <w:color w:val="000000" w:themeColor="text1"/>
                <w:sz w:val="21"/>
                <w:szCs w:val="21"/>
              </w:rPr>
              <w:tab/>
              <w:t>any equipment imported for the purpose of carrying out the Services and paid for out of funds provided by the Client and which is treated as property of the Client;</w:t>
            </w:r>
          </w:p>
          <w:p w14:paraId="27860CA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(d)</w:t>
            </w:r>
            <w:r w:rsidRPr="00BA15BE">
              <w:rPr>
                <w:rFonts w:ascii="Times New Roman" w:hAnsi="Times New Roman"/>
                <w:color w:val="000000" w:themeColor="text1"/>
                <w:sz w:val="21"/>
                <w:szCs w:val="21"/>
              </w:rPr>
              <w:tab/>
              <w:t>any property brought into The Republic of Ghana by the Consultant, any Sub-consultants or the Staff (other than nationals or permanent residents of The Republic of Ghana), or the eligible dependents of such Staff for their personal use and which will subsequently be withdrawn by them upon their respective departure from The Republic of Ghana, provided that:</w:t>
            </w:r>
          </w:p>
          <w:p w14:paraId="5C9F17D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the Consultant, Sub-consultants and Staff shall follow the usual customs procedures of The Republic of Ghana in importing property into The Republic of Ghana; and</w:t>
            </w:r>
          </w:p>
          <w:p w14:paraId="5E62520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7CF2600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if the Consultant, Sub-consultants or Staff do not withdraw but dispose of any property in The Republic of Ghana upon which customs duties and taxes have been exempted, the Consultant, Sub-consultants or Staff, as the case may be, (a) shall bear such customs duties and taxes in conformity with the regulations of The Republic of Ghana, or (b) shall reimburse them to the Client if they were paid by the Client at the time the property in question was brought into The Republic of Ghana.</w:t>
            </w:r>
          </w:p>
        </w:tc>
      </w:tr>
      <w:tr w:rsidR="003804D6" w:rsidRPr="00BA15BE" w14:paraId="5A206948" w14:textId="77777777" w:rsidTr="0025119E">
        <w:trPr>
          <w:trHeight w:val="1096"/>
        </w:trPr>
        <w:tc>
          <w:tcPr>
            <w:tcW w:w="1980" w:type="dxa"/>
            <w:tcMar>
              <w:top w:w="85" w:type="dxa"/>
              <w:bottom w:w="142" w:type="dxa"/>
              <w:right w:w="170" w:type="dxa"/>
            </w:tcMar>
          </w:tcPr>
          <w:p w14:paraId="16A7F3B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52.1</w:t>
            </w:r>
          </w:p>
        </w:tc>
        <w:tc>
          <w:tcPr>
            <w:tcW w:w="7020" w:type="dxa"/>
            <w:tcMar>
              <w:top w:w="85" w:type="dxa"/>
              <w:bottom w:w="142" w:type="dxa"/>
              <w:right w:w="170" w:type="dxa"/>
            </w:tcMar>
          </w:tcPr>
          <w:p w14:paraId="443C589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The currency [</w:t>
            </w:r>
            <w:r w:rsidRPr="00BA15BE">
              <w:rPr>
                <w:rFonts w:ascii="Times New Roman" w:hAnsi="Times New Roman"/>
                <w:i/>
                <w:color w:val="000000" w:themeColor="text1"/>
                <w:sz w:val="21"/>
                <w:szCs w:val="21"/>
              </w:rPr>
              <w:t>currencies</w:t>
            </w:r>
            <w:r w:rsidRPr="00BA15BE">
              <w:rPr>
                <w:rFonts w:ascii="Times New Roman" w:hAnsi="Times New Roman"/>
                <w:color w:val="000000" w:themeColor="text1"/>
                <w:sz w:val="21"/>
                <w:szCs w:val="21"/>
              </w:rPr>
              <w:t>] of payment shall be the following: [</w:t>
            </w:r>
            <w:r w:rsidRPr="00BA15BE">
              <w:rPr>
                <w:rFonts w:ascii="Times New Roman" w:hAnsi="Times New Roman"/>
                <w:i/>
                <w:color w:val="000000" w:themeColor="text1"/>
                <w:sz w:val="21"/>
                <w:szCs w:val="21"/>
              </w:rPr>
              <w:t xml:space="preserve">list currency(ies) which should be the same as in the Financial Proposal, </w:t>
            </w:r>
            <w:r w:rsidRPr="00BA15BE">
              <w:rPr>
                <w:rFonts w:ascii="Times New Roman" w:hAnsi="Times New Roman"/>
                <w:b/>
                <w:i/>
                <w:color w:val="000000" w:themeColor="text1"/>
                <w:sz w:val="21"/>
                <w:szCs w:val="21"/>
              </w:rPr>
              <w:t>Form 4B:Summary of Costs</w:t>
            </w:r>
            <w:r w:rsidRPr="00BA15BE">
              <w:rPr>
                <w:rFonts w:ascii="Times New Roman" w:hAnsi="Times New Roman"/>
                <w:color w:val="000000" w:themeColor="text1"/>
                <w:sz w:val="21"/>
                <w:szCs w:val="21"/>
              </w:rPr>
              <w:t xml:space="preserve"> ]</w:t>
            </w:r>
          </w:p>
        </w:tc>
      </w:tr>
      <w:tr w:rsidR="003804D6" w:rsidRPr="00BA15BE" w14:paraId="67447D4A" w14:textId="77777777" w:rsidTr="0025119E">
        <w:tc>
          <w:tcPr>
            <w:tcW w:w="1980" w:type="dxa"/>
            <w:tcMar>
              <w:top w:w="85" w:type="dxa"/>
              <w:bottom w:w="142" w:type="dxa"/>
              <w:right w:w="170" w:type="dxa"/>
            </w:tcMar>
          </w:tcPr>
          <w:p w14:paraId="2873DEB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53.1(a)</w:t>
            </w:r>
          </w:p>
        </w:tc>
        <w:tc>
          <w:tcPr>
            <w:tcW w:w="7020" w:type="dxa"/>
            <w:tcMar>
              <w:top w:w="85" w:type="dxa"/>
              <w:bottom w:w="142" w:type="dxa"/>
              <w:right w:w="170" w:type="dxa"/>
            </w:tcMar>
          </w:tcPr>
          <w:p w14:paraId="00344AC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w:t>
            </w:r>
            <w:r w:rsidRPr="00BA15BE">
              <w:rPr>
                <w:rFonts w:ascii="Times New Roman" w:hAnsi="Times New Roman"/>
                <w:i/>
                <w:color w:val="000000" w:themeColor="text1"/>
                <w:sz w:val="21"/>
                <w:szCs w:val="21"/>
              </w:rPr>
              <w:t>Note:  The advance payment could be in either the foreign currency, or the local currency, or both; select the correct wording in the Clause here below. The advance bank payment guarantee should be in the same currency(ies)</w:t>
            </w:r>
            <w:r w:rsidRPr="00BA15BE">
              <w:rPr>
                <w:rFonts w:ascii="Times New Roman" w:hAnsi="Times New Roman"/>
                <w:color w:val="000000" w:themeColor="text1"/>
                <w:sz w:val="21"/>
                <w:szCs w:val="21"/>
              </w:rPr>
              <w:t>]</w:t>
            </w:r>
          </w:p>
          <w:p w14:paraId="7126946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70173B6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The following provisions shall apply to the advance payment and the advance bank payment guarantee:</w:t>
            </w:r>
          </w:p>
          <w:p w14:paraId="464E074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3A79FF3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(1)</w:t>
            </w:r>
            <w:r w:rsidRPr="00BA15BE">
              <w:rPr>
                <w:rFonts w:ascii="Times New Roman" w:hAnsi="Times New Roman"/>
                <w:color w:val="000000" w:themeColor="text1"/>
                <w:sz w:val="21"/>
                <w:szCs w:val="21"/>
              </w:rPr>
              <w:tab/>
              <w:t xml:space="preserve">An advance payment [of </w:t>
            </w:r>
            <w:r w:rsidRPr="00BA15BE">
              <w:rPr>
                <w:rFonts w:ascii="Times New Roman" w:hAnsi="Times New Roman"/>
                <w:i/>
                <w:color w:val="000000" w:themeColor="text1"/>
                <w:sz w:val="21"/>
                <w:szCs w:val="21"/>
              </w:rPr>
              <w:t>[insert amount]</w:t>
            </w:r>
            <w:r w:rsidRPr="00BA15BE">
              <w:rPr>
                <w:rFonts w:ascii="Times New Roman" w:hAnsi="Times New Roman"/>
                <w:color w:val="000000" w:themeColor="text1"/>
                <w:sz w:val="21"/>
                <w:szCs w:val="21"/>
              </w:rPr>
              <w:t xml:space="preserve"> in foreign currency] [and of </w:t>
            </w:r>
            <w:r w:rsidRPr="00BA15BE">
              <w:rPr>
                <w:rFonts w:ascii="Times New Roman" w:hAnsi="Times New Roman"/>
                <w:i/>
                <w:color w:val="000000" w:themeColor="text1"/>
                <w:sz w:val="21"/>
                <w:szCs w:val="21"/>
              </w:rPr>
              <w:t>[insert amount]</w:t>
            </w:r>
            <w:r w:rsidRPr="00BA15BE">
              <w:rPr>
                <w:rFonts w:ascii="Times New Roman" w:hAnsi="Times New Roman"/>
                <w:color w:val="000000" w:themeColor="text1"/>
                <w:sz w:val="21"/>
                <w:szCs w:val="21"/>
              </w:rPr>
              <w:t xml:space="preserve"> in local currency] shall be made within [</w:t>
            </w:r>
            <w:r w:rsidRPr="00BA15BE">
              <w:rPr>
                <w:rFonts w:ascii="Times New Roman" w:hAnsi="Times New Roman"/>
                <w:i/>
                <w:color w:val="000000" w:themeColor="text1"/>
                <w:sz w:val="21"/>
                <w:szCs w:val="21"/>
              </w:rPr>
              <w:t>insert number</w:t>
            </w:r>
            <w:r w:rsidRPr="00BA15BE">
              <w:rPr>
                <w:rFonts w:ascii="Times New Roman" w:hAnsi="Times New Roman"/>
                <w:color w:val="000000" w:themeColor="text1"/>
                <w:sz w:val="21"/>
                <w:szCs w:val="21"/>
              </w:rPr>
              <w:t>] days after the Effective Date.  The advance payment will be set off by the Client in equal instalments against the statements for the first [</w:t>
            </w:r>
            <w:r w:rsidRPr="00BA15BE">
              <w:rPr>
                <w:rFonts w:ascii="Times New Roman" w:hAnsi="Times New Roman"/>
                <w:i/>
                <w:color w:val="000000" w:themeColor="text1"/>
                <w:sz w:val="21"/>
                <w:szCs w:val="21"/>
              </w:rPr>
              <w:t>insert number</w:t>
            </w:r>
            <w:r w:rsidRPr="00BA15BE">
              <w:rPr>
                <w:rFonts w:ascii="Times New Roman" w:hAnsi="Times New Roman"/>
                <w:color w:val="000000" w:themeColor="text1"/>
                <w:sz w:val="21"/>
                <w:szCs w:val="21"/>
              </w:rPr>
              <w:t>] months of the Services until the advance payment has been fully set off.</w:t>
            </w:r>
          </w:p>
          <w:p w14:paraId="753FD0D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2C3ACFD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(2)</w:t>
            </w:r>
            <w:r w:rsidRPr="00BA15BE">
              <w:rPr>
                <w:rFonts w:ascii="Times New Roman" w:hAnsi="Times New Roman"/>
                <w:color w:val="000000" w:themeColor="text1"/>
                <w:sz w:val="21"/>
                <w:szCs w:val="21"/>
              </w:rPr>
              <w:tab/>
              <w:t>The advance bank payment guarantee shall be in the amount and in the currency of the currency(ies) of the advance payment.</w:t>
            </w:r>
          </w:p>
        </w:tc>
      </w:tr>
      <w:tr w:rsidR="003804D6" w:rsidRPr="00BA15BE" w14:paraId="7030D807" w14:textId="77777777" w:rsidTr="0025119E">
        <w:tc>
          <w:tcPr>
            <w:tcW w:w="1980" w:type="dxa"/>
            <w:tcMar>
              <w:top w:w="85" w:type="dxa"/>
              <w:bottom w:w="142" w:type="dxa"/>
              <w:right w:w="170" w:type="dxa"/>
            </w:tcMar>
          </w:tcPr>
          <w:p w14:paraId="4987685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53.1(b)</w:t>
            </w:r>
          </w:p>
        </w:tc>
        <w:tc>
          <w:tcPr>
            <w:tcW w:w="7020" w:type="dxa"/>
            <w:tcMar>
              <w:top w:w="85" w:type="dxa"/>
              <w:bottom w:w="142" w:type="dxa"/>
              <w:right w:w="170" w:type="dxa"/>
            </w:tcMar>
          </w:tcPr>
          <w:p w14:paraId="6ABA66A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w:t>
            </w:r>
            <w:r w:rsidRPr="00BA15BE">
              <w:rPr>
                <w:rFonts w:ascii="Times New Roman" w:hAnsi="Times New Roman"/>
                <w:i/>
                <w:color w:val="000000" w:themeColor="text1"/>
                <w:sz w:val="21"/>
                <w:szCs w:val="21"/>
              </w:rPr>
              <w:t xml:space="preserve">Note:  Delete this Clause </w:t>
            </w:r>
            <w:r w:rsidRPr="00BA15BE">
              <w:rPr>
                <w:rFonts w:ascii="Times New Roman" w:hAnsi="Times New Roman"/>
                <w:b/>
                <w:i/>
                <w:color w:val="000000" w:themeColor="text1"/>
                <w:sz w:val="21"/>
                <w:szCs w:val="21"/>
              </w:rPr>
              <w:t>SCC 45.1(b)</w:t>
            </w:r>
            <w:r w:rsidRPr="00BA15BE">
              <w:rPr>
                <w:rFonts w:ascii="Times New Roman" w:hAnsi="Times New Roman"/>
                <w:i/>
                <w:color w:val="000000" w:themeColor="text1"/>
                <w:sz w:val="21"/>
                <w:szCs w:val="21"/>
              </w:rPr>
              <w:t xml:space="preserve"> if the Consultant shall have to submit its itemized statements monthly. Otherwise, the following text can be used to indicate the required intervals</w:t>
            </w:r>
            <w:r w:rsidRPr="00BA15BE">
              <w:rPr>
                <w:rFonts w:ascii="Times New Roman" w:hAnsi="Times New Roman"/>
                <w:color w:val="000000" w:themeColor="text1"/>
                <w:sz w:val="21"/>
                <w:szCs w:val="21"/>
              </w:rPr>
              <w:t xml:space="preserve">: </w:t>
            </w:r>
          </w:p>
          <w:p w14:paraId="0C013CC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26869BC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The Consultant shall submit to the Client itemized statements at time intervals of __________________ [</w:t>
            </w:r>
            <w:r w:rsidRPr="00BA15BE">
              <w:rPr>
                <w:rFonts w:ascii="Times New Roman" w:hAnsi="Times New Roman"/>
                <w:i/>
                <w:color w:val="000000" w:themeColor="text1"/>
                <w:sz w:val="21"/>
                <w:szCs w:val="21"/>
              </w:rPr>
              <w:t>e.g. “every quarter”, “every six months”, “every two weeks”, etc.]</w:t>
            </w:r>
            <w:r w:rsidRPr="00BA15BE">
              <w:rPr>
                <w:rFonts w:ascii="Times New Roman" w:hAnsi="Times New Roman"/>
                <w:color w:val="000000" w:themeColor="text1"/>
                <w:sz w:val="21"/>
                <w:szCs w:val="21"/>
              </w:rPr>
              <w:t>.]</w:t>
            </w:r>
          </w:p>
          <w:p w14:paraId="15120AB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r>
      <w:tr w:rsidR="003804D6" w:rsidRPr="00BA15BE" w14:paraId="0B7FA6F6" w14:textId="77777777" w:rsidTr="0025119E">
        <w:tc>
          <w:tcPr>
            <w:tcW w:w="1980" w:type="dxa"/>
            <w:tcMar>
              <w:top w:w="85" w:type="dxa"/>
              <w:bottom w:w="142" w:type="dxa"/>
              <w:right w:w="170" w:type="dxa"/>
            </w:tcMar>
          </w:tcPr>
          <w:p w14:paraId="1CDC796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53.1(e)</w:t>
            </w:r>
          </w:p>
        </w:tc>
        <w:tc>
          <w:tcPr>
            <w:tcW w:w="7020" w:type="dxa"/>
            <w:tcMar>
              <w:top w:w="85" w:type="dxa"/>
              <w:bottom w:w="142" w:type="dxa"/>
              <w:right w:w="170" w:type="dxa"/>
            </w:tcMar>
          </w:tcPr>
          <w:p w14:paraId="512B589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The accounts are:</w:t>
            </w:r>
          </w:p>
          <w:p w14:paraId="06F2545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199ABCB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for foreign currency: [</w:t>
            </w:r>
            <w:r w:rsidRPr="00BA15BE">
              <w:rPr>
                <w:rFonts w:ascii="Times New Roman" w:hAnsi="Times New Roman"/>
                <w:i/>
                <w:color w:val="000000" w:themeColor="text1"/>
                <w:sz w:val="21"/>
                <w:szCs w:val="21"/>
              </w:rPr>
              <w:t>insert account</w:t>
            </w:r>
            <w:r w:rsidRPr="00BA15BE">
              <w:rPr>
                <w:rFonts w:ascii="Times New Roman" w:hAnsi="Times New Roman"/>
                <w:color w:val="000000" w:themeColor="text1"/>
                <w:sz w:val="21"/>
                <w:szCs w:val="21"/>
              </w:rPr>
              <w:t>].</w:t>
            </w:r>
          </w:p>
          <w:p w14:paraId="60467EE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for local currency: [</w:t>
            </w:r>
            <w:r w:rsidRPr="00BA15BE">
              <w:rPr>
                <w:rFonts w:ascii="Times New Roman" w:hAnsi="Times New Roman"/>
                <w:i/>
                <w:color w:val="000000" w:themeColor="text1"/>
                <w:sz w:val="21"/>
                <w:szCs w:val="21"/>
              </w:rPr>
              <w:t>insert account</w:t>
            </w:r>
            <w:r w:rsidRPr="00BA15BE">
              <w:rPr>
                <w:rFonts w:ascii="Times New Roman" w:hAnsi="Times New Roman"/>
                <w:color w:val="000000" w:themeColor="text1"/>
                <w:sz w:val="21"/>
                <w:szCs w:val="21"/>
              </w:rPr>
              <w:t>].</w:t>
            </w:r>
          </w:p>
        </w:tc>
      </w:tr>
      <w:tr w:rsidR="003804D6" w:rsidRPr="00BA15BE" w14:paraId="586BF226" w14:textId="77777777" w:rsidTr="0025119E">
        <w:tc>
          <w:tcPr>
            <w:tcW w:w="1980" w:type="dxa"/>
            <w:tcMar>
              <w:top w:w="85" w:type="dxa"/>
              <w:bottom w:w="142" w:type="dxa"/>
              <w:right w:w="170" w:type="dxa"/>
            </w:tcMar>
          </w:tcPr>
          <w:p w14:paraId="3B34D79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Cs/>
                <w:color w:val="000000" w:themeColor="text1"/>
                <w:sz w:val="21"/>
                <w:szCs w:val="21"/>
              </w:rPr>
            </w:pPr>
            <w:r w:rsidRPr="00BA15BE">
              <w:rPr>
                <w:rFonts w:ascii="Times New Roman" w:hAnsi="Times New Roman"/>
                <w:bCs/>
                <w:color w:val="000000" w:themeColor="text1"/>
                <w:sz w:val="21"/>
                <w:szCs w:val="21"/>
              </w:rPr>
              <w:t>54.1</w:t>
            </w:r>
          </w:p>
        </w:tc>
        <w:tc>
          <w:tcPr>
            <w:tcW w:w="7020" w:type="dxa"/>
            <w:tcMar>
              <w:top w:w="85" w:type="dxa"/>
              <w:bottom w:w="142" w:type="dxa"/>
              <w:right w:w="170" w:type="dxa"/>
            </w:tcMar>
          </w:tcPr>
          <w:p w14:paraId="753F02A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The interest rate is: [</w:t>
            </w:r>
            <w:r w:rsidRPr="00BA15BE">
              <w:rPr>
                <w:rFonts w:ascii="Times New Roman" w:hAnsi="Times New Roman"/>
                <w:i/>
                <w:color w:val="000000" w:themeColor="text1"/>
                <w:sz w:val="21"/>
                <w:szCs w:val="21"/>
              </w:rPr>
              <w:t>insert rate</w:t>
            </w:r>
            <w:r w:rsidRPr="00BA15BE">
              <w:rPr>
                <w:rFonts w:ascii="Times New Roman" w:hAnsi="Times New Roman"/>
                <w:color w:val="000000" w:themeColor="text1"/>
                <w:sz w:val="21"/>
                <w:szCs w:val="21"/>
              </w:rPr>
              <w:t>].</w:t>
            </w:r>
          </w:p>
          <w:p w14:paraId="0D56DD1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r>
      <w:tr w:rsidR="003804D6" w:rsidRPr="00BA15BE" w14:paraId="6B804DC7" w14:textId="77777777" w:rsidTr="0025119E">
        <w:tc>
          <w:tcPr>
            <w:tcW w:w="1980" w:type="dxa"/>
            <w:tcMar>
              <w:top w:w="85" w:type="dxa"/>
              <w:bottom w:w="142" w:type="dxa"/>
              <w:right w:w="170" w:type="dxa"/>
            </w:tcMar>
          </w:tcPr>
          <w:p w14:paraId="40358A4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57.1</w:t>
            </w:r>
          </w:p>
          <w:p w14:paraId="6105890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7020" w:type="dxa"/>
            <w:tcMar>
              <w:top w:w="85" w:type="dxa"/>
              <w:bottom w:w="142" w:type="dxa"/>
              <w:right w:w="170" w:type="dxa"/>
            </w:tcMar>
          </w:tcPr>
          <w:p w14:paraId="41B9DC47" w14:textId="596163B6" w:rsidR="0065397F"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Disputes shall be settled </w:t>
            </w:r>
            <w:r w:rsidR="0065397F" w:rsidRPr="00BA15BE">
              <w:rPr>
                <w:rFonts w:ascii="Times New Roman" w:hAnsi="Times New Roman"/>
                <w:color w:val="000000" w:themeColor="text1"/>
                <w:sz w:val="21"/>
                <w:szCs w:val="21"/>
              </w:rPr>
              <w:t>by either of the following options :-</w:t>
            </w:r>
          </w:p>
          <w:p w14:paraId="0E739297" w14:textId="77777777" w:rsidR="0065397F" w:rsidRPr="00BA15BE" w:rsidRDefault="0065397F"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60168E58" w14:textId="7C6B2B97" w:rsidR="0065397F" w:rsidRPr="00F77A1C" w:rsidRDefault="0065397F" w:rsidP="00F77A1C">
            <w:pPr>
              <w:pStyle w:val="ListParagraph"/>
              <w:widowControl w:val="0"/>
              <w:numPr>
                <w:ilvl w:val="0"/>
                <w:numId w:val="41"/>
              </w:numPr>
              <w:autoSpaceDE w:val="0"/>
              <w:autoSpaceDN w:val="0"/>
              <w:adjustRightInd w:val="0"/>
              <w:spacing w:after="0" w:line="239" w:lineRule="auto"/>
              <w:ind w:right="62"/>
              <w:jc w:val="both"/>
              <w:rPr>
                <w:rFonts w:ascii="Times New Roman" w:hAnsi="Times New Roman"/>
                <w:color w:val="000000" w:themeColor="text1"/>
                <w:sz w:val="21"/>
                <w:szCs w:val="21"/>
              </w:rPr>
            </w:pPr>
            <w:r w:rsidRPr="00F77A1C">
              <w:rPr>
                <w:rFonts w:ascii="Times New Roman" w:hAnsi="Times New Roman"/>
                <w:color w:val="000000" w:themeColor="text1"/>
                <w:sz w:val="21"/>
                <w:szCs w:val="21"/>
              </w:rPr>
              <w:t xml:space="preserve">administrative review provided under the Public Procurement Act, 2003 (Act 663); or </w:t>
            </w:r>
          </w:p>
          <w:p w14:paraId="28D1A0F7" w14:textId="77777777" w:rsidR="0065397F" w:rsidRPr="00BA15BE" w:rsidRDefault="0065397F" w:rsidP="00F77A1C">
            <w:pPr>
              <w:pStyle w:val="ListParagraph"/>
              <w:widowControl w:val="0"/>
              <w:autoSpaceDE w:val="0"/>
              <w:autoSpaceDN w:val="0"/>
              <w:adjustRightInd w:val="0"/>
              <w:spacing w:after="0" w:line="239" w:lineRule="auto"/>
              <w:ind w:left="825" w:right="62"/>
              <w:jc w:val="both"/>
              <w:rPr>
                <w:rFonts w:ascii="Times New Roman" w:hAnsi="Times New Roman"/>
                <w:color w:val="000000" w:themeColor="text1"/>
                <w:sz w:val="21"/>
                <w:szCs w:val="21"/>
              </w:rPr>
            </w:pPr>
          </w:p>
          <w:p w14:paraId="2C677C5C" w14:textId="5C5FB037" w:rsidR="003804D6" w:rsidRPr="00BA15BE" w:rsidRDefault="003804D6" w:rsidP="00F77A1C">
            <w:pPr>
              <w:pStyle w:val="ListParagraph"/>
              <w:widowControl w:val="0"/>
              <w:numPr>
                <w:ilvl w:val="0"/>
                <w:numId w:val="41"/>
              </w:numPr>
              <w:autoSpaceDE w:val="0"/>
              <w:autoSpaceDN w:val="0"/>
              <w:adjustRightInd w:val="0"/>
              <w:spacing w:after="0" w:line="239" w:lineRule="auto"/>
              <w:ind w:right="62"/>
              <w:jc w:val="both"/>
              <w:rPr>
                <w:rFonts w:ascii="Times New Roman" w:hAnsi="Times New Roman"/>
                <w:color w:val="000000" w:themeColor="text1"/>
                <w:sz w:val="21"/>
                <w:szCs w:val="21"/>
              </w:rPr>
            </w:pPr>
            <w:r w:rsidRPr="00F77A1C">
              <w:rPr>
                <w:rFonts w:ascii="Times New Roman" w:hAnsi="Times New Roman"/>
                <w:color w:val="000000" w:themeColor="text1"/>
                <w:sz w:val="21"/>
                <w:szCs w:val="21"/>
              </w:rPr>
              <w:t xml:space="preserve"> arbitration in accordance with the following provisions:</w:t>
            </w:r>
          </w:p>
          <w:p w14:paraId="0D18F8C7" w14:textId="77777777" w:rsidR="0065397F" w:rsidRPr="00F77A1C" w:rsidRDefault="0065397F">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191A979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1.</w:t>
            </w:r>
            <w:r w:rsidRPr="00BA15BE">
              <w:rPr>
                <w:rFonts w:ascii="Times New Roman" w:hAnsi="Times New Roman"/>
                <w:color w:val="000000" w:themeColor="text1"/>
                <w:sz w:val="21"/>
                <w:szCs w:val="21"/>
              </w:rPr>
              <w:tab/>
            </w:r>
            <w:r w:rsidRPr="00F77A1C">
              <w:rPr>
                <w:rFonts w:ascii="Times New Roman" w:hAnsi="Times New Roman"/>
                <w:b/>
                <w:color w:val="000000" w:themeColor="text1"/>
                <w:sz w:val="21"/>
                <w:szCs w:val="21"/>
              </w:rPr>
              <w:t>Selection of Arbitrators</w:t>
            </w:r>
            <w:r w:rsidRPr="00BA15BE">
              <w:rPr>
                <w:rFonts w:ascii="Times New Roman" w:hAnsi="Times New Roman"/>
                <w:color w:val="000000" w:themeColor="text1"/>
                <w:sz w:val="21"/>
                <w:szCs w:val="21"/>
              </w:rPr>
              <w:t>.  Each dispute submitted by a Party to arbitration shall be heard by a sole arbitrator or an arbitration panel composed of three (3) arbitrators, in accordance with the following provisions:</w:t>
            </w:r>
          </w:p>
          <w:p w14:paraId="2C3617E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323EEA0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(a)</w:t>
            </w:r>
            <w:r w:rsidRPr="00BA15BE">
              <w:rPr>
                <w:rFonts w:ascii="Times New Roman" w:hAnsi="Times New Roman"/>
                <w:color w:val="000000" w:themeColor="text1"/>
                <w:sz w:val="21"/>
                <w:szCs w:val="21"/>
              </w:rPr>
              <w:tab/>
              <w:t>Where the Parties agree that the dispute concerns a technical matter, they may agree to appoint a sole arbitrator or, failing agreement on the identity of such sole arbitrator within thirty (30) days after receipt by the other Party of the proposal of a name for such an appointment by the Party who initiated the proceedings, either Party may apply to [</w:t>
            </w:r>
            <w:r w:rsidRPr="00BA15BE">
              <w:rPr>
                <w:rFonts w:ascii="Times New Roman" w:hAnsi="Times New Roman"/>
                <w:i/>
                <w:color w:val="000000" w:themeColor="text1"/>
                <w:sz w:val="21"/>
                <w:szCs w:val="21"/>
              </w:rPr>
              <w:t>name an appropriate international professional body, e.g., the Federation Internationale des Ingenieurs-Conseil (FIDIC) of Lausanne, Switzerland</w:t>
            </w:r>
            <w:r w:rsidRPr="00BA15BE">
              <w:rPr>
                <w:rFonts w:ascii="Times New Roman" w:hAnsi="Times New Roman"/>
                <w:color w:val="000000" w:themeColor="text1"/>
                <w:sz w:val="21"/>
                <w:szCs w:val="21"/>
              </w:rPr>
              <w:t>] for a list of not fewer than five (5) nominees and, on receipt of such list, the Parties shall alternately strike names therefrom, and the last remaining nominee on the list shall be the sole arbitrator for the matter in dispute.  If the last remaining nominee has not been determined in this manner within sixty (60) days of the date of the list, [</w:t>
            </w:r>
            <w:r w:rsidRPr="00BA15BE">
              <w:rPr>
                <w:rFonts w:ascii="Times New Roman" w:hAnsi="Times New Roman"/>
                <w:i/>
                <w:color w:val="000000" w:themeColor="text1"/>
                <w:sz w:val="21"/>
                <w:szCs w:val="21"/>
              </w:rPr>
              <w:t>insert the name of the same professional body as above</w:t>
            </w:r>
            <w:r w:rsidRPr="00BA15BE">
              <w:rPr>
                <w:rFonts w:ascii="Times New Roman" w:hAnsi="Times New Roman"/>
                <w:color w:val="000000" w:themeColor="text1"/>
                <w:sz w:val="21"/>
                <w:szCs w:val="21"/>
              </w:rPr>
              <w:t>] shall appoint, upon the request of either Party and from such list or otherwise, a sole arbitrator for the matter in dispute.</w:t>
            </w:r>
          </w:p>
          <w:p w14:paraId="32A4FFD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7EF780C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(b)</w:t>
            </w:r>
            <w:r w:rsidRPr="00BA15BE">
              <w:rPr>
                <w:rFonts w:ascii="Times New Roman" w:hAnsi="Times New Roman"/>
                <w:color w:val="000000" w:themeColor="text1"/>
                <w:sz w:val="21"/>
                <w:szCs w:val="21"/>
              </w:rPr>
              <w:tab/>
              <w:t>Where the Parties do not agree that the dispute concerns a technical matter, the Client and the Consultant shall each appoint one (1) arbitrator, and these two arbitrators shall jointly appoint a third arbitrator, who shall chair the arbitration panel.  If the arbitrators named by the Parties do not succeed in appointing a third arbitrator within thirty (30) days after the latter of the two (2) arbitrators named by the Parties has been appointed, the third arbitrator shall, at the request of either Party, be appointed by [</w:t>
            </w:r>
            <w:r w:rsidRPr="00BA15BE">
              <w:rPr>
                <w:rFonts w:ascii="Times New Roman" w:hAnsi="Times New Roman"/>
                <w:i/>
                <w:color w:val="000000" w:themeColor="text1"/>
                <w:sz w:val="21"/>
                <w:szCs w:val="21"/>
              </w:rPr>
              <w:t>name an appropriate international appointing authority, e.g., the Secretary General of the Permanent Court of Arbitration, The Hague; the Secretary General of the International Centre for Settlement of Investment Disputes, Washington, D.C.; the International Chamber of Commerce, Paris; etc</w:t>
            </w:r>
            <w:r w:rsidRPr="00BA15BE">
              <w:rPr>
                <w:rFonts w:ascii="Times New Roman" w:hAnsi="Times New Roman"/>
                <w:color w:val="000000" w:themeColor="text1"/>
                <w:sz w:val="21"/>
                <w:szCs w:val="21"/>
              </w:rPr>
              <w:t>.].</w:t>
            </w:r>
          </w:p>
          <w:p w14:paraId="7814D39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5206652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(c)</w:t>
            </w:r>
            <w:r w:rsidRPr="00BA15BE">
              <w:rPr>
                <w:rFonts w:ascii="Times New Roman" w:hAnsi="Times New Roman"/>
                <w:color w:val="000000" w:themeColor="text1"/>
                <w:sz w:val="21"/>
                <w:szCs w:val="21"/>
              </w:rPr>
              <w:tab/>
              <w:t>If, in a dispute subject to paragraph (b) above, one Party fails to appoint its arbitrator within thirty (30) days after the other Party has appointed its arbitrator, the Party which has named an arbitrator may apply to the [</w:t>
            </w:r>
            <w:r w:rsidRPr="00BA15BE">
              <w:rPr>
                <w:rFonts w:ascii="Times New Roman" w:hAnsi="Times New Roman"/>
                <w:i/>
                <w:color w:val="000000" w:themeColor="text1"/>
                <w:sz w:val="21"/>
                <w:szCs w:val="21"/>
              </w:rPr>
              <w:t>name the same appointing authority as in said paragraph (b)</w:t>
            </w:r>
            <w:r w:rsidRPr="00BA15BE">
              <w:rPr>
                <w:rFonts w:ascii="Times New Roman" w:hAnsi="Times New Roman"/>
                <w:color w:val="000000" w:themeColor="text1"/>
                <w:sz w:val="21"/>
                <w:szCs w:val="21"/>
              </w:rPr>
              <w:t>] to appoint a sole arbitrator for the matter in dispute, and the arbitrator  appointed pursuant to such application shall be the sole arbitrator for that dispute.</w:t>
            </w:r>
          </w:p>
          <w:p w14:paraId="5A62870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10E2911A" w14:textId="36743724" w:rsidR="003804D6" w:rsidRPr="00F77A1C" w:rsidRDefault="003804D6" w:rsidP="00F77A1C">
            <w:pPr>
              <w:pStyle w:val="ListParagraph"/>
              <w:widowControl w:val="0"/>
              <w:numPr>
                <w:ilvl w:val="0"/>
                <w:numId w:val="21"/>
              </w:numPr>
              <w:autoSpaceDE w:val="0"/>
              <w:autoSpaceDN w:val="0"/>
              <w:adjustRightInd w:val="0"/>
              <w:spacing w:after="0" w:line="239" w:lineRule="auto"/>
              <w:ind w:right="62"/>
              <w:jc w:val="both"/>
              <w:rPr>
                <w:rFonts w:ascii="Times New Roman" w:hAnsi="Times New Roman"/>
                <w:color w:val="000000" w:themeColor="text1"/>
                <w:sz w:val="21"/>
                <w:szCs w:val="21"/>
              </w:rPr>
            </w:pPr>
            <w:r w:rsidRPr="00F77A1C">
              <w:rPr>
                <w:rFonts w:ascii="Times New Roman" w:hAnsi="Times New Roman"/>
                <w:b/>
                <w:color w:val="000000" w:themeColor="text1"/>
                <w:sz w:val="21"/>
                <w:szCs w:val="21"/>
              </w:rPr>
              <w:t>Rules of Procedure</w:t>
            </w:r>
            <w:r w:rsidRPr="00F77A1C">
              <w:rPr>
                <w:rFonts w:ascii="Times New Roman" w:hAnsi="Times New Roman"/>
                <w:color w:val="000000" w:themeColor="text1"/>
                <w:sz w:val="21"/>
                <w:szCs w:val="21"/>
              </w:rPr>
              <w:t>. Except as otherwise stated herein, arbitration proceedings shall be conducted in accordance with the rules of procedure for arbitration of the United Nations Commission on International Trade Law (UNCITRAL) as in force on the date of this Contract.</w:t>
            </w:r>
          </w:p>
          <w:p w14:paraId="083B3408" w14:textId="77777777" w:rsidR="0065397F" w:rsidRPr="00F77A1C" w:rsidRDefault="0065397F" w:rsidP="00F77A1C">
            <w:pPr>
              <w:pStyle w:val="ListParagraph"/>
              <w:widowControl w:val="0"/>
              <w:autoSpaceDE w:val="0"/>
              <w:autoSpaceDN w:val="0"/>
              <w:adjustRightInd w:val="0"/>
              <w:spacing w:after="0" w:line="239" w:lineRule="auto"/>
              <w:ind w:left="360" w:right="62"/>
              <w:jc w:val="both"/>
              <w:rPr>
                <w:rFonts w:ascii="Times New Roman" w:hAnsi="Times New Roman"/>
                <w:color w:val="000000" w:themeColor="text1"/>
                <w:sz w:val="21"/>
                <w:szCs w:val="21"/>
              </w:rPr>
            </w:pPr>
          </w:p>
          <w:p w14:paraId="5EE5547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3.</w:t>
            </w:r>
            <w:r w:rsidRPr="00BA15BE">
              <w:rPr>
                <w:rFonts w:ascii="Times New Roman" w:hAnsi="Times New Roman"/>
                <w:color w:val="000000" w:themeColor="text1"/>
                <w:sz w:val="21"/>
                <w:szCs w:val="21"/>
              </w:rPr>
              <w:tab/>
            </w:r>
            <w:r w:rsidRPr="00F77A1C">
              <w:rPr>
                <w:rFonts w:ascii="Times New Roman" w:hAnsi="Times New Roman"/>
                <w:b/>
                <w:color w:val="000000" w:themeColor="text1"/>
                <w:sz w:val="21"/>
                <w:szCs w:val="21"/>
              </w:rPr>
              <w:t>Substitute Arbitrators</w:t>
            </w:r>
            <w:r w:rsidRPr="00BA15BE">
              <w:rPr>
                <w:rFonts w:ascii="Times New Roman" w:hAnsi="Times New Roman"/>
                <w:color w:val="000000" w:themeColor="text1"/>
                <w:sz w:val="21"/>
                <w:szCs w:val="21"/>
              </w:rPr>
              <w:t>.  If for any reason an arbitrator is unable to perform his/her function, a substitute shall be appointed in the same manner as the original arbitrator.</w:t>
            </w:r>
          </w:p>
          <w:p w14:paraId="1EE5E75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74E7EDF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4.</w:t>
            </w:r>
            <w:r w:rsidRPr="00BA15BE">
              <w:rPr>
                <w:rFonts w:ascii="Times New Roman" w:hAnsi="Times New Roman"/>
                <w:color w:val="000000" w:themeColor="text1"/>
                <w:sz w:val="21"/>
                <w:szCs w:val="21"/>
              </w:rPr>
              <w:tab/>
            </w:r>
            <w:r w:rsidRPr="00F77A1C">
              <w:rPr>
                <w:rFonts w:ascii="Times New Roman" w:hAnsi="Times New Roman"/>
                <w:b/>
                <w:color w:val="000000" w:themeColor="text1"/>
                <w:sz w:val="21"/>
                <w:szCs w:val="21"/>
              </w:rPr>
              <w:t>Nationality and Qualifications of Arbitrators</w:t>
            </w:r>
            <w:r w:rsidRPr="00BA15BE">
              <w:rPr>
                <w:rFonts w:ascii="Times New Roman" w:hAnsi="Times New Roman"/>
                <w:color w:val="000000" w:themeColor="text1"/>
                <w:sz w:val="21"/>
                <w:szCs w:val="21"/>
              </w:rPr>
              <w:t>.  The sole arbitrator or the third arbitrator appointed pursuant to paragraphs 1(a) through 1(c) above shall be an internationally recognized legal or technical expert with extensive experience in relation to the matter in dispute and shall not be a national of the Consultant’s home country [</w:t>
            </w:r>
            <w:r w:rsidRPr="00BA15BE">
              <w:rPr>
                <w:rFonts w:ascii="Times New Roman" w:hAnsi="Times New Roman"/>
                <w:i/>
                <w:color w:val="000000" w:themeColor="text1"/>
                <w:sz w:val="21"/>
                <w:szCs w:val="21"/>
              </w:rPr>
              <w:t>Note:  If the Consultant consists of more than one entity, add:</w:t>
            </w:r>
            <w:r w:rsidRPr="00BA15BE">
              <w:rPr>
                <w:rFonts w:ascii="Times New Roman" w:hAnsi="Times New Roman"/>
                <w:color w:val="000000" w:themeColor="text1"/>
                <w:sz w:val="21"/>
                <w:szCs w:val="21"/>
              </w:rPr>
              <w:t xml:space="preserve">  or of the home country of any of their members or Parties] or of the Government’s country.  For the purposes of this Clause, “home country” means any of:</w:t>
            </w:r>
          </w:p>
          <w:p w14:paraId="00A0C08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32078E1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(a)</w:t>
            </w:r>
            <w:r w:rsidRPr="00BA15BE">
              <w:rPr>
                <w:rFonts w:ascii="Times New Roman" w:hAnsi="Times New Roman"/>
                <w:color w:val="000000" w:themeColor="text1"/>
                <w:sz w:val="21"/>
                <w:szCs w:val="21"/>
              </w:rPr>
              <w:tab/>
              <w:t>the country of incorporation of the Consultant [</w:t>
            </w:r>
            <w:r w:rsidRPr="00BA15BE">
              <w:rPr>
                <w:rFonts w:ascii="Times New Roman" w:hAnsi="Times New Roman"/>
                <w:i/>
                <w:color w:val="000000" w:themeColor="text1"/>
                <w:sz w:val="21"/>
                <w:szCs w:val="21"/>
              </w:rPr>
              <w:t>Note: If the Consultant consists of more than one entity, add:</w:t>
            </w:r>
            <w:r w:rsidRPr="00BA15BE">
              <w:rPr>
                <w:rFonts w:ascii="Times New Roman" w:hAnsi="Times New Roman"/>
                <w:color w:val="000000" w:themeColor="text1"/>
                <w:sz w:val="21"/>
                <w:szCs w:val="21"/>
              </w:rPr>
              <w:t xml:space="preserve"> or of any of their members or Parties]; or</w:t>
            </w:r>
          </w:p>
          <w:p w14:paraId="66E3741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3EE9198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(b)</w:t>
            </w:r>
            <w:r w:rsidRPr="00BA15BE">
              <w:rPr>
                <w:rFonts w:ascii="Times New Roman" w:hAnsi="Times New Roman"/>
                <w:color w:val="000000" w:themeColor="text1"/>
                <w:sz w:val="21"/>
                <w:szCs w:val="21"/>
              </w:rPr>
              <w:tab/>
              <w:t>the country in which the Consultant’s [</w:t>
            </w:r>
            <w:r w:rsidRPr="00BA15BE">
              <w:rPr>
                <w:rFonts w:ascii="Times New Roman" w:hAnsi="Times New Roman"/>
                <w:i/>
                <w:color w:val="000000" w:themeColor="text1"/>
                <w:sz w:val="21"/>
                <w:szCs w:val="21"/>
              </w:rPr>
              <w:t>or any of their members’ or Parties</w:t>
            </w:r>
            <w:r w:rsidRPr="00BA15BE">
              <w:rPr>
                <w:rFonts w:ascii="Times New Roman" w:hAnsi="Times New Roman"/>
                <w:color w:val="000000" w:themeColor="text1"/>
                <w:sz w:val="21"/>
                <w:szCs w:val="21"/>
              </w:rPr>
              <w:t xml:space="preserve">’] principal place of business is located; or </w:t>
            </w:r>
          </w:p>
          <w:p w14:paraId="0F85A57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15289F8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(c)</w:t>
            </w:r>
            <w:r w:rsidRPr="00BA15BE">
              <w:rPr>
                <w:rFonts w:ascii="Times New Roman" w:hAnsi="Times New Roman"/>
                <w:color w:val="000000" w:themeColor="text1"/>
                <w:sz w:val="21"/>
                <w:szCs w:val="21"/>
              </w:rPr>
              <w:tab/>
              <w:t>the country of nationality of a majority of the Consultant’s [</w:t>
            </w:r>
            <w:r w:rsidRPr="00BA15BE">
              <w:rPr>
                <w:rFonts w:ascii="Times New Roman" w:hAnsi="Times New Roman"/>
                <w:i/>
                <w:color w:val="000000" w:themeColor="text1"/>
                <w:sz w:val="21"/>
                <w:szCs w:val="21"/>
              </w:rPr>
              <w:t>or of any members’ or Parties’</w:t>
            </w:r>
            <w:r w:rsidRPr="00BA15BE">
              <w:rPr>
                <w:rFonts w:ascii="Times New Roman" w:hAnsi="Times New Roman"/>
                <w:color w:val="000000" w:themeColor="text1"/>
                <w:sz w:val="21"/>
                <w:szCs w:val="21"/>
              </w:rPr>
              <w:t>] shareholders; or</w:t>
            </w:r>
          </w:p>
          <w:p w14:paraId="527C5F0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08563B6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(d)</w:t>
            </w:r>
            <w:r w:rsidRPr="00BA15BE">
              <w:rPr>
                <w:rFonts w:ascii="Times New Roman" w:hAnsi="Times New Roman"/>
                <w:color w:val="000000" w:themeColor="text1"/>
                <w:sz w:val="21"/>
                <w:szCs w:val="21"/>
              </w:rPr>
              <w:tab/>
              <w:t>the country of nationality of the Sub-consultants concerned, where the dispute involves a subcontract.</w:t>
            </w:r>
          </w:p>
          <w:p w14:paraId="6F30B5A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5.</w:t>
            </w:r>
            <w:r w:rsidRPr="00BA15BE">
              <w:rPr>
                <w:rFonts w:ascii="Times New Roman" w:hAnsi="Times New Roman"/>
                <w:color w:val="000000" w:themeColor="text1"/>
                <w:sz w:val="21"/>
                <w:szCs w:val="21"/>
              </w:rPr>
              <w:tab/>
              <w:t>Miscellaneous.  In any arbitration proceeding hereunder:</w:t>
            </w:r>
          </w:p>
          <w:p w14:paraId="3AB6ABF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0CEF7E1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(a)</w:t>
            </w:r>
            <w:r w:rsidRPr="00BA15BE">
              <w:rPr>
                <w:rFonts w:ascii="Times New Roman" w:hAnsi="Times New Roman"/>
                <w:color w:val="000000" w:themeColor="text1"/>
                <w:sz w:val="21"/>
                <w:szCs w:val="21"/>
              </w:rPr>
              <w:tab/>
              <w:t>proceedings shall, unless otherwise agreed by the Parties, be held in [</w:t>
            </w:r>
            <w:r w:rsidRPr="00BA15BE">
              <w:rPr>
                <w:rFonts w:ascii="Times New Roman" w:hAnsi="Times New Roman"/>
                <w:i/>
                <w:color w:val="000000" w:themeColor="text1"/>
                <w:sz w:val="21"/>
                <w:szCs w:val="21"/>
              </w:rPr>
              <w:t>select a country which is neither The Republic of Ghana nor the Consultant’s country</w:t>
            </w:r>
            <w:r w:rsidRPr="00BA15BE">
              <w:rPr>
                <w:rFonts w:ascii="Times New Roman" w:hAnsi="Times New Roman"/>
                <w:color w:val="000000" w:themeColor="text1"/>
                <w:sz w:val="21"/>
                <w:szCs w:val="21"/>
              </w:rPr>
              <w:t>];</w:t>
            </w:r>
          </w:p>
          <w:p w14:paraId="5AC5190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565D6E1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(b)</w:t>
            </w:r>
            <w:r w:rsidRPr="00BA15BE">
              <w:rPr>
                <w:rFonts w:ascii="Times New Roman" w:hAnsi="Times New Roman"/>
                <w:color w:val="000000" w:themeColor="text1"/>
                <w:sz w:val="21"/>
                <w:szCs w:val="21"/>
              </w:rPr>
              <w:tab/>
              <w:t>the [</w:t>
            </w:r>
            <w:r w:rsidRPr="00BA15BE">
              <w:rPr>
                <w:rFonts w:ascii="Times New Roman" w:hAnsi="Times New Roman"/>
                <w:i/>
                <w:color w:val="000000" w:themeColor="text1"/>
                <w:sz w:val="21"/>
                <w:szCs w:val="21"/>
              </w:rPr>
              <w:t>type of language</w:t>
            </w:r>
            <w:r w:rsidRPr="00BA15BE">
              <w:rPr>
                <w:rFonts w:ascii="Times New Roman" w:hAnsi="Times New Roman"/>
                <w:color w:val="000000" w:themeColor="text1"/>
                <w:sz w:val="21"/>
                <w:szCs w:val="21"/>
              </w:rPr>
              <w:t>] language shall be the official language for all purposes; and</w:t>
            </w:r>
          </w:p>
          <w:p w14:paraId="5954642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1594290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(c)</w:t>
            </w:r>
            <w:r w:rsidRPr="00BA15BE">
              <w:rPr>
                <w:rFonts w:ascii="Times New Roman" w:hAnsi="Times New Roman"/>
                <w:color w:val="000000" w:themeColor="text1"/>
                <w:sz w:val="21"/>
                <w:szCs w:val="21"/>
              </w:rPr>
              <w:tab/>
              <w:t>the decision of the sole arbitrator or of a majority of the arbitrators (or of the third arbitrator if there is no such majority) shall be final and binding and shall be enforceable in any court of competent jurisdiction, and the Parties hereby waive any objections to or claims of immunity in respect of such enforcement.</w:t>
            </w:r>
          </w:p>
          <w:p w14:paraId="6FF6D61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r>
      <w:tr w:rsidR="0065397F" w:rsidRPr="00BA15BE" w14:paraId="3493F382" w14:textId="77777777" w:rsidTr="0025119E">
        <w:tc>
          <w:tcPr>
            <w:tcW w:w="1980" w:type="dxa"/>
            <w:tcMar>
              <w:top w:w="85" w:type="dxa"/>
              <w:bottom w:w="142" w:type="dxa"/>
              <w:right w:w="170" w:type="dxa"/>
            </w:tcMar>
          </w:tcPr>
          <w:p w14:paraId="575070AC" w14:textId="77777777" w:rsidR="0065397F" w:rsidRPr="00BA15BE" w:rsidRDefault="0065397F"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c>
          <w:tcPr>
            <w:tcW w:w="7020" w:type="dxa"/>
            <w:tcMar>
              <w:top w:w="85" w:type="dxa"/>
              <w:bottom w:w="142" w:type="dxa"/>
              <w:right w:w="170" w:type="dxa"/>
            </w:tcMar>
          </w:tcPr>
          <w:p w14:paraId="43FF4F59" w14:textId="77777777" w:rsidR="0065397F" w:rsidRPr="00BA15BE" w:rsidRDefault="0065397F"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tc>
      </w:tr>
    </w:tbl>
    <w:p w14:paraId="3434BD43" w14:textId="124466F0"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664D717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44065F3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4380507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2C9B027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51BACCB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064CBD3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4903789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253606A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24A93D2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sectPr w:rsidR="003804D6" w:rsidRPr="00BA15BE" w:rsidSect="0025119E">
          <w:headerReference w:type="even" r:id="rId80"/>
          <w:headerReference w:type="default" r:id="rId81"/>
          <w:headerReference w:type="first" r:id="rId82"/>
          <w:pgSz w:w="12242" w:h="15842" w:code="1"/>
          <w:pgMar w:top="1440" w:right="1440" w:bottom="1440" w:left="1728" w:header="576" w:footer="576" w:gutter="0"/>
          <w:paperSrc w:first="15" w:other="15"/>
          <w:cols w:space="708"/>
          <w:titlePg/>
          <w:docGrid w:linePitch="360"/>
        </w:sectPr>
      </w:pPr>
      <w:bookmarkStart w:id="307" w:name="_Toc350746358"/>
      <w:bookmarkStart w:id="308" w:name="_Toc350849423"/>
      <w:bookmarkStart w:id="309" w:name="_Toc351343748"/>
      <w:bookmarkStart w:id="310" w:name="_Toc300745683"/>
      <w:bookmarkStart w:id="311" w:name="_Toc300746802"/>
      <w:bookmarkStart w:id="312" w:name="_Toc326063202"/>
    </w:p>
    <w:p w14:paraId="0B9C0C3D" w14:textId="0038AA18" w:rsidR="003804D6" w:rsidRPr="00BA15BE" w:rsidRDefault="003804D6" w:rsidP="00F77A1C">
      <w:pPr>
        <w:widowControl w:val="0"/>
        <w:autoSpaceDE w:val="0"/>
        <w:autoSpaceDN w:val="0"/>
        <w:adjustRightInd w:val="0"/>
        <w:spacing w:after="0" w:line="239" w:lineRule="auto"/>
        <w:ind w:right="62"/>
        <w:jc w:val="center"/>
        <w:rPr>
          <w:rFonts w:ascii="Times New Roman" w:hAnsi="Times New Roman"/>
          <w:b/>
          <w:color w:val="000000" w:themeColor="text1"/>
          <w:sz w:val="21"/>
          <w:szCs w:val="21"/>
          <w:lang w:val="en-US"/>
        </w:rPr>
      </w:pPr>
      <w:bookmarkStart w:id="313" w:name="_Toc410126053"/>
      <w:r w:rsidRPr="00BA15BE">
        <w:rPr>
          <w:rFonts w:ascii="Times New Roman" w:hAnsi="Times New Roman"/>
          <w:b/>
          <w:color w:val="000000" w:themeColor="text1"/>
          <w:sz w:val="21"/>
          <w:szCs w:val="21"/>
          <w:lang w:val="en-US"/>
        </w:rPr>
        <w:t>APPENDICES</w:t>
      </w:r>
      <w:bookmarkEnd w:id="307"/>
      <w:bookmarkEnd w:id="308"/>
      <w:bookmarkEnd w:id="309"/>
      <w:bookmarkEnd w:id="310"/>
      <w:bookmarkEnd w:id="311"/>
      <w:bookmarkEnd w:id="312"/>
      <w:bookmarkEnd w:id="313"/>
    </w:p>
    <w:p w14:paraId="06C59E91" w14:textId="77777777" w:rsidR="0065397F" w:rsidRPr="00BA15BE" w:rsidRDefault="0065397F" w:rsidP="00F77A1C">
      <w:pPr>
        <w:widowControl w:val="0"/>
        <w:autoSpaceDE w:val="0"/>
        <w:autoSpaceDN w:val="0"/>
        <w:adjustRightInd w:val="0"/>
        <w:spacing w:after="0" w:line="239" w:lineRule="auto"/>
        <w:ind w:right="62"/>
        <w:jc w:val="center"/>
        <w:rPr>
          <w:rFonts w:ascii="Times New Roman" w:hAnsi="Times New Roman"/>
          <w:b/>
          <w:color w:val="000000" w:themeColor="text1"/>
          <w:sz w:val="21"/>
          <w:szCs w:val="21"/>
          <w:lang w:val="en-US"/>
        </w:rPr>
      </w:pPr>
    </w:p>
    <w:p w14:paraId="7C8E386E" w14:textId="3DADAE30" w:rsidR="003804D6" w:rsidRPr="00BA15BE" w:rsidRDefault="003804D6" w:rsidP="00F77A1C">
      <w:pPr>
        <w:widowControl w:val="0"/>
        <w:autoSpaceDE w:val="0"/>
        <w:autoSpaceDN w:val="0"/>
        <w:adjustRightInd w:val="0"/>
        <w:spacing w:after="0" w:line="239" w:lineRule="auto"/>
        <w:ind w:right="62"/>
        <w:rPr>
          <w:rFonts w:ascii="Times New Roman" w:hAnsi="Times New Roman"/>
          <w:b/>
          <w:color w:val="000000" w:themeColor="text1"/>
          <w:sz w:val="21"/>
          <w:szCs w:val="21"/>
          <w:lang w:val="en-US"/>
        </w:rPr>
      </w:pPr>
      <w:bookmarkStart w:id="314" w:name="_Toc350849424"/>
      <w:bookmarkStart w:id="315" w:name="_Toc351343749"/>
      <w:bookmarkStart w:id="316" w:name="_Toc300745684"/>
      <w:bookmarkStart w:id="317" w:name="_Toc300746803"/>
      <w:bookmarkStart w:id="318" w:name="_Toc326063203"/>
      <w:bookmarkStart w:id="319" w:name="_Toc410126054"/>
      <w:r w:rsidRPr="00BA15BE">
        <w:rPr>
          <w:rFonts w:ascii="Times New Roman" w:hAnsi="Times New Roman"/>
          <w:b/>
          <w:color w:val="000000" w:themeColor="text1"/>
          <w:sz w:val="21"/>
          <w:szCs w:val="21"/>
          <w:lang w:val="en-US"/>
        </w:rPr>
        <w:t xml:space="preserve">Appendix A – </w:t>
      </w:r>
      <w:bookmarkEnd w:id="314"/>
      <w:bookmarkEnd w:id="315"/>
      <w:r w:rsidRPr="00BA15BE">
        <w:rPr>
          <w:rFonts w:ascii="Times New Roman" w:hAnsi="Times New Roman"/>
          <w:b/>
          <w:color w:val="000000" w:themeColor="text1"/>
          <w:sz w:val="21"/>
          <w:szCs w:val="21"/>
          <w:lang w:val="en-US"/>
        </w:rPr>
        <w:t>Terms of Reference</w:t>
      </w:r>
      <w:bookmarkEnd w:id="316"/>
      <w:bookmarkEnd w:id="317"/>
      <w:bookmarkEnd w:id="318"/>
      <w:bookmarkEnd w:id="319"/>
    </w:p>
    <w:p w14:paraId="6660C89C" w14:textId="77777777" w:rsidR="0065397F" w:rsidRPr="00BA15BE" w:rsidRDefault="0065397F"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p w14:paraId="7717BD9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bCs/>
          <w:color w:val="000000" w:themeColor="text1"/>
          <w:sz w:val="21"/>
          <w:szCs w:val="21"/>
        </w:rPr>
      </w:pPr>
      <w:r w:rsidRPr="00BA15BE">
        <w:rPr>
          <w:rFonts w:ascii="Times New Roman" w:hAnsi="Times New Roman"/>
          <w:b/>
          <w:bCs/>
          <w:color w:val="000000" w:themeColor="text1"/>
          <w:sz w:val="21"/>
          <w:szCs w:val="21"/>
        </w:rPr>
        <w:t>[</w:t>
      </w:r>
      <w:r w:rsidRPr="00BA15BE">
        <w:rPr>
          <w:rFonts w:ascii="Times New Roman" w:hAnsi="Times New Roman"/>
          <w:b/>
          <w:bCs/>
          <w:i/>
          <w:color w:val="000000" w:themeColor="text1"/>
          <w:sz w:val="21"/>
          <w:szCs w:val="21"/>
        </w:rPr>
        <w:t>Note</w:t>
      </w:r>
      <w:r w:rsidRPr="00BA15BE">
        <w:rPr>
          <w:rFonts w:ascii="Times New Roman" w:hAnsi="Times New Roman"/>
          <w:b/>
          <w:bCs/>
          <w:color w:val="000000" w:themeColor="text1"/>
          <w:sz w:val="21"/>
          <w:szCs w:val="21"/>
        </w:rPr>
        <w:t>:</w:t>
      </w:r>
      <w:r w:rsidRPr="00BA15BE">
        <w:rPr>
          <w:rFonts w:ascii="Times New Roman" w:hAnsi="Times New Roman"/>
          <w:color w:val="000000" w:themeColor="text1"/>
          <w:sz w:val="21"/>
          <w:szCs w:val="21"/>
        </w:rPr>
        <w:t xml:space="preserve">  This Appendix shall include the final Terms of Reference (ToR) worked out by the Client and the Consultant during the negotiations; dates for completion of various tasks; location of performance for different tasks; detailed reporting requirements; Client’s input, including counterpart personnel assigned by the Client to work on the Consultant’s team; specific tasks that require prior approval by the Client. </w:t>
      </w:r>
    </w:p>
    <w:p w14:paraId="64D1E80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63BE629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Insert the text based on the Section 5 (Terms of Reference) of the ITC in the RFP and modified based on the Technical Proposal Forms 3A through 3H in the Consultant’s Proposal. Highlight the changes to Section 5 of the RFP]</w:t>
      </w:r>
    </w:p>
    <w:p w14:paraId="19D8970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25273B3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If the Services consist of or include the supervision of civil works, the following action that require prior approval of the Client shall be added to the “Reporting Requirements” section of the TORs:</w:t>
      </w:r>
      <w:r w:rsidRPr="00BA15BE">
        <w:rPr>
          <w:rFonts w:ascii="Times New Roman" w:hAnsi="Times New Roman"/>
          <w:i/>
          <w:color w:val="000000" w:themeColor="text1"/>
          <w:sz w:val="21"/>
          <w:szCs w:val="21"/>
        </w:rPr>
        <w:t xml:space="preserve"> </w:t>
      </w:r>
      <w:r w:rsidRPr="00BA15BE">
        <w:rPr>
          <w:rFonts w:ascii="Times New Roman" w:hAnsi="Times New Roman"/>
          <w:color w:val="000000" w:themeColor="text1"/>
          <w:sz w:val="21"/>
          <w:szCs w:val="21"/>
        </w:rPr>
        <w:t>Taking any action under a civil works contract designating the Consultant as “Engineer”, for which action, pursuant to such civil works contract, the written approval of the Client is required.</w:t>
      </w:r>
      <w:r w:rsidRPr="00BA15BE">
        <w:rPr>
          <w:rFonts w:ascii="Times New Roman" w:hAnsi="Times New Roman"/>
          <w:b/>
          <w:bCs/>
          <w:color w:val="000000" w:themeColor="text1"/>
          <w:sz w:val="21"/>
          <w:szCs w:val="21"/>
        </w:rPr>
        <w:t>]</w:t>
      </w:r>
    </w:p>
    <w:p w14:paraId="6D178BF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3B624F0A" w14:textId="05EFF700"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bookmarkStart w:id="320" w:name="_Toc300745685"/>
      <w:bookmarkStart w:id="321" w:name="_Toc300746804"/>
      <w:bookmarkStart w:id="322" w:name="_Toc326063204"/>
      <w:bookmarkStart w:id="323" w:name="_Toc410126055"/>
      <w:bookmarkStart w:id="324" w:name="_Toc350849426"/>
      <w:bookmarkStart w:id="325" w:name="_Toc351343751"/>
      <w:r w:rsidRPr="00BA15BE">
        <w:rPr>
          <w:rFonts w:ascii="Times New Roman" w:hAnsi="Times New Roman"/>
          <w:b/>
          <w:color w:val="000000" w:themeColor="text1"/>
          <w:sz w:val="21"/>
          <w:szCs w:val="21"/>
          <w:lang w:val="en-US"/>
        </w:rPr>
        <w:t xml:space="preserve">Appendix B - </w:t>
      </w:r>
      <w:smartTag w:uri="urn:schemas-microsoft-com:office:smarttags" w:element="stockticker">
        <w:r w:rsidRPr="00BA15BE">
          <w:rPr>
            <w:rFonts w:ascii="Times New Roman" w:hAnsi="Times New Roman"/>
            <w:b/>
            <w:color w:val="000000" w:themeColor="text1"/>
            <w:sz w:val="21"/>
            <w:szCs w:val="21"/>
            <w:lang w:val="en-US"/>
          </w:rPr>
          <w:t>Key</w:t>
        </w:r>
      </w:smartTag>
      <w:r w:rsidRPr="00BA15BE">
        <w:rPr>
          <w:rFonts w:ascii="Times New Roman" w:hAnsi="Times New Roman"/>
          <w:b/>
          <w:color w:val="000000" w:themeColor="text1"/>
          <w:sz w:val="21"/>
          <w:szCs w:val="21"/>
          <w:lang w:val="en-US"/>
        </w:rPr>
        <w:t xml:space="preserve"> Staff</w:t>
      </w:r>
      <w:bookmarkEnd w:id="320"/>
      <w:bookmarkEnd w:id="321"/>
      <w:bookmarkEnd w:id="322"/>
      <w:bookmarkEnd w:id="323"/>
      <w:r w:rsidRPr="00BA15BE">
        <w:rPr>
          <w:rFonts w:ascii="Times New Roman" w:hAnsi="Times New Roman"/>
          <w:b/>
          <w:color w:val="000000" w:themeColor="text1"/>
          <w:sz w:val="21"/>
          <w:szCs w:val="21"/>
          <w:lang w:val="en-US"/>
        </w:rPr>
        <w:t xml:space="preserve"> </w:t>
      </w:r>
      <w:bookmarkEnd w:id="324"/>
      <w:bookmarkEnd w:id="325"/>
    </w:p>
    <w:p w14:paraId="300C9923" w14:textId="77777777" w:rsidR="0065397F" w:rsidRPr="00BA15BE" w:rsidRDefault="0065397F"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p w14:paraId="457EFC4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w:t>
      </w:r>
      <w:r w:rsidRPr="00BA15BE">
        <w:rPr>
          <w:rFonts w:ascii="Times New Roman" w:hAnsi="Times New Roman"/>
          <w:i/>
          <w:color w:val="000000" w:themeColor="text1"/>
          <w:sz w:val="21"/>
          <w:szCs w:val="21"/>
        </w:rPr>
        <w:t>Insert a table based on Form 3F of the Consultant’s Technical Proposal and finalized at the Contract’s negotiations. Attach the CVs (updated and signed by the respective Key Staff) demonstrating the qualifications of Key Staff.</w:t>
      </w:r>
      <w:r w:rsidRPr="00BA15BE">
        <w:rPr>
          <w:rFonts w:ascii="Times New Roman" w:hAnsi="Times New Roman"/>
          <w:color w:val="000000" w:themeColor="text1"/>
          <w:sz w:val="21"/>
          <w:szCs w:val="21"/>
        </w:rPr>
        <w:t>]</w:t>
      </w:r>
    </w:p>
    <w:p w14:paraId="33A16B9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[Specify Hours of </w:t>
      </w:r>
      <w:smartTag w:uri="urn:schemas-microsoft-com:office:smarttags" w:element="stockticker">
        <w:r w:rsidRPr="00BA15BE">
          <w:rPr>
            <w:rFonts w:ascii="Times New Roman" w:hAnsi="Times New Roman"/>
            <w:color w:val="000000" w:themeColor="text1"/>
            <w:sz w:val="21"/>
            <w:szCs w:val="21"/>
          </w:rPr>
          <w:t>Work</w:t>
        </w:r>
      </w:smartTag>
      <w:r w:rsidRPr="00BA15BE">
        <w:rPr>
          <w:rFonts w:ascii="Times New Roman" w:hAnsi="Times New Roman"/>
          <w:color w:val="000000" w:themeColor="text1"/>
          <w:sz w:val="21"/>
          <w:szCs w:val="21"/>
        </w:rPr>
        <w:t xml:space="preserve"> for </w:t>
      </w:r>
      <w:smartTag w:uri="urn:schemas-microsoft-com:office:smarttags" w:element="stockticker">
        <w:r w:rsidRPr="00BA15BE">
          <w:rPr>
            <w:rFonts w:ascii="Times New Roman" w:hAnsi="Times New Roman"/>
            <w:color w:val="000000" w:themeColor="text1"/>
            <w:sz w:val="21"/>
            <w:szCs w:val="21"/>
          </w:rPr>
          <w:t>Key</w:t>
        </w:r>
      </w:smartTag>
      <w:r w:rsidRPr="00BA15BE">
        <w:rPr>
          <w:rFonts w:ascii="Times New Roman" w:hAnsi="Times New Roman"/>
          <w:color w:val="000000" w:themeColor="text1"/>
          <w:sz w:val="21"/>
          <w:szCs w:val="21"/>
        </w:rPr>
        <w:t xml:space="preserve"> Staff:</w:t>
      </w:r>
      <w:r w:rsidRPr="00BA15BE">
        <w:rPr>
          <w:rFonts w:ascii="Times New Roman" w:hAnsi="Times New Roman"/>
          <w:b/>
          <w:color w:val="000000" w:themeColor="text1"/>
          <w:sz w:val="21"/>
          <w:szCs w:val="21"/>
        </w:rPr>
        <w:t xml:space="preserve">  </w:t>
      </w:r>
      <w:r w:rsidRPr="00BA15BE">
        <w:rPr>
          <w:rFonts w:ascii="Times New Roman" w:hAnsi="Times New Roman"/>
          <w:color w:val="000000" w:themeColor="text1"/>
          <w:sz w:val="21"/>
          <w:szCs w:val="21"/>
        </w:rPr>
        <w:t>List here the hours of work for Key Staff; travel time to/ from the Client’s country; entitlement, if any, to leave pay; public holidays in the Client’s country that may affect Consultant’s work; etc. Make sure there is consistency with Form 3I. In particular: one month equals twenty two (22) working (billable) days. One working (billable) day shall be not less than eight (8) working (billable) hours. ]</w:t>
      </w:r>
    </w:p>
    <w:p w14:paraId="52A8547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1EBE562B" w14:textId="013D3DD8"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bookmarkStart w:id="326" w:name="_Toc300745686"/>
      <w:bookmarkStart w:id="327" w:name="_Toc300746805"/>
      <w:bookmarkStart w:id="328" w:name="_Toc326063205"/>
      <w:bookmarkStart w:id="329" w:name="_Toc410126056"/>
      <w:r w:rsidRPr="00BA15BE">
        <w:rPr>
          <w:rFonts w:ascii="Times New Roman" w:hAnsi="Times New Roman"/>
          <w:b/>
          <w:color w:val="000000" w:themeColor="text1"/>
          <w:sz w:val="21"/>
          <w:szCs w:val="21"/>
          <w:lang w:val="en-US"/>
        </w:rPr>
        <w:t>Appendix C – Remuneration Cost Estimates</w:t>
      </w:r>
      <w:bookmarkEnd w:id="326"/>
      <w:bookmarkEnd w:id="327"/>
      <w:bookmarkEnd w:id="328"/>
      <w:bookmarkEnd w:id="329"/>
    </w:p>
    <w:p w14:paraId="6E5BA4B6" w14:textId="77777777" w:rsidR="0065397F" w:rsidRPr="00BA15BE" w:rsidRDefault="0065397F"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p w14:paraId="06FC74C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1.</w:t>
      </w:r>
      <w:r w:rsidRPr="00BA15BE">
        <w:rPr>
          <w:rFonts w:ascii="Times New Roman" w:hAnsi="Times New Roman"/>
          <w:color w:val="000000" w:themeColor="text1"/>
          <w:sz w:val="21"/>
          <w:szCs w:val="21"/>
        </w:rPr>
        <w:tab/>
        <w:t xml:space="preserve">Monthly rates for the Staff: </w:t>
      </w:r>
    </w:p>
    <w:p w14:paraId="1E18E93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sectPr w:rsidR="003804D6" w:rsidRPr="00BA15BE" w:rsidSect="0025119E">
          <w:headerReference w:type="even" r:id="rId83"/>
          <w:headerReference w:type="default" r:id="rId84"/>
          <w:headerReference w:type="first" r:id="rId85"/>
          <w:pgSz w:w="12242" w:h="15842" w:code="1"/>
          <w:pgMar w:top="1440" w:right="1440" w:bottom="1440" w:left="1728" w:header="576" w:footer="576" w:gutter="0"/>
          <w:paperSrc w:first="15" w:other="15"/>
          <w:cols w:space="708"/>
          <w:titlePg/>
          <w:docGrid w:linePitch="360"/>
        </w:sectPr>
      </w:pPr>
      <w:r w:rsidRPr="00BA15BE">
        <w:rPr>
          <w:rFonts w:ascii="Times New Roman" w:hAnsi="Times New Roman"/>
          <w:color w:val="000000" w:themeColor="text1"/>
          <w:sz w:val="21"/>
          <w:szCs w:val="21"/>
        </w:rPr>
        <w:tab/>
        <w:t>[Insert the table with the remuneration rates. The table shall be based on [</w:t>
      </w:r>
      <w:r w:rsidRPr="00BA15BE">
        <w:rPr>
          <w:rFonts w:ascii="Times New Roman" w:hAnsi="Times New Roman"/>
          <w:i/>
          <w:color w:val="000000" w:themeColor="text1"/>
          <w:sz w:val="21"/>
          <w:szCs w:val="21"/>
        </w:rPr>
        <w:t>Form 4D</w:t>
      </w:r>
      <w:r w:rsidRPr="00BA15BE">
        <w:rPr>
          <w:rFonts w:ascii="Times New Roman" w:hAnsi="Times New Roman"/>
          <w:color w:val="000000" w:themeColor="text1"/>
          <w:sz w:val="21"/>
          <w:szCs w:val="21"/>
        </w:rPr>
        <w:t>] of the Consultant’s Proposal and reflect any changes agreed at the Contract negotiations, if any. The footnote shall list such changes made to [</w:t>
      </w:r>
      <w:r w:rsidRPr="00BA15BE">
        <w:rPr>
          <w:rFonts w:ascii="Times New Roman" w:hAnsi="Times New Roman"/>
          <w:i/>
          <w:color w:val="000000" w:themeColor="text1"/>
          <w:sz w:val="21"/>
          <w:szCs w:val="21"/>
        </w:rPr>
        <w:t>Form 4D</w:t>
      </w:r>
      <w:r w:rsidRPr="00BA15BE">
        <w:rPr>
          <w:rFonts w:ascii="Times New Roman" w:hAnsi="Times New Roman"/>
          <w:color w:val="000000" w:themeColor="text1"/>
          <w:sz w:val="21"/>
          <w:szCs w:val="21"/>
        </w:rPr>
        <w:t>] at the negotiations or state that none has been made.]</w:t>
      </w:r>
    </w:p>
    <w:p w14:paraId="3CB86EB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i/>
          <w:color w:val="000000" w:themeColor="text1"/>
          <w:sz w:val="21"/>
          <w:szCs w:val="21"/>
        </w:rPr>
      </w:pPr>
      <w:r w:rsidRPr="00BA15BE">
        <w:rPr>
          <w:rFonts w:ascii="Times New Roman" w:hAnsi="Times New Roman"/>
          <w:b/>
          <w:i/>
          <w:color w:val="000000" w:themeColor="text1"/>
          <w:sz w:val="21"/>
          <w:szCs w:val="21"/>
        </w:rPr>
        <w:t>Model Form I</w:t>
      </w:r>
    </w:p>
    <w:p w14:paraId="4CCAC185" w14:textId="77777777" w:rsidR="0065397F" w:rsidRPr="00BA15BE" w:rsidRDefault="0065397F" w:rsidP="003804D6">
      <w:pPr>
        <w:widowControl w:val="0"/>
        <w:autoSpaceDE w:val="0"/>
        <w:autoSpaceDN w:val="0"/>
        <w:adjustRightInd w:val="0"/>
        <w:spacing w:after="0" w:line="239" w:lineRule="auto"/>
        <w:ind w:right="62"/>
        <w:jc w:val="both"/>
        <w:rPr>
          <w:rFonts w:ascii="Times New Roman" w:hAnsi="Times New Roman"/>
          <w:b/>
          <w:i/>
          <w:color w:val="000000" w:themeColor="text1"/>
          <w:sz w:val="21"/>
          <w:szCs w:val="21"/>
        </w:rPr>
      </w:pPr>
    </w:p>
    <w:p w14:paraId="0A7BA2F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i/>
          <w:color w:val="000000" w:themeColor="text1"/>
          <w:sz w:val="21"/>
          <w:szCs w:val="21"/>
        </w:rPr>
      </w:pPr>
      <w:r w:rsidRPr="00BA15BE">
        <w:rPr>
          <w:rFonts w:ascii="Times New Roman" w:hAnsi="Times New Roman"/>
          <w:b/>
          <w:i/>
          <w:color w:val="000000" w:themeColor="text1"/>
          <w:sz w:val="21"/>
          <w:szCs w:val="21"/>
        </w:rPr>
        <w:t>Breakdown of Agreed Fixed Rates in Consultant’s Contract</w:t>
      </w:r>
    </w:p>
    <w:p w14:paraId="196ED845" w14:textId="77777777" w:rsidR="0065397F" w:rsidRPr="00BA15BE" w:rsidRDefault="0065397F" w:rsidP="003804D6">
      <w:pPr>
        <w:widowControl w:val="0"/>
        <w:autoSpaceDE w:val="0"/>
        <w:autoSpaceDN w:val="0"/>
        <w:adjustRightInd w:val="0"/>
        <w:spacing w:after="0" w:line="239" w:lineRule="auto"/>
        <w:ind w:right="62"/>
        <w:jc w:val="both"/>
        <w:rPr>
          <w:rFonts w:ascii="Times New Roman" w:hAnsi="Times New Roman"/>
          <w:b/>
          <w:i/>
          <w:color w:val="000000" w:themeColor="text1"/>
          <w:sz w:val="21"/>
          <w:szCs w:val="21"/>
        </w:rPr>
      </w:pPr>
    </w:p>
    <w:p w14:paraId="4426D03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color w:val="000000" w:themeColor="text1"/>
          <w:sz w:val="21"/>
          <w:szCs w:val="21"/>
        </w:rPr>
        <w:t>We hereby confirm that we have agreed to pay to the Staff listed, who will be involved in performing the Services, the basic fees and away from the home office allowances (if applicable) indicated below:</w:t>
      </w:r>
    </w:p>
    <w:p w14:paraId="200DBD1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color w:val="000000" w:themeColor="text1"/>
          <w:sz w:val="21"/>
          <w:szCs w:val="21"/>
        </w:rPr>
        <w:t>(Expressed in [insert name of currency])*</w:t>
      </w:r>
    </w:p>
    <w:p w14:paraId="4A1B2A2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247"/>
        <w:gridCol w:w="1247"/>
        <w:gridCol w:w="1588"/>
        <w:gridCol w:w="964"/>
        <w:gridCol w:w="964"/>
        <w:gridCol w:w="964"/>
        <w:gridCol w:w="851"/>
        <w:gridCol w:w="1304"/>
        <w:gridCol w:w="1701"/>
        <w:gridCol w:w="1701"/>
      </w:tblGrid>
      <w:tr w:rsidR="003804D6" w:rsidRPr="00BA15BE" w14:paraId="178BD5CC" w14:textId="77777777" w:rsidTr="0025119E">
        <w:trPr>
          <w:cantSplit/>
          <w:trHeight w:val="454"/>
          <w:jc w:val="center"/>
        </w:trPr>
        <w:tc>
          <w:tcPr>
            <w:tcW w:w="2494" w:type="dxa"/>
            <w:gridSpan w:val="2"/>
            <w:tcBorders>
              <w:top w:val="double" w:sz="4" w:space="0" w:color="auto"/>
              <w:bottom w:val="single" w:sz="6" w:space="0" w:color="auto"/>
              <w:right w:val="single" w:sz="6" w:space="0" w:color="auto"/>
            </w:tcBorders>
            <w:vAlign w:val="center"/>
          </w:tcPr>
          <w:p w14:paraId="0F2C6F5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color w:val="000000" w:themeColor="text1"/>
                <w:sz w:val="21"/>
                <w:szCs w:val="21"/>
              </w:rPr>
              <w:t>Staff</w:t>
            </w:r>
          </w:p>
        </w:tc>
        <w:tc>
          <w:tcPr>
            <w:tcW w:w="1588" w:type="dxa"/>
            <w:tcBorders>
              <w:top w:val="double" w:sz="4" w:space="0" w:color="auto"/>
              <w:left w:val="single" w:sz="6" w:space="0" w:color="auto"/>
              <w:bottom w:val="single" w:sz="6" w:space="0" w:color="auto"/>
              <w:right w:val="single" w:sz="6" w:space="0" w:color="auto"/>
            </w:tcBorders>
            <w:vAlign w:val="center"/>
          </w:tcPr>
          <w:p w14:paraId="36B7076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color w:val="000000" w:themeColor="text1"/>
                <w:sz w:val="21"/>
                <w:szCs w:val="21"/>
              </w:rPr>
              <w:t>1</w:t>
            </w:r>
          </w:p>
        </w:tc>
        <w:tc>
          <w:tcPr>
            <w:tcW w:w="964" w:type="dxa"/>
            <w:tcBorders>
              <w:top w:val="double" w:sz="4" w:space="0" w:color="auto"/>
              <w:left w:val="single" w:sz="6" w:space="0" w:color="auto"/>
              <w:bottom w:val="single" w:sz="6" w:space="0" w:color="auto"/>
              <w:right w:val="single" w:sz="6" w:space="0" w:color="auto"/>
            </w:tcBorders>
            <w:vAlign w:val="center"/>
          </w:tcPr>
          <w:p w14:paraId="26A5101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color w:val="000000" w:themeColor="text1"/>
                <w:sz w:val="21"/>
                <w:szCs w:val="21"/>
              </w:rPr>
              <w:t>2</w:t>
            </w:r>
          </w:p>
        </w:tc>
        <w:tc>
          <w:tcPr>
            <w:tcW w:w="964" w:type="dxa"/>
            <w:tcBorders>
              <w:top w:val="double" w:sz="4" w:space="0" w:color="auto"/>
              <w:left w:val="single" w:sz="6" w:space="0" w:color="auto"/>
              <w:bottom w:val="single" w:sz="6" w:space="0" w:color="auto"/>
              <w:right w:val="single" w:sz="6" w:space="0" w:color="auto"/>
            </w:tcBorders>
            <w:vAlign w:val="center"/>
          </w:tcPr>
          <w:p w14:paraId="2566B88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color w:val="000000" w:themeColor="text1"/>
                <w:sz w:val="21"/>
                <w:szCs w:val="21"/>
              </w:rPr>
              <w:t>3</w:t>
            </w:r>
          </w:p>
        </w:tc>
        <w:tc>
          <w:tcPr>
            <w:tcW w:w="964" w:type="dxa"/>
            <w:tcBorders>
              <w:top w:val="double" w:sz="4" w:space="0" w:color="auto"/>
              <w:left w:val="single" w:sz="6" w:space="0" w:color="auto"/>
              <w:bottom w:val="single" w:sz="6" w:space="0" w:color="auto"/>
              <w:right w:val="single" w:sz="6" w:space="0" w:color="auto"/>
            </w:tcBorders>
            <w:vAlign w:val="center"/>
          </w:tcPr>
          <w:p w14:paraId="70C267D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color w:val="000000" w:themeColor="text1"/>
                <w:sz w:val="21"/>
                <w:szCs w:val="21"/>
              </w:rPr>
              <w:t>4</w:t>
            </w:r>
          </w:p>
        </w:tc>
        <w:tc>
          <w:tcPr>
            <w:tcW w:w="851" w:type="dxa"/>
            <w:tcBorders>
              <w:top w:val="double" w:sz="4" w:space="0" w:color="auto"/>
              <w:left w:val="single" w:sz="6" w:space="0" w:color="auto"/>
              <w:bottom w:val="single" w:sz="6" w:space="0" w:color="auto"/>
              <w:right w:val="single" w:sz="6" w:space="0" w:color="auto"/>
            </w:tcBorders>
            <w:vAlign w:val="center"/>
          </w:tcPr>
          <w:p w14:paraId="6D16778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color w:val="000000" w:themeColor="text1"/>
                <w:sz w:val="21"/>
                <w:szCs w:val="21"/>
              </w:rPr>
              <w:t>5</w:t>
            </w:r>
          </w:p>
        </w:tc>
        <w:tc>
          <w:tcPr>
            <w:tcW w:w="1304" w:type="dxa"/>
            <w:tcBorders>
              <w:top w:val="double" w:sz="4" w:space="0" w:color="auto"/>
              <w:left w:val="single" w:sz="6" w:space="0" w:color="auto"/>
              <w:bottom w:val="single" w:sz="6" w:space="0" w:color="auto"/>
              <w:right w:val="single" w:sz="6" w:space="0" w:color="auto"/>
            </w:tcBorders>
            <w:vAlign w:val="center"/>
          </w:tcPr>
          <w:p w14:paraId="11F52AF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color w:val="000000" w:themeColor="text1"/>
                <w:sz w:val="21"/>
                <w:szCs w:val="21"/>
              </w:rPr>
              <w:t>6</w:t>
            </w:r>
          </w:p>
        </w:tc>
        <w:tc>
          <w:tcPr>
            <w:tcW w:w="1701" w:type="dxa"/>
            <w:tcBorders>
              <w:top w:val="double" w:sz="4" w:space="0" w:color="auto"/>
              <w:left w:val="single" w:sz="6" w:space="0" w:color="auto"/>
              <w:bottom w:val="single" w:sz="6" w:space="0" w:color="auto"/>
              <w:right w:val="single" w:sz="6" w:space="0" w:color="auto"/>
            </w:tcBorders>
            <w:vAlign w:val="center"/>
          </w:tcPr>
          <w:p w14:paraId="057E68B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color w:val="000000" w:themeColor="text1"/>
                <w:sz w:val="21"/>
                <w:szCs w:val="21"/>
              </w:rPr>
              <w:t>7</w:t>
            </w:r>
          </w:p>
        </w:tc>
        <w:tc>
          <w:tcPr>
            <w:tcW w:w="1701" w:type="dxa"/>
            <w:tcBorders>
              <w:top w:val="double" w:sz="4" w:space="0" w:color="auto"/>
              <w:left w:val="single" w:sz="6" w:space="0" w:color="auto"/>
              <w:bottom w:val="single" w:sz="6" w:space="0" w:color="auto"/>
            </w:tcBorders>
            <w:vAlign w:val="center"/>
          </w:tcPr>
          <w:p w14:paraId="5D83777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color w:val="000000" w:themeColor="text1"/>
                <w:sz w:val="21"/>
                <w:szCs w:val="21"/>
              </w:rPr>
              <w:t>8</w:t>
            </w:r>
          </w:p>
        </w:tc>
      </w:tr>
      <w:tr w:rsidR="003804D6" w:rsidRPr="00BA15BE" w14:paraId="30D49553" w14:textId="77777777" w:rsidTr="0025119E">
        <w:trPr>
          <w:trHeight w:val="907"/>
          <w:jc w:val="center"/>
        </w:trPr>
        <w:tc>
          <w:tcPr>
            <w:tcW w:w="1247" w:type="dxa"/>
            <w:tcBorders>
              <w:top w:val="single" w:sz="6" w:space="0" w:color="auto"/>
              <w:bottom w:val="double" w:sz="4" w:space="0" w:color="auto"/>
              <w:right w:val="single" w:sz="6" w:space="0" w:color="auto"/>
            </w:tcBorders>
            <w:vAlign w:val="center"/>
          </w:tcPr>
          <w:p w14:paraId="6A95AF5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color w:val="000000" w:themeColor="text1"/>
                <w:sz w:val="21"/>
                <w:szCs w:val="21"/>
              </w:rPr>
              <w:t>Name</w:t>
            </w:r>
          </w:p>
        </w:tc>
        <w:tc>
          <w:tcPr>
            <w:tcW w:w="1247" w:type="dxa"/>
            <w:tcBorders>
              <w:top w:val="single" w:sz="6" w:space="0" w:color="auto"/>
              <w:left w:val="single" w:sz="6" w:space="0" w:color="auto"/>
              <w:bottom w:val="double" w:sz="4" w:space="0" w:color="auto"/>
              <w:right w:val="single" w:sz="6" w:space="0" w:color="auto"/>
            </w:tcBorders>
            <w:vAlign w:val="center"/>
          </w:tcPr>
          <w:p w14:paraId="0B74EB0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color w:val="000000" w:themeColor="text1"/>
                <w:sz w:val="21"/>
                <w:szCs w:val="21"/>
              </w:rPr>
              <w:t>Position</w:t>
            </w:r>
          </w:p>
        </w:tc>
        <w:tc>
          <w:tcPr>
            <w:tcW w:w="1588" w:type="dxa"/>
            <w:tcBorders>
              <w:top w:val="single" w:sz="6" w:space="0" w:color="auto"/>
              <w:left w:val="single" w:sz="6" w:space="0" w:color="auto"/>
              <w:bottom w:val="double" w:sz="4" w:space="0" w:color="auto"/>
              <w:right w:val="single" w:sz="6" w:space="0" w:color="auto"/>
            </w:tcBorders>
            <w:vAlign w:val="center"/>
          </w:tcPr>
          <w:p w14:paraId="1F697BD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color w:val="000000" w:themeColor="text1"/>
                <w:sz w:val="21"/>
                <w:szCs w:val="21"/>
              </w:rPr>
              <w:t>Basic Remuneration rate  per Working Month/Day/Year</w:t>
            </w:r>
          </w:p>
        </w:tc>
        <w:tc>
          <w:tcPr>
            <w:tcW w:w="964" w:type="dxa"/>
            <w:tcBorders>
              <w:top w:val="single" w:sz="6" w:space="0" w:color="auto"/>
              <w:left w:val="single" w:sz="6" w:space="0" w:color="auto"/>
              <w:bottom w:val="double" w:sz="4" w:space="0" w:color="auto"/>
              <w:right w:val="single" w:sz="6" w:space="0" w:color="auto"/>
            </w:tcBorders>
            <w:vAlign w:val="center"/>
          </w:tcPr>
          <w:p w14:paraId="2CC1544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color w:val="000000" w:themeColor="text1"/>
                <w:sz w:val="21"/>
                <w:szCs w:val="21"/>
              </w:rPr>
              <w:t>Social Charges</w:t>
            </w:r>
            <w:r w:rsidRPr="00BA15BE">
              <w:rPr>
                <w:rFonts w:ascii="Times New Roman" w:hAnsi="Times New Roman"/>
                <w:i/>
                <w:color w:val="000000" w:themeColor="text1"/>
                <w:sz w:val="21"/>
                <w:szCs w:val="21"/>
                <w:vertAlign w:val="superscript"/>
              </w:rPr>
              <w:t>1</w:t>
            </w:r>
          </w:p>
        </w:tc>
        <w:tc>
          <w:tcPr>
            <w:tcW w:w="964" w:type="dxa"/>
            <w:tcBorders>
              <w:top w:val="single" w:sz="6" w:space="0" w:color="auto"/>
              <w:left w:val="single" w:sz="6" w:space="0" w:color="auto"/>
              <w:bottom w:val="double" w:sz="4" w:space="0" w:color="auto"/>
              <w:right w:val="single" w:sz="6" w:space="0" w:color="auto"/>
            </w:tcBorders>
            <w:vAlign w:val="center"/>
          </w:tcPr>
          <w:p w14:paraId="0FCA175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color w:val="000000" w:themeColor="text1"/>
                <w:sz w:val="21"/>
                <w:szCs w:val="21"/>
              </w:rPr>
              <w:t>Overhead</w:t>
            </w:r>
            <w:r w:rsidRPr="00BA15BE">
              <w:rPr>
                <w:rFonts w:ascii="Times New Roman" w:hAnsi="Times New Roman"/>
                <w:i/>
                <w:color w:val="000000" w:themeColor="text1"/>
                <w:sz w:val="21"/>
                <w:szCs w:val="21"/>
                <w:vertAlign w:val="superscript"/>
              </w:rPr>
              <w:t>1</w:t>
            </w:r>
          </w:p>
        </w:tc>
        <w:tc>
          <w:tcPr>
            <w:tcW w:w="964" w:type="dxa"/>
            <w:tcBorders>
              <w:top w:val="single" w:sz="6" w:space="0" w:color="auto"/>
              <w:left w:val="single" w:sz="6" w:space="0" w:color="auto"/>
              <w:bottom w:val="double" w:sz="4" w:space="0" w:color="auto"/>
              <w:right w:val="single" w:sz="6" w:space="0" w:color="auto"/>
            </w:tcBorders>
            <w:vAlign w:val="center"/>
          </w:tcPr>
          <w:p w14:paraId="56EDE9E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color w:val="000000" w:themeColor="text1"/>
                <w:sz w:val="21"/>
                <w:szCs w:val="21"/>
              </w:rPr>
              <w:t>Subtotal</w:t>
            </w:r>
          </w:p>
        </w:tc>
        <w:tc>
          <w:tcPr>
            <w:tcW w:w="851" w:type="dxa"/>
            <w:tcBorders>
              <w:top w:val="single" w:sz="6" w:space="0" w:color="auto"/>
              <w:left w:val="single" w:sz="6" w:space="0" w:color="auto"/>
              <w:bottom w:val="double" w:sz="4" w:space="0" w:color="auto"/>
              <w:right w:val="single" w:sz="6" w:space="0" w:color="auto"/>
            </w:tcBorders>
            <w:vAlign w:val="center"/>
          </w:tcPr>
          <w:p w14:paraId="0033FEF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color w:val="000000" w:themeColor="text1"/>
                <w:sz w:val="21"/>
                <w:szCs w:val="21"/>
              </w:rPr>
              <w:t>Profit</w:t>
            </w:r>
            <w:r w:rsidRPr="00BA15BE">
              <w:rPr>
                <w:rFonts w:ascii="Times New Roman" w:hAnsi="Times New Roman"/>
                <w:i/>
                <w:color w:val="000000" w:themeColor="text1"/>
                <w:sz w:val="21"/>
                <w:szCs w:val="21"/>
                <w:vertAlign w:val="superscript"/>
              </w:rPr>
              <w:t>2</w:t>
            </w:r>
          </w:p>
        </w:tc>
        <w:tc>
          <w:tcPr>
            <w:tcW w:w="1304" w:type="dxa"/>
            <w:tcBorders>
              <w:top w:val="single" w:sz="6" w:space="0" w:color="auto"/>
              <w:left w:val="single" w:sz="6" w:space="0" w:color="auto"/>
              <w:bottom w:val="double" w:sz="4" w:space="0" w:color="auto"/>
              <w:right w:val="single" w:sz="6" w:space="0" w:color="auto"/>
            </w:tcBorders>
            <w:vAlign w:val="center"/>
          </w:tcPr>
          <w:p w14:paraId="65C929B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color w:val="000000" w:themeColor="text1"/>
                <w:sz w:val="21"/>
                <w:szCs w:val="21"/>
              </w:rPr>
              <w:t>Away from Home Office Allowance</w:t>
            </w:r>
          </w:p>
        </w:tc>
        <w:tc>
          <w:tcPr>
            <w:tcW w:w="1701" w:type="dxa"/>
            <w:tcBorders>
              <w:top w:val="single" w:sz="6" w:space="0" w:color="auto"/>
              <w:left w:val="single" w:sz="6" w:space="0" w:color="auto"/>
              <w:bottom w:val="double" w:sz="4" w:space="0" w:color="auto"/>
              <w:right w:val="single" w:sz="6" w:space="0" w:color="auto"/>
            </w:tcBorders>
            <w:vAlign w:val="center"/>
          </w:tcPr>
          <w:p w14:paraId="71521F1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color w:val="000000" w:themeColor="text1"/>
                <w:sz w:val="21"/>
                <w:szCs w:val="21"/>
              </w:rPr>
              <w:t>Agreed Fixed Rate per Working Month/Day/Hour</w:t>
            </w:r>
          </w:p>
        </w:tc>
        <w:tc>
          <w:tcPr>
            <w:tcW w:w="1701" w:type="dxa"/>
            <w:tcBorders>
              <w:top w:val="single" w:sz="6" w:space="0" w:color="auto"/>
              <w:left w:val="single" w:sz="6" w:space="0" w:color="auto"/>
              <w:bottom w:val="double" w:sz="4" w:space="0" w:color="auto"/>
            </w:tcBorders>
            <w:vAlign w:val="center"/>
          </w:tcPr>
          <w:p w14:paraId="76803DE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color w:val="000000" w:themeColor="text1"/>
                <w:sz w:val="21"/>
                <w:szCs w:val="21"/>
              </w:rPr>
              <w:t>Agreed Fixed Rate per Working Month/Day/Hour</w:t>
            </w:r>
            <w:r w:rsidRPr="00BA15BE">
              <w:rPr>
                <w:rFonts w:ascii="Times New Roman" w:hAnsi="Times New Roman"/>
                <w:i/>
                <w:color w:val="000000" w:themeColor="text1"/>
                <w:sz w:val="21"/>
                <w:szCs w:val="21"/>
                <w:vertAlign w:val="superscript"/>
              </w:rPr>
              <w:t>1</w:t>
            </w:r>
          </w:p>
        </w:tc>
      </w:tr>
      <w:tr w:rsidR="003804D6" w:rsidRPr="00BA15BE" w14:paraId="58C30101" w14:textId="77777777" w:rsidTr="0025119E">
        <w:trPr>
          <w:trHeight w:hRule="exact" w:val="397"/>
          <w:jc w:val="center"/>
        </w:trPr>
        <w:tc>
          <w:tcPr>
            <w:tcW w:w="2494" w:type="dxa"/>
            <w:gridSpan w:val="2"/>
            <w:tcBorders>
              <w:top w:val="double" w:sz="4" w:space="0" w:color="auto"/>
              <w:bottom w:val="single" w:sz="6" w:space="0" w:color="auto"/>
              <w:right w:val="single" w:sz="6" w:space="0" w:color="auto"/>
            </w:tcBorders>
            <w:vAlign w:val="center"/>
          </w:tcPr>
          <w:p w14:paraId="66715E1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iCs/>
                <w:color w:val="000000" w:themeColor="text1"/>
                <w:sz w:val="21"/>
                <w:szCs w:val="21"/>
              </w:rPr>
              <w:t>Home Office</w:t>
            </w:r>
          </w:p>
        </w:tc>
        <w:tc>
          <w:tcPr>
            <w:tcW w:w="1588" w:type="dxa"/>
            <w:tcBorders>
              <w:top w:val="double" w:sz="4" w:space="0" w:color="auto"/>
              <w:left w:val="single" w:sz="6" w:space="0" w:color="auto"/>
              <w:bottom w:val="single" w:sz="6" w:space="0" w:color="auto"/>
              <w:right w:val="single" w:sz="6" w:space="0" w:color="auto"/>
            </w:tcBorders>
            <w:vAlign w:val="center"/>
          </w:tcPr>
          <w:p w14:paraId="2633FA3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c>
          <w:tcPr>
            <w:tcW w:w="964" w:type="dxa"/>
            <w:tcBorders>
              <w:top w:val="double" w:sz="4" w:space="0" w:color="auto"/>
              <w:left w:val="single" w:sz="6" w:space="0" w:color="auto"/>
              <w:bottom w:val="single" w:sz="6" w:space="0" w:color="auto"/>
              <w:right w:val="single" w:sz="6" w:space="0" w:color="auto"/>
            </w:tcBorders>
            <w:vAlign w:val="center"/>
          </w:tcPr>
          <w:p w14:paraId="3311EF1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c>
          <w:tcPr>
            <w:tcW w:w="964" w:type="dxa"/>
            <w:tcBorders>
              <w:top w:val="double" w:sz="4" w:space="0" w:color="auto"/>
              <w:left w:val="single" w:sz="6" w:space="0" w:color="auto"/>
              <w:bottom w:val="single" w:sz="6" w:space="0" w:color="auto"/>
              <w:right w:val="single" w:sz="6" w:space="0" w:color="auto"/>
            </w:tcBorders>
            <w:vAlign w:val="center"/>
          </w:tcPr>
          <w:p w14:paraId="520EDFA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c>
          <w:tcPr>
            <w:tcW w:w="964" w:type="dxa"/>
            <w:tcBorders>
              <w:top w:val="double" w:sz="4" w:space="0" w:color="auto"/>
              <w:left w:val="single" w:sz="6" w:space="0" w:color="auto"/>
              <w:bottom w:val="single" w:sz="6" w:space="0" w:color="auto"/>
              <w:right w:val="single" w:sz="6" w:space="0" w:color="auto"/>
            </w:tcBorders>
            <w:vAlign w:val="center"/>
          </w:tcPr>
          <w:p w14:paraId="1FA8269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c>
          <w:tcPr>
            <w:tcW w:w="851" w:type="dxa"/>
            <w:tcBorders>
              <w:top w:val="double" w:sz="4" w:space="0" w:color="auto"/>
              <w:left w:val="single" w:sz="6" w:space="0" w:color="auto"/>
              <w:bottom w:val="single" w:sz="6" w:space="0" w:color="auto"/>
              <w:right w:val="single" w:sz="6" w:space="0" w:color="auto"/>
            </w:tcBorders>
            <w:vAlign w:val="center"/>
          </w:tcPr>
          <w:p w14:paraId="10DD964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c>
          <w:tcPr>
            <w:tcW w:w="1304" w:type="dxa"/>
            <w:tcBorders>
              <w:top w:val="double" w:sz="4" w:space="0" w:color="auto"/>
              <w:left w:val="single" w:sz="6" w:space="0" w:color="auto"/>
              <w:bottom w:val="single" w:sz="6" w:space="0" w:color="auto"/>
              <w:right w:val="single" w:sz="6" w:space="0" w:color="auto"/>
            </w:tcBorders>
            <w:vAlign w:val="center"/>
          </w:tcPr>
          <w:p w14:paraId="1FD9C07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c>
          <w:tcPr>
            <w:tcW w:w="1701" w:type="dxa"/>
            <w:tcBorders>
              <w:top w:val="double" w:sz="4" w:space="0" w:color="auto"/>
              <w:left w:val="single" w:sz="6" w:space="0" w:color="auto"/>
              <w:bottom w:val="single" w:sz="6" w:space="0" w:color="auto"/>
              <w:right w:val="single" w:sz="6" w:space="0" w:color="auto"/>
            </w:tcBorders>
            <w:vAlign w:val="center"/>
          </w:tcPr>
          <w:p w14:paraId="7FBA277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c>
          <w:tcPr>
            <w:tcW w:w="1701" w:type="dxa"/>
            <w:tcBorders>
              <w:top w:val="double" w:sz="4" w:space="0" w:color="auto"/>
              <w:left w:val="single" w:sz="6" w:space="0" w:color="auto"/>
              <w:bottom w:val="single" w:sz="6" w:space="0" w:color="auto"/>
            </w:tcBorders>
            <w:vAlign w:val="center"/>
          </w:tcPr>
          <w:p w14:paraId="2388F8F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r>
      <w:tr w:rsidR="003804D6" w:rsidRPr="00BA15BE" w14:paraId="02353BE4" w14:textId="77777777" w:rsidTr="0025119E">
        <w:trPr>
          <w:trHeight w:hRule="exact" w:val="397"/>
          <w:jc w:val="center"/>
        </w:trPr>
        <w:tc>
          <w:tcPr>
            <w:tcW w:w="1247" w:type="dxa"/>
            <w:tcBorders>
              <w:top w:val="single" w:sz="6" w:space="0" w:color="auto"/>
              <w:bottom w:val="single" w:sz="6" w:space="0" w:color="auto"/>
              <w:right w:val="single" w:sz="6" w:space="0" w:color="auto"/>
            </w:tcBorders>
            <w:vAlign w:val="center"/>
          </w:tcPr>
          <w:p w14:paraId="4C0A59D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c>
          <w:tcPr>
            <w:tcW w:w="1247" w:type="dxa"/>
            <w:tcBorders>
              <w:top w:val="single" w:sz="6" w:space="0" w:color="auto"/>
              <w:left w:val="single" w:sz="6" w:space="0" w:color="auto"/>
              <w:bottom w:val="single" w:sz="6" w:space="0" w:color="auto"/>
              <w:right w:val="single" w:sz="6" w:space="0" w:color="auto"/>
            </w:tcBorders>
            <w:vAlign w:val="center"/>
          </w:tcPr>
          <w:p w14:paraId="44250B6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c>
          <w:tcPr>
            <w:tcW w:w="1588" w:type="dxa"/>
            <w:tcBorders>
              <w:top w:val="single" w:sz="6" w:space="0" w:color="auto"/>
              <w:left w:val="single" w:sz="6" w:space="0" w:color="auto"/>
              <w:bottom w:val="single" w:sz="6" w:space="0" w:color="auto"/>
              <w:right w:val="single" w:sz="6" w:space="0" w:color="auto"/>
            </w:tcBorders>
            <w:vAlign w:val="center"/>
          </w:tcPr>
          <w:p w14:paraId="5C32819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c>
          <w:tcPr>
            <w:tcW w:w="964" w:type="dxa"/>
            <w:tcBorders>
              <w:top w:val="single" w:sz="6" w:space="0" w:color="auto"/>
              <w:left w:val="single" w:sz="6" w:space="0" w:color="auto"/>
              <w:bottom w:val="single" w:sz="6" w:space="0" w:color="auto"/>
              <w:right w:val="single" w:sz="6" w:space="0" w:color="auto"/>
            </w:tcBorders>
            <w:vAlign w:val="center"/>
          </w:tcPr>
          <w:p w14:paraId="18A3947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c>
          <w:tcPr>
            <w:tcW w:w="964" w:type="dxa"/>
            <w:tcBorders>
              <w:top w:val="single" w:sz="6" w:space="0" w:color="auto"/>
              <w:left w:val="single" w:sz="6" w:space="0" w:color="auto"/>
              <w:bottom w:val="single" w:sz="6" w:space="0" w:color="auto"/>
              <w:right w:val="single" w:sz="6" w:space="0" w:color="auto"/>
            </w:tcBorders>
            <w:vAlign w:val="center"/>
          </w:tcPr>
          <w:p w14:paraId="5684768C"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c>
          <w:tcPr>
            <w:tcW w:w="964" w:type="dxa"/>
            <w:tcBorders>
              <w:top w:val="single" w:sz="6" w:space="0" w:color="auto"/>
              <w:left w:val="single" w:sz="6" w:space="0" w:color="auto"/>
              <w:bottom w:val="single" w:sz="6" w:space="0" w:color="auto"/>
              <w:right w:val="single" w:sz="6" w:space="0" w:color="auto"/>
            </w:tcBorders>
            <w:vAlign w:val="center"/>
          </w:tcPr>
          <w:p w14:paraId="32C4AB5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c>
          <w:tcPr>
            <w:tcW w:w="851" w:type="dxa"/>
            <w:tcBorders>
              <w:top w:val="single" w:sz="6" w:space="0" w:color="auto"/>
              <w:left w:val="single" w:sz="6" w:space="0" w:color="auto"/>
              <w:bottom w:val="single" w:sz="6" w:space="0" w:color="auto"/>
              <w:right w:val="single" w:sz="6" w:space="0" w:color="auto"/>
            </w:tcBorders>
            <w:vAlign w:val="center"/>
          </w:tcPr>
          <w:p w14:paraId="3DEE9B6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c>
          <w:tcPr>
            <w:tcW w:w="1304" w:type="dxa"/>
            <w:tcBorders>
              <w:top w:val="single" w:sz="6" w:space="0" w:color="auto"/>
              <w:left w:val="single" w:sz="6" w:space="0" w:color="auto"/>
              <w:bottom w:val="single" w:sz="6" w:space="0" w:color="auto"/>
              <w:right w:val="single" w:sz="6" w:space="0" w:color="auto"/>
            </w:tcBorders>
            <w:vAlign w:val="center"/>
          </w:tcPr>
          <w:p w14:paraId="05CB792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c>
          <w:tcPr>
            <w:tcW w:w="1701" w:type="dxa"/>
            <w:tcBorders>
              <w:top w:val="single" w:sz="6" w:space="0" w:color="auto"/>
              <w:left w:val="single" w:sz="6" w:space="0" w:color="auto"/>
              <w:bottom w:val="single" w:sz="6" w:space="0" w:color="auto"/>
              <w:right w:val="single" w:sz="6" w:space="0" w:color="auto"/>
            </w:tcBorders>
            <w:vAlign w:val="center"/>
          </w:tcPr>
          <w:p w14:paraId="69F2DD3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c>
          <w:tcPr>
            <w:tcW w:w="1701" w:type="dxa"/>
            <w:tcBorders>
              <w:top w:val="single" w:sz="6" w:space="0" w:color="auto"/>
              <w:left w:val="single" w:sz="6" w:space="0" w:color="auto"/>
              <w:bottom w:val="single" w:sz="6" w:space="0" w:color="auto"/>
            </w:tcBorders>
            <w:vAlign w:val="center"/>
          </w:tcPr>
          <w:p w14:paraId="251DC5A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r>
      <w:tr w:rsidR="003804D6" w:rsidRPr="00BA15BE" w14:paraId="7BA2B423" w14:textId="77777777" w:rsidTr="0025119E">
        <w:trPr>
          <w:trHeight w:hRule="exact" w:val="483"/>
          <w:jc w:val="center"/>
        </w:trPr>
        <w:tc>
          <w:tcPr>
            <w:tcW w:w="2494" w:type="dxa"/>
            <w:gridSpan w:val="2"/>
            <w:tcBorders>
              <w:top w:val="single" w:sz="6" w:space="0" w:color="auto"/>
              <w:bottom w:val="single" w:sz="6" w:space="0" w:color="auto"/>
              <w:right w:val="single" w:sz="6" w:space="0" w:color="auto"/>
            </w:tcBorders>
            <w:vAlign w:val="center"/>
          </w:tcPr>
          <w:p w14:paraId="4F475C9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iCs/>
                <w:color w:val="000000" w:themeColor="text1"/>
                <w:sz w:val="21"/>
                <w:szCs w:val="21"/>
              </w:rPr>
              <w:t>Work in the Client’s Country</w:t>
            </w:r>
          </w:p>
        </w:tc>
        <w:tc>
          <w:tcPr>
            <w:tcW w:w="1588" w:type="dxa"/>
            <w:tcBorders>
              <w:top w:val="single" w:sz="6" w:space="0" w:color="auto"/>
              <w:left w:val="single" w:sz="6" w:space="0" w:color="auto"/>
              <w:bottom w:val="single" w:sz="6" w:space="0" w:color="auto"/>
              <w:right w:val="single" w:sz="6" w:space="0" w:color="auto"/>
            </w:tcBorders>
            <w:vAlign w:val="center"/>
          </w:tcPr>
          <w:p w14:paraId="7FB7E0A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c>
          <w:tcPr>
            <w:tcW w:w="964" w:type="dxa"/>
            <w:tcBorders>
              <w:top w:val="single" w:sz="6" w:space="0" w:color="auto"/>
              <w:left w:val="single" w:sz="6" w:space="0" w:color="auto"/>
              <w:bottom w:val="single" w:sz="6" w:space="0" w:color="auto"/>
              <w:right w:val="single" w:sz="6" w:space="0" w:color="auto"/>
            </w:tcBorders>
            <w:vAlign w:val="center"/>
          </w:tcPr>
          <w:p w14:paraId="4C314DD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c>
          <w:tcPr>
            <w:tcW w:w="964" w:type="dxa"/>
            <w:tcBorders>
              <w:top w:val="single" w:sz="6" w:space="0" w:color="auto"/>
              <w:left w:val="single" w:sz="6" w:space="0" w:color="auto"/>
              <w:bottom w:val="single" w:sz="6" w:space="0" w:color="auto"/>
              <w:right w:val="single" w:sz="6" w:space="0" w:color="auto"/>
            </w:tcBorders>
            <w:vAlign w:val="center"/>
          </w:tcPr>
          <w:p w14:paraId="1A830FCA"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c>
          <w:tcPr>
            <w:tcW w:w="964" w:type="dxa"/>
            <w:tcBorders>
              <w:top w:val="single" w:sz="6" w:space="0" w:color="auto"/>
              <w:left w:val="single" w:sz="6" w:space="0" w:color="auto"/>
              <w:bottom w:val="single" w:sz="6" w:space="0" w:color="auto"/>
              <w:right w:val="single" w:sz="6" w:space="0" w:color="auto"/>
            </w:tcBorders>
            <w:vAlign w:val="center"/>
          </w:tcPr>
          <w:p w14:paraId="3101691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c>
          <w:tcPr>
            <w:tcW w:w="851" w:type="dxa"/>
            <w:tcBorders>
              <w:top w:val="single" w:sz="6" w:space="0" w:color="auto"/>
              <w:left w:val="single" w:sz="6" w:space="0" w:color="auto"/>
              <w:bottom w:val="single" w:sz="6" w:space="0" w:color="auto"/>
              <w:right w:val="single" w:sz="6" w:space="0" w:color="auto"/>
            </w:tcBorders>
            <w:vAlign w:val="center"/>
          </w:tcPr>
          <w:p w14:paraId="1E294D6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c>
          <w:tcPr>
            <w:tcW w:w="1304" w:type="dxa"/>
            <w:tcBorders>
              <w:top w:val="single" w:sz="6" w:space="0" w:color="auto"/>
              <w:left w:val="single" w:sz="6" w:space="0" w:color="auto"/>
              <w:bottom w:val="single" w:sz="6" w:space="0" w:color="auto"/>
              <w:right w:val="single" w:sz="6" w:space="0" w:color="auto"/>
            </w:tcBorders>
            <w:vAlign w:val="center"/>
          </w:tcPr>
          <w:p w14:paraId="318A5AA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c>
          <w:tcPr>
            <w:tcW w:w="1701" w:type="dxa"/>
            <w:tcBorders>
              <w:top w:val="single" w:sz="6" w:space="0" w:color="auto"/>
              <w:left w:val="single" w:sz="6" w:space="0" w:color="auto"/>
              <w:bottom w:val="single" w:sz="6" w:space="0" w:color="auto"/>
              <w:right w:val="single" w:sz="6" w:space="0" w:color="auto"/>
            </w:tcBorders>
            <w:vAlign w:val="center"/>
          </w:tcPr>
          <w:p w14:paraId="23C49F6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c>
          <w:tcPr>
            <w:tcW w:w="1701" w:type="dxa"/>
            <w:tcBorders>
              <w:top w:val="single" w:sz="6" w:space="0" w:color="auto"/>
              <w:left w:val="single" w:sz="6" w:space="0" w:color="auto"/>
              <w:bottom w:val="single" w:sz="6" w:space="0" w:color="auto"/>
            </w:tcBorders>
            <w:vAlign w:val="center"/>
          </w:tcPr>
          <w:p w14:paraId="4923C0A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r>
      <w:tr w:rsidR="003804D6" w:rsidRPr="00BA15BE" w14:paraId="3DA51CA2" w14:textId="77777777" w:rsidTr="0025119E">
        <w:trPr>
          <w:trHeight w:hRule="exact" w:val="397"/>
          <w:jc w:val="center"/>
        </w:trPr>
        <w:tc>
          <w:tcPr>
            <w:tcW w:w="1247" w:type="dxa"/>
            <w:tcBorders>
              <w:top w:val="single" w:sz="6" w:space="0" w:color="auto"/>
              <w:bottom w:val="single" w:sz="6" w:space="0" w:color="auto"/>
              <w:right w:val="single" w:sz="6" w:space="0" w:color="auto"/>
            </w:tcBorders>
            <w:vAlign w:val="center"/>
          </w:tcPr>
          <w:p w14:paraId="2BE58B0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c>
          <w:tcPr>
            <w:tcW w:w="1247" w:type="dxa"/>
            <w:tcBorders>
              <w:top w:val="single" w:sz="6" w:space="0" w:color="auto"/>
              <w:left w:val="single" w:sz="6" w:space="0" w:color="auto"/>
              <w:bottom w:val="single" w:sz="6" w:space="0" w:color="auto"/>
              <w:right w:val="single" w:sz="6" w:space="0" w:color="auto"/>
            </w:tcBorders>
            <w:vAlign w:val="center"/>
          </w:tcPr>
          <w:p w14:paraId="2012EC4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c>
          <w:tcPr>
            <w:tcW w:w="1588" w:type="dxa"/>
            <w:tcBorders>
              <w:top w:val="single" w:sz="6" w:space="0" w:color="auto"/>
              <w:left w:val="single" w:sz="6" w:space="0" w:color="auto"/>
              <w:bottom w:val="single" w:sz="6" w:space="0" w:color="auto"/>
              <w:right w:val="single" w:sz="6" w:space="0" w:color="auto"/>
            </w:tcBorders>
            <w:vAlign w:val="center"/>
          </w:tcPr>
          <w:p w14:paraId="1100034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c>
          <w:tcPr>
            <w:tcW w:w="964" w:type="dxa"/>
            <w:tcBorders>
              <w:top w:val="single" w:sz="6" w:space="0" w:color="auto"/>
              <w:left w:val="single" w:sz="6" w:space="0" w:color="auto"/>
              <w:bottom w:val="single" w:sz="6" w:space="0" w:color="auto"/>
              <w:right w:val="single" w:sz="6" w:space="0" w:color="auto"/>
            </w:tcBorders>
            <w:vAlign w:val="center"/>
          </w:tcPr>
          <w:p w14:paraId="488A118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c>
          <w:tcPr>
            <w:tcW w:w="964" w:type="dxa"/>
            <w:tcBorders>
              <w:top w:val="single" w:sz="6" w:space="0" w:color="auto"/>
              <w:left w:val="single" w:sz="6" w:space="0" w:color="auto"/>
              <w:bottom w:val="single" w:sz="6" w:space="0" w:color="auto"/>
              <w:right w:val="single" w:sz="6" w:space="0" w:color="auto"/>
            </w:tcBorders>
            <w:vAlign w:val="center"/>
          </w:tcPr>
          <w:p w14:paraId="73CE7ED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c>
          <w:tcPr>
            <w:tcW w:w="964" w:type="dxa"/>
            <w:tcBorders>
              <w:top w:val="single" w:sz="6" w:space="0" w:color="auto"/>
              <w:left w:val="single" w:sz="6" w:space="0" w:color="auto"/>
              <w:bottom w:val="single" w:sz="6" w:space="0" w:color="auto"/>
              <w:right w:val="single" w:sz="6" w:space="0" w:color="auto"/>
            </w:tcBorders>
            <w:vAlign w:val="center"/>
          </w:tcPr>
          <w:p w14:paraId="53E4FD6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c>
          <w:tcPr>
            <w:tcW w:w="851" w:type="dxa"/>
            <w:tcBorders>
              <w:top w:val="single" w:sz="6" w:space="0" w:color="auto"/>
              <w:left w:val="single" w:sz="6" w:space="0" w:color="auto"/>
              <w:bottom w:val="single" w:sz="6" w:space="0" w:color="auto"/>
              <w:right w:val="single" w:sz="6" w:space="0" w:color="auto"/>
            </w:tcBorders>
            <w:vAlign w:val="center"/>
          </w:tcPr>
          <w:p w14:paraId="12DA700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c>
          <w:tcPr>
            <w:tcW w:w="1304" w:type="dxa"/>
            <w:tcBorders>
              <w:top w:val="single" w:sz="6" w:space="0" w:color="auto"/>
              <w:left w:val="single" w:sz="6" w:space="0" w:color="auto"/>
              <w:bottom w:val="single" w:sz="6" w:space="0" w:color="auto"/>
              <w:right w:val="single" w:sz="6" w:space="0" w:color="auto"/>
            </w:tcBorders>
            <w:vAlign w:val="center"/>
          </w:tcPr>
          <w:p w14:paraId="6107751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c>
          <w:tcPr>
            <w:tcW w:w="1701" w:type="dxa"/>
            <w:tcBorders>
              <w:top w:val="single" w:sz="6" w:space="0" w:color="auto"/>
              <w:left w:val="single" w:sz="6" w:space="0" w:color="auto"/>
              <w:bottom w:val="single" w:sz="6" w:space="0" w:color="auto"/>
              <w:right w:val="single" w:sz="6" w:space="0" w:color="auto"/>
            </w:tcBorders>
            <w:vAlign w:val="center"/>
          </w:tcPr>
          <w:p w14:paraId="7623929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c>
          <w:tcPr>
            <w:tcW w:w="1701" w:type="dxa"/>
            <w:tcBorders>
              <w:top w:val="single" w:sz="6" w:space="0" w:color="auto"/>
              <w:left w:val="single" w:sz="6" w:space="0" w:color="auto"/>
              <w:bottom w:val="single" w:sz="6" w:space="0" w:color="auto"/>
            </w:tcBorders>
            <w:vAlign w:val="center"/>
          </w:tcPr>
          <w:p w14:paraId="4DBBEDF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tc>
      </w:tr>
    </w:tbl>
    <w:p w14:paraId="02484F0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p w14:paraId="2B0C0FF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color w:val="000000" w:themeColor="text1"/>
          <w:sz w:val="21"/>
          <w:szCs w:val="21"/>
        </w:rPr>
        <w:t>1</w:t>
      </w:r>
      <w:r w:rsidRPr="00BA15BE">
        <w:rPr>
          <w:rFonts w:ascii="Times New Roman" w:hAnsi="Times New Roman"/>
          <w:i/>
          <w:color w:val="000000" w:themeColor="text1"/>
          <w:sz w:val="21"/>
          <w:szCs w:val="21"/>
        </w:rPr>
        <w:tab/>
        <w:t>Expressed as percentage of 1</w:t>
      </w:r>
    </w:p>
    <w:p w14:paraId="08CD437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color w:val="000000" w:themeColor="text1"/>
          <w:sz w:val="21"/>
          <w:szCs w:val="21"/>
        </w:rPr>
        <w:t>2</w:t>
      </w:r>
      <w:r w:rsidRPr="00BA15BE">
        <w:rPr>
          <w:rFonts w:ascii="Times New Roman" w:hAnsi="Times New Roman"/>
          <w:i/>
          <w:color w:val="000000" w:themeColor="text1"/>
          <w:sz w:val="21"/>
          <w:szCs w:val="21"/>
        </w:rPr>
        <w:tab/>
        <w:t>Expressed as percentage of 4</w:t>
      </w:r>
    </w:p>
    <w:p w14:paraId="45A1D05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color w:val="000000" w:themeColor="text1"/>
          <w:sz w:val="21"/>
          <w:szCs w:val="21"/>
        </w:rPr>
        <w:t>*    If more than one currency, add a table</w:t>
      </w:r>
    </w:p>
    <w:p w14:paraId="6BC2AEEF"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u w:val="single"/>
        </w:rPr>
      </w:pPr>
    </w:p>
    <w:p w14:paraId="26BE076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color w:val="000000" w:themeColor="text1"/>
          <w:sz w:val="21"/>
          <w:szCs w:val="21"/>
          <w:u w:val="single"/>
        </w:rPr>
        <w:tab/>
      </w:r>
      <w:r w:rsidRPr="00BA15BE">
        <w:rPr>
          <w:rFonts w:ascii="Times New Roman" w:hAnsi="Times New Roman"/>
          <w:i/>
          <w:color w:val="000000" w:themeColor="text1"/>
          <w:sz w:val="21"/>
          <w:szCs w:val="21"/>
        </w:rPr>
        <w:tab/>
      </w:r>
      <w:r w:rsidRPr="00BA15BE">
        <w:rPr>
          <w:rFonts w:ascii="Times New Roman" w:hAnsi="Times New Roman"/>
          <w:i/>
          <w:color w:val="000000" w:themeColor="text1"/>
          <w:sz w:val="21"/>
          <w:szCs w:val="21"/>
          <w:u w:val="single"/>
        </w:rPr>
        <w:tab/>
      </w:r>
    </w:p>
    <w:p w14:paraId="632EC89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color w:val="000000" w:themeColor="text1"/>
          <w:sz w:val="21"/>
          <w:szCs w:val="21"/>
        </w:rPr>
        <w:t>Signature</w:t>
      </w:r>
      <w:r w:rsidRPr="00BA15BE">
        <w:rPr>
          <w:rFonts w:ascii="Times New Roman" w:hAnsi="Times New Roman"/>
          <w:i/>
          <w:color w:val="000000" w:themeColor="text1"/>
          <w:sz w:val="21"/>
          <w:szCs w:val="21"/>
        </w:rPr>
        <w:tab/>
        <w:t>Date</w:t>
      </w:r>
    </w:p>
    <w:p w14:paraId="14D14DD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p w14:paraId="3CA367C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r w:rsidRPr="00BA15BE">
        <w:rPr>
          <w:rFonts w:ascii="Times New Roman" w:hAnsi="Times New Roman"/>
          <w:i/>
          <w:color w:val="000000" w:themeColor="text1"/>
          <w:sz w:val="21"/>
          <w:szCs w:val="21"/>
        </w:rPr>
        <w:t xml:space="preserve">Name and Title:  </w:t>
      </w:r>
      <w:r w:rsidRPr="00BA15BE">
        <w:rPr>
          <w:rFonts w:ascii="Times New Roman" w:hAnsi="Times New Roman"/>
          <w:i/>
          <w:color w:val="000000" w:themeColor="text1"/>
          <w:sz w:val="21"/>
          <w:szCs w:val="21"/>
          <w:u w:val="single"/>
        </w:rPr>
        <w:tab/>
      </w:r>
    </w:p>
    <w:p w14:paraId="63D01141"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4032E90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sectPr w:rsidR="003804D6" w:rsidRPr="00BA15BE" w:rsidSect="0025119E">
          <w:headerReference w:type="even" r:id="rId86"/>
          <w:headerReference w:type="default" r:id="rId87"/>
          <w:headerReference w:type="first" r:id="rId88"/>
          <w:pgSz w:w="15842" w:h="12242" w:orient="landscape" w:code="1"/>
          <w:pgMar w:top="990" w:right="1440" w:bottom="1440" w:left="1729" w:header="576" w:footer="576" w:gutter="0"/>
          <w:paperSrc w:first="105" w:other="105"/>
          <w:cols w:space="708"/>
          <w:docGrid w:linePitch="360"/>
        </w:sectPr>
      </w:pPr>
    </w:p>
    <w:p w14:paraId="7C2228B3" w14:textId="57F500F6"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bookmarkStart w:id="330" w:name="_Toc300745687"/>
      <w:bookmarkStart w:id="331" w:name="_Toc300746806"/>
      <w:bookmarkStart w:id="332" w:name="_Toc326063206"/>
      <w:bookmarkStart w:id="333" w:name="_Toc410126057"/>
      <w:bookmarkStart w:id="334" w:name="_Toc351343756"/>
      <w:r w:rsidRPr="00BA15BE">
        <w:rPr>
          <w:rFonts w:ascii="Times New Roman" w:hAnsi="Times New Roman"/>
          <w:b/>
          <w:color w:val="000000" w:themeColor="text1"/>
          <w:sz w:val="21"/>
          <w:szCs w:val="21"/>
          <w:lang w:val="en-US"/>
        </w:rPr>
        <w:t>Appendix D – Reimbursable Expenses</w:t>
      </w:r>
      <w:bookmarkEnd w:id="330"/>
      <w:bookmarkEnd w:id="331"/>
      <w:bookmarkEnd w:id="332"/>
      <w:bookmarkEnd w:id="333"/>
      <w:r w:rsidRPr="00BA15BE">
        <w:rPr>
          <w:rFonts w:ascii="Times New Roman" w:hAnsi="Times New Roman"/>
          <w:b/>
          <w:color w:val="000000" w:themeColor="text1"/>
          <w:sz w:val="21"/>
          <w:szCs w:val="21"/>
          <w:lang w:val="en-US"/>
        </w:rPr>
        <w:t xml:space="preserve"> </w:t>
      </w:r>
      <w:bookmarkEnd w:id="334"/>
    </w:p>
    <w:p w14:paraId="4C6B9772" w14:textId="77777777" w:rsidR="0065397F" w:rsidRPr="00BA15BE" w:rsidRDefault="0065397F"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p w14:paraId="45804A9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1. {Insert the table with the [</w:t>
      </w:r>
      <w:r w:rsidRPr="00BA15BE">
        <w:rPr>
          <w:rFonts w:ascii="Times New Roman" w:hAnsi="Times New Roman"/>
          <w:i/>
          <w:color w:val="000000" w:themeColor="text1"/>
          <w:sz w:val="21"/>
          <w:szCs w:val="21"/>
        </w:rPr>
        <w:t>reimbursable expenses</w:t>
      </w:r>
      <w:r w:rsidRPr="00BA15BE">
        <w:rPr>
          <w:rFonts w:ascii="Times New Roman" w:hAnsi="Times New Roman"/>
          <w:color w:val="000000" w:themeColor="text1"/>
          <w:sz w:val="21"/>
          <w:szCs w:val="21"/>
        </w:rPr>
        <w:t>] rates. The table shall be based on [</w:t>
      </w:r>
      <w:r w:rsidRPr="00BA15BE">
        <w:rPr>
          <w:rFonts w:ascii="Times New Roman" w:hAnsi="Times New Roman"/>
          <w:i/>
          <w:color w:val="000000" w:themeColor="text1"/>
          <w:sz w:val="21"/>
          <w:szCs w:val="21"/>
        </w:rPr>
        <w:t>Form 4E</w:t>
      </w:r>
      <w:r w:rsidRPr="00BA15BE">
        <w:rPr>
          <w:rFonts w:ascii="Times New Roman" w:hAnsi="Times New Roman"/>
          <w:color w:val="000000" w:themeColor="text1"/>
          <w:sz w:val="21"/>
          <w:szCs w:val="21"/>
        </w:rPr>
        <w:t>] of the Consultant’s Proposal and reflect any changes agreed at the Contract negotiations, if any. The footnote shall list such changes made to [</w:t>
      </w:r>
      <w:r w:rsidRPr="00BA15BE">
        <w:rPr>
          <w:rFonts w:ascii="Times New Roman" w:hAnsi="Times New Roman"/>
          <w:i/>
          <w:color w:val="000000" w:themeColor="text1"/>
          <w:sz w:val="21"/>
          <w:szCs w:val="21"/>
        </w:rPr>
        <w:t>Form 4E</w:t>
      </w:r>
      <w:r w:rsidRPr="00BA15BE">
        <w:rPr>
          <w:rFonts w:ascii="Times New Roman" w:hAnsi="Times New Roman"/>
          <w:color w:val="000000" w:themeColor="text1"/>
          <w:sz w:val="21"/>
          <w:szCs w:val="21"/>
        </w:rPr>
        <w:t>] at the negotiations or state that none has been made.}</w:t>
      </w:r>
    </w:p>
    <w:p w14:paraId="65BA94E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p w14:paraId="41EEC95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color w:val="000000" w:themeColor="text1"/>
          <w:sz w:val="21"/>
          <w:szCs w:val="21"/>
        </w:rPr>
      </w:pPr>
    </w:p>
    <w:p w14:paraId="00AEF8A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2. All </w:t>
      </w:r>
      <w:r w:rsidRPr="00BA15BE">
        <w:rPr>
          <w:rFonts w:ascii="Times New Roman" w:hAnsi="Times New Roman"/>
          <w:i/>
          <w:color w:val="000000" w:themeColor="text1"/>
          <w:sz w:val="21"/>
          <w:szCs w:val="21"/>
        </w:rPr>
        <w:t>[reimbursable expenses]</w:t>
      </w:r>
      <w:r w:rsidRPr="00BA15BE">
        <w:rPr>
          <w:rFonts w:ascii="Times New Roman" w:hAnsi="Times New Roman"/>
          <w:color w:val="000000" w:themeColor="text1"/>
          <w:sz w:val="21"/>
          <w:szCs w:val="21"/>
        </w:rPr>
        <w:t xml:space="preserve"> shall be reimbursed at actual cost, unless otherwise explicitly provided in this Appendix, and in no event shall reimbursement be made in excess of the Contract amount. </w:t>
      </w:r>
    </w:p>
    <w:p w14:paraId="5385132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sectPr w:rsidR="003804D6" w:rsidRPr="00BA15BE" w:rsidSect="0025119E">
          <w:headerReference w:type="even" r:id="rId89"/>
          <w:headerReference w:type="default" r:id="rId90"/>
          <w:footerReference w:type="even" r:id="rId91"/>
          <w:footerReference w:type="default" r:id="rId92"/>
          <w:headerReference w:type="first" r:id="rId93"/>
          <w:footerReference w:type="first" r:id="rId94"/>
          <w:pgSz w:w="11906" w:h="16838"/>
          <w:pgMar w:top="1440" w:right="1440" w:bottom="1440" w:left="1440" w:header="576" w:footer="576" w:gutter="0"/>
          <w:cols w:space="720"/>
          <w:docGrid w:linePitch="360"/>
        </w:sectPr>
      </w:pPr>
    </w:p>
    <w:p w14:paraId="333C90C4" w14:textId="657EC038"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bookmarkStart w:id="335" w:name="_Toc351343757"/>
      <w:bookmarkStart w:id="336" w:name="_Toc300745688"/>
      <w:bookmarkStart w:id="337" w:name="_Toc300746807"/>
      <w:bookmarkStart w:id="338" w:name="_Toc326063207"/>
      <w:bookmarkStart w:id="339" w:name="_Toc410126058"/>
      <w:r w:rsidRPr="00BA15BE">
        <w:rPr>
          <w:rFonts w:ascii="Times New Roman" w:hAnsi="Times New Roman"/>
          <w:b/>
          <w:color w:val="000000" w:themeColor="text1"/>
          <w:sz w:val="21"/>
          <w:szCs w:val="21"/>
          <w:lang w:val="en-US"/>
        </w:rPr>
        <w:t>Appendix E - Advance Payments</w:t>
      </w:r>
      <w:bookmarkEnd w:id="335"/>
      <w:r w:rsidRPr="00BA15BE">
        <w:rPr>
          <w:rFonts w:ascii="Times New Roman" w:hAnsi="Times New Roman"/>
          <w:b/>
          <w:color w:val="000000" w:themeColor="text1"/>
          <w:sz w:val="21"/>
          <w:szCs w:val="21"/>
          <w:lang w:val="en-US"/>
        </w:rPr>
        <w:t xml:space="preserve"> Guarantee</w:t>
      </w:r>
      <w:bookmarkEnd w:id="336"/>
      <w:bookmarkEnd w:id="337"/>
      <w:bookmarkEnd w:id="338"/>
      <w:bookmarkEnd w:id="339"/>
    </w:p>
    <w:p w14:paraId="569DDC16" w14:textId="77777777" w:rsidR="0065397F" w:rsidRPr="00BA15BE" w:rsidRDefault="0065397F" w:rsidP="003804D6">
      <w:pPr>
        <w:widowControl w:val="0"/>
        <w:autoSpaceDE w:val="0"/>
        <w:autoSpaceDN w:val="0"/>
        <w:adjustRightInd w:val="0"/>
        <w:spacing w:after="0" w:line="239" w:lineRule="auto"/>
        <w:ind w:right="62"/>
        <w:jc w:val="both"/>
        <w:rPr>
          <w:rFonts w:ascii="Times New Roman" w:hAnsi="Times New Roman"/>
          <w:b/>
          <w:color w:val="000000" w:themeColor="text1"/>
          <w:sz w:val="21"/>
          <w:szCs w:val="21"/>
          <w:lang w:val="en-US"/>
        </w:rPr>
      </w:pPr>
    </w:p>
    <w:p w14:paraId="358A8D17"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w:t>
      </w:r>
      <w:r w:rsidRPr="00BA15BE">
        <w:rPr>
          <w:rFonts w:ascii="Times New Roman" w:hAnsi="Times New Roman"/>
          <w:b/>
          <w:i/>
          <w:color w:val="000000" w:themeColor="text1"/>
          <w:sz w:val="21"/>
          <w:szCs w:val="21"/>
        </w:rPr>
        <w:t>Note</w:t>
      </w:r>
      <w:r w:rsidRPr="00BA15BE">
        <w:rPr>
          <w:rFonts w:ascii="Times New Roman" w:hAnsi="Times New Roman"/>
          <w:i/>
          <w:color w:val="000000" w:themeColor="text1"/>
          <w:sz w:val="21"/>
          <w:szCs w:val="21"/>
        </w:rPr>
        <w:t xml:space="preserve">: </w:t>
      </w:r>
      <w:r w:rsidRPr="00BA15BE">
        <w:rPr>
          <w:rFonts w:ascii="Times New Roman" w:hAnsi="Times New Roman"/>
          <w:color w:val="000000" w:themeColor="text1"/>
          <w:sz w:val="21"/>
          <w:szCs w:val="21"/>
        </w:rPr>
        <w:t>See Clause GCC 52.1 (a) and SCC 52.1(a)]</w:t>
      </w:r>
    </w:p>
    <w:p w14:paraId="01111282" w14:textId="77777777" w:rsidR="0065397F" w:rsidRPr="00BA15BE" w:rsidRDefault="0065397F"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1F5375B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b/>
          <w:bCs/>
          <w:color w:val="000000" w:themeColor="text1"/>
          <w:sz w:val="21"/>
          <w:szCs w:val="21"/>
        </w:rPr>
        <w:t>Bank Guarantee for Advance Payment</w:t>
      </w:r>
      <w:r w:rsidRPr="00BA15BE">
        <w:rPr>
          <w:rFonts w:ascii="Times New Roman" w:hAnsi="Times New Roman"/>
          <w:color w:val="000000" w:themeColor="text1"/>
          <w:sz w:val="21"/>
          <w:szCs w:val="21"/>
        </w:rPr>
        <w:t xml:space="preserve"> </w:t>
      </w:r>
    </w:p>
    <w:p w14:paraId="5FD69B9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471C6BC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iCs/>
          <w:color w:val="000000" w:themeColor="text1"/>
          <w:sz w:val="21"/>
          <w:szCs w:val="21"/>
          <w:lang w:val="en-US"/>
        </w:rPr>
      </w:pPr>
      <w:r w:rsidRPr="00BA15BE">
        <w:rPr>
          <w:rFonts w:ascii="Times New Roman" w:hAnsi="Times New Roman"/>
          <w:i/>
          <w:iCs/>
          <w:color w:val="000000" w:themeColor="text1"/>
          <w:sz w:val="21"/>
          <w:szCs w:val="21"/>
          <w:lang w:val="en-US"/>
        </w:rPr>
        <w:t>_____________________________ [Bank’s Name, and Address of Issuing Branch or Office]</w:t>
      </w:r>
    </w:p>
    <w:p w14:paraId="285F0B9B"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iCs/>
          <w:color w:val="000000" w:themeColor="text1"/>
          <w:sz w:val="21"/>
          <w:szCs w:val="21"/>
          <w:lang w:val="en-US"/>
        </w:rPr>
      </w:pPr>
      <w:r w:rsidRPr="00BA15BE">
        <w:rPr>
          <w:rFonts w:ascii="Times New Roman" w:hAnsi="Times New Roman"/>
          <w:b/>
          <w:bCs/>
          <w:color w:val="000000" w:themeColor="text1"/>
          <w:sz w:val="21"/>
          <w:szCs w:val="21"/>
          <w:lang w:val="en-US"/>
        </w:rPr>
        <w:t>Beneficiary:</w:t>
      </w:r>
      <w:r w:rsidRPr="00BA15BE">
        <w:rPr>
          <w:rFonts w:ascii="Times New Roman" w:hAnsi="Times New Roman"/>
          <w:color w:val="000000" w:themeColor="text1"/>
          <w:sz w:val="21"/>
          <w:szCs w:val="21"/>
          <w:lang w:val="en-US"/>
        </w:rPr>
        <w:tab/>
        <w:t xml:space="preserve">_________________ </w:t>
      </w:r>
      <w:r w:rsidRPr="00BA15BE">
        <w:rPr>
          <w:rFonts w:ascii="Times New Roman" w:hAnsi="Times New Roman"/>
          <w:i/>
          <w:iCs/>
          <w:color w:val="000000" w:themeColor="text1"/>
          <w:sz w:val="21"/>
          <w:szCs w:val="21"/>
          <w:lang w:val="en-US"/>
        </w:rPr>
        <w:t>[Name and Address of Client]</w:t>
      </w:r>
    </w:p>
    <w:p w14:paraId="614D052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b/>
          <w:bCs/>
          <w:color w:val="000000" w:themeColor="text1"/>
          <w:sz w:val="21"/>
          <w:szCs w:val="21"/>
          <w:lang w:val="en-US"/>
        </w:rPr>
        <w:t>Date:</w:t>
      </w:r>
      <w:r w:rsidRPr="00BA15BE">
        <w:rPr>
          <w:rFonts w:ascii="Times New Roman" w:hAnsi="Times New Roman"/>
          <w:color w:val="000000" w:themeColor="text1"/>
          <w:sz w:val="21"/>
          <w:szCs w:val="21"/>
          <w:lang w:val="en-US"/>
        </w:rPr>
        <w:tab/>
        <w:t>________________</w:t>
      </w:r>
    </w:p>
    <w:p w14:paraId="62CAE2A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b/>
          <w:bCs/>
          <w:color w:val="000000" w:themeColor="text1"/>
          <w:sz w:val="21"/>
          <w:szCs w:val="21"/>
          <w:lang w:val="en-US"/>
        </w:rPr>
        <w:t>ADVANCE PAYMENT GUARANTEE No.:</w:t>
      </w:r>
      <w:r w:rsidRPr="00BA15BE">
        <w:rPr>
          <w:rFonts w:ascii="Times New Roman" w:hAnsi="Times New Roman"/>
          <w:color w:val="000000" w:themeColor="text1"/>
          <w:sz w:val="21"/>
          <w:szCs w:val="21"/>
          <w:lang w:val="en-US"/>
        </w:rPr>
        <w:tab/>
        <w:t>_________________</w:t>
      </w:r>
    </w:p>
    <w:p w14:paraId="1C664A29"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We have been informed that ____________ </w:t>
      </w:r>
      <w:r w:rsidRPr="00BA15BE">
        <w:rPr>
          <w:rFonts w:ascii="Times New Roman" w:hAnsi="Times New Roman"/>
          <w:i/>
          <w:iCs/>
          <w:color w:val="000000" w:themeColor="text1"/>
          <w:sz w:val="21"/>
          <w:szCs w:val="21"/>
          <w:lang w:val="en-US"/>
        </w:rPr>
        <w:t>[name of Consultant or a name of the Joint Venture, same as appears on the signed Contract]</w:t>
      </w:r>
      <w:r w:rsidRPr="00BA15BE">
        <w:rPr>
          <w:rFonts w:ascii="Times New Roman" w:hAnsi="Times New Roman"/>
          <w:color w:val="000000" w:themeColor="text1"/>
          <w:sz w:val="21"/>
          <w:szCs w:val="21"/>
          <w:lang w:val="en-US"/>
        </w:rPr>
        <w:t xml:space="preserve"> (hereinafter called "the Consultant") has entered into Contract No. _____________ </w:t>
      </w:r>
      <w:r w:rsidRPr="00BA15BE">
        <w:rPr>
          <w:rFonts w:ascii="Times New Roman" w:hAnsi="Times New Roman"/>
          <w:i/>
          <w:iCs/>
          <w:color w:val="000000" w:themeColor="text1"/>
          <w:sz w:val="21"/>
          <w:szCs w:val="21"/>
          <w:lang w:val="en-US"/>
        </w:rPr>
        <w:t xml:space="preserve">[reference number of the contract] </w:t>
      </w:r>
      <w:r w:rsidRPr="00BA15BE">
        <w:rPr>
          <w:rFonts w:ascii="Times New Roman" w:hAnsi="Times New Roman"/>
          <w:color w:val="000000" w:themeColor="text1"/>
          <w:sz w:val="21"/>
          <w:szCs w:val="21"/>
          <w:lang w:val="en-US"/>
        </w:rPr>
        <w:t xml:space="preserve">dated ____________ with you, for the provision of __________________ </w:t>
      </w:r>
      <w:r w:rsidRPr="00BA15BE">
        <w:rPr>
          <w:rFonts w:ascii="Times New Roman" w:hAnsi="Times New Roman"/>
          <w:i/>
          <w:iCs/>
          <w:color w:val="000000" w:themeColor="text1"/>
          <w:sz w:val="21"/>
          <w:szCs w:val="21"/>
          <w:lang w:val="en-US"/>
        </w:rPr>
        <w:t>[brief description of Services]</w:t>
      </w:r>
      <w:r w:rsidRPr="00BA15BE">
        <w:rPr>
          <w:rFonts w:ascii="Times New Roman" w:hAnsi="Times New Roman"/>
          <w:color w:val="000000" w:themeColor="text1"/>
          <w:sz w:val="21"/>
          <w:szCs w:val="21"/>
          <w:lang w:val="en-US"/>
        </w:rPr>
        <w:t xml:space="preserve"> (hereinafter called "the Contract"). </w:t>
      </w:r>
    </w:p>
    <w:p w14:paraId="1B37B56D"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Furthermore, we understand that, according to the conditions of the Contract, an advance payment in the sum of ___________ </w:t>
      </w:r>
      <w:r w:rsidRPr="00BA15BE">
        <w:rPr>
          <w:rFonts w:ascii="Times New Roman" w:hAnsi="Times New Roman"/>
          <w:i/>
          <w:iCs/>
          <w:color w:val="000000" w:themeColor="text1"/>
          <w:sz w:val="21"/>
          <w:szCs w:val="21"/>
          <w:lang w:val="en-US"/>
        </w:rPr>
        <w:t xml:space="preserve">[amount in figures] </w:t>
      </w:r>
      <w:r w:rsidRPr="00BA15BE">
        <w:rPr>
          <w:rFonts w:ascii="Times New Roman" w:hAnsi="Times New Roman"/>
          <w:color w:val="000000" w:themeColor="text1"/>
          <w:sz w:val="21"/>
          <w:szCs w:val="21"/>
          <w:lang w:val="en-US"/>
        </w:rPr>
        <w:t>(</w:t>
      </w:r>
      <w:r w:rsidRPr="00BA15BE">
        <w:rPr>
          <w:rFonts w:ascii="Times New Roman" w:hAnsi="Times New Roman"/>
          <w:color w:val="000000" w:themeColor="text1"/>
          <w:sz w:val="21"/>
          <w:szCs w:val="21"/>
          <w:u w:val="single"/>
          <w:lang w:val="en-US"/>
        </w:rPr>
        <w:t xml:space="preserve">                       </w:t>
      </w:r>
      <w:r w:rsidRPr="00BA15BE">
        <w:rPr>
          <w:rFonts w:ascii="Times New Roman" w:hAnsi="Times New Roman"/>
          <w:color w:val="000000" w:themeColor="text1"/>
          <w:sz w:val="21"/>
          <w:szCs w:val="21"/>
          <w:lang w:val="en-US"/>
        </w:rPr>
        <w:t xml:space="preserve">) </w:t>
      </w:r>
      <w:r w:rsidRPr="00BA15BE">
        <w:rPr>
          <w:rFonts w:ascii="Times New Roman" w:hAnsi="Times New Roman"/>
          <w:i/>
          <w:iCs/>
          <w:color w:val="000000" w:themeColor="text1"/>
          <w:sz w:val="21"/>
          <w:szCs w:val="21"/>
          <w:lang w:val="en-US"/>
        </w:rPr>
        <w:t>[amount in words]</w:t>
      </w:r>
      <w:r w:rsidRPr="00BA15BE">
        <w:rPr>
          <w:rFonts w:ascii="Times New Roman" w:hAnsi="Times New Roman"/>
          <w:color w:val="000000" w:themeColor="text1"/>
          <w:sz w:val="21"/>
          <w:szCs w:val="21"/>
          <w:lang w:val="en-US"/>
        </w:rPr>
        <w:t xml:space="preserve"> is to be made against an advance payment guarantee.</w:t>
      </w:r>
    </w:p>
    <w:p w14:paraId="4337E8B8"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At the request of the Consultant, we _______________ </w:t>
      </w:r>
      <w:r w:rsidRPr="00BA15BE">
        <w:rPr>
          <w:rFonts w:ascii="Times New Roman" w:hAnsi="Times New Roman"/>
          <w:i/>
          <w:iCs/>
          <w:color w:val="000000" w:themeColor="text1"/>
          <w:sz w:val="21"/>
          <w:szCs w:val="21"/>
          <w:lang w:val="en-US"/>
        </w:rPr>
        <w:t>[name of bank]</w:t>
      </w:r>
      <w:r w:rsidRPr="00BA15BE">
        <w:rPr>
          <w:rFonts w:ascii="Times New Roman" w:hAnsi="Times New Roman"/>
          <w:color w:val="000000" w:themeColor="text1"/>
          <w:sz w:val="21"/>
          <w:szCs w:val="21"/>
          <w:lang w:val="en-US"/>
        </w:rPr>
        <w:t xml:space="preserve"> hereby irrevocably undertake to pay you any sum or sums not exceeding in total an amount of ___________ </w:t>
      </w:r>
      <w:r w:rsidRPr="00BA15BE">
        <w:rPr>
          <w:rFonts w:ascii="Times New Roman" w:hAnsi="Times New Roman"/>
          <w:i/>
          <w:iCs/>
          <w:color w:val="000000" w:themeColor="text1"/>
          <w:sz w:val="21"/>
          <w:szCs w:val="21"/>
          <w:lang w:val="en-US"/>
        </w:rPr>
        <w:t xml:space="preserve">[amount in figures] </w:t>
      </w:r>
      <w:r w:rsidRPr="00BA15BE">
        <w:rPr>
          <w:rFonts w:ascii="Times New Roman" w:hAnsi="Times New Roman"/>
          <w:color w:val="000000" w:themeColor="text1"/>
          <w:sz w:val="21"/>
          <w:szCs w:val="21"/>
          <w:lang w:val="en-US"/>
        </w:rPr>
        <w:t>(</w:t>
      </w:r>
      <w:r w:rsidRPr="00BA15BE">
        <w:rPr>
          <w:rFonts w:ascii="Times New Roman" w:hAnsi="Times New Roman"/>
          <w:color w:val="000000" w:themeColor="text1"/>
          <w:sz w:val="21"/>
          <w:szCs w:val="21"/>
          <w:u w:val="single"/>
          <w:lang w:val="en-US"/>
        </w:rPr>
        <w:t xml:space="preserve">                       </w:t>
      </w:r>
      <w:r w:rsidRPr="00BA15BE">
        <w:rPr>
          <w:rFonts w:ascii="Times New Roman" w:hAnsi="Times New Roman"/>
          <w:color w:val="000000" w:themeColor="text1"/>
          <w:sz w:val="21"/>
          <w:szCs w:val="21"/>
          <w:lang w:val="en-US"/>
        </w:rPr>
        <w:t xml:space="preserve">) </w:t>
      </w:r>
      <w:r w:rsidRPr="00BA15BE">
        <w:rPr>
          <w:rFonts w:ascii="Times New Roman" w:hAnsi="Times New Roman"/>
          <w:i/>
          <w:iCs/>
          <w:color w:val="000000" w:themeColor="text1"/>
          <w:sz w:val="21"/>
          <w:szCs w:val="21"/>
          <w:lang w:val="en-US"/>
        </w:rPr>
        <w:t>[amount in words]</w:t>
      </w:r>
      <w:r w:rsidRPr="00BA15BE">
        <w:rPr>
          <w:rFonts w:ascii="Times New Roman" w:hAnsi="Times New Roman"/>
          <w:color w:val="000000" w:themeColor="text1"/>
          <w:sz w:val="21"/>
          <w:szCs w:val="21"/>
          <w:vertAlign w:val="superscript"/>
          <w:lang w:val="en-US"/>
        </w:rPr>
        <w:footnoteReference w:customMarkFollows="1" w:id="1"/>
        <w:t>1</w:t>
      </w:r>
      <w:r w:rsidRPr="00BA15BE">
        <w:rPr>
          <w:rFonts w:ascii="Times New Roman" w:hAnsi="Times New Roman"/>
          <w:color w:val="000000" w:themeColor="text1"/>
          <w:sz w:val="21"/>
          <w:szCs w:val="21"/>
          <w:lang w:val="en-US"/>
        </w:rPr>
        <w:t xml:space="preserve"> upon receipt by us of your first demand in writing accompanied by a written statement stating that the Consultant are in breach of their obligation under the Contract because the Consultant have used the advance payment for purposes other than toward providing the Services under the Contract. </w:t>
      </w:r>
    </w:p>
    <w:p w14:paraId="52E7B7AE"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 xml:space="preserve">It is a condition for any claim and payment under this guarantee to be made that the advance payment referred to above must have been received by the Consultant on their account number ___________ at _________________ </w:t>
      </w:r>
      <w:r w:rsidRPr="00BA15BE">
        <w:rPr>
          <w:rFonts w:ascii="Times New Roman" w:hAnsi="Times New Roman"/>
          <w:i/>
          <w:iCs/>
          <w:color w:val="000000" w:themeColor="text1"/>
          <w:sz w:val="21"/>
          <w:szCs w:val="21"/>
          <w:lang w:val="en-US"/>
        </w:rPr>
        <w:t>[name and address of bank]</w:t>
      </w:r>
      <w:r w:rsidRPr="00BA15BE">
        <w:rPr>
          <w:rFonts w:ascii="Times New Roman" w:hAnsi="Times New Roman"/>
          <w:color w:val="000000" w:themeColor="text1"/>
          <w:sz w:val="21"/>
          <w:szCs w:val="21"/>
          <w:lang w:val="en-US"/>
        </w:rPr>
        <w:t>.</w:t>
      </w:r>
    </w:p>
    <w:p w14:paraId="1E7E6A13"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r w:rsidRPr="00BA15BE">
        <w:rPr>
          <w:rFonts w:ascii="Times New Roman" w:hAnsi="Times New Roman"/>
          <w:color w:val="000000" w:themeColor="text1"/>
          <w:sz w:val="21"/>
          <w:szCs w:val="21"/>
          <w:lang w:val="en-US"/>
        </w:rPr>
        <w:t>The maximum amount of this guarantee shall be progressively reduced by the amount of the advance payment repaid by the Consultant as indicated in copies of certified monthly statements which shall be presented to us.  This guarantee shall expire, at the latest, upon our receipt of the monthly payment certificate indicating that the Consultant has made full repayment of the amount of the advance payment, or on the __ day of ___________, 2___,</w:t>
      </w:r>
      <w:r w:rsidRPr="00BA15BE">
        <w:rPr>
          <w:rFonts w:ascii="Times New Roman" w:hAnsi="Times New Roman"/>
          <w:color w:val="000000" w:themeColor="text1"/>
          <w:sz w:val="21"/>
          <w:szCs w:val="21"/>
          <w:vertAlign w:val="superscript"/>
          <w:lang w:val="en-US"/>
        </w:rPr>
        <w:footnoteReference w:customMarkFollows="1" w:id="2"/>
        <w:t>2</w:t>
      </w:r>
      <w:r w:rsidRPr="00BA15BE">
        <w:rPr>
          <w:rFonts w:ascii="Times New Roman" w:hAnsi="Times New Roman"/>
          <w:color w:val="000000" w:themeColor="text1"/>
          <w:sz w:val="21"/>
          <w:szCs w:val="21"/>
          <w:lang w:val="en-US"/>
        </w:rPr>
        <w:t xml:space="preserve">  whichever is earlier.  Consequently, any demand for payment under this guarantee must be received by us at this office on or before that date.</w:t>
      </w:r>
    </w:p>
    <w:p w14:paraId="72B828E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p w14:paraId="1E060322"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lang w:val="en-US"/>
        </w:rPr>
      </w:pPr>
    </w:p>
    <w:p w14:paraId="67B2E15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b/>
          <w:bCs/>
          <w:color w:val="000000" w:themeColor="text1"/>
          <w:sz w:val="21"/>
          <w:szCs w:val="21"/>
          <w:lang w:val="en-US"/>
        </w:rPr>
      </w:pPr>
    </w:p>
    <w:p w14:paraId="547B3346"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_____________________ </w:t>
      </w:r>
    </w:p>
    <w:p w14:paraId="156AE384"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iCs/>
          <w:color w:val="000000" w:themeColor="text1"/>
          <w:sz w:val="21"/>
          <w:szCs w:val="21"/>
        </w:rPr>
      </w:pPr>
      <w:r w:rsidRPr="00BA15BE">
        <w:rPr>
          <w:rFonts w:ascii="Times New Roman" w:hAnsi="Times New Roman"/>
          <w:i/>
          <w:iCs/>
          <w:color w:val="000000" w:themeColor="text1"/>
          <w:sz w:val="21"/>
          <w:szCs w:val="21"/>
        </w:rPr>
        <w:t>[signature(s)]</w:t>
      </w:r>
    </w:p>
    <w:p w14:paraId="40A705B0"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i/>
          <w:iCs/>
          <w:color w:val="000000" w:themeColor="text1"/>
          <w:sz w:val="21"/>
          <w:szCs w:val="21"/>
        </w:rPr>
      </w:pPr>
    </w:p>
    <w:p w14:paraId="6291F665" w14:textId="77777777" w:rsidR="003804D6" w:rsidRPr="00BA15BE" w:rsidRDefault="003804D6" w:rsidP="003804D6">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iCs/>
          <w:color w:val="000000" w:themeColor="text1"/>
          <w:sz w:val="21"/>
          <w:szCs w:val="21"/>
        </w:rPr>
        <w:t>[</w:t>
      </w:r>
      <w:r w:rsidRPr="00BA15BE">
        <w:rPr>
          <w:rFonts w:ascii="Times New Roman" w:hAnsi="Times New Roman"/>
          <w:i/>
          <w:iCs/>
          <w:color w:val="000000" w:themeColor="text1"/>
          <w:sz w:val="21"/>
          <w:szCs w:val="21"/>
        </w:rPr>
        <w:t>Note:</w:t>
      </w:r>
      <w:r w:rsidRPr="00BA15BE">
        <w:rPr>
          <w:rFonts w:ascii="Times New Roman" w:hAnsi="Times New Roman"/>
          <w:i/>
          <w:iCs/>
          <w:color w:val="000000" w:themeColor="text1"/>
          <w:sz w:val="21"/>
          <w:szCs w:val="21"/>
        </w:rPr>
        <w:tab/>
        <w:t>All italicized text is for indicative purposes only to assist in preparing this form and shall be deleted from the final product</w:t>
      </w:r>
      <w:r w:rsidRPr="00BA15BE">
        <w:rPr>
          <w:rFonts w:ascii="Times New Roman" w:hAnsi="Times New Roman"/>
          <w:iCs/>
          <w:color w:val="000000" w:themeColor="text1"/>
          <w:sz w:val="21"/>
          <w:szCs w:val="21"/>
        </w:rPr>
        <w:t>]</w:t>
      </w:r>
    </w:p>
    <w:p w14:paraId="0F052008" w14:textId="0B13392D"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05C6C110" w14:textId="5B6C52F5"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bookmarkStart w:id="340" w:name="_Toc410039174"/>
      <w:bookmarkStart w:id="341" w:name="_Toc410039396"/>
      <w:bookmarkStart w:id="342" w:name="_Toc410040083"/>
      <w:bookmarkStart w:id="343" w:name="_Toc410039175"/>
      <w:bookmarkStart w:id="344" w:name="_Toc410039397"/>
      <w:bookmarkStart w:id="345" w:name="_Toc410040084"/>
      <w:bookmarkStart w:id="346" w:name="_Toc410039176"/>
      <w:bookmarkStart w:id="347" w:name="_Toc410039398"/>
      <w:bookmarkStart w:id="348" w:name="_Toc410040085"/>
      <w:bookmarkEnd w:id="340"/>
      <w:bookmarkEnd w:id="341"/>
      <w:bookmarkEnd w:id="342"/>
      <w:bookmarkEnd w:id="343"/>
      <w:bookmarkEnd w:id="344"/>
      <w:bookmarkEnd w:id="345"/>
      <w:bookmarkEnd w:id="346"/>
      <w:bookmarkEnd w:id="347"/>
      <w:bookmarkEnd w:id="348"/>
    </w:p>
    <w:p w14:paraId="65B7663B" w14:textId="5C51F56F"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4F41978A" w14:textId="1482EC87" w:rsidR="003804D6" w:rsidRPr="00BA15BE" w:rsidRDefault="003804D6"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sdt>
      <w:sdtPr>
        <w:rPr>
          <w:rFonts w:ascii="Times New Roman" w:eastAsiaTheme="minorHAnsi" w:hAnsi="Times New Roman"/>
          <w:color w:val="000000" w:themeColor="text1"/>
          <w:sz w:val="20"/>
          <w:szCs w:val="20"/>
          <w:lang w:eastAsia="en-US"/>
        </w:rPr>
        <w:id w:val="1988350344"/>
        <w:docPartObj>
          <w:docPartGallery w:val="Cover Pages"/>
          <w:docPartUnique/>
        </w:docPartObj>
      </w:sdtPr>
      <w:sdtEndPr>
        <w:rPr>
          <w:rFonts w:eastAsia="Times New Roman"/>
          <w:sz w:val="48"/>
          <w:szCs w:val="24"/>
          <w:lang w:val="en-US"/>
        </w:rPr>
      </w:sdtEndPr>
      <w:sdtContent>
        <w:p w14:paraId="3450C399" w14:textId="57E2C93D" w:rsidR="009425C2" w:rsidRPr="00606A45" w:rsidRDefault="009425C2" w:rsidP="003804D6">
          <w:pPr>
            <w:widowControl w:val="0"/>
            <w:autoSpaceDE w:val="0"/>
            <w:autoSpaceDN w:val="0"/>
            <w:adjustRightInd w:val="0"/>
            <w:spacing w:before="19" w:after="0" w:line="240" w:lineRule="auto"/>
            <w:ind w:left="2027" w:right="1716"/>
            <w:jc w:val="center"/>
            <w:rPr>
              <w:rFonts w:ascii="Times New Roman" w:eastAsiaTheme="minorHAnsi" w:hAnsi="Times New Roman"/>
              <w:b/>
              <w:bCs/>
              <w:color w:val="000000" w:themeColor="text1"/>
              <w:spacing w:val="-1"/>
              <w:sz w:val="35"/>
              <w:szCs w:val="35"/>
              <w:lang w:eastAsia="en-US"/>
            </w:rPr>
          </w:pPr>
          <w:r w:rsidRPr="00606A45">
            <w:rPr>
              <w:noProof/>
              <w:lang w:val="en-US" w:eastAsia="en-US"/>
            </w:rPr>
            <w:drawing>
              <wp:inline distT="0" distB="0" distL="0" distR="0" wp14:anchorId="7489D7A7" wp14:editId="672326BD">
                <wp:extent cx="1395095" cy="999490"/>
                <wp:effectExtent l="0" t="0" r="0" b="0"/>
                <wp:docPr id="34" name="Picture 34" descr="coatarm"/>
                <wp:cNvGraphicFramePr/>
                <a:graphic xmlns:a="http://schemas.openxmlformats.org/drawingml/2006/main">
                  <a:graphicData uri="http://schemas.openxmlformats.org/drawingml/2006/picture">
                    <pic:pic xmlns:pic="http://schemas.openxmlformats.org/drawingml/2006/picture">
                      <pic:nvPicPr>
                        <pic:cNvPr id="7" name="Picture 7" descr="coatarm"/>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95095" cy="999490"/>
                        </a:xfrm>
                        <a:prstGeom prst="rect">
                          <a:avLst/>
                        </a:prstGeom>
                        <a:noFill/>
                        <a:ln>
                          <a:noFill/>
                        </a:ln>
                      </pic:spPr>
                    </pic:pic>
                  </a:graphicData>
                </a:graphic>
              </wp:inline>
            </w:drawing>
          </w:r>
        </w:p>
        <w:p w14:paraId="44757139" w14:textId="77777777" w:rsidR="009425C2" w:rsidRPr="00606A45" w:rsidRDefault="009425C2" w:rsidP="003804D6">
          <w:pPr>
            <w:widowControl w:val="0"/>
            <w:autoSpaceDE w:val="0"/>
            <w:autoSpaceDN w:val="0"/>
            <w:adjustRightInd w:val="0"/>
            <w:spacing w:before="19" w:after="0" w:line="240" w:lineRule="auto"/>
            <w:ind w:left="2027" w:right="1716"/>
            <w:jc w:val="center"/>
            <w:rPr>
              <w:rFonts w:ascii="Times New Roman" w:eastAsiaTheme="minorHAnsi" w:hAnsi="Times New Roman"/>
              <w:b/>
              <w:bCs/>
              <w:color w:val="000000" w:themeColor="text1"/>
              <w:spacing w:val="-1"/>
              <w:sz w:val="35"/>
              <w:szCs w:val="35"/>
              <w:lang w:eastAsia="en-US"/>
            </w:rPr>
          </w:pPr>
        </w:p>
        <w:p w14:paraId="22457D97" w14:textId="77777777" w:rsidR="009425C2" w:rsidRPr="00606A45" w:rsidRDefault="009425C2" w:rsidP="003804D6">
          <w:pPr>
            <w:widowControl w:val="0"/>
            <w:autoSpaceDE w:val="0"/>
            <w:autoSpaceDN w:val="0"/>
            <w:adjustRightInd w:val="0"/>
            <w:spacing w:before="19" w:after="0" w:line="240" w:lineRule="auto"/>
            <w:ind w:left="2027" w:right="1716"/>
            <w:jc w:val="center"/>
            <w:rPr>
              <w:rFonts w:ascii="Times New Roman" w:eastAsiaTheme="minorHAnsi" w:hAnsi="Times New Roman"/>
              <w:b/>
              <w:bCs/>
              <w:color w:val="000000" w:themeColor="text1"/>
              <w:spacing w:val="-1"/>
              <w:sz w:val="35"/>
              <w:szCs w:val="35"/>
              <w:lang w:eastAsia="en-US"/>
            </w:rPr>
          </w:pPr>
        </w:p>
        <w:p w14:paraId="29827255" w14:textId="3B0AA415" w:rsidR="003804D6" w:rsidRPr="00606A45" w:rsidRDefault="003804D6" w:rsidP="003804D6">
          <w:pPr>
            <w:widowControl w:val="0"/>
            <w:autoSpaceDE w:val="0"/>
            <w:autoSpaceDN w:val="0"/>
            <w:adjustRightInd w:val="0"/>
            <w:spacing w:before="19" w:after="0" w:line="240" w:lineRule="auto"/>
            <w:ind w:left="2027" w:right="1716"/>
            <w:jc w:val="center"/>
            <w:rPr>
              <w:rFonts w:ascii="Times New Roman" w:eastAsiaTheme="minorHAnsi" w:hAnsi="Times New Roman"/>
              <w:color w:val="000000" w:themeColor="text1"/>
              <w:sz w:val="35"/>
              <w:szCs w:val="35"/>
              <w:lang w:eastAsia="en-US"/>
            </w:rPr>
          </w:pPr>
          <w:r w:rsidRPr="00606A45">
            <w:rPr>
              <w:rFonts w:ascii="Times New Roman" w:eastAsiaTheme="minorHAnsi" w:hAnsi="Times New Roman"/>
              <w:b/>
              <w:bCs/>
              <w:color w:val="000000" w:themeColor="text1"/>
              <w:spacing w:val="-1"/>
              <w:sz w:val="35"/>
              <w:szCs w:val="35"/>
              <w:lang w:eastAsia="en-US"/>
            </w:rPr>
            <w:t>STANDARD AND SAMPLE CONTRACT FOR</w:t>
          </w:r>
        </w:p>
        <w:p w14:paraId="0C68F1F6" w14:textId="77777777" w:rsidR="003804D6" w:rsidRPr="00606A45" w:rsidRDefault="003804D6" w:rsidP="003804D6">
          <w:pPr>
            <w:widowControl w:val="0"/>
            <w:autoSpaceDE w:val="0"/>
            <w:autoSpaceDN w:val="0"/>
            <w:adjustRightInd w:val="0"/>
            <w:spacing w:after="0" w:line="170" w:lineRule="exact"/>
            <w:rPr>
              <w:rFonts w:ascii="Times New Roman" w:eastAsiaTheme="minorHAnsi" w:hAnsi="Times New Roman"/>
              <w:color w:val="000000" w:themeColor="text1"/>
              <w:sz w:val="17"/>
              <w:szCs w:val="17"/>
              <w:lang w:eastAsia="en-US"/>
            </w:rPr>
          </w:pPr>
        </w:p>
        <w:p w14:paraId="31171DFE" w14:textId="77777777" w:rsidR="003804D6" w:rsidRPr="00606A45" w:rsidRDefault="003804D6" w:rsidP="003804D6">
          <w:pPr>
            <w:widowControl w:val="0"/>
            <w:autoSpaceDE w:val="0"/>
            <w:autoSpaceDN w:val="0"/>
            <w:adjustRightInd w:val="0"/>
            <w:spacing w:after="0" w:line="200" w:lineRule="exact"/>
            <w:rPr>
              <w:rFonts w:ascii="Times New Roman" w:eastAsiaTheme="minorHAnsi" w:hAnsi="Times New Roman"/>
              <w:color w:val="000000" w:themeColor="text1"/>
              <w:sz w:val="20"/>
              <w:szCs w:val="20"/>
              <w:lang w:eastAsia="en-US"/>
            </w:rPr>
          </w:pPr>
        </w:p>
        <w:p w14:paraId="5EE678E1" w14:textId="77777777" w:rsidR="003804D6" w:rsidRPr="00606A45" w:rsidRDefault="003804D6" w:rsidP="003804D6">
          <w:pPr>
            <w:widowControl w:val="0"/>
            <w:autoSpaceDE w:val="0"/>
            <w:autoSpaceDN w:val="0"/>
            <w:adjustRightInd w:val="0"/>
            <w:spacing w:after="0" w:line="200" w:lineRule="exact"/>
            <w:rPr>
              <w:rFonts w:ascii="Times New Roman" w:eastAsiaTheme="minorHAnsi" w:hAnsi="Times New Roman"/>
              <w:color w:val="000000" w:themeColor="text1"/>
              <w:sz w:val="20"/>
              <w:szCs w:val="20"/>
              <w:lang w:eastAsia="en-US"/>
            </w:rPr>
          </w:pPr>
        </w:p>
        <w:p w14:paraId="4AB84740" w14:textId="77777777" w:rsidR="003804D6" w:rsidRPr="00606A45" w:rsidRDefault="003804D6" w:rsidP="003804D6">
          <w:pPr>
            <w:widowControl w:val="0"/>
            <w:autoSpaceDE w:val="0"/>
            <w:autoSpaceDN w:val="0"/>
            <w:adjustRightInd w:val="0"/>
            <w:spacing w:after="0" w:line="200" w:lineRule="exact"/>
            <w:rPr>
              <w:rFonts w:ascii="Times New Roman" w:eastAsiaTheme="minorHAnsi" w:hAnsi="Times New Roman"/>
              <w:color w:val="000000" w:themeColor="text1"/>
              <w:sz w:val="20"/>
              <w:szCs w:val="20"/>
              <w:lang w:eastAsia="en-US"/>
            </w:rPr>
          </w:pPr>
        </w:p>
        <w:p w14:paraId="1A92313A" w14:textId="77777777" w:rsidR="003804D6" w:rsidRPr="00606A45" w:rsidRDefault="003804D6" w:rsidP="003804D6">
          <w:pPr>
            <w:widowControl w:val="0"/>
            <w:autoSpaceDE w:val="0"/>
            <w:autoSpaceDN w:val="0"/>
            <w:adjustRightInd w:val="0"/>
            <w:spacing w:after="0" w:line="200" w:lineRule="exact"/>
            <w:rPr>
              <w:rFonts w:ascii="Times New Roman" w:eastAsiaTheme="minorHAnsi" w:hAnsi="Times New Roman"/>
              <w:color w:val="000000" w:themeColor="text1"/>
              <w:sz w:val="20"/>
              <w:szCs w:val="20"/>
              <w:lang w:eastAsia="en-US"/>
            </w:rPr>
          </w:pPr>
        </w:p>
        <w:p w14:paraId="757742C7" w14:textId="77777777" w:rsidR="003804D6" w:rsidRPr="00606A45" w:rsidRDefault="003804D6" w:rsidP="003804D6">
          <w:pPr>
            <w:widowControl w:val="0"/>
            <w:autoSpaceDE w:val="0"/>
            <w:autoSpaceDN w:val="0"/>
            <w:adjustRightInd w:val="0"/>
            <w:spacing w:after="0" w:line="200" w:lineRule="exact"/>
            <w:rPr>
              <w:rFonts w:ascii="Times New Roman" w:eastAsiaTheme="minorHAnsi" w:hAnsi="Times New Roman"/>
              <w:color w:val="000000" w:themeColor="text1"/>
              <w:sz w:val="20"/>
              <w:szCs w:val="20"/>
              <w:lang w:eastAsia="en-US"/>
            </w:rPr>
          </w:pPr>
        </w:p>
        <w:p w14:paraId="7B49BBC8" w14:textId="77777777" w:rsidR="003804D6" w:rsidRPr="00606A45" w:rsidRDefault="003804D6" w:rsidP="003804D6">
          <w:pPr>
            <w:widowControl w:val="0"/>
            <w:autoSpaceDE w:val="0"/>
            <w:autoSpaceDN w:val="0"/>
            <w:adjustRightInd w:val="0"/>
            <w:spacing w:after="0" w:line="200" w:lineRule="exact"/>
            <w:rPr>
              <w:rFonts w:ascii="Times New Roman" w:eastAsiaTheme="minorHAnsi" w:hAnsi="Times New Roman"/>
              <w:color w:val="000000" w:themeColor="text1"/>
              <w:sz w:val="20"/>
              <w:szCs w:val="20"/>
              <w:lang w:eastAsia="en-US"/>
            </w:rPr>
          </w:pPr>
        </w:p>
        <w:p w14:paraId="56B5F2A6" w14:textId="77777777" w:rsidR="003804D6" w:rsidRPr="00606A45" w:rsidRDefault="003804D6" w:rsidP="003804D6">
          <w:pPr>
            <w:widowControl w:val="0"/>
            <w:autoSpaceDE w:val="0"/>
            <w:autoSpaceDN w:val="0"/>
            <w:adjustRightInd w:val="0"/>
            <w:spacing w:after="0" w:line="200" w:lineRule="exact"/>
            <w:rPr>
              <w:rFonts w:ascii="Times New Roman" w:eastAsiaTheme="minorHAnsi" w:hAnsi="Times New Roman"/>
              <w:color w:val="000000" w:themeColor="text1"/>
              <w:sz w:val="20"/>
              <w:szCs w:val="20"/>
              <w:lang w:eastAsia="en-US"/>
            </w:rPr>
          </w:pPr>
        </w:p>
        <w:p w14:paraId="1D2AA20C" w14:textId="77777777" w:rsidR="003804D6" w:rsidRPr="00606A45" w:rsidRDefault="003804D6" w:rsidP="003804D6">
          <w:pPr>
            <w:widowControl w:val="0"/>
            <w:autoSpaceDE w:val="0"/>
            <w:autoSpaceDN w:val="0"/>
            <w:adjustRightInd w:val="0"/>
            <w:spacing w:after="0" w:line="238" w:lineRule="auto"/>
            <w:ind w:right="-16" w:firstLine="19"/>
            <w:jc w:val="center"/>
            <w:rPr>
              <w:rFonts w:ascii="Times New Roman" w:eastAsiaTheme="minorHAnsi" w:hAnsi="Times New Roman"/>
              <w:b/>
              <w:bCs/>
              <w:color w:val="000000" w:themeColor="text1"/>
              <w:spacing w:val="1"/>
              <w:sz w:val="70"/>
              <w:szCs w:val="70"/>
              <w:lang w:eastAsia="en-US"/>
            </w:rPr>
          </w:pPr>
          <w:r w:rsidRPr="00606A45">
            <w:rPr>
              <w:rFonts w:ascii="Times New Roman" w:eastAsiaTheme="minorHAnsi" w:hAnsi="Times New Roman"/>
              <w:b/>
              <w:bCs/>
              <w:color w:val="000000" w:themeColor="text1"/>
              <w:spacing w:val="1"/>
              <w:sz w:val="70"/>
              <w:szCs w:val="70"/>
              <w:lang w:eastAsia="en-US"/>
            </w:rPr>
            <w:t>Consultan</w:t>
          </w:r>
          <w:r w:rsidRPr="00606A45">
            <w:rPr>
              <w:rFonts w:ascii="Times New Roman" w:eastAsiaTheme="minorHAnsi" w:hAnsi="Times New Roman"/>
              <w:b/>
              <w:bCs/>
              <w:color w:val="000000" w:themeColor="text1"/>
              <w:sz w:val="70"/>
              <w:szCs w:val="70"/>
              <w:lang w:eastAsia="en-US"/>
            </w:rPr>
            <w:t>t’s</w:t>
          </w:r>
          <w:r w:rsidRPr="00606A45">
            <w:rPr>
              <w:rFonts w:ascii="Times New Roman" w:eastAsiaTheme="minorHAnsi" w:hAnsi="Times New Roman"/>
              <w:b/>
              <w:bCs/>
              <w:color w:val="000000" w:themeColor="text1"/>
              <w:spacing w:val="-11"/>
              <w:sz w:val="70"/>
              <w:szCs w:val="70"/>
              <w:lang w:eastAsia="en-US"/>
            </w:rPr>
            <w:t xml:space="preserve"> </w:t>
          </w:r>
          <w:r w:rsidRPr="00606A45">
            <w:rPr>
              <w:rFonts w:ascii="Times New Roman" w:eastAsiaTheme="minorHAnsi" w:hAnsi="Times New Roman"/>
              <w:b/>
              <w:bCs/>
              <w:color w:val="000000" w:themeColor="text1"/>
              <w:spacing w:val="1"/>
              <w:sz w:val="70"/>
              <w:szCs w:val="70"/>
              <w:lang w:eastAsia="en-US"/>
            </w:rPr>
            <w:t xml:space="preserve">Services </w:t>
          </w:r>
        </w:p>
        <w:p w14:paraId="079774BD" w14:textId="77777777" w:rsidR="003804D6" w:rsidRPr="00606A45" w:rsidRDefault="003804D6" w:rsidP="003804D6">
          <w:pPr>
            <w:widowControl w:val="0"/>
            <w:autoSpaceDE w:val="0"/>
            <w:autoSpaceDN w:val="0"/>
            <w:adjustRightInd w:val="0"/>
            <w:spacing w:after="0" w:line="238" w:lineRule="auto"/>
            <w:ind w:right="-16" w:firstLine="19"/>
            <w:jc w:val="center"/>
            <w:rPr>
              <w:rFonts w:ascii="Times New Roman" w:eastAsiaTheme="minorHAnsi" w:hAnsi="Times New Roman"/>
              <w:sz w:val="43"/>
              <w:szCs w:val="43"/>
              <w:lang w:eastAsia="en-US"/>
            </w:rPr>
          </w:pPr>
          <w:r w:rsidRPr="00606A45">
            <w:rPr>
              <w:rFonts w:ascii="Times New Roman" w:eastAsiaTheme="minorHAnsi" w:hAnsi="Times New Roman"/>
              <w:spacing w:val="-1"/>
              <w:sz w:val="43"/>
              <w:szCs w:val="43"/>
              <w:lang w:eastAsia="en-US"/>
            </w:rPr>
            <w:t>Larg</w:t>
          </w:r>
          <w:r w:rsidRPr="00606A45">
            <w:rPr>
              <w:rFonts w:ascii="Times New Roman" w:eastAsiaTheme="minorHAnsi" w:hAnsi="Times New Roman"/>
              <w:sz w:val="43"/>
              <w:szCs w:val="43"/>
              <w:lang w:eastAsia="en-US"/>
            </w:rPr>
            <w:t>e</w:t>
          </w:r>
          <w:r w:rsidRPr="00606A45">
            <w:rPr>
              <w:rFonts w:ascii="Times New Roman" w:eastAsiaTheme="minorHAnsi" w:hAnsi="Times New Roman"/>
              <w:spacing w:val="-3"/>
              <w:sz w:val="43"/>
              <w:szCs w:val="43"/>
              <w:lang w:eastAsia="en-US"/>
            </w:rPr>
            <w:t xml:space="preserve"> </w:t>
          </w:r>
          <w:r w:rsidRPr="00606A45">
            <w:rPr>
              <w:rFonts w:ascii="Times New Roman" w:eastAsiaTheme="minorHAnsi" w:hAnsi="Times New Roman"/>
              <w:spacing w:val="-1"/>
              <w:sz w:val="43"/>
              <w:szCs w:val="43"/>
              <w:lang w:eastAsia="en-US"/>
            </w:rPr>
            <w:t>Assignments Lum</w:t>
          </w:r>
          <w:r w:rsidRPr="00606A45">
            <w:rPr>
              <w:rFonts w:ascii="Times New Roman" w:eastAsiaTheme="minorHAnsi" w:hAnsi="Times New Roman"/>
              <w:spacing w:val="8"/>
              <w:sz w:val="43"/>
              <w:szCs w:val="43"/>
              <w:lang w:eastAsia="en-US"/>
            </w:rPr>
            <w:t>p</w:t>
          </w:r>
          <w:r w:rsidRPr="00606A45">
            <w:rPr>
              <w:rFonts w:ascii="Times New Roman" w:eastAsiaTheme="minorHAnsi" w:hAnsi="Times New Roman"/>
              <w:spacing w:val="1"/>
              <w:sz w:val="43"/>
              <w:szCs w:val="43"/>
              <w:lang w:eastAsia="en-US"/>
            </w:rPr>
            <w:t>-</w:t>
          </w:r>
          <w:r w:rsidRPr="00606A45">
            <w:rPr>
              <w:rFonts w:ascii="Times New Roman" w:eastAsiaTheme="minorHAnsi" w:hAnsi="Times New Roman"/>
              <w:spacing w:val="-1"/>
              <w:sz w:val="43"/>
              <w:szCs w:val="43"/>
              <w:lang w:eastAsia="en-US"/>
            </w:rPr>
            <w:t>Su</w:t>
          </w:r>
          <w:r w:rsidRPr="00606A45">
            <w:rPr>
              <w:rFonts w:ascii="Times New Roman" w:eastAsiaTheme="minorHAnsi" w:hAnsi="Times New Roman"/>
              <w:sz w:val="43"/>
              <w:szCs w:val="43"/>
              <w:lang w:eastAsia="en-US"/>
            </w:rPr>
            <w:t>m</w:t>
          </w:r>
          <w:r w:rsidRPr="00606A45">
            <w:rPr>
              <w:rFonts w:ascii="Times New Roman" w:eastAsiaTheme="minorHAnsi" w:hAnsi="Times New Roman"/>
              <w:spacing w:val="-12"/>
              <w:sz w:val="43"/>
              <w:szCs w:val="43"/>
              <w:lang w:eastAsia="en-US"/>
            </w:rPr>
            <w:t xml:space="preserve"> Payments</w:t>
          </w:r>
        </w:p>
        <w:p w14:paraId="586629FC" w14:textId="77777777" w:rsidR="003804D6" w:rsidRPr="00606A45" w:rsidRDefault="003804D6" w:rsidP="003804D6">
          <w:pPr>
            <w:widowControl w:val="0"/>
            <w:autoSpaceDE w:val="0"/>
            <w:autoSpaceDN w:val="0"/>
            <w:adjustRightInd w:val="0"/>
            <w:spacing w:before="5" w:after="0" w:line="190" w:lineRule="exact"/>
            <w:rPr>
              <w:rFonts w:ascii="Times New Roman" w:eastAsiaTheme="minorHAnsi" w:hAnsi="Times New Roman"/>
              <w:color w:val="000000" w:themeColor="text1"/>
              <w:sz w:val="19"/>
              <w:szCs w:val="19"/>
              <w:lang w:eastAsia="en-US"/>
            </w:rPr>
          </w:pPr>
        </w:p>
        <w:p w14:paraId="626592A5" w14:textId="77777777" w:rsidR="003804D6" w:rsidRPr="00606A45" w:rsidRDefault="003804D6" w:rsidP="003804D6">
          <w:pPr>
            <w:widowControl w:val="0"/>
            <w:autoSpaceDE w:val="0"/>
            <w:autoSpaceDN w:val="0"/>
            <w:adjustRightInd w:val="0"/>
            <w:spacing w:after="0" w:line="200" w:lineRule="exact"/>
            <w:rPr>
              <w:rFonts w:ascii="Times New Roman" w:eastAsiaTheme="minorHAnsi" w:hAnsi="Times New Roman"/>
              <w:color w:val="000000" w:themeColor="text1"/>
              <w:sz w:val="20"/>
              <w:szCs w:val="20"/>
              <w:lang w:eastAsia="en-US"/>
            </w:rPr>
          </w:pPr>
        </w:p>
        <w:p w14:paraId="6DB7A592" w14:textId="77777777" w:rsidR="003804D6" w:rsidRPr="00606A45" w:rsidRDefault="003804D6" w:rsidP="003804D6">
          <w:pPr>
            <w:widowControl w:val="0"/>
            <w:autoSpaceDE w:val="0"/>
            <w:autoSpaceDN w:val="0"/>
            <w:adjustRightInd w:val="0"/>
            <w:spacing w:after="0" w:line="200" w:lineRule="exact"/>
            <w:rPr>
              <w:rFonts w:ascii="Times New Roman" w:eastAsiaTheme="minorHAnsi" w:hAnsi="Times New Roman"/>
              <w:color w:val="000000" w:themeColor="text1"/>
              <w:sz w:val="20"/>
              <w:szCs w:val="20"/>
              <w:lang w:eastAsia="en-US"/>
            </w:rPr>
          </w:pPr>
        </w:p>
        <w:p w14:paraId="3957C5E1" w14:textId="77777777" w:rsidR="003804D6" w:rsidRPr="00606A45" w:rsidRDefault="003804D6" w:rsidP="003804D6">
          <w:pPr>
            <w:widowControl w:val="0"/>
            <w:autoSpaceDE w:val="0"/>
            <w:autoSpaceDN w:val="0"/>
            <w:adjustRightInd w:val="0"/>
            <w:spacing w:after="0" w:line="200" w:lineRule="exact"/>
            <w:rPr>
              <w:rFonts w:ascii="Times New Roman" w:eastAsiaTheme="minorHAnsi" w:hAnsi="Times New Roman"/>
              <w:color w:val="000000" w:themeColor="text1"/>
              <w:sz w:val="20"/>
              <w:szCs w:val="20"/>
              <w:lang w:eastAsia="en-US"/>
            </w:rPr>
          </w:pPr>
        </w:p>
        <w:p w14:paraId="774F1BAE" w14:textId="77777777" w:rsidR="003804D6" w:rsidRPr="00606A45" w:rsidRDefault="003804D6" w:rsidP="003804D6">
          <w:pPr>
            <w:widowControl w:val="0"/>
            <w:autoSpaceDE w:val="0"/>
            <w:autoSpaceDN w:val="0"/>
            <w:adjustRightInd w:val="0"/>
            <w:spacing w:after="0" w:line="200" w:lineRule="exact"/>
            <w:rPr>
              <w:rFonts w:ascii="Times New Roman" w:eastAsiaTheme="minorHAnsi" w:hAnsi="Times New Roman"/>
              <w:color w:val="000000" w:themeColor="text1"/>
              <w:sz w:val="20"/>
              <w:szCs w:val="20"/>
              <w:lang w:eastAsia="en-US"/>
            </w:rPr>
          </w:pPr>
        </w:p>
        <w:p w14:paraId="30E5E556" w14:textId="77777777" w:rsidR="003804D6" w:rsidRPr="00606A45" w:rsidRDefault="003804D6" w:rsidP="003804D6">
          <w:pPr>
            <w:widowControl w:val="0"/>
            <w:autoSpaceDE w:val="0"/>
            <w:autoSpaceDN w:val="0"/>
            <w:adjustRightInd w:val="0"/>
            <w:spacing w:after="0" w:line="200" w:lineRule="exact"/>
            <w:rPr>
              <w:rFonts w:ascii="Times New Roman" w:eastAsiaTheme="minorHAnsi" w:hAnsi="Times New Roman"/>
              <w:color w:val="000000" w:themeColor="text1"/>
              <w:sz w:val="20"/>
              <w:szCs w:val="20"/>
              <w:lang w:eastAsia="en-US"/>
            </w:rPr>
          </w:pPr>
        </w:p>
        <w:p w14:paraId="7E9BE948" w14:textId="77777777" w:rsidR="003804D6" w:rsidRPr="00606A45" w:rsidRDefault="003804D6" w:rsidP="003804D6">
          <w:pPr>
            <w:widowControl w:val="0"/>
            <w:autoSpaceDE w:val="0"/>
            <w:autoSpaceDN w:val="0"/>
            <w:adjustRightInd w:val="0"/>
            <w:spacing w:after="0" w:line="200" w:lineRule="exact"/>
            <w:rPr>
              <w:rFonts w:ascii="Times New Roman" w:eastAsiaTheme="minorHAnsi" w:hAnsi="Times New Roman"/>
              <w:color w:val="000000" w:themeColor="text1"/>
              <w:sz w:val="20"/>
              <w:szCs w:val="20"/>
              <w:lang w:eastAsia="en-US"/>
            </w:rPr>
          </w:pPr>
        </w:p>
        <w:p w14:paraId="3E517594" w14:textId="77777777" w:rsidR="003804D6" w:rsidRPr="00606A45" w:rsidRDefault="003804D6" w:rsidP="003804D6">
          <w:pPr>
            <w:widowControl w:val="0"/>
            <w:autoSpaceDE w:val="0"/>
            <w:autoSpaceDN w:val="0"/>
            <w:adjustRightInd w:val="0"/>
            <w:spacing w:after="0" w:line="240" w:lineRule="auto"/>
            <w:ind w:right="-16"/>
            <w:jc w:val="center"/>
            <w:rPr>
              <w:rFonts w:ascii="Times New Roman" w:eastAsiaTheme="minorHAnsi" w:hAnsi="Times New Roman"/>
              <w:color w:val="000000" w:themeColor="text1"/>
              <w:sz w:val="35"/>
              <w:szCs w:val="35"/>
              <w:lang w:eastAsia="en-US"/>
            </w:rPr>
          </w:pPr>
          <w:r w:rsidRPr="00606A45">
            <w:rPr>
              <w:rFonts w:ascii="Times New Roman" w:eastAsiaTheme="minorHAnsi" w:hAnsi="Times New Roman"/>
              <w:b/>
              <w:bCs/>
              <w:color w:val="000000" w:themeColor="text1"/>
              <w:spacing w:val="-3"/>
              <w:sz w:val="35"/>
              <w:szCs w:val="35"/>
              <w:lang w:eastAsia="en-US"/>
            </w:rPr>
            <w:t>Publi</w:t>
          </w:r>
          <w:r w:rsidRPr="00606A45">
            <w:rPr>
              <w:rFonts w:ascii="Times New Roman" w:eastAsiaTheme="minorHAnsi" w:hAnsi="Times New Roman"/>
              <w:b/>
              <w:bCs/>
              <w:color w:val="000000" w:themeColor="text1"/>
              <w:sz w:val="35"/>
              <w:szCs w:val="35"/>
              <w:lang w:eastAsia="en-US"/>
            </w:rPr>
            <w:t>c</w:t>
          </w:r>
          <w:r w:rsidRPr="00606A45">
            <w:rPr>
              <w:rFonts w:ascii="Times New Roman" w:eastAsiaTheme="minorHAnsi" w:hAnsi="Times New Roman"/>
              <w:b/>
              <w:bCs/>
              <w:color w:val="000000" w:themeColor="text1"/>
              <w:spacing w:val="1"/>
              <w:sz w:val="35"/>
              <w:szCs w:val="35"/>
              <w:lang w:eastAsia="en-US"/>
            </w:rPr>
            <w:t xml:space="preserve"> </w:t>
          </w:r>
          <w:r w:rsidRPr="00606A45">
            <w:rPr>
              <w:rFonts w:ascii="Times New Roman" w:eastAsiaTheme="minorHAnsi" w:hAnsi="Times New Roman"/>
              <w:b/>
              <w:bCs/>
              <w:color w:val="000000" w:themeColor="text1"/>
              <w:spacing w:val="-3"/>
              <w:sz w:val="35"/>
              <w:szCs w:val="35"/>
              <w:lang w:eastAsia="en-US"/>
            </w:rPr>
            <w:t>Procuremen</w:t>
          </w:r>
          <w:r w:rsidRPr="00606A45">
            <w:rPr>
              <w:rFonts w:ascii="Times New Roman" w:eastAsiaTheme="minorHAnsi" w:hAnsi="Times New Roman"/>
              <w:b/>
              <w:bCs/>
              <w:color w:val="000000" w:themeColor="text1"/>
              <w:sz w:val="35"/>
              <w:szCs w:val="35"/>
              <w:lang w:eastAsia="en-US"/>
            </w:rPr>
            <w:t>t</w:t>
          </w:r>
          <w:r w:rsidRPr="00606A45">
            <w:rPr>
              <w:rFonts w:ascii="Times New Roman" w:eastAsiaTheme="minorHAnsi" w:hAnsi="Times New Roman"/>
              <w:b/>
              <w:bCs/>
              <w:color w:val="000000" w:themeColor="text1"/>
              <w:spacing w:val="11"/>
              <w:sz w:val="35"/>
              <w:szCs w:val="35"/>
              <w:lang w:eastAsia="en-US"/>
            </w:rPr>
            <w:t xml:space="preserve"> </w:t>
          </w:r>
          <w:r w:rsidRPr="00606A45">
            <w:rPr>
              <w:rFonts w:ascii="Times New Roman" w:eastAsiaTheme="minorHAnsi" w:hAnsi="Times New Roman"/>
              <w:b/>
              <w:bCs/>
              <w:color w:val="000000" w:themeColor="text1"/>
              <w:spacing w:val="-3"/>
              <w:w w:val="101"/>
              <w:sz w:val="35"/>
              <w:szCs w:val="35"/>
              <w:lang w:eastAsia="en-US"/>
            </w:rPr>
            <w:t>Authority</w:t>
          </w:r>
        </w:p>
        <w:p w14:paraId="56188382" w14:textId="77777777" w:rsidR="003804D6" w:rsidRPr="00606A45" w:rsidRDefault="003804D6" w:rsidP="003804D6">
          <w:pPr>
            <w:widowControl w:val="0"/>
            <w:autoSpaceDE w:val="0"/>
            <w:autoSpaceDN w:val="0"/>
            <w:adjustRightInd w:val="0"/>
            <w:spacing w:after="0" w:line="240" w:lineRule="auto"/>
            <w:ind w:left="3329" w:right="3027"/>
            <w:jc w:val="center"/>
            <w:rPr>
              <w:rFonts w:ascii="Times New Roman" w:eastAsiaTheme="minorHAnsi" w:hAnsi="Times New Roman"/>
              <w:color w:val="000000" w:themeColor="text1"/>
              <w:sz w:val="35"/>
              <w:szCs w:val="35"/>
              <w:lang w:eastAsia="en-US"/>
            </w:rPr>
          </w:pPr>
          <w:r w:rsidRPr="00606A45">
            <w:rPr>
              <w:rFonts w:ascii="Times New Roman" w:eastAsiaTheme="minorHAnsi" w:hAnsi="Times New Roman"/>
              <w:b/>
              <w:bCs/>
              <w:color w:val="000000" w:themeColor="text1"/>
              <w:spacing w:val="-2"/>
              <w:sz w:val="35"/>
              <w:szCs w:val="35"/>
              <w:lang w:eastAsia="en-US"/>
            </w:rPr>
            <w:t>Accra</w:t>
          </w:r>
          <w:r w:rsidRPr="00606A45">
            <w:rPr>
              <w:rFonts w:ascii="Times New Roman" w:eastAsiaTheme="minorHAnsi" w:hAnsi="Times New Roman"/>
              <w:b/>
              <w:bCs/>
              <w:color w:val="000000" w:themeColor="text1"/>
              <w:sz w:val="35"/>
              <w:szCs w:val="35"/>
              <w:lang w:eastAsia="en-US"/>
            </w:rPr>
            <w:t>,</w:t>
          </w:r>
          <w:r w:rsidRPr="00606A45">
            <w:rPr>
              <w:rFonts w:ascii="Times New Roman" w:eastAsiaTheme="minorHAnsi" w:hAnsi="Times New Roman"/>
              <w:b/>
              <w:bCs/>
              <w:color w:val="000000" w:themeColor="text1"/>
              <w:spacing w:val="7"/>
              <w:sz w:val="35"/>
              <w:szCs w:val="35"/>
              <w:lang w:eastAsia="en-US"/>
            </w:rPr>
            <w:t xml:space="preserve"> </w:t>
          </w:r>
          <w:r w:rsidRPr="00606A45">
            <w:rPr>
              <w:rFonts w:ascii="Times New Roman" w:eastAsiaTheme="minorHAnsi" w:hAnsi="Times New Roman"/>
              <w:b/>
              <w:bCs/>
              <w:color w:val="000000" w:themeColor="text1"/>
              <w:spacing w:val="-2"/>
              <w:w w:val="101"/>
              <w:sz w:val="35"/>
              <w:szCs w:val="35"/>
              <w:lang w:eastAsia="en-US"/>
            </w:rPr>
            <w:t>Ghana</w:t>
          </w:r>
        </w:p>
        <w:p w14:paraId="0579FCC7" w14:textId="77777777" w:rsidR="003804D6" w:rsidRPr="00606A45" w:rsidRDefault="003804D6" w:rsidP="003804D6">
          <w:pPr>
            <w:widowControl w:val="0"/>
            <w:autoSpaceDE w:val="0"/>
            <w:autoSpaceDN w:val="0"/>
            <w:adjustRightInd w:val="0"/>
            <w:spacing w:after="0" w:line="240" w:lineRule="auto"/>
            <w:ind w:left="3329" w:right="3027"/>
            <w:jc w:val="center"/>
            <w:rPr>
              <w:rFonts w:ascii="Times New Roman" w:eastAsiaTheme="minorHAnsi" w:hAnsi="Times New Roman"/>
              <w:b/>
              <w:bCs/>
              <w:color w:val="000000" w:themeColor="text1"/>
              <w:spacing w:val="-2"/>
              <w:w w:val="101"/>
              <w:szCs w:val="24"/>
              <w:lang w:eastAsia="en-US"/>
            </w:rPr>
          </w:pPr>
        </w:p>
        <w:p w14:paraId="33E31D02" w14:textId="77777777" w:rsidR="003804D6" w:rsidRPr="00606A45" w:rsidRDefault="003804D6" w:rsidP="003804D6">
          <w:pPr>
            <w:widowControl w:val="0"/>
            <w:autoSpaceDE w:val="0"/>
            <w:autoSpaceDN w:val="0"/>
            <w:adjustRightInd w:val="0"/>
            <w:spacing w:after="0" w:line="240" w:lineRule="auto"/>
            <w:ind w:left="3329" w:right="3027"/>
            <w:jc w:val="center"/>
            <w:rPr>
              <w:rFonts w:ascii="Times New Roman" w:eastAsiaTheme="minorHAnsi" w:hAnsi="Times New Roman"/>
              <w:b/>
              <w:bCs/>
              <w:color w:val="000000" w:themeColor="text1"/>
              <w:spacing w:val="-2"/>
              <w:w w:val="101"/>
              <w:szCs w:val="24"/>
              <w:lang w:eastAsia="en-US"/>
            </w:rPr>
          </w:pPr>
        </w:p>
        <w:p w14:paraId="2ADCB0D7" w14:textId="77777777" w:rsidR="003804D6" w:rsidRPr="00606A45" w:rsidRDefault="003804D6" w:rsidP="003804D6">
          <w:pPr>
            <w:widowControl w:val="0"/>
            <w:autoSpaceDE w:val="0"/>
            <w:autoSpaceDN w:val="0"/>
            <w:adjustRightInd w:val="0"/>
            <w:spacing w:after="0" w:line="240" w:lineRule="auto"/>
            <w:ind w:left="3329" w:right="3027"/>
            <w:jc w:val="center"/>
            <w:rPr>
              <w:rFonts w:ascii="Times New Roman" w:eastAsiaTheme="minorHAnsi" w:hAnsi="Times New Roman"/>
              <w:b/>
              <w:bCs/>
              <w:color w:val="000000" w:themeColor="text1"/>
              <w:spacing w:val="-2"/>
              <w:w w:val="101"/>
              <w:szCs w:val="24"/>
              <w:lang w:eastAsia="en-US"/>
            </w:rPr>
          </w:pPr>
        </w:p>
        <w:p w14:paraId="6F78FD26" w14:textId="77777777" w:rsidR="003804D6" w:rsidRPr="00606A45" w:rsidRDefault="003804D6" w:rsidP="003804D6">
          <w:pPr>
            <w:widowControl w:val="0"/>
            <w:autoSpaceDE w:val="0"/>
            <w:autoSpaceDN w:val="0"/>
            <w:adjustRightInd w:val="0"/>
            <w:spacing w:after="0" w:line="240" w:lineRule="auto"/>
            <w:ind w:left="3329" w:right="3027"/>
            <w:jc w:val="center"/>
            <w:rPr>
              <w:rFonts w:ascii="Times New Roman" w:eastAsiaTheme="minorHAnsi" w:hAnsi="Times New Roman"/>
              <w:b/>
              <w:bCs/>
              <w:color w:val="000000" w:themeColor="text1"/>
              <w:spacing w:val="-2"/>
              <w:w w:val="101"/>
              <w:szCs w:val="24"/>
              <w:lang w:eastAsia="en-US"/>
            </w:rPr>
          </w:pPr>
        </w:p>
        <w:p w14:paraId="03047DBC" w14:textId="77777777" w:rsidR="003804D6" w:rsidRPr="00606A45" w:rsidRDefault="003804D6" w:rsidP="003804D6">
          <w:pPr>
            <w:widowControl w:val="0"/>
            <w:autoSpaceDE w:val="0"/>
            <w:autoSpaceDN w:val="0"/>
            <w:adjustRightInd w:val="0"/>
            <w:spacing w:after="0" w:line="240" w:lineRule="auto"/>
            <w:ind w:left="3329" w:right="3027"/>
            <w:jc w:val="center"/>
            <w:rPr>
              <w:rFonts w:ascii="Times New Roman" w:eastAsiaTheme="minorHAnsi" w:hAnsi="Times New Roman"/>
              <w:b/>
              <w:bCs/>
              <w:color w:val="000000" w:themeColor="text1"/>
              <w:spacing w:val="-2"/>
              <w:w w:val="101"/>
              <w:szCs w:val="24"/>
              <w:lang w:eastAsia="en-US"/>
            </w:rPr>
          </w:pPr>
        </w:p>
        <w:p w14:paraId="5E584EFD" w14:textId="77777777" w:rsidR="003804D6" w:rsidRPr="00606A45" w:rsidRDefault="003804D6" w:rsidP="003804D6">
          <w:pPr>
            <w:widowControl w:val="0"/>
            <w:autoSpaceDE w:val="0"/>
            <w:autoSpaceDN w:val="0"/>
            <w:adjustRightInd w:val="0"/>
            <w:spacing w:after="0" w:line="240" w:lineRule="auto"/>
            <w:ind w:left="3329" w:right="3027"/>
            <w:jc w:val="center"/>
            <w:rPr>
              <w:rFonts w:ascii="Times New Roman" w:eastAsiaTheme="minorHAnsi" w:hAnsi="Times New Roman"/>
              <w:b/>
              <w:bCs/>
              <w:color w:val="000000" w:themeColor="text1"/>
              <w:spacing w:val="-2"/>
              <w:w w:val="101"/>
              <w:sz w:val="35"/>
              <w:szCs w:val="35"/>
              <w:lang w:eastAsia="en-US"/>
            </w:rPr>
          </w:pPr>
        </w:p>
        <w:p w14:paraId="7CDB3ADE" w14:textId="2A78F10C" w:rsidR="003804D6" w:rsidRPr="00606A45" w:rsidRDefault="003804D6" w:rsidP="003804D6">
          <w:pPr>
            <w:widowControl w:val="0"/>
            <w:autoSpaceDE w:val="0"/>
            <w:autoSpaceDN w:val="0"/>
            <w:adjustRightInd w:val="0"/>
            <w:spacing w:after="0" w:line="240" w:lineRule="auto"/>
            <w:ind w:left="3329" w:right="3027"/>
            <w:jc w:val="center"/>
            <w:rPr>
              <w:rFonts w:ascii="Times New Roman" w:eastAsiaTheme="minorHAnsi" w:hAnsi="Times New Roman"/>
              <w:b/>
              <w:bCs/>
              <w:color w:val="000000" w:themeColor="text1"/>
              <w:spacing w:val="-2"/>
              <w:w w:val="101"/>
              <w:sz w:val="35"/>
              <w:szCs w:val="35"/>
              <w:lang w:eastAsia="en-US"/>
            </w:rPr>
          </w:pPr>
        </w:p>
        <w:p w14:paraId="7CC41094" w14:textId="315255EB" w:rsidR="00B67479" w:rsidRPr="00606A45" w:rsidRDefault="00B67479" w:rsidP="003804D6">
          <w:pPr>
            <w:widowControl w:val="0"/>
            <w:autoSpaceDE w:val="0"/>
            <w:autoSpaceDN w:val="0"/>
            <w:adjustRightInd w:val="0"/>
            <w:spacing w:after="0" w:line="240" w:lineRule="auto"/>
            <w:ind w:left="3329" w:right="3027"/>
            <w:jc w:val="center"/>
            <w:rPr>
              <w:rFonts w:ascii="Times New Roman" w:eastAsiaTheme="minorHAnsi" w:hAnsi="Times New Roman"/>
              <w:b/>
              <w:bCs/>
              <w:color w:val="000000" w:themeColor="text1"/>
              <w:spacing w:val="-2"/>
              <w:w w:val="101"/>
              <w:sz w:val="35"/>
              <w:szCs w:val="35"/>
              <w:lang w:eastAsia="en-US"/>
            </w:rPr>
          </w:pPr>
        </w:p>
        <w:p w14:paraId="3EB6F3DC" w14:textId="700B0B1D" w:rsidR="00B67479" w:rsidRPr="00606A45" w:rsidRDefault="00B67479" w:rsidP="003804D6">
          <w:pPr>
            <w:widowControl w:val="0"/>
            <w:autoSpaceDE w:val="0"/>
            <w:autoSpaceDN w:val="0"/>
            <w:adjustRightInd w:val="0"/>
            <w:spacing w:after="0" w:line="240" w:lineRule="auto"/>
            <w:ind w:left="3329" w:right="3027"/>
            <w:jc w:val="center"/>
            <w:rPr>
              <w:rFonts w:ascii="Times New Roman" w:eastAsiaTheme="minorHAnsi" w:hAnsi="Times New Roman"/>
              <w:b/>
              <w:bCs/>
              <w:color w:val="000000" w:themeColor="text1"/>
              <w:spacing w:val="-2"/>
              <w:w w:val="101"/>
              <w:sz w:val="35"/>
              <w:szCs w:val="35"/>
              <w:lang w:eastAsia="en-US"/>
            </w:rPr>
          </w:pPr>
        </w:p>
        <w:p w14:paraId="72B648E6" w14:textId="77777777" w:rsidR="00B67479" w:rsidRPr="00606A45" w:rsidRDefault="00B67479" w:rsidP="003804D6">
          <w:pPr>
            <w:widowControl w:val="0"/>
            <w:autoSpaceDE w:val="0"/>
            <w:autoSpaceDN w:val="0"/>
            <w:adjustRightInd w:val="0"/>
            <w:spacing w:after="0" w:line="240" w:lineRule="auto"/>
            <w:ind w:left="3329" w:right="3027"/>
            <w:jc w:val="center"/>
            <w:rPr>
              <w:rFonts w:ascii="Times New Roman" w:eastAsiaTheme="minorHAnsi" w:hAnsi="Times New Roman"/>
              <w:b/>
              <w:bCs/>
              <w:color w:val="000000" w:themeColor="text1"/>
              <w:spacing w:val="-2"/>
              <w:w w:val="101"/>
              <w:sz w:val="35"/>
              <w:szCs w:val="35"/>
              <w:lang w:eastAsia="en-US"/>
            </w:rPr>
          </w:pPr>
        </w:p>
        <w:p w14:paraId="016E4A44" w14:textId="08B9B15B" w:rsidR="003804D6" w:rsidRPr="00BA15BE" w:rsidRDefault="00606A45" w:rsidP="003804D6">
          <w:pPr>
            <w:widowControl w:val="0"/>
            <w:autoSpaceDE w:val="0"/>
            <w:autoSpaceDN w:val="0"/>
            <w:adjustRightInd w:val="0"/>
            <w:spacing w:after="0" w:line="240" w:lineRule="auto"/>
            <w:ind w:left="3329" w:right="3027"/>
            <w:jc w:val="center"/>
            <w:rPr>
              <w:rFonts w:ascii="Times New Roman" w:hAnsi="Times New Roman"/>
              <w:color w:val="000000" w:themeColor="text1"/>
              <w:sz w:val="48"/>
              <w:szCs w:val="24"/>
              <w:lang w:val="en-US" w:eastAsia="en-US"/>
            </w:rPr>
          </w:pPr>
          <w:r w:rsidRPr="00606A45">
            <w:rPr>
              <w:rFonts w:ascii="Times New Roman" w:eastAsiaTheme="minorHAnsi" w:hAnsi="Times New Roman"/>
              <w:b/>
              <w:bCs/>
              <w:color w:val="000000" w:themeColor="text1"/>
              <w:spacing w:val="-2"/>
              <w:w w:val="101"/>
              <w:sz w:val="35"/>
              <w:szCs w:val="35"/>
              <w:lang w:eastAsia="en-US"/>
            </w:rPr>
            <w:t>December, 2019</w:t>
          </w:r>
          <w:r w:rsidR="003804D6" w:rsidRPr="00606A45">
            <w:rPr>
              <w:rFonts w:ascii="Times New Roman" w:eastAsiaTheme="minorHAnsi" w:hAnsi="Times New Roman"/>
              <w:b/>
              <w:bCs/>
              <w:color w:val="000000" w:themeColor="text1"/>
              <w:spacing w:val="-2"/>
              <w:w w:val="101"/>
              <w:sz w:val="35"/>
              <w:szCs w:val="35"/>
              <w:lang w:eastAsia="en-US"/>
            </w:rPr>
            <w:t xml:space="preserve"> </w:t>
          </w:r>
        </w:p>
      </w:sdtContent>
    </w:sdt>
    <w:p w14:paraId="7F23D0AA" w14:textId="77777777" w:rsidR="003804D6" w:rsidRPr="00BA15BE" w:rsidRDefault="003804D6" w:rsidP="003804D6">
      <w:pPr>
        <w:rPr>
          <w:rFonts w:ascii="Times New Roman" w:hAnsi="Times New Roman"/>
          <w:color w:val="000000" w:themeColor="text1"/>
          <w:lang w:val="en-US" w:eastAsia="en-US"/>
        </w:rPr>
        <w:sectPr w:rsidR="003804D6" w:rsidRPr="00BA15BE" w:rsidSect="0025119E">
          <w:headerReference w:type="even" r:id="rId95"/>
          <w:footerReference w:type="default" r:id="rId96"/>
          <w:headerReference w:type="first" r:id="rId97"/>
          <w:footerReference w:type="first" r:id="rId98"/>
          <w:pgSz w:w="12242" w:h="15842" w:code="1"/>
          <w:pgMar w:top="1440" w:right="1440" w:bottom="1440" w:left="1728" w:header="720" w:footer="720" w:gutter="0"/>
          <w:paperSrc w:first="15" w:other="15"/>
          <w:pgNumType w:fmt="lowerRoman" w:start="0"/>
          <w:cols w:space="708"/>
          <w:titlePg/>
          <w:docGrid w:linePitch="360"/>
        </w:sectPr>
      </w:pPr>
    </w:p>
    <w:sdt>
      <w:sdtPr>
        <w:rPr>
          <w:rFonts w:ascii="Times New Roman" w:eastAsiaTheme="minorHAnsi" w:hAnsi="Times New Roman"/>
          <w:sz w:val="22"/>
          <w:lang w:eastAsia="en-US"/>
        </w:rPr>
        <w:id w:val="-1418474362"/>
        <w:docPartObj>
          <w:docPartGallery w:val="Table of Contents"/>
          <w:docPartUnique/>
        </w:docPartObj>
      </w:sdtPr>
      <w:sdtEndPr>
        <w:rPr>
          <w:b/>
          <w:bCs/>
          <w:noProof/>
          <w:color w:val="000000" w:themeColor="text1"/>
          <w:sz w:val="24"/>
        </w:rPr>
      </w:sdtEndPr>
      <w:sdtContent>
        <w:p w14:paraId="1C091248" w14:textId="77777777" w:rsidR="003804D6" w:rsidRPr="00BA15BE" w:rsidRDefault="003804D6" w:rsidP="003804D6">
          <w:pPr>
            <w:keepNext/>
            <w:keepLines/>
            <w:spacing w:before="240" w:after="0"/>
            <w:rPr>
              <w:rFonts w:ascii="Times New Roman" w:eastAsiaTheme="majorEastAsia" w:hAnsi="Times New Roman"/>
              <w:b/>
              <w:sz w:val="28"/>
              <w:szCs w:val="28"/>
              <w:lang w:val="en-US" w:eastAsia="en-US"/>
            </w:rPr>
          </w:pPr>
          <w:r w:rsidRPr="00BA15BE">
            <w:rPr>
              <w:rFonts w:ascii="Times New Roman" w:eastAsiaTheme="majorEastAsia" w:hAnsi="Times New Roman"/>
              <w:b/>
              <w:sz w:val="28"/>
              <w:szCs w:val="28"/>
              <w:lang w:val="en-US" w:eastAsia="en-US"/>
            </w:rPr>
            <w:t>Table of Contents</w:t>
          </w:r>
        </w:p>
        <w:p w14:paraId="230F113A" w14:textId="5965B554" w:rsidR="003804D6" w:rsidRPr="00BA15BE" w:rsidRDefault="003804D6" w:rsidP="003804D6">
          <w:pPr>
            <w:tabs>
              <w:tab w:val="right" w:leader="dot" w:pos="9064"/>
            </w:tabs>
            <w:spacing w:after="100"/>
            <w:rPr>
              <w:rFonts w:asciiTheme="minorHAnsi" w:eastAsiaTheme="minorEastAsia" w:hAnsiTheme="minorHAnsi" w:cstheme="minorBidi"/>
              <w:noProof/>
              <w:sz w:val="22"/>
              <w:lang w:val="en-US" w:eastAsia="en-US"/>
            </w:rPr>
          </w:pPr>
          <w:r w:rsidRPr="00C522E4">
            <w:rPr>
              <w:rFonts w:ascii="Times New Roman" w:eastAsiaTheme="minorHAnsi" w:hAnsi="Times New Roman"/>
              <w:b/>
              <w:color w:val="000000" w:themeColor="text1"/>
              <w:lang w:eastAsia="en-US"/>
            </w:rPr>
            <w:fldChar w:fldCharType="begin"/>
          </w:r>
          <w:r w:rsidRPr="00BA15BE">
            <w:rPr>
              <w:rFonts w:ascii="Times New Roman" w:eastAsiaTheme="minorHAnsi" w:hAnsi="Times New Roman"/>
              <w:b/>
              <w:color w:val="000000" w:themeColor="text1"/>
              <w:lang w:eastAsia="en-US"/>
            </w:rPr>
            <w:instrText xml:space="preserve"> TOC \o "1-3" \h \z \u </w:instrText>
          </w:r>
          <w:r w:rsidRPr="00C522E4">
            <w:rPr>
              <w:rFonts w:ascii="Times New Roman" w:eastAsiaTheme="minorHAnsi" w:hAnsi="Times New Roman"/>
              <w:b/>
              <w:color w:val="000000" w:themeColor="text1"/>
              <w:lang w:eastAsia="en-US"/>
            </w:rPr>
            <w:fldChar w:fldCharType="separate"/>
          </w:r>
          <w:hyperlink w:anchor="_Toc410125412" w:history="1">
            <w:r w:rsidRPr="00BA15BE">
              <w:rPr>
                <w:rFonts w:ascii="Times New Roman" w:eastAsiaTheme="minorHAnsi" w:hAnsi="Times New Roman" w:cstheme="minorBidi"/>
                <w:noProof/>
                <w:color w:val="0563C1" w:themeColor="hyperlink"/>
                <w:u w:val="single"/>
                <w:lang w:eastAsia="en-US"/>
              </w:rPr>
              <w:t>INTRODUCTION</w:t>
            </w:r>
            <w:r w:rsidRPr="00BA15BE">
              <w:rPr>
                <w:rFonts w:ascii="Times New Roman" w:eastAsiaTheme="minorHAnsi" w:hAnsi="Times New Roman" w:cstheme="minorBidi"/>
                <w:noProof/>
                <w:webHidden/>
                <w:lang w:eastAsia="en-US"/>
              </w:rPr>
              <w:tab/>
            </w:r>
            <w:r w:rsidRPr="00F77A1C">
              <w:rPr>
                <w:rFonts w:ascii="Times New Roman" w:eastAsiaTheme="minorHAnsi" w:hAnsi="Times New Roman" w:cstheme="minorBidi"/>
                <w:noProof/>
                <w:webHidden/>
                <w:lang w:eastAsia="en-US"/>
              </w:rPr>
              <w:fldChar w:fldCharType="begin"/>
            </w:r>
            <w:r w:rsidRPr="00BA15BE">
              <w:rPr>
                <w:rFonts w:ascii="Times New Roman" w:eastAsiaTheme="minorHAnsi" w:hAnsi="Times New Roman" w:cstheme="minorBidi"/>
                <w:noProof/>
                <w:webHidden/>
                <w:lang w:eastAsia="en-US"/>
              </w:rPr>
              <w:instrText xml:space="preserve"> PAGEREF _Toc410125412 \h </w:instrText>
            </w:r>
            <w:r w:rsidRPr="00F77A1C">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Pr="00F77A1C">
              <w:rPr>
                <w:rFonts w:ascii="Times New Roman" w:eastAsiaTheme="minorHAnsi" w:hAnsi="Times New Roman" w:cstheme="minorBidi"/>
                <w:noProof/>
                <w:webHidden/>
                <w:lang w:eastAsia="en-US"/>
              </w:rPr>
              <w:fldChar w:fldCharType="end"/>
            </w:r>
          </w:hyperlink>
        </w:p>
        <w:p w14:paraId="141492F9" w14:textId="74E32F89" w:rsidR="003804D6" w:rsidRPr="00BA15BE" w:rsidRDefault="00DA37A2" w:rsidP="003804D6">
          <w:pPr>
            <w:tabs>
              <w:tab w:val="right" w:leader="dot" w:pos="9064"/>
            </w:tabs>
            <w:spacing w:after="100"/>
            <w:rPr>
              <w:rFonts w:asciiTheme="minorHAnsi" w:eastAsiaTheme="minorEastAsia" w:hAnsiTheme="minorHAnsi" w:cstheme="minorBidi"/>
              <w:noProof/>
              <w:sz w:val="22"/>
              <w:lang w:val="en-US" w:eastAsia="en-US"/>
            </w:rPr>
          </w:pPr>
          <w:hyperlink w:anchor="_Toc410125413" w:history="1">
            <w:r w:rsidR="003804D6" w:rsidRPr="00BA15BE">
              <w:rPr>
                <w:rFonts w:ascii="Times New Roman" w:eastAsiaTheme="minorHAnsi" w:hAnsi="Times New Roman" w:cstheme="minorBidi"/>
                <w:noProof/>
                <w:color w:val="0563C1" w:themeColor="hyperlink"/>
                <w:u w:val="single"/>
                <w:lang w:eastAsia="en-US"/>
              </w:rPr>
              <w:t>SECTION I: CONTRACT FORM</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_Toc410125413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74571712" w14:textId="57ECFA2A" w:rsidR="003804D6" w:rsidRPr="00BA15BE" w:rsidRDefault="00DA37A2" w:rsidP="003804D6">
          <w:pPr>
            <w:tabs>
              <w:tab w:val="right" w:leader="dot" w:pos="9064"/>
            </w:tabs>
            <w:spacing w:after="100"/>
            <w:rPr>
              <w:rFonts w:asciiTheme="minorHAnsi" w:eastAsiaTheme="minorEastAsia" w:hAnsiTheme="minorHAnsi" w:cstheme="minorBidi"/>
              <w:noProof/>
              <w:sz w:val="22"/>
              <w:lang w:val="en-US" w:eastAsia="en-US"/>
            </w:rPr>
          </w:pPr>
          <w:hyperlink w:anchor="_Toc410125414" w:history="1">
            <w:r w:rsidR="003804D6" w:rsidRPr="00BA15BE">
              <w:rPr>
                <w:rFonts w:ascii="Times New Roman" w:eastAsiaTheme="minorHAnsi" w:hAnsi="Times New Roman" w:cstheme="minorBidi"/>
                <w:noProof/>
                <w:color w:val="0563C1" w:themeColor="hyperlink"/>
                <w:u w:val="single"/>
                <w:lang w:eastAsia="en-US"/>
              </w:rPr>
              <w:t>SECTION II: GENERAL CONDITIONS OF CONTRACT</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_Toc410125414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4C1D0BB8" w14:textId="5E5C7F08" w:rsidR="003804D6" w:rsidRPr="00BA15BE" w:rsidRDefault="00DA37A2" w:rsidP="003804D6">
          <w:pPr>
            <w:tabs>
              <w:tab w:val="right" w:leader="dot" w:pos="9064"/>
            </w:tabs>
            <w:spacing w:after="100"/>
            <w:ind w:left="220"/>
            <w:rPr>
              <w:rFonts w:asciiTheme="minorHAnsi" w:eastAsiaTheme="minorEastAsia" w:hAnsiTheme="minorHAnsi" w:cstheme="minorBidi"/>
              <w:noProof/>
              <w:sz w:val="22"/>
              <w:lang w:val="en-US" w:eastAsia="en-US"/>
            </w:rPr>
          </w:pPr>
          <w:hyperlink w:anchor="_Toc410125415" w:history="1">
            <w:r w:rsidR="003804D6" w:rsidRPr="00BA15BE">
              <w:rPr>
                <w:rFonts w:ascii="Times New Roman" w:eastAsiaTheme="minorHAnsi" w:hAnsi="Times New Roman" w:cstheme="minorBidi"/>
                <w:smallCaps/>
                <w:noProof/>
                <w:color w:val="0563C1" w:themeColor="hyperlink"/>
                <w:u w:val="single"/>
                <w:lang w:eastAsia="en-US"/>
              </w:rPr>
              <w:t xml:space="preserve">A.  </w:t>
            </w:r>
            <w:r w:rsidR="003804D6" w:rsidRPr="00BA15BE">
              <w:rPr>
                <w:rFonts w:ascii="Times New Roman" w:eastAsiaTheme="minorHAnsi" w:hAnsi="Times New Roman" w:cstheme="minorBidi"/>
                <w:noProof/>
                <w:color w:val="0563C1" w:themeColor="hyperlink"/>
                <w:u w:val="single"/>
                <w:lang w:eastAsia="en-US"/>
              </w:rPr>
              <w:t>General Provisions</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_Toc410125415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11576731" w14:textId="0C102FB2"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16" w:history="1">
            <w:r w:rsidR="003804D6" w:rsidRPr="00BA15BE">
              <w:rPr>
                <w:rFonts w:ascii="Times New Roman" w:eastAsiaTheme="minorHAnsi" w:hAnsi="Times New Roman" w:cstheme="minorBidi"/>
                <w:noProof/>
                <w:color w:val="0563C1" w:themeColor="hyperlink"/>
                <w:u w:val="single"/>
                <w:lang w:eastAsia="en-US"/>
              </w:rPr>
              <w:t>Definitions</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_Toc410125416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611E7201" w14:textId="48A4894F"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17" w:history="1">
            <w:r w:rsidR="003804D6" w:rsidRPr="00BA15BE">
              <w:rPr>
                <w:rFonts w:ascii="Times New Roman" w:eastAsiaTheme="minorHAnsi" w:hAnsi="Times New Roman" w:cstheme="minorBidi"/>
                <w:noProof/>
                <w:color w:val="0563C1" w:themeColor="hyperlink"/>
                <w:u w:val="single"/>
                <w:lang w:eastAsia="en-US"/>
              </w:rPr>
              <w:t>Relationship between the Parties</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_Toc410125417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68087AD6" w14:textId="73116931"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18" w:history="1">
            <w:r w:rsidR="003804D6" w:rsidRPr="00BA15BE">
              <w:rPr>
                <w:rFonts w:ascii="Times New Roman" w:eastAsiaTheme="minorHAnsi" w:hAnsi="Times New Roman" w:cstheme="minorBidi"/>
                <w:noProof/>
                <w:color w:val="0563C1" w:themeColor="hyperlink"/>
                <w:u w:val="single"/>
                <w:lang w:eastAsia="en-US"/>
              </w:rPr>
              <w:t>Law Governing Contract</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_Toc410125418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285D41DB" w14:textId="0C57E627"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19" w:history="1">
            <w:r w:rsidR="003804D6" w:rsidRPr="00BA15BE">
              <w:rPr>
                <w:rFonts w:ascii="Times New Roman" w:eastAsiaTheme="minorHAnsi" w:hAnsi="Times New Roman" w:cstheme="minorBidi"/>
                <w:noProof/>
                <w:color w:val="0563C1" w:themeColor="hyperlink"/>
                <w:u w:val="single"/>
                <w:lang w:eastAsia="en-US"/>
              </w:rPr>
              <w:t>Language</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_Toc410125419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1CB4276F" w14:textId="658E28C0"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20" w:history="1">
            <w:r w:rsidR="003804D6" w:rsidRPr="00BA15BE">
              <w:rPr>
                <w:rFonts w:ascii="Times New Roman" w:eastAsiaTheme="minorHAnsi" w:hAnsi="Times New Roman" w:cstheme="minorBidi"/>
                <w:noProof/>
                <w:color w:val="0563C1" w:themeColor="hyperlink"/>
                <w:u w:val="single"/>
                <w:lang w:eastAsia="en-US"/>
              </w:rPr>
              <w:t>Headings</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_Toc410125420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46597BA1" w14:textId="541A66B4"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21" w:history="1">
            <w:r w:rsidR="003804D6" w:rsidRPr="00BA15BE">
              <w:rPr>
                <w:rFonts w:ascii="Times New Roman" w:eastAsiaTheme="minorHAnsi" w:hAnsi="Times New Roman" w:cstheme="minorBidi"/>
                <w:noProof/>
                <w:color w:val="0563C1" w:themeColor="hyperlink"/>
                <w:u w:val="single"/>
                <w:lang w:eastAsia="en-US"/>
              </w:rPr>
              <w:t>Communications</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_Toc410125421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71E8B311" w14:textId="5C397C7B"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22" w:history="1">
            <w:r w:rsidR="003804D6" w:rsidRPr="00BA15BE">
              <w:rPr>
                <w:rFonts w:ascii="Times New Roman" w:eastAsiaTheme="minorHAnsi" w:hAnsi="Times New Roman" w:cstheme="minorBidi"/>
                <w:noProof/>
                <w:color w:val="0563C1" w:themeColor="hyperlink"/>
                <w:u w:val="single"/>
                <w:lang w:eastAsia="en-US"/>
              </w:rPr>
              <w:t>Location</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_Toc410125422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072A7C61" w14:textId="2F7FE1C1"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23" w:history="1">
            <w:r w:rsidR="003804D6" w:rsidRPr="00BA15BE">
              <w:rPr>
                <w:rFonts w:ascii="Times New Roman" w:eastAsiaTheme="minorHAnsi" w:hAnsi="Times New Roman" w:cstheme="minorBidi"/>
                <w:noProof/>
                <w:color w:val="0563C1" w:themeColor="hyperlink"/>
                <w:u w:val="single"/>
                <w:lang w:eastAsia="en-US"/>
              </w:rPr>
              <w:t>Authority of Member in Charge</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_Toc410125423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03F2499E" w14:textId="04FFDAE5"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24" w:history="1">
            <w:r w:rsidR="003804D6" w:rsidRPr="00BA15BE">
              <w:rPr>
                <w:rFonts w:ascii="Times New Roman" w:eastAsiaTheme="minorHAnsi" w:hAnsi="Times New Roman" w:cstheme="minorBidi"/>
                <w:noProof/>
                <w:color w:val="0563C1" w:themeColor="hyperlink"/>
                <w:u w:val="single"/>
                <w:lang w:eastAsia="en-US"/>
              </w:rPr>
              <w:t>Authorized Representatives</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_Toc410125424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00FEE49B" w14:textId="7DF35544"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25" w:history="1">
            <w:r w:rsidR="003804D6" w:rsidRPr="00BA15BE">
              <w:rPr>
                <w:rFonts w:ascii="Times New Roman" w:eastAsiaTheme="minorHAnsi" w:hAnsi="Times New Roman" w:cstheme="minorBidi"/>
                <w:noProof/>
                <w:color w:val="0563C1" w:themeColor="hyperlink"/>
                <w:u w:val="single"/>
                <w:lang w:eastAsia="en-US"/>
              </w:rPr>
              <w:t>Commissions and Fees</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_Toc410125425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4D94B63F" w14:textId="48C248A2"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26" w:history="1">
            <w:r w:rsidR="003804D6" w:rsidRPr="00BA15BE">
              <w:rPr>
                <w:rFonts w:ascii="Times New Roman" w:eastAsiaTheme="minorHAnsi" w:hAnsi="Times New Roman" w:cstheme="minorBidi"/>
                <w:noProof/>
                <w:color w:val="0563C1" w:themeColor="hyperlink"/>
                <w:u w:val="single"/>
                <w:lang w:eastAsia="en-US"/>
              </w:rPr>
              <w:t>Assignment</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_Toc410125426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5D20619B" w14:textId="21C97EEC" w:rsidR="003804D6" w:rsidRPr="00BA15BE" w:rsidRDefault="00DA37A2" w:rsidP="003804D6">
          <w:pPr>
            <w:tabs>
              <w:tab w:val="right" w:leader="dot" w:pos="9064"/>
            </w:tabs>
            <w:spacing w:after="100"/>
            <w:ind w:left="220"/>
            <w:rPr>
              <w:rFonts w:asciiTheme="minorHAnsi" w:eastAsiaTheme="minorEastAsia" w:hAnsiTheme="minorHAnsi" w:cstheme="minorBidi"/>
              <w:noProof/>
              <w:sz w:val="22"/>
              <w:lang w:val="en-US" w:eastAsia="en-US"/>
            </w:rPr>
          </w:pPr>
          <w:hyperlink w:anchor="_Toc410125427" w:history="1">
            <w:r w:rsidR="003804D6" w:rsidRPr="00BA15BE">
              <w:rPr>
                <w:rFonts w:ascii="Times New Roman" w:eastAsiaTheme="minorHAnsi" w:hAnsi="Times New Roman" w:cstheme="minorBidi"/>
                <w:noProof/>
                <w:color w:val="0563C1" w:themeColor="hyperlink"/>
                <w:u w:val="single"/>
                <w:lang w:eastAsia="en-US"/>
              </w:rPr>
              <w:t>B. Contract Commencement, Completion, Modification and Termination</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_Toc410125427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3E4D70FE" w14:textId="36CBD19F"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28" w:history="1">
            <w:r w:rsidR="003804D6" w:rsidRPr="00BA15BE">
              <w:rPr>
                <w:rFonts w:ascii="Times New Roman" w:eastAsiaTheme="minorHAnsi" w:hAnsi="Times New Roman" w:cstheme="minorBidi"/>
                <w:noProof/>
                <w:color w:val="0563C1" w:themeColor="hyperlink"/>
                <w:u w:val="single"/>
                <w:lang w:eastAsia="en-US"/>
              </w:rPr>
              <w:t>Effective date of Contract</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_Toc410125428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3BF49983" w14:textId="0B0E495B"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29" w:history="1">
            <w:r w:rsidR="003804D6" w:rsidRPr="00BA15BE">
              <w:rPr>
                <w:rFonts w:ascii="Times New Roman" w:eastAsiaTheme="minorHAnsi" w:hAnsi="Times New Roman" w:cstheme="minorBidi"/>
                <w:noProof/>
                <w:color w:val="0563C1" w:themeColor="hyperlink"/>
                <w:u w:val="single"/>
                <w:lang w:eastAsia="en-US"/>
              </w:rPr>
              <w:t>Termination of Contract for Failure to Become Effective</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_Toc410125429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31B21D3E" w14:textId="30CA3934"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30" w:history="1">
            <w:r w:rsidR="003804D6" w:rsidRPr="00BA15BE">
              <w:rPr>
                <w:rFonts w:ascii="Times New Roman" w:eastAsiaTheme="minorHAnsi" w:hAnsi="Times New Roman" w:cstheme="minorBidi"/>
                <w:noProof/>
                <w:color w:val="0563C1" w:themeColor="hyperlink"/>
                <w:u w:val="single"/>
                <w:lang w:eastAsia="en-US"/>
              </w:rPr>
              <w:t>Commencement of Services</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_Toc410125430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1918A785" w14:textId="55308677"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31" w:history="1">
            <w:r w:rsidR="003804D6" w:rsidRPr="00BA15BE">
              <w:rPr>
                <w:rFonts w:ascii="Times New Roman" w:eastAsiaTheme="minorHAnsi" w:hAnsi="Times New Roman" w:cstheme="minorBidi"/>
                <w:noProof/>
                <w:color w:val="0563C1" w:themeColor="hyperlink"/>
                <w:u w:val="single"/>
                <w:lang w:eastAsia="en-US"/>
              </w:rPr>
              <w:t>Intended Completion Date</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_Toc410125431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61DF648B" w14:textId="4A943EE1"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32" w:history="1">
            <w:r w:rsidR="003804D6" w:rsidRPr="00BA15BE">
              <w:rPr>
                <w:rFonts w:ascii="Times New Roman" w:eastAsiaTheme="minorHAnsi" w:hAnsi="Times New Roman" w:cstheme="minorBidi"/>
                <w:noProof/>
                <w:color w:val="0563C1" w:themeColor="hyperlink"/>
                <w:u w:val="single"/>
                <w:lang w:eastAsia="en-US"/>
              </w:rPr>
              <w:t>Entire Agreement</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_Toc410125432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5221106C" w14:textId="1F378753"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33" w:history="1">
            <w:r w:rsidR="003804D6" w:rsidRPr="00BA15BE">
              <w:rPr>
                <w:rFonts w:ascii="Times New Roman" w:eastAsiaTheme="minorHAnsi" w:hAnsi="Times New Roman" w:cstheme="minorBidi"/>
                <w:noProof/>
                <w:color w:val="0563C1" w:themeColor="hyperlink"/>
                <w:u w:val="single"/>
                <w:lang w:eastAsia="en-US"/>
              </w:rPr>
              <w:t>Modifications or Variations</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_Toc410125433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597FD699" w14:textId="6B85797C"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34" w:history="1">
            <w:r w:rsidR="003804D6" w:rsidRPr="00BA15BE">
              <w:rPr>
                <w:rFonts w:ascii="Times New Roman" w:eastAsiaTheme="minorHAnsi" w:hAnsi="Times New Roman" w:cstheme="minorBidi"/>
                <w:noProof/>
                <w:color w:val="0563C1" w:themeColor="hyperlink"/>
                <w:u w:val="single"/>
                <w:lang w:eastAsia="en-US"/>
              </w:rPr>
              <w:t>Force Majeure</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_Toc410125434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1858A3D8" w14:textId="32F45C08"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35" w:history="1">
            <w:r w:rsidR="003804D6" w:rsidRPr="00BA15BE">
              <w:rPr>
                <w:rFonts w:ascii="Times New Roman" w:eastAsiaTheme="minorHAnsi" w:hAnsi="Times New Roman" w:cstheme="minorBidi"/>
                <w:noProof/>
                <w:color w:val="0563C1" w:themeColor="hyperlink"/>
                <w:u w:val="single"/>
                <w:lang w:eastAsia="en-US"/>
              </w:rPr>
              <w:t>Definition</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_Toc410125435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1B925D67" w14:textId="52173779"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36" w:history="1">
            <w:r w:rsidR="003804D6" w:rsidRPr="00BA15BE">
              <w:rPr>
                <w:rFonts w:ascii="Times New Roman" w:eastAsiaTheme="minorHAnsi" w:hAnsi="Times New Roman" w:cstheme="minorBidi"/>
                <w:noProof/>
                <w:color w:val="0563C1" w:themeColor="hyperlink"/>
                <w:u w:val="single"/>
                <w:lang w:eastAsia="en-US"/>
              </w:rPr>
              <w:t>No Breach of Contract</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_Toc410125436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5915FA47" w14:textId="4309A235"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37" w:history="1">
            <w:r w:rsidR="003804D6" w:rsidRPr="00BA15BE">
              <w:rPr>
                <w:rFonts w:ascii="Times New Roman" w:eastAsiaTheme="minorHAnsi" w:hAnsi="Times New Roman" w:cstheme="minorBidi"/>
                <w:noProof/>
                <w:color w:val="0563C1" w:themeColor="hyperlink"/>
                <w:u w:val="single"/>
                <w:lang w:eastAsia="en-US"/>
              </w:rPr>
              <w:t>Measures to be Taken</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_Toc410125437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3B2F6909" w14:textId="2C157F75"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38" w:history="1">
            <w:r w:rsidR="003804D6" w:rsidRPr="00BA15BE">
              <w:rPr>
                <w:rFonts w:ascii="Times New Roman" w:eastAsiaTheme="minorHAnsi" w:hAnsi="Times New Roman" w:cstheme="minorBidi"/>
                <w:noProof/>
                <w:color w:val="0563C1" w:themeColor="hyperlink"/>
                <w:u w:val="single"/>
                <w:lang w:eastAsia="en-US"/>
              </w:rPr>
              <w:t>Suspension</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_Toc410125438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24DD3FAF" w14:textId="01C75797"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39" w:history="1">
            <w:r w:rsidR="003804D6" w:rsidRPr="00BA15BE">
              <w:rPr>
                <w:rFonts w:ascii="Times New Roman" w:eastAsiaTheme="minorHAnsi" w:hAnsi="Times New Roman" w:cstheme="minorBidi"/>
                <w:noProof/>
                <w:color w:val="0563C1" w:themeColor="hyperlink"/>
                <w:u w:val="single"/>
                <w:lang w:eastAsia="en-US"/>
              </w:rPr>
              <w:t>Termination</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_Toc410125439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56E0E601" w14:textId="3C1764B3"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40" w:history="1">
            <w:r w:rsidR="003804D6" w:rsidRPr="00BA15BE">
              <w:rPr>
                <w:rFonts w:ascii="Times New Roman" w:eastAsiaTheme="minorHAnsi" w:hAnsi="Times New Roman" w:cstheme="minorBidi"/>
                <w:noProof/>
                <w:color w:val="0563C1" w:themeColor="hyperlink"/>
                <w:u w:val="single"/>
                <w:lang w:eastAsia="en-US"/>
              </w:rPr>
              <w:t>By the Client</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_Toc410125440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0CE48E81" w14:textId="73FB9DBF"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41" w:history="1">
            <w:r w:rsidR="003804D6" w:rsidRPr="00BA15BE">
              <w:rPr>
                <w:rFonts w:ascii="Times New Roman" w:eastAsiaTheme="minorHAnsi" w:hAnsi="Times New Roman" w:cstheme="minorBidi"/>
                <w:noProof/>
                <w:color w:val="0563C1" w:themeColor="hyperlink"/>
                <w:u w:val="single"/>
                <w:lang w:eastAsia="en-US"/>
              </w:rPr>
              <w:t>By the Consultant</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_Toc410125441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373BB20C" w14:textId="1B682823"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42" w:history="1">
            <w:r w:rsidR="003804D6" w:rsidRPr="00BA15BE">
              <w:rPr>
                <w:rFonts w:ascii="Times New Roman" w:eastAsiaTheme="minorHAnsi" w:hAnsi="Times New Roman" w:cstheme="minorBidi"/>
                <w:noProof/>
                <w:color w:val="0563C1" w:themeColor="hyperlink"/>
                <w:u w:val="single"/>
                <w:lang w:eastAsia="en-US"/>
              </w:rPr>
              <w:t>Cessation of Rights and Obligations</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_Toc410125442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082A3F45" w14:textId="64465689"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43" w:history="1">
            <w:r w:rsidR="003804D6" w:rsidRPr="00BA15BE">
              <w:rPr>
                <w:rFonts w:ascii="Times New Roman" w:eastAsiaTheme="minorHAnsi" w:hAnsi="Times New Roman" w:cstheme="minorBidi"/>
                <w:noProof/>
                <w:color w:val="0563C1" w:themeColor="hyperlink"/>
                <w:u w:val="single"/>
                <w:lang w:eastAsia="en-US"/>
              </w:rPr>
              <w:t>Cessation of Services</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_Toc410125443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57C9E36D" w14:textId="49F34A57"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44" w:history="1">
            <w:r w:rsidR="003804D6" w:rsidRPr="00BA15BE">
              <w:rPr>
                <w:rFonts w:ascii="Times New Roman" w:eastAsiaTheme="minorHAnsi" w:hAnsi="Times New Roman" w:cstheme="minorBidi"/>
                <w:noProof/>
                <w:color w:val="0563C1" w:themeColor="hyperlink"/>
                <w:u w:val="single"/>
                <w:lang w:eastAsia="en-US"/>
              </w:rPr>
              <w:t>Payment upon Termination</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_Toc410125444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7726B0A0" w14:textId="76CF379B" w:rsidR="003804D6" w:rsidRPr="00BA15BE" w:rsidRDefault="00DA37A2" w:rsidP="003804D6">
          <w:pPr>
            <w:tabs>
              <w:tab w:val="right" w:leader="dot" w:pos="9064"/>
            </w:tabs>
            <w:spacing w:after="100"/>
            <w:ind w:left="220"/>
            <w:rPr>
              <w:rFonts w:asciiTheme="minorHAnsi" w:eastAsiaTheme="minorEastAsia" w:hAnsiTheme="minorHAnsi" w:cstheme="minorBidi"/>
              <w:noProof/>
              <w:sz w:val="22"/>
              <w:lang w:val="en-US" w:eastAsia="en-US"/>
            </w:rPr>
          </w:pPr>
          <w:hyperlink w:anchor="_Toc410125445" w:history="1">
            <w:r w:rsidR="003804D6" w:rsidRPr="00BA15BE">
              <w:rPr>
                <w:rFonts w:ascii="Times New Roman" w:eastAsiaTheme="minorHAnsi" w:hAnsi="Times New Roman" w:cstheme="minorBidi"/>
                <w:noProof/>
                <w:color w:val="0563C1" w:themeColor="hyperlink"/>
                <w:u w:val="single"/>
                <w:lang w:eastAsia="en-US"/>
              </w:rPr>
              <w:t>C.  Obligations of the Consultant</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_Toc410125445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2252D6C6" w14:textId="05D5FDBA"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46" w:history="1">
            <w:r w:rsidR="003804D6" w:rsidRPr="00BA15BE">
              <w:rPr>
                <w:rFonts w:ascii="Times New Roman" w:eastAsiaTheme="minorHAnsi" w:hAnsi="Times New Roman" w:cstheme="minorBidi"/>
                <w:noProof/>
                <w:color w:val="0563C1" w:themeColor="hyperlink"/>
                <w:u w:val="single"/>
                <w:lang w:eastAsia="en-US"/>
              </w:rPr>
              <w:t>General</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_Toc410125446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5F062C17" w14:textId="5B16E7E4"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47" w:history="1">
            <w:r w:rsidR="003804D6" w:rsidRPr="00BA15BE">
              <w:rPr>
                <w:rFonts w:ascii="Times New Roman" w:eastAsiaTheme="minorHAnsi" w:hAnsi="Times New Roman" w:cstheme="minorBidi"/>
                <w:noProof/>
                <w:color w:val="0563C1" w:themeColor="hyperlink"/>
                <w:u w:val="single"/>
                <w:lang w:eastAsia="en-US"/>
              </w:rPr>
              <w:t>Standard of Performance</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_Toc410125447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0AD6571C" w14:textId="65505C0E"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48" w:history="1">
            <w:r w:rsidR="003804D6" w:rsidRPr="00BA15BE">
              <w:rPr>
                <w:rFonts w:ascii="Times New Roman" w:eastAsiaTheme="minorHAnsi" w:hAnsi="Times New Roman" w:cstheme="minorBidi"/>
                <w:noProof/>
                <w:color w:val="0563C1" w:themeColor="hyperlink"/>
                <w:u w:val="single"/>
                <w:lang w:eastAsia="en-US"/>
              </w:rPr>
              <w:t>Law Applicable to Services</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_Toc410125448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5BD87E19" w14:textId="707DA785"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49" w:history="1">
            <w:r w:rsidR="003804D6" w:rsidRPr="00BA15BE">
              <w:rPr>
                <w:rFonts w:ascii="Times New Roman" w:eastAsiaTheme="minorHAnsi" w:hAnsi="Times New Roman" w:cstheme="minorBidi"/>
                <w:noProof/>
                <w:color w:val="0563C1" w:themeColor="hyperlink"/>
                <w:u w:val="single"/>
                <w:lang w:eastAsia="en-US"/>
              </w:rPr>
              <w:t>Conflict of Interests</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_Toc410125449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1B6A7660" w14:textId="7F026210"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50" w:history="1">
            <w:r w:rsidR="003804D6" w:rsidRPr="00BA15BE">
              <w:rPr>
                <w:rFonts w:ascii="Times New Roman" w:eastAsiaTheme="minorHAnsi" w:hAnsi="Times New Roman" w:cstheme="minorBidi"/>
                <w:noProof/>
                <w:color w:val="0563C1" w:themeColor="hyperlink"/>
                <w:u w:val="single"/>
                <w:lang w:eastAsia="en-US"/>
              </w:rPr>
              <w:t>Consultant Not to Benefit from Commissions, Discounts, etc.</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_Toc410125450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5E4C0CED" w14:textId="6994CCA8"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51" w:history="1">
            <w:r w:rsidR="003804D6" w:rsidRPr="00BA15BE">
              <w:rPr>
                <w:rFonts w:ascii="Times New Roman" w:eastAsiaTheme="minorHAnsi" w:hAnsi="Times New Roman" w:cstheme="minorBidi"/>
                <w:noProof/>
                <w:color w:val="0563C1" w:themeColor="hyperlink"/>
                <w:u w:val="single"/>
                <w:lang w:eastAsia="en-US"/>
              </w:rPr>
              <w:t>Consultant and Affiliates Not to Engage in Certain Activities</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_Toc410125451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2698C7F3" w14:textId="1FD717DB"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52" w:history="1">
            <w:r w:rsidR="003804D6" w:rsidRPr="00BA15BE">
              <w:rPr>
                <w:rFonts w:ascii="Times New Roman" w:eastAsiaTheme="minorHAnsi" w:hAnsi="Times New Roman" w:cstheme="minorBidi"/>
                <w:noProof/>
                <w:color w:val="0563C1" w:themeColor="hyperlink"/>
                <w:u w:val="single"/>
                <w:lang w:eastAsia="en-US"/>
              </w:rPr>
              <w:t>Prohibition of Conflicting Activities</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_Toc410125452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4E3B85AD" w14:textId="3EA84647"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53" w:history="1">
            <w:r w:rsidR="003804D6" w:rsidRPr="00BA15BE">
              <w:rPr>
                <w:rFonts w:ascii="Times New Roman" w:eastAsiaTheme="minorHAnsi" w:hAnsi="Times New Roman" w:cstheme="minorBidi"/>
                <w:noProof/>
                <w:color w:val="0563C1" w:themeColor="hyperlink"/>
                <w:u w:val="single"/>
                <w:lang w:eastAsia="en-US"/>
              </w:rPr>
              <w:t>Strict Duty to Disclose Conflicting Activities</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_Toc410125453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5C8413DD" w14:textId="6E815EA7"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54" w:history="1">
            <w:r w:rsidR="003804D6" w:rsidRPr="00BA15BE">
              <w:rPr>
                <w:rFonts w:ascii="Times New Roman" w:eastAsiaTheme="minorHAnsi" w:hAnsi="Times New Roman" w:cstheme="minorBidi"/>
                <w:noProof/>
                <w:color w:val="0563C1" w:themeColor="hyperlink"/>
                <w:u w:val="single"/>
                <w:lang w:eastAsia="en-US"/>
              </w:rPr>
              <w:t>Confidentiality</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_Toc410125454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51FAF334" w14:textId="4055A9B1"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55" w:history="1">
            <w:r w:rsidR="003804D6" w:rsidRPr="00BA15BE">
              <w:rPr>
                <w:rFonts w:ascii="Times New Roman" w:eastAsiaTheme="minorHAnsi" w:hAnsi="Times New Roman" w:cstheme="minorBidi"/>
                <w:noProof/>
                <w:color w:val="0563C1" w:themeColor="hyperlink"/>
                <w:u w:val="single"/>
                <w:lang w:eastAsia="en-US"/>
              </w:rPr>
              <w:t>Liability of the Consultant</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_Toc410125455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2350FDA4" w14:textId="663963C4"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56" w:history="1">
            <w:r w:rsidR="003804D6" w:rsidRPr="00BA15BE">
              <w:rPr>
                <w:rFonts w:ascii="Times New Roman" w:eastAsiaTheme="minorHAnsi" w:hAnsi="Times New Roman" w:cstheme="minorBidi"/>
                <w:noProof/>
                <w:color w:val="0563C1" w:themeColor="hyperlink"/>
                <w:u w:val="single"/>
                <w:lang w:eastAsia="en-US"/>
              </w:rPr>
              <w:t>Insurance to be taken out by the Consultant</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_Toc410125456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751F37B2" w14:textId="2C5DC4FC"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57" w:history="1">
            <w:r w:rsidR="003804D6" w:rsidRPr="00BA15BE">
              <w:rPr>
                <w:rFonts w:ascii="Times New Roman" w:eastAsiaTheme="minorHAnsi" w:hAnsi="Times New Roman" w:cstheme="minorBidi"/>
                <w:noProof/>
                <w:color w:val="0563C1" w:themeColor="hyperlink"/>
                <w:u w:val="single"/>
                <w:lang w:eastAsia="en-US"/>
              </w:rPr>
              <w:t>Accounting, Inspection and Auditing</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_Toc410125457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49A88D91" w14:textId="3DCFE7CE"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58" w:history="1">
            <w:r w:rsidR="003804D6" w:rsidRPr="00BA15BE">
              <w:rPr>
                <w:rFonts w:ascii="Times New Roman" w:eastAsiaTheme="minorHAnsi" w:hAnsi="Times New Roman" w:cstheme="minorBidi"/>
                <w:noProof/>
                <w:color w:val="0563C1" w:themeColor="hyperlink"/>
                <w:u w:val="single"/>
                <w:lang w:eastAsia="en-US"/>
              </w:rPr>
              <w:t>Labour Laws</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_Toc410125458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624BCEB6" w14:textId="67BCE5D5"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59" w:history="1">
            <w:r w:rsidR="003804D6" w:rsidRPr="00BA15BE">
              <w:rPr>
                <w:rFonts w:ascii="Times New Roman" w:eastAsiaTheme="minorHAnsi" w:hAnsi="Times New Roman" w:cstheme="minorBidi"/>
                <w:noProof/>
                <w:color w:val="0563C1" w:themeColor="hyperlink"/>
                <w:u w:val="single"/>
                <w:lang w:eastAsia="en-US"/>
              </w:rPr>
              <w:t>Health and Safety</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_Toc410125459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1146108F" w14:textId="643F5ADD"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60" w:history="1">
            <w:r w:rsidR="003804D6" w:rsidRPr="00BA15BE">
              <w:rPr>
                <w:rFonts w:ascii="Times New Roman" w:eastAsiaTheme="minorHAnsi" w:hAnsi="Times New Roman" w:cstheme="minorBidi"/>
                <w:noProof/>
                <w:color w:val="0563C1" w:themeColor="hyperlink"/>
                <w:u w:val="single"/>
                <w:lang w:eastAsia="en-US"/>
              </w:rPr>
              <w:t>Protection of the Environment</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_Toc410125460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47F5FBC4" w14:textId="17808F0C"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61" w:history="1">
            <w:r w:rsidR="003804D6" w:rsidRPr="00BA15BE">
              <w:rPr>
                <w:rFonts w:ascii="Times New Roman" w:eastAsiaTheme="minorHAnsi" w:hAnsi="Times New Roman" w:cstheme="minorBidi"/>
                <w:noProof/>
                <w:color w:val="0563C1" w:themeColor="hyperlink"/>
                <w:u w:val="single"/>
                <w:lang w:eastAsia="en-US"/>
              </w:rPr>
              <w:t>Consultants’ Actions Requiring Client’s Prior Approval</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_Toc410125461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42C8626C" w14:textId="197CB4E6"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62" w:history="1">
            <w:r w:rsidR="003804D6" w:rsidRPr="00BA15BE">
              <w:rPr>
                <w:rFonts w:ascii="Times New Roman" w:eastAsiaTheme="minorHAnsi" w:hAnsi="Times New Roman" w:cstheme="minorBidi"/>
                <w:noProof/>
                <w:color w:val="0563C1" w:themeColor="hyperlink"/>
                <w:u w:val="single"/>
                <w:lang w:eastAsia="en-US"/>
              </w:rPr>
              <w:t>Reporting Obligations</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_Toc410125462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1C74A95F" w14:textId="53DB6D1F"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63" w:history="1">
            <w:r w:rsidR="003804D6" w:rsidRPr="00BA15BE">
              <w:rPr>
                <w:rFonts w:ascii="Times New Roman" w:eastAsiaTheme="minorHAnsi" w:hAnsi="Times New Roman" w:cstheme="minorBidi"/>
                <w:noProof/>
                <w:color w:val="0563C1" w:themeColor="hyperlink"/>
                <w:u w:val="single"/>
                <w:lang w:eastAsia="en-US"/>
              </w:rPr>
              <w:t>Proprietary Rights of the Client in Reports and Records</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_Toc410125463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429256B6" w14:textId="3D198D03"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64" w:history="1">
            <w:r w:rsidR="003804D6" w:rsidRPr="00BA15BE">
              <w:rPr>
                <w:rFonts w:ascii="Times New Roman" w:eastAsiaTheme="minorHAnsi" w:hAnsi="Times New Roman" w:cstheme="minorBidi"/>
                <w:noProof/>
                <w:color w:val="0563C1" w:themeColor="hyperlink"/>
                <w:u w:val="single"/>
                <w:lang w:eastAsia="en-US"/>
              </w:rPr>
              <w:t>Equipment, Vehicles and Materials</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_Toc410125464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03155C9D" w14:textId="731BEE47"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65" w:history="1">
            <w:r w:rsidR="003804D6" w:rsidRPr="00BA15BE">
              <w:rPr>
                <w:rFonts w:ascii="Times New Roman" w:eastAsiaTheme="minorHAnsi" w:hAnsi="Times New Roman" w:cstheme="minorBidi"/>
                <w:noProof/>
                <w:color w:val="0563C1" w:themeColor="hyperlink"/>
                <w:u w:val="single"/>
                <w:lang w:eastAsia="en-US"/>
              </w:rPr>
              <w:t>Liquidated Damages</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_Toc410125465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658E9400" w14:textId="294F1DA5"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66" w:history="1">
            <w:r w:rsidR="003804D6" w:rsidRPr="00BA15BE">
              <w:rPr>
                <w:rFonts w:ascii="Times New Roman" w:eastAsiaTheme="minorHAnsi" w:hAnsi="Times New Roman" w:cstheme="minorBidi"/>
                <w:noProof/>
                <w:color w:val="0563C1" w:themeColor="hyperlink"/>
                <w:u w:val="single"/>
                <w:lang w:eastAsia="en-US"/>
              </w:rPr>
              <w:t>Correction for Over-payment</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_Toc410125466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29D0C136" w14:textId="5264D04D" w:rsidR="003804D6" w:rsidRPr="00BA15BE" w:rsidRDefault="00DA37A2" w:rsidP="003804D6">
          <w:pPr>
            <w:tabs>
              <w:tab w:val="right" w:leader="dot" w:pos="9064"/>
            </w:tabs>
            <w:spacing w:after="100"/>
            <w:ind w:left="220"/>
            <w:rPr>
              <w:rFonts w:asciiTheme="minorHAnsi" w:eastAsiaTheme="minorEastAsia" w:hAnsiTheme="minorHAnsi" w:cstheme="minorBidi"/>
              <w:noProof/>
              <w:sz w:val="22"/>
              <w:lang w:val="en-US" w:eastAsia="en-US"/>
            </w:rPr>
          </w:pPr>
          <w:hyperlink w:anchor="_Toc410125467" w:history="1">
            <w:r w:rsidR="003804D6" w:rsidRPr="00BA15BE">
              <w:rPr>
                <w:rFonts w:ascii="Times New Roman" w:eastAsiaTheme="minorHAnsi" w:hAnsi="Times New Roman" w:cstheme="minorBidi"/>
                <w:noProof/>
                <w:color w:val="0563C1" w:themeColor="hyperlink"/>
                <w:u w:val="single"/>
                <w:lang w:eastAsia="en-US"/>
              </w:rPr>
              <w:t>D.  Consultant’s Staff and Sub-Consultants</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_Toc410125467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4890ECBD" w14:textId="174C4A79"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68" w:history="1">
            <w:r w:rsidR="003804D6" w:rsidRPr="00BA15BE">
              <w:rPr>
                <w:rFonts w:ascii="Times New Roman" w:eastAsiaTheme="minorHAnsi" w:hAnsi="Times New Roman" w:cstheme="minorBidi"/>
                <w:noProof/>
                <w:color w:val="0563C1" w:themeColor="hyperlink"/>
                <w:u w:val="single"/>
                <w:lang w:eastAsia="en-US"/>
              </w:rPr>
              <w:t>Description of Key Staff</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_Toc410125468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7AD6EA5E" w14:textId="57D4A1F6"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69" w:history="1">
            <w:r w:rsidR="003804D6" w:rsidRPr="00BA15BE">
              <w:rPr>
                <w:rFonts w:ascii="Times New Roman" w:eastAsiaTheme="minorHAnsi" w:hAnsi="Times New Roman" w:cstheme="minorBidi"/>
                <w:noProof/>
                <w:color w:val="0563C1" w:themeColor="hyperlink"/>
                <w:u w:val="single"/>
                <w:lang w:eastAsia="en-US"/>
              </w:rPr>
              <w:t>Replacement of Key Staff</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_Toc410125469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21EA24F1" w14:textId="6448E222"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70" w:history="1">
            <w:r w:rsidR="003804D6" w:rsidRPr="00BA15BE">
              <w:rPr>
                <w:rFonts w:ascii="Times New Roman" w:eastAsiaTheme="minorHAnsi" w:hAnsi="Times New Roman" w:cstheme="minorBidi"/>
                <w:noProof/>
                <w:color w:val="0563C1" w:themeColor="hyperlink"/>
                <w:u w:val="single"/>
                <w:lang w:eastAsia="en-US"/>
              </w:rPr>
              <w:t>Approval of Additional Key Staff</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_Toc410125470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2E97F0B7" w14:textId="6EC84C4A"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71" w:history="1">
            <w:r w:rsidR="003804D6" w:rsidRPr="00BA15BE">
              <w:rPr>
                <w:rFonts w:ascii="Times New Roman" w:eastAsiaTheme="minorHAnsi" w:hAnsi="Times New Roman" w:cstheme="minorBidi"/>
                <w:noProof/>
                <w:color w:val="0563C1" w:themeColor="hyperlink"/>
                <w:u w:val="single"/>
                <w:lang w:eastAsia="en-US"/>
              </w:rPr>
              <w:t>Removal of Staff or Sub-consultants</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_Toc410125471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15FA7B0B" w14:textId="4DC2B9C9"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72" w:history="1">
            <w:r w:rsidR="003804D6" w:rsidRPr="00BA15BE">
              <w:rPr>
                <w:rFonts w:ascii="Times New Roman" w:eastAsiaTheme="minorHAnsi" w:hAnsi="Times New Roman" w:cstheme="minorBidi"/>
                <w:noProof/>
                <w:color w:val="0563C1" w:themeColor="hyperlink"/>
                <w:u w:val="single"/>
                <w:lang w:eastAsia="en-US"/>
              </w:rPr>
              <w:t>Replacement or Removal of Staff – Impact on Payments</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_Toc410125472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454F1150" w14:textId="1E5242C4"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73" w:history="1">
            <w:r w:rsidR="003804D6" w:rsidRPr="00BA15BE">
              <w:rPr>
                <w:rFonts w:ascii="Times New Roman" w:eastAsiaTheme="minorHAnsi" w:hAnsi="Times New Roman" w:cstheme="minorBidi"/>
                <w:noProof/>
                <w:color w:val="0563C1" w:themeColor="hyperlink"/>
                <w:u w:val="single"/>
                <w:lang w:eastAsia="en-US"/>
              </w:rPr>
              <w:t>Working Hours, Overtime, Leave, etc.</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_Toc410125473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05580C5F" w14:textId="40940B3B" w:rsidR="003804D6" w:rsidRPr="00BA15BE" w:rsidRDefault="00DA37A2" w:rsidP="003804D6">
          <w:pPr>
            <w:tabs>
              <w:tab w:val="right" w:leader="dot" w:pos="9064"/>
            </w:tabs>
            <w:spacing w:after="100"/>
            <w:ind w:left="220"/>
            <w:rPr>
              <w:rFonts w:asciiTheme="minorHAnsi" w:eastAsiaTheme="minorEastAsia" w:hAnsiTheme="minorHAnsi" w:cstheme="minorBidi"/>
              <w:noProof/>
              <w:sz w:val="22"/>
              <w:lang w:val="en-US" w:eastAsia="en-US"/>
            </w:rPr>
          </w:pPr>
          <w:hyperlink w:anchor="_Toc410125474" w:history="1">
            <w:r w:rsidR="003804D6" w:rsidRPr="00BA15BE">
              <w:rPr>
                <w:rFonts w:ascii="Times New Roman" w:eastAsiaTheme="minorHAnsi" w:hAnsi="Times New Roman" w:cstheme="minorBidi"/>
                <w:noProof/>
                <w:color w:val="0563C1" w:themeColor="hyperlink"/>
                <w:u w:val="single"/>
                <w:lang w:eastAsia="en-US"/>
              </w:rPr>
              <w:t>E.  Obligations of the Client</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_Toc410125474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1DDF57FA" w14:textId="1B60EBAF"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75" w:history="1">
            <w:r w:rsidR="003804D6" w:rsidRPr="00BA15BE">
              <w:rPr>
                <w:rFonts w:ascii="Times New Roman" w:eastAsiaTheme="minorHAnsi" w:hAnsi="Times New Roman" w:cstheme="minorBidi"/>
                <w:noProof/>
                <w:color w:val="0563C1" w:themeColor="hyperlink"/>
                <w:u w:val="single"/>
                <w:lang w:eastAsia="en-US"/>
              </w:rPr>
              <w:t>Assistance and Exemptions</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_Toc410125475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1C3EE5E4" w14:textId="69D62D8C"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76" w:history="1">
            <w:r w:rsidR="003804D6" w:rsidRPr="00BA15BE">
              <w:rPr>
                <w:rFonts w:ascii="Times New Roman" w:eastAsiaTheme="minorHAnsi" w:hAnsi="Times New Roman" w:cstheme="minorBidi"/>
                <w:noProof/>
                <w:color w:val="0563C1" w:themeColor="hyperlink"/>
                <w:u w:val="single"/>
                <w:lang w:eastAsia="en-US"/>
              </w:rPr>
              <w:t>Access to Project Site</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_Toc410125476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34062E07" w14:textId="60BED7B7"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77" w:history="1">
            <w:r w:rsidR="003804D6" w:rsidRPr="00BA15BE">
              <w:rPr>
                <w:rFonts w:ascii="Times New Roman" w:eastAsiaTheme="minorHAnsi" w:hAnsi="Times New Roman" w:cstheme="minorBidi"/>
                <w:noProof/>
                <w:color w:val="0563C1" w:themeColor="hyperlink"/>
                <w:u w:val="single"/>
                <w:lang w:eastAsia="en-US"/>
              </w:rPr>
              <w:t>Change in the Applicable Law Related to Taxes and Duties</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_Toc410125477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6C207FFB" w14:textId="56C3AEB5"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78" w:history="1">
            <w:r w:rsidR="003804D6" w:rsidRPr="00BA15BE">
              <w:rPr>
                <w:rFonts w:ascii="Times New Roman" w:eastAsiaTheme="minorHAnsi" w:hAnsi="Times New Roman" w:cstheme="minorBidi"/>
                <w:noProof/>
                <w:color w:val="0563C1" w:themeColor="hyperlink"/>
                <w:u w:val="single"/>
                <w:lang w:eastAsia="en-US"/>
              </w:rPr>
              <w:t>Services, Facilities and Property of the Client</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_Toc410125478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35DABE4A" w14:textId="5F23965D"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79" w:history="1">
            <w:r w:rsidR="003804D6" w:rsidRPr="00BA15BE">
              <w:rPr>
                <w:rFonts w:ascii="Times New Roman" w:eastAsiaTheme="minorHAnsi" w:hAnsi="Times New Roman" w:cstheme="minorBidi"/>
                <w:noProof/>
                <w:color w:val="0563C1" w:themeColor="hyperlink"/>
                <w:u w:val="single"/>
                <w:lang w:eastAsia="en-US"/>
              </w:rPr>
              <w:t>Counterpart Staff</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_Toc410125479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23C2EB56" w14:textId="11F2442C"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80" w:history="1">
            <w:r w:rsidR="003804D6" w:rsidRPr="00BA15BE">
              <w:rPr>
                <w:rFonts w:ascii="Times New Roman" w:eastAsiaTheme="minorHAnsi" w:hAnsi="Times New Roman" w:cstheme="minorBidi"/>
                <w:noProof/>
                <w:color w:val="0563C1" w:themeColor="hyperlink"/>
                <w:u w:val="single"/>
                <w:lang w:eastAsia="en-US"/>
              </w:rPr>
              <w:t>Timely Responses by Client</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_Toc410125480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07CAFC8A" w14:textId="55528EC3"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81" w:history="1">
            <w:r w:rsidR="003804D6" w:rsidRPr="00BA15BE">
              <w:rPr>
                <w:rFonts w:ascii="Times New Roman" w:eastAsiaTheme="minorHAnsi" w:hAnsi="Times New Roman" w:cstheme="minorBidi"/>
                <w:noProof/>
                <w:color w:val="0563C1" w:themeColor="hyperlink"/>
                <w:u w:val="single"/>
                <w:lang w:eastAsia="en-US"/>
              </w:rPr>
              <w:t>Delays by Client</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_Toc410125481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1146F9C0" w14:textId="0D3E1FA2"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82" w:history="1">
            <w:r w:rsidR="003804D6" w:rsidRPr="00BA15BE">
              <w:rPr>
                <w:rFonts w:ascii="Times New Roman" w:eastAsiaTheme="minorHAnsi" w:hAnsi="Times New Roman" w:cstheme="minorBidi"/>
                <w:noProof/>
                <w:color w:val="0563C1" w:themeColor="hyperlink"/>
                <w:u w:val="single"/>
                <w:lang w:eastAsia="en-US"/>
              </w:rPr>
              <w:t>Payment Obligation</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_Toc410125482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6AE7F664" w14:textId="3AC09F67" w:rsidR="003804D6" w:rsidRPr="00BA15BE" w:rsidRDefault="00DA37A2" w:rsidP="003804D6">
          <w:pPr>
            <w:tabs>
              <w:tab w:val="right" w:leader="dot" w:pos="9064"/>
            </w:tabs>
            <w:spacing w:after="100"/>
            <w:rPr>
              <w:rFonts w:asciiTheme="minorHAnsi" w:eastAsiaTheme="minorEastAsia" w:hAnsiTheme="minorHAnsi" w:cstheme="minorBidi"/>
              <w:noProof/>
              <w:sz w:val="22"/>
              <w:lang w:val="en-US" w:eastAsia="en-US"/>
            </w:rPr>
          </w:pPr>
          <w:hyperlink w:anchor="_Toc410125483" w:history="1">
            <w:r w:rsidR="003804D6" w:rsidRPr="00BA15BE">
              <w:rPr>
                <w:rFonts w:ascii="Times New Roman" w:eastAsiaTheme="minorHAnsi" w:hAnsi="Times New Roman" w:cstheme="minorBidi"/>
                <w:noProof/>
                <w:color w:val="0563C1" w:themeColor="hyperlink"/>
                <w:u w:val="single"/>
                <w:lang w:eastAsia="en-US"/>
              </w:rPr>
              <w:t>F.  Payments to the Consultant</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_Toc410125483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5FE44AA5" w14:textId="1267178B"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84" w:history="1">
            <w:r w:rsidR="003804D6" w:rsidRPr="00BA15BE">
              <w:rPr>
                <w:rFonts w:ascii="Times New Roman" w:eastAsiaTheme="minorHAnsi" w:hAnsi="Times New Roman" w:cstheme="minorBidi"/>
                <w:noProof/>
                <w:color w:val="0563C1" w:themeColor="hyperlink"/>
                <w:u w:val="single"/>
                <w:lang w:eastAsia="en-US"/>
              </w:rPr>
              <w:t>Contract Price</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_Toc410125484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54108092" w14:textId="7AF26E8F"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85" w:history="1">
            <w:r w:rsidR="003804D6" w:rsidRPr="00BA15BE">
              <w:rPr>
                <w:rFonts w:ascii="Times New Roman" w:eastAsiaTheme="minorHAnsi" w:hAnsi="Times New Roman" w:cstheme="minorBidi"/>
                <w:noProof/>
                <w:color w:val="0563C1" w:themeColor="hyperlink"/>
                <w:u w:val="single"/>
                <w:lang w:eastAsia="en-US"/>
              </w:rPr>
              <w:t>Remuneration and Reimbursable Expenses</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_Toc410125485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182138B5" w14:textId="2712992F"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86" w:history="1">
            <w:r w:rsidR="003804D6" w:rsidRPr="00BA15BE">
              <w:rPr>
                <w:rFonts w:ascii="Times New Roman" w:eastAsiaTheme="minorHAnsi" w:hAnsi="Times New Roman" w:cstheme="minorBidi"/>
                <w:noProof/>
                <w:color w:val="0563C1" w:themeColor="hyperlink"/>
                <w:u w:val="single"/>
                <w:lang w:eastAsia="en-US"/>
              </w:rPr>
              <w:t>Taxes and Duties</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_Toc410125486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4D893F29" w14:textId="73DE1C9E"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87" w:history="1">
            <w:r w:rsidR="003804D6" w:rsidRPr="00BA15BE">
              <w:rPr>
                <w:rFonts w:ascii="Times New Roman" w:eastAsiaTheme="minorHAnsi" w:hAnsi="Times New Roman" w:cstheme="minorBidi"/>
                <w:noProof/>
                <w:color w:val="0563C1" w:themeColor="hyperlink"/>
                <w:u w:val="single"/>
                <w:lang w:eastAsia="en-US"/>
              </w:rPr>
              <w:t>Currency of Payment</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_Toc410125487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2548E5B5" w14:textId="7BB606A6"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88" w:history="1">
            <w:r w:rsidR="003804D6" w:rsidRPr="00BA15BE">
              <w:rPr>
                <w:rFonts w:ascii="Times New Roman" w:eastAsiaTheme="minorHAnsi" w:hAnsi="Times New Roman" w:cstheme="minorBidi"/>
                <w:noProof/>
                <w:color w:val="0563C1" w:themeColor="hyperlink"/>
                <w:u w:val="single"/>
                <w:lang w:eastAsia="en-US"/>
              </w:rPr>
              <w:t>Mode of Billing and Payment</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_Toc410125488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78A1141C" w14:textId="2D6CC3CB"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89" w:history="1">
            <w:r w:rsidR="003804D6" w:rsidRPr="00BA15BE">
              <w:rPr>
                <w:rFonts w:ascii="Times New Roman" w:eastAsiaTheme="minorHAnsi" w:hAnsi="Times New Roman" w:cstheme="minorBidi"/>
                <w:noProof/>
                <w:color w:val="0563C1" w:themeColor="hyperlink"/>
                <w:u w:val="single"/>
                <w:lang w:eastAsia="en-US"/>
              </w:rPr>
              <w:t>Interest on Delayed Payments</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_Toc410125489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568D81B0" w14:textId="3E712C72" w:rsidR="003804D6" w:rsidRPr="00BA15BE" w:rsidRDefault="00DA37A2" w:rsidP="003804D6">
          <w:pPr>
            <w:tabs>
              <w:tab w:val="right" w:leader="dot" w:pos="9064"/>
            </w:tabs>
            <w:spacing w:after="100"/>
            <w:ind w:left="220"/>
            <w:rPr>
              <w:rFonts w:asciiTheme="minorHAnsi" w:eastAsiaTheme="minorEastAsia" w:hAnsiTheme="minorHAnsi" w:cstheme="minorBidi"/>
              <w:noProof/>
              <w:sz w:val="22"/>
              <w:lang w:val="en-US" w:eastAsia="en-US"/>
            </w:rPr>
          </w:pPr>
          <w:hyperlink w:anchor="_Toc410125490" w:history="1">
            <w:r w:rsidR="003804D6" w:rsidRPr="00BA15BE">
              <w:rPr>
                <w:rFonts w:ascii="Times New Roman" w:eastAsiaTheme="minorHAnsi" w:hAnsi="Times New Roman" w:cstheme="minorBidi"/>
                <w:noProof/>
                <w:color w:val="0563C1" w:themeColor="hyperlink"/>
                <w:u w:val="single"/>
                <w:lang w:eastAsia="en-US"/>
              </w:rPr>
              <w:t>G.  Good Faith</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_Toc410125490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0DB51F2C" w14:textId="592171ED"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91" w:history="1">
            <w:r w:rsidR="003804D6" w:rsidRPr="00BA15BE">
              <w:rPr>
                <w:rFonts w:ascii="Times New Roman" w:eastAsiaTheme="minorHAnsi" w:hAnsi="Times New Roman" w:cstheme="minorBidi"/>
                <w:noProof/>
                <w:color w:val="0563C1" w:themeColor="hyperlink"/>
                <w:u w:val="single"/>
                <w:lang w:eastAsia="en-US"/>
              </w:rPr>
              <w:t>Good Faith</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_Toc410125491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7879937A" w14:textId="20EA905A" w:rsidR="003804D6" w:rsidRPr="00BA15BE" w:rsidRDefault="00DA37A2" w:rsidP="003804D6">
          <w:pPr>
            <w:tabs>
              <w:tab w:val="right" w:leader="dot" w:pos="9064"/>
            </w:tabs>
            <w:spacing w:after="100"/>
            <w:ind w:left="220"/>
            <w:rPr>
              <w:rFonts w:asciiTheme="minorHAnsi" w:eastAsiaTheme="minorEastAsia" w:hAnsiTheme="minorHAnsi" w:cstheme="minorBidi"/>
              <w:noProof/>
              <w:sz w:val="22"/>
              <w:lang w:val="en-US" w:eastAsia="en-US"/>
            </w:rPr>
          </w:pPr>
          <w:hyperlink w:anchor="_Toc410125492" w:history="1">
            <w:r w:rsidR="003804D6" w:rsidRPr="00BA15BE">
              <w:rPr>
                <w:rFonts w:ascii="Times New Roman" w:eastAsiaTheme="minorHAnsi" w:hAnsi="Times New Roman" w:cstheme="minorBidi"/>
                <w:noProof/>
                <w:color w:val="0563C1" w:themeColor="hyperlink"/>
                <w:u w:val="single"/>
                <w:lang w:eastAsia="en-US"/>
              </w:rPr>
              <w:t>H.  Settlement of Disputes</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_Toc410125492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6B1BADDF" w14:textId="5036178B"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93" w:history="1">
            <w:r w:rsidR="003804D6" w:rsidRPr="00BA15BE">
              <w:rPr>
                <w:rFonts w:ascii="Times New Roman" w:eastAsiaTheme="minorHAnsi" w:hAnsi="Times New Roman" w:cstheme="minorBidi"/>
                <w:noProof/>
                <w:color w:val="0563C1" w:themeColor="hyperlink"/>
                <w:u w:val="single"/>
                <w:lang w:eastAsia="en-US"/>
              </w:rPr>
              <w:t>Amicable Settlement</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_Toc410125493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1FEA3C46" w14:textId="06C906E9" w:rsidR="003804D6" w:rsidRPr="00BA15BE" w:rsidRDefault="00DA37A2" w:rsidP="003804D6">
          <w:pPr>
            <w:tabs>
              <w:tab w:val="right" w:leader="dot" w:pos="9064"/>
            </w:tabs>
            <w:spacing w:after="100"/>
            <w:ind w:left="440"/>
            <w:jc w:val="both"/>
            <w:rPr>
              <w:rFonts w:asciiTheme="minorHAnsi" w:eastAsiaTheme="minorEastAsia" w:hAnsiTheme="minorHAnsi" w:cstheme="minorBidi"/>
              <w:noProof/>
              <w:sz w:val="22"/>
              <w:lang w:val="en-US" w:eastAsia="en-US"/>
            </w:rPr>
          </w:pPr>
          <w:hyperlink w:anchor="_Toc410125494" w:history="1">
            <w:r w:rsidR="003804D6" w:rsidRPr="00BA15BE">
              <w:rPr>
                <w:rFonts w:ascii="Times New Roman" w:eastAsiaTheme="minorHAnsi" w:hAnsi="Times New Roman" w:cstheme="minorBidi"/>
                <w:noProof/>
                <w:color w:val="0563C1" w:themeColor="hyperlink"/>
                <w:u w:val="single"/>
                <w:lang w:eastAsia="en-US"/>
              </w:rPr>
              <w:t>Dispute Resolution</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_Toc410125494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7817116F" w14:textId="20784CAB" w:rsidR="003804D6" w:rsidRPr="00BA15BE" w:rsidRDefault="00DA37A2" w:rsidP="003804D6">
          <w:pPr>
            <w:tabs>
              <w:tab w:val="right" w:leader="dot" w:pos="9064"/>
            </w:tabs>
            <w:spacing w:after="100"/>
            <w:rPr>
              <w:rFonts w:asciiTheme="minorHAnsi" w:eastAsiaTheme="minorEastAsia" w:hAnsiTheme="minorHAnsi" w:cstheme="minorBidi"/>
              <w:noProof/>
              <w:sz w:val="22"/>
              <w:lang w:val="en-US" w:eastAsia="en-US"/>
            </w:rPr>
          </w:pPr>
          <w:hyperlink w:anchor="_Toc410125495" w:history="1">
            <w:r w:rsidR="003804D6" w:rsidRPr="00BA15BE">
              <w:rPr>
                <w:rFonts w:ascii="Times New Roman" w:eastAsiaTheme="minorHAnsi" w:hAnsi="Times New Roman" w:cstheme="minorBidi"/>
                <w:noProof/>
                <w:color w:val="0563C1" w:themeColor="hyperlink"/>
                <w:u w:val="single"/>
                <w:lang w:eastAsia="en-US"/>
              </w:rPr>
              <w:t>SECTION III: SPECIAL CONDITIONS OF CONTRACT</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_Toc410125495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2804BE85" w14:textId="45924639" w:rsidR="003804D6" w:rsidRPr="00BA15BE" w:rsidRDefault="00DA37A2" w:rsidP="003804D6">
          <w:pPr>
            <w:tabs>
              <w:tab w:val="right" w:leader="dot" w:pos="9064"/>
            </w:tabs>
            <w:spacing w:after="100"/>
            <w:rPr>
              <w:rFonts w:asciiTheme="minorHAnsi" w:eastAsiaTheme="minorEastAsia" w:hAnsiTheme="minorHAnsi" w:cstheme="minorBidi"/>
              <w:noProof/>
              <w:sz w:val="22"/>
              <w:lang w:val="en-US" w:eastAsia="en-US"/>
            </w:rPr>
          </w:pPr>
          <w:hyperlink w:anchor="_Toc410125496" w:history="1">
            <w:r w:rsidR="003804D6" w:rsidRPr="00BA15BE">
              <w:rPr>
                <w:rFonts w:ascii="Times New Roman" w:eastAsiaTheme="minorHAnsi" w:hAnsi="Times New Roman" w:cstheme="minorBidi"/>
                <w:noProof/>
                <w:color w:val="0563C1" w:themeColor="hyperlink"/>
                <w:u w:val="single"/>
                <w:lang w:eastAsia="en-US"/>
              </w:rPr>
              <w:t>APPENDICES</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_Toc410125496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590DBD12" w14:textId="3E7D55D9" w:rsidR="003804D6" w:rsidRPr="00BA15BE" w:rsidRDefault="00DA37A2" w:rsidP="003804D6">
          <w:pPr>
            <w:tabs>
              <w:tab w:val="right" w:leader="dot" w:pos="9064"/>
            </w:tabs>
            <w:spacing w:after="100"/>
            <w:ind w:left="220"/>
            <w:rPr>
              <w:rFonts w:asciiTheme="minorHAnsi" w:eastAsiaTheme="minorEastAsia" w:hAnsiTheme="minorHAnsi" w:cstheme="minorBidi"/>
              <w:noProof/>
              <w:sz w:val="22"/>
              <w:lang w:val="en-US" w:eastAsia="en-US"/>
            </w:rPr>
          </w:pPr>
          <w:hyperlink w:anchor="_Toc410125497" w:history="1">
            <w:r w:rsidR="003804D6" w:rsidRPr="00BA15BE">
              <w:rPr>
                <w:rFonts w:ascii="Times New Roman" w:eastAsiaTheme="minorHAnsi" w:hAnsi="Times New Roman" w:cstheme="minorBidi"/>
                <w:noProof/>
                <w:color w:val="0563C1" w:themeColor="hyperlink"/>
                <w:u w:val="single"/>
                <w:lang w:eastAsia="en-US"/>
              </w:rPr>
              <w:t>Appendix A – Terms of Reference</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_Toc410125497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7F1B43B0" w14:textId="613C331C" w:rsidR="003804D6" w:rsidRPr="00BA15BE" w:rsidRDefault="00DA37A2" w:rsidP="003804D6">
          <w:pPr>
            <w:tabs>
              <w:tab w:val="right" w:leader="dot" w:pos="9064"/>
            </w:tabs>
            <w:spacing w:after="100"/>
            <w:ind w:left="220"/>
            <w:rPr>
              <w:rFonts w:asciiTheme="minorHAnsi" w:eastAsiaTheme="minorEastAsia" w:hAnsiTheme="minorHAnsi" w:cstheme="minorBidi"/>
              <w:noProof/>
              <w:sz w:val="22"/>
              <w:lang w:val="en-US" w:eastAsia="en-US"/>
            </w:rPr>
          </w:pPr>
          <w:hyperlink w:anchor="_Toc410125498" w:history="1">
            <w:r w:rsidR="003804D6" w:rsidRPr="00BA15BE">
              <w:rPr>
                <w:rFonts w:ascii="Times New Roman" w:eastAsiaTheme="minorHAnsi" w:hAnsi="Times New Roman" w:cstheme="minorBidi"/>
                <w:noProof/>
                <w:color w:val="0563C1" w:themeColor="hyperlink"/>
                <w:u w:val="single"/>
                <w:lang w:eastAsia="en-US"/>
              </w:rPr>
              <w:t>Appendix B - Key Staff</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_Toc410125498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5400A335" w14:textId="003C7124" w:rsidR="003804D6" w:rsidRPr="00BA15BE" w:rsidRDefault="00DA37A2" w:rsidP="003804D6">
          <w:pPr>
            <w:tabs>
              <w:tab w:val="right" w:leader="dot" w:pos="9064"/>
            </w:tabs>
            <w:spacing w:after="100"/>
            <w:ind w:left="220"/>
            <w:rPr>
              <w:rFonts w:asciiTheme="minorHAnsi" w:eastAsiaTheme="minorEastAsia" w:hAnsiTheme="minorHAnsi" w:cstheme="minorBidi"/>
              <w:noProof/>
              <w:sz w:val="22"/>
              <w:lang w:val="en-US" w:eastAsia="en-US"/>
            </w:rPr>
          </w:pPr>
          <w:hyperlink w:anchor="_Toc410125499" w:history="1">
            <w:r w:rsidR="003804D6" w:rsidRPr="00BA15BE">
              <w:rPr>
                <w:rFonts w:ascii="Times New Roman" w:eastAsiaTheme="minorHAnsi" w:hAnsi="Times New Roman" w:cstheme="minorBidi"/>
                <w:noProof/>
                <w:color w:val="0563C1" w:themeColor="hyperlink"/>
                <w:u w:val="single"/>
                <w:lang w:eastAsia="en-US"/>
              </w:rPr>
              <w:t>Appendix C – Breakdown of Contract Price</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_Toc410125499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3782143A" w14:textId="271BF026" w:rsidR="003804D6" w:rsidRPr="00BA15BE" w:rsidRDefault="00DA37A2" w:rsidP="003804D6">
          <w:pPr>
            <w:tabs>
              <w:tab w:val="right" w:leader="dot" w:pos="9064"/>
            </w:tabs>
            <w:spacing w:after="100"/>
            <w:ind w:left="220"/>
            <w:rPr>
              <w:rFonts w:asciiTheme="minorHAnsi" w:eastAsiaTheme="minorEastAsia" w:hAnsiTheme="minorHAnsi" w:cstheme="minorBidi"/>
              <w:noProof/>
              <w:sz w:val="22"/>
              <w:lang w:val="en-US" w:eastAsia="en-US"/>
            </w:rPr>
          </w:pPr>
          <w:hyperlink w:anchor="_Toc410125500" w:history="1">
            <w:r w:rsidR="003804D6" w:rsidRPr="00BA15BE">
              <w:rPr>
                <w:rFonts w:ascii="Times New Roman" w:eastAsiaTheme="minorHAnsi" w:hAnsi="Times New Roman" w:cstheme="minorBidi"/>
                <w:noProof/>
                <w:color w:val="0563C1" w:themeColor="hyperlink"/>
                <w:u w:val="single"/>
                <w:lang w:eastAsia="en-US"/>
              </w:rPr>
              <w:t>Appendix D - Advance Payments Guarantee</w:t>
            </w:r>
            <w:r w:rsidR="003804D6" w:rsidRPr="00BA15BE">
              <w:rPr>
                <w:rFonts w:ascii="Times New Roman" w:eastAsiaTheme="minorHAnsi" w:hAnsi="Times New Roman" w:cstheme="minorBidi"/>
                <w:noProof/>
                <w:webHidden/>
                <w:lang w:eastAsia="en-US"/>
              </w:rPr>
              <w:tab/>
            </w:r>
            <w:r w:rsidR="003804D6" w:rsidRPr="00326A17">
              <w:rPr>
                <w:rFonts w:ascii="Times New Roman" w:eastAsiaTheme="minorHAnsi" w:hAnsi="Times New Roman" w:cstheme="minorBidi"/>
                <w:noProof/>
                <w:webHidden/>
                <w:lang w:eastAsia="en-US"/>
              </w:rPr>
              <w:fldChar w:fldCharType="begin"/>
            </w:r>
            <w:r w:rsidR="003804D6" w:rsidRPr="00BA15BE">
              <w:rPr>
                <w:rFonts w:ascii="Times New Roman" w:eastAsiaTheme="minorHAnsi" w:hAnsi="Times New Roman" w:cstheme="minorBidi"/>
                <w:noProof/>
                <w:webHidden/>
                <w:lang w:eastAsia="en-US"/>
              </w:rPr>
              <w:instrText xml:space="preserve"> PAGEREF _Toc410125500 \h </w:instrText>
            </w:r>
            <w:r w:rsidR="003804D6" w:rsidRPr="00326A17">
              <w:rPr>
                <w:rFonts w:ascii="Times New Roman" w:eastAsiaTheme="minorHAnsi" w:hAnsi="Times New Roman" w:cstheme="minorBidi"/>
                <w:noProof/>
                <w:webHidden/>
                <w:lang w:eastAsia="en-US"/>
              </w:rPr>
              <w:fldChar w:fldCharType="separate"/>
            </w:r>
            <w:r w:rsidR="00185B8A">
              <w:rPr>
                <w:rFonts w:ascii="Times New Roman" w:eastAsiaTheme="minorHAnsi" w:hAnsi="Times New Roman" w:cstheme="minorBidi"/>
                <w:b/>
                <w:bCs/>
                <w:noProof/>
                <w:webHidden/>
                <w:lang w:val="en-US" w:eastAsia="en-US"/>
              </w:rPr>
              <w:t>Error! Bookmark not defined.</w:t>
            </w:r>
            <w:r w:rsidR="003804D6" w:rsidRPr="00326A17">
              <w:rPr>
                <w:rFonts w:ascii="Times New Roman" w:eastAsiaTheme="minorHAnsi" w:hAnsi="Times New Roman" w:cstheme="minorBidi"/>
                <w:noProof/>
                <w:webHidden/>
                <w:lang w:eastAsia="en-US"/>
              </w:rPr>
              <w:fldChar w:fldCharType="end"/>
            </w:r>
          </w:hyperlink>
        </w:p>
        <w:p w14:paraId="144EC519" w14:textId="39C3A28C" w:rsidR="003804D6" w:rsidRPr="00BA15BE" w:rsidRDefault="003804D6" w:rsidP="003804D6">
          <w:pPr>
            <w:rPr>
              <w:rFonts w:ascii="Times New Roman" w:eastAsiaTheme="minorHAnsi" w:hAnsi="Times New Roman"/>
              <w:b/>
              <w:bCs/>
              <w:noProof/>
              <w:color w:val="000000" w:themeColor="text1"/>
              <w:lang w:eastAsia="en-US"/>
            </w:rPr>
          </w:pPr>
          <w:r w:rsidRPr="00C522E4">
            <w:rPr>
              <w:rFonts w:ascii="Times New Roman" w:eastAsiaTheme="minorHAnsi" w:hAnsi="Times New Roman"/>
              <w:b/>
              <w:bCs/>
              <w:noProof/>
              <w:color w:val="000000" w:themeColor="text1"/>
              <w:lang w:eastAsia="en-US"/>
            </w:rPr>
            <w:fldChar w:fldCharType="end"/>
          </w:r>
        </w:p>
      </w:sdtContent>
    </w:sdt>
    <w:p w14:paraId="2CEC0342" w14:textId="77777777" w:rsidR="003804D6" w:rsidRPr="00BA15BE" w:rsidRDefault="003804D6" w:rsidP="003804D6">
      <w:pPr>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br w:type="page"/>
      </w:r>
    </w:p>
    <w:p w14:paraId="7545D723" w14:textId="77777777" w:rsidR="003804D6" w:rsidRPr="00BA15BE" w:rsidRDefault="003804D6" w:rsidP="003804D6">
      <w:pPr>
        <w:rPr>
          <w:rFonts w:ascii="Times New Roman" w:eastAsiaTheme="minorHAnsi" w:hAnsi="Times New Roman"/>
          <w:color w:val="000000" w:themeColor="text1"/>
          <w:lang w:eastAsia="en-US"/>
        </w:rPr>
        <w:sectPr w:rsidR="003804D6" w:rsidRPr="00BA15BE" w:rsidSect="0025119E">
          <w:pgSz w:w="12242" w:h="15842" w:code="1"/>
          <w:pgMar w:top="1440" w:right="1440" w:bottom="1440" w:left="1728" w:header="720" w:footer="720" w:gutter="0"/>
          <w:paperSrc w:first="15" w:other="15"/>
          <w:pgNumType w:fmt="lowerRoman" w:start="1"/>
          <w:cols w:space="708"/>
          <w:titlePg/>
          <w:docGrid w:linePitch="360"/>
        </w:sectPr>
      </w:pPr>
    </w:p>
    <w:p w14:paraId="135B4397" w14:textId="77777777" w:rsidR="003804D6" w:rsidRPr="00BA15BE" w:rsidRDefault="003804D6" w:rsidP="003804D6">
      <w:pPr>
        <w:keepNext/>
        <w:keepLines/>
        <w:spacing w:before="240" w:after="240" w:line="240" w:lineRule="auto"/>
        <w:jc w:val="center"/>
        <w:outlineLvl w:val="0"/>
        <w:rPr>
          <w:rFonts w:ascii="Times New Roman" w:hAnsi="Times New Roman"/>
          <w:b/>
          <w:sz w:val="32"/>
          <w:szCs w:val="20"/>
          <w:lang w:val="en-US" w:eastAsia="en-US"/>
        </w:rPr>
      </w:pPr>
      <w:r w:rsidRPr="00BA15BE">
        <w:rPr>
          <w:rFonts w:ascii="Times New Roman" w:hAnsi="Times New Roman"/>
          <w:b/>
          <w:sz w:val="32"/>
          <w:szCs w:val="20"/>
          <w:lang w:val="en-US" w:eastAsia="en-US"/>
        </w:rPr>
        <w:t>INTRODUCTION</w:t>
      </w:r>
    </w:p>
    <w:p w14:paraId="2F3CC4A9" w14:textId="77777777" w:rsidR="003804D6" w:rsidRPr="00BA15BE" w:rsidRDefault="003804D6" w:rsidP="003804D6">
      <w:pPr>
        <w:jc w:val="both"/>
        <w:rPr>
          <w:rFonts w:ascii="Times New Roman" w:eastAsiaTheme="minorHAnsi" w:hAnsi="Times New Roman"/>
          <w:color w:val="000000" w:themeColor="text1"/>
          <w:spacing w:val="-3"/>
          <w:lang w:eastAsia="en-US"/>
        </w:rPr>
      </w:pPr>
      <w:r w:rsidRPr="00BA15BE">
        <w:rPr>
          <w:rFonts w:ascii="Times New Roman" w:eastAsiaTheme="minorHAnsi" w:hAnsi="Times New Roman"/>
          <w:color w:val="000000" w:themeColor="text1"/>
          <w:spacing w:val="-3"/>
          <w:lang w:eastAsia="en-US"/>
        </w:rPr>
        <w:t>The Standard Contract Form consists of four parts: the Contract Form to be signed by the Client and the Consultant, the General Conditions of Contract (GCC); the Special Conditions of Contract (SCC); and the Appendices.</w:t>
      </w:r>
    </w:p>
    <w:p w14:paraId="495141D7" w14:textId="77777777" w:rsidR="003804D6" w:rsidRPr="00BA15BE" w:rsidRDefault="003804D6" w:rsidP="003804D6">
      <w:pPr>
        <w:ind w:left="360" w:hanging="360"/>
        <w:jc w:val="both"/>
        <w:rPr>
          <w:rFonts w:ascii="Times New Roman" w:eastAsiaTheme="minorHAnsi" w:hAnsi="Times New Roman"/>
          <w:color w:val="000000" w:themeColor="text1"/>
          <w:spacing w:val="-3"/>
          <w:lang w:eastAsia="en-US"/>
        </w:rPr>
      </w:pPr>
    </w:p>
    <w:p w14:paraId="4D57A2A8" w14:textId="77777777" w:rsidR="003804D6" w:rsidRPr="00BA15BE" w:rsidRDefault="003804D6" w:rsidP="003804D6">
      <w:pPr>
        <w:jc w:val="both"/>
        <w:rPr>
          <w:rFonts w:ascii="Times New Roman" w:eastAsiaTheme="minorHAnsi" w:hAnsi="Times New Roman"/>
          <w:color w:val="000000" w:themeColor="text1"/>
          <w:spacing w:val="-3"/>
          <w:lang w:eastAsia="en-US"/>
        </w:rPr>
      </w:pPr>
      <w:r w:rsidRPr="00BA15BE">
        <w:rPr>
          <w:rFonts w:ascii="Times New Roman" w:eastAsiaTheme="minorHAnsi" w:hAnsi="Times New Roman"/>
          <w:color w:val="000000" w:themeColor="text1"/>
          <w:spacing w:val="-3"/>
          <w:lang w:eastAsia="en-US"/>
        </w:rPr>
        <w:t xml:space="preserve">The General Conditions of Contract and Appendix A: Terms of Reference, shall not be modified.  The Special Conditions of Contract that contain clauses specific to each Contract intend to supplement, but not over-write or otherwise contradict, the General Conditions. </w:t>
      </w:r>
    </w:p>
    <w:p w14:paraId="3607E0CC" w14:textId="77777777" w:rsidR="003804D6" w:rsidRPr="00BA15BE" w:rsidRDefault="003804D6" w:rsidP="003804D6">
      <w:pPr>
        <w:rPr>
          <w:rFonts w:ascii="Times New Roman" w:eastAsiaTheme="minorHAnsi" w:hAnsi="Times New Roman"/>
          <w:color w:val="000000" w:themeColor="text1"/>
          <w:lang w:val="en-US" w:eastAsia="en-US"/>
        </w:rPr>
      </w:pPr>
    </w:p>
    <w:p w14:paraId="6747BCD0" w14:textId="77777777" w:rsidR="003804D6" w:rsidRPr="00BA15BE" w:rsidRDefault="003804D6" w:rsidP="003804D6">
      <w:pPr>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val="en-US" w:eastAsia="en-US"/>
        </w:rPr>
        <w:t>All italicized text (including footnotes) are for use in preparing the Tender documents and should not be included in the final product.</w:t>
      </w:r>
    </w:p>
    <w:p w14:paraId="46235513" w14:textId="77777777" w:rsidR="003804D6" w:rsidRPr="00BA15BE" w:rsidRDefault="003804D6" w:rsidP="003804D6">
      <w:pPr>
        <w:rPr>
          <w:rFonts w:ascii="Times New Roman" w:eastAsiaTheme="minorHAnsi" w:hAnsi="Times New Roman"/>
          <w:color w:val="000000" w:themeColor="text1"/>
          <w:lang w:eastAsia="en-US"/>
        </w:rPr>
      </w:pPr>
    </w:p>
    <w:p w14:paraId="548387C0" w14:textId="77777777" w:rsidR="003804D6" w:rsidRPr="00BA15BE" w:rsidRDefault="003804D6" w:rsidP="003804D6">
      <w:pPr>
        <w:rPr>
          <w:rFonts w:ascii="Times New Roman" w:eastAsiaTheme="minorHAnsi" w:hAnsi="Times New Roman"/>
          <w:color w:val="000000" w:themeColor="text1"/>
          <w:lang w:eastAsia="en-US"/>
        </w:rPr>
      </w:pPr>
    </w:p>
    <w:p w14:paraId="54FBC663" w14:textId="77777777" w:rsidR="003804D6" w:rsidRPr="00BA15BE" w:rsidRDefault="003804D6" w:rsidP="003804D6">
      <w:pPr>
        <w:rPr>
          <w:rFonts w:ascii="Times New Roman" w:eastAsiaTheme="minorHAnsi" w:hAnsi="Times New Roman"/>
          <w:color w:val="000000" w:themeColor="text1"/>
          <w:lang w:eastAsia="en-US"/>
        </w:rPr>
      </w:pPr>
    </w:p>
    <w:p w14:paraId="59F6A48C" w14:textId="77777777" w:rsidR="003804D6" w:rsidRPr="00BA15BE" w:rsidRDefault="003804D6" w:rsidP="003804D6">
      <w:pPr>
        <w:rPr>
          <w:rFonts w:ascii="Times New Roman" w:eastAsiaTheme="minorHAnsi" w:hAnsi="Times New Roman"/>
          <w:color w:val="000000" w:themeColor="text1"/>
          <w:lang w:eastAsia="en-US"/>
        </w:rPr>
      </w:pPr>
    </w:p>
    <w:p w14:paraId="66136DDE" w14:textId="77777777" w:rsidR="003804D6" w:rsidRPr="00BA15BE" w:rsidRDefault="003804D6" w:rsidP="003804D6">
      <w:pPr>
        <w:rPr>
          <w:rFonts w:ascii="Times New Roman" w:eastAsiaTheme="minorHAnsi" w:hAnsi="Times New Roman"/>
          <w:color w:val="000000" w:themeColor="text1"/>
          <w:lang w:eastAsia="en-US"/>
        </w:rPr>
      </w:pPr>
    </w:p>
    <w:p w14:paraId="126AC3C7" w14:textId="77777777" w:rsidR="003804D6" w:rsidRPr="00BA15BE" w:rsidRDefault="003804D6" w:rsidP="003804D6">
      <w:pPr>
        <w:rPr>
          <w:rFonts w:ascii="Times New Roman" w:eastAsiaTheme="minorHAnsi" w:hAnsi="Times New Roman"/>
          <w:color w:val="000000" w:themeColor="text1"/>
          <w:lang w:eastAsia="en-US"/>
        </w:rPr>
      </w:pPr>
    </w:p>
    <w:p w14:paraId="24E572E0" w14:textId="77777777" w:rsidR="003804D6" w:rsidRPr="00BA15BE" w:rsidRDefault="003804D6" w:rsidP="003804D6">
      <w:pPr>
        <w:rPr>
          <w:rFonts w:ascii="Times New Roman" w:eastAsiaTheme="minorHAnsi" w:hAnsi="Times New Roman"/>
          <w:color w:val="000000" w:themeColor="text1"/>
          <w:lang w:eastAsia="en-US"/>
        </w:rPr>
      </w:pPr>
    </w:p>
    <w:p w14:paraId="1174BD17" w14:textId="77777777" w:rsidR="003804D6" w:rsidRPr="00BA15BE" w:rsidRDefault="003804D6" w:rsidP="003804D6">
      <w:pPr>
        <w:rPr>
          <w:rFonts w:ascii="Times New Roman" w:eastAsiaTheme="minorHAnsi" w:hAnsi="Times New Roman"/>
          <w:color w:val="000000" w:themeColor="text1"/>
          <w:lang w:eastAsia="en-US"/>
        </w:rPr>
      </w:pPr>
    </w:p>
    <w:p w14:paraId="4686DA4C" w14:textId="77777777" w:rsidR="003804D6" w:rsidRPr="00BA15BE" w:rsidRDefault="003804D6" w:rsidP="003804D6">
      <w:pPr>
        <w:rPr>
          <w:rFonts w:ascii="Times New Roman" w:eastAsiaTheme="minorHAnsi" w:hAnsi="Times New Roman"/>
          <w:color w:val="000000" w:themeColor="text1"/>
          <w:lang w:eastAsia="en-US"/>
        </w:rPr>
      </w:pPr>
    </w:p>
    <w:p w14:paraId="3E715F44" w14:textId="77777777" w:rsidR="003804D6" w:rsidRPr="00BA15BE" w:rsidRDefault="003804D6" w:rsidP="003804D6">
      <w:pPr>
        <w:rPr>
          <w:rFonts w:ascii="Times New Roman" w:eastAsiaTheme="minorHAnsi" w:hAnsi="Times New Roman"/>
          <w:color w:val="000000" w:themeColor="text1"/>
          <w:lang w:eastAsia="en-US"/>
        </w:rPr>
      </w:pPr>
    </w:p>
    <w:p w14:paraId="1E607C63" w14:textId="77777777" w:rsidR="003804D6" w:rsidRPr="00BA15BE" w:rsidRDefault="003804D6" w:rsidP="003804D6">
      <w:pPr>
        <w:rPr>
          <w:rFonts w:ascii="Times New Roman" w:eastAsiaTheme="minorHAnsi" w:hAnsi="Times New Roman"/>
          <w:color w:val="000000" w:themeColor="text1"/>
          <w:lang w:eastAsia="en-US"/>
        </w:rPr>
      </w:pPr>
    </w:p>
    <w:p w14:paraId="76909CC8" w14:textId="77777777" w:rsidR="003804D6" w:rsidRPr="00BA15BE" w:rsidRDefault="003804D6" w:rsidP="003804D6">
      <w:pPr>
        <w:rPr>
          <w:rFonts w:ascii="Times New Roman" w:eastAsiaTheme="minorHAnsi" w:hAnsi="Times New Roman"/>
          <w:color w:val="000000" w:themeColor="text1"/>
          <w:lang w:eastAsia="en-US"/>
        </w:rPr>
      </w:pPr>
    </w:p>
    <w:p w14:paraId="24DB950D" w14:textId="77777777" w:rsidR="003804D6" w:rsidRPr="00BA15BE" w:rsidRDefault="003804D6" w:rsidP="003804D6">
      <w:pPr>
        <w:rPr>
          <w:rFonts w:ascii="Times New Roman" w:eastAsiaTheme="minorHAnsi" w:hAnsi="Times New Roman"/>
          <w:color w:val="000000" w:themeColor="text1"/>
          <w:lang w:eastAsia="en-US"/>
        </w:rPr>
      </w:pPr>
    </w:p>
    <w:p w14:paraId="16F1D8E2" w14:textId="77777777" w:rsidR="003804D6" w:rsidRPr="00BA15BE" w:rsidRDefault="003804D6" w:rsidP="003804D6">
      <w:pPr>
        <w:rPr>
          <w:rFonts w:ascii="Times New Roman" w:eastAsiaTheme="minorHAnsi" w:hAnsi="Times New Roman"/>
          <w:color w:val="000000" w:themeColor="text1"/>
          <w:lang w:eastAsia="en-US"/>
        </w:rPr>
      </w:pPr>
    </w:p>
    <w:p w14:paraId="571A22AD" w14:textId="77777777" w:rsidR="003804D6" w:rsidRPr="00BA15BE" w:rsidRDefault="003804D6" w:rsidP="003804D6">
      <w:pPr>
        <w:rPr>
          <w:rFonts w:ascii="Times New Roman" w:eastAsiaTheme="minorHAnsi" w:hAnsi="Times New Roman"/>
          <w:color w:val="000000" w:themeColor="text1"/>
          <w:lang w:eastAsia="en-US"/>
        </w:rPr>
      </w:pPr>
    </w:p>
    <w:p w14:paraId="20B1391E" w14:textId="77777777" w:rsidR="003804D6" w:rsidRPr="00BA15BE" w:rsidRDefault="003804D6" w:rsidP="003804D6">
      <w:pPr>
        <w:rPr>
          <w:rFonts w:ascii="Times New Roman" w:eastAsiaTheme="minorHAnsi" w:hAnsi="Times New Roman"/>
          <w:color w:val="000000" w:themeColor="text1"/>
          <w:lang w:eastAsia="en-US"/>
        </w:rPr>
      </w:pPr>
    </w:p>
    <w:p w14:paraId="49E8E773" w14:textId="77777777" w:rsidR="003804D6" w:rsidRPr="00BA15BE" w:rsidRDefault="003804D6" w:rsidP="003804D6">
      <w:pPr>
        <w:rPr>
          <w:rFonts w:ascii="Times New Roman" w:eastAsiaTheme="minorHAnsi" w:hAnsi="Times New Roman"/>
          <w:color w:val="000000" w:themeColor="text1"/>
          <w:lang w:eastAsia="en-US"/>
        </w:rPr>
      </w:pPr>
    </w:p>
    <w:p w14:paraId="0703FF6C" w14:textId="77777777" w:rsidR="003804D6" w:rsidRPr="00BA15BE" w:rsidRDefault="003804D6" w:rsidP="003804D6">
      <w:pPr>
        <w:rPr>
          <w:rFonts w:ascii="Times New Roman" w:eastAsiaTheme="minorHAnsi" w:hAnsi="Times New Roman"/>
          <w:color w:val="000000" w:themeColor="text1"/>
          <w:lang w:eastAsia="en-US"/>
        </w:rPr>
      </w:pPr>
    </w:p>
    <w:p w14:paraId="3F6A8124" w14:textId="77777777" w:rsidR="003804D6" w:rsidRPr="00606A45" w:rsidRDefault="003804D6" w:rsidP="003804D6">
      <w:pPr>
        <w:spacing w:after="0" w:line="240" w:lineRule="auto"/>
        <w:jc w:val="center"/>
        <w:rPr>
          <w:rFonts w:ascii="Times New Roman" w:hAnsi="Times New Roman"/>
          <w:b/>
          <w:sz w:val="32"/>
          <w:szCs w:val="24"/>
          <w:lang w:val="en-US" w:eastAsia="en-US"/>
        </w:rPr>
      </w:pPr>
      <w:r w:rsidRPr="00606A45">
        <w:rPr>
          <w:rFonts w:ascii="Times New Roman" w:hAnsi="Times New Roman"/>
          <w:b/>
          <w:smallCaps/>
          <w:sz w:val="32"/>
          <w:szCs w:val="24"/>
          <w:lang w:val="en-US" w:eastAsia="en-US"/>
        </w:rPr>
        <w:t>Contract for Consultant’s Services</w:t>
      </w:r>
    </w:p>
    <w:p w14:paraId="73E910AD" w14:textId="77777777" w:rsidR="003804D6" w:rsidRPr="00606A45" w:rsidRDefault="003804D6" w:rsidP="003804D6">
      <w:pPr>
        <w:spacing w:after="0" w:line="240" w:lineRule="auto"/>
        <w:jc w:val="center"/>
        <w:rPr>
          <w:rFonts w:ascii="Times New Roman" w:hAnsi="Times New Roman"/>
          <w:b/>
          <w:sz w:val="28"/>
          <w:szCs w:val="24"/>
          <w:lang w:val="en-US" w:eastAsia="en-US"/>
        </w:rPr>
      </w:pPr>
      <w:r w:rsidRPr="00606A45">
        <w:rPr>
          <w:rFonts w:ascii="Times New Roman" w:hAnsi="Times New Roman"/>
          <w:b/>
          <w:sz w:val="28"/>
          <w:szCs w:val="24"/>
          <w:lang w:val="en-US" w:eastAsia="en-US"/>
        </w:rPr>
        <w:t>Lump-Sum Payments</w:t>
      </w:r>
    </w:p>
    <w:p w14:paraId="4F31AB71" w14:textId="77777777" w:rsidR="003804D6" w:rsidRPr="00BA15BE" w:rsidRDefault="003804D6" w:rsidP="003804D6">
      <w:pPr>
        <w:spacing w:after="0" w:line="240" w:lineRule="auto"/>
        <w:jc w:val="center"/>
        <w:rPr>
          <w:rFonts w:ascii="Times New Roman" w:hAnsi="Times New Roman"/>
          <w:color w:val="000000" w:themeColor="text1"/>
          <w:szCs w:val="24"/>
          <w:lang w:val="en-US" w:eastAsia="en-US"/>
        </w:rPr>
      </w:pPr>
    </w:p>
    <w:p w14:paraId="3F8AEBC9" w14:textId="77777777" w:rsidR="003804D6" w:rsidRPr="00BA15BE" w:rsidRDefault="003804D6" w:rsidP="003804D6">
      <w:pPr>
        <w:spacing w:after="0" w:line="240" w:lineRule="auto"/>
        <w:jc w:val="center"/>
        <w:rPr>
          <w:rFonts w:ascii="Times New Roman" w:hAnsi="Times New Roman"/>
          <w:color w:val="000000" w:themeColor="text1"/>
          <w:szCs w:val="24"/>
          <w:lang w:val="en-US" w:eastAsia="en-US"/>
        </w:rPr>
      </w:pPr>
    </w:p>
    <w:p w14:paraId="4F8460C6" w14:textId="77777777" w:rsidR="003804D6" w:rsidRPr="00BA15BE" w:rsidRDefault="003804D6" w:rsidP="003804D6">
      <w:pPr>
        <w:spacing w:after="0" w:line="240" w:lineRule="auto"/>
        <w:jc w:val="center"/>
        <w:rPr>
          <w:rFonts w:ascii="Times New Roman" w:hAnsi="Times New Roman"/>
          <w:b/>
          <w:color w:val="000000" w:themeColor="text1"/>
          <w:szCs w:val="24"/>
          <w:lang w:val="en-US" w:eastAsia="en-US"/>
        </w:rPr>
      </w:pPr>
    </w:p>
    <w:p w14:paraId="24817535" w14:textId="77777777" w:rsidR="003804D6" w:rsidRPr="00BA15BE" w:rsidRDefault="003804D6" w:rsidP="003804D6">
      <w:pPr>
        <w:spacing w:after="0" w:line="240" w:lineRule="auto"/>
        <w:jc w:val="center"/>
        <w:rPr>
          <w:rFonts w:ascii="Times New Roman" w:hAnsi="Times New Roman"/>
          <w:b/>
          <w:color w:val="000000" w:themeColor="text1"/>
          <w:szCs w:val="24"/>
          <w:lang w:val="en-US" w:eastAsia="en-US"/>
        </w:rPr>
      </w:pPr>
    </w:p>
    <w:p w14:paraId="157A2D9A" w14:textId="77777777" w:rsidR="003804D6" w:rsidRPr="00BA15BE" w:rsidRDefault="003804D6" w:rsidP="003804D6">
      <w:pPr>
        <w:spacing w:after="0" w:line="240" w:lineRule="auto"/>
        <w:jc w:val="center"/>
        <w:rPr>
          <w:rFonts w:ascii="Times New Roman" w:hAnsi="Times New Roman"/>
          <w:b/>
          <w:color w:val="000000" w:themeColor="text1"/>
          <w:szCs w:val="24"/>
          <w:lang w:val="en-US" w:eastAsia="en-US"/>
        </w:rPr>
      </w:pPr>
    </w:p>
    <w:p w14:paraId="0B341B08" w14:textId="77777777" w:rsidR="003804D6" w:rsidRPr="00BA15BE" w:rsidRDefault="003804D6" w:rsidP="003804D6">
      <w:pPr>
        <w:spacing w:after="0" w:line="240" w:lineRule="auto"/>
        <w:jc w:val="center"/>
        <w:rPr>
          <w:rFonts w:ascii="Times New Roman" w:hAnsi="Times New Roman"/>
          <w:color w:val="000000" w:themeColor="text1"/>
          <w:szCs w:val="24"/>
          <w:lang w:val="en-US" w:eastAsia="en-US"/>
        </w:rPr>
      </w:pPr>
      <w:r w:rsidRPr="00BA15BE">
        <w:rPr>
          <w:rFonts w:ascii="Times New Roman" w:hAnsi="Times New Roman"/>
          <w:b/>
          <w:color w:val="000000" w:themeColor="text1"/>
          <w:szCs w:val="24"/>
          <w:lang w:val="en-US" w:eastAsia="en-US"/>
        </w:rPr>
        <w:t>Project Name</w:t>
      </w:r>
      <w:r w:rsidRPr="00BA15BE">
        <w:rPr>
          <w:rFonts w:ascii="Times New Roman" w:hAnsi="Times New Roman"/>
          <w:color w:val="000000" w:themeColor="text1"/>
          <w:szCs w:val="24"/>
          <w:lang w:val="en-US" w:eastAsia="en-US"/>
        </w:rPr>
        <w:t xml:space="preserve"> ___________________________</w:t>
      </w:r>
    </w:p>
    <w:p w14:paraId="68FDAA37" w14:textId="77777777" w:rsidR="003804D6" w:rsidRPr="00BA15BE" w:rsidRDefault="003804D6" w:rsidP="003804D6">
      <w:pPr>
        <w:spacing w:after="0" w:line="240" w:lineRule="auto"/>
        <w:jc w:val="center"/>
        <w:rPr>
          <w:rFonts w:ascii="Times New Roman" w:hAnsi="Times New Roman"/>
          <w:color w:val="000000" w:themeColor="text1"/>
          <w:szCs w:val="24"/>
          <w:lang w:val="en-US" w:eastAsia="en-US"/>
        </w:rPr>
      </w:pPr>
    </w:p>
    <w:p w14:paraId="6677F58A" w14:textId="77777777" w:rsidR="003804D6" w:rsidRPr="00BA15BE" w:rsidRDefault="003804D6" w:rsidP="003804D6">
      <w:pPr>
        <w:spacing w:after="0" w:line="240" w:lineRule="auto"/>
        <w:jc w:val="center"/>
        <w:rPr>
          <w:rFonts w:ascii="Times New Roman" w:hAnsi="Times New Roman"/>
          <w:color w:val="000000" w:themeColor="text1"/>
          <w:szCs w:val="24"/>
          <w:lang w:val="en-US" w:eastAsia="en-US"/>
        </w:rPr>
      </w:pPr>
    </w:p>
    <w:p w14:paraId="2313AF1D" w14:textId="77777777" w:rsidR="003804D6" w:rsidRPr="00BA15BE" w:rsidRDefault="003804D6" w:rsidP="003804D6">
      <w:pPr>
        <w:spacing w:after="0" w:line="240" w:lineRule="auto"/>
        <w:jc w:val="center"/>
        <w:rPr>
          <w:rFonts w:ascii="Times New Roman" w:hAnsi="Times New Roman"/>
          <w:color w:val="000000" w:themeColor="text1"/>
          <w:szCs w:val="24"/>
          <w:lang w:val="en-US" w:eastAsia="en-US"/>
        </w:rPr>
      </w:pPr>
      <w:r w:rsidRPr="00BA15BE">
        <w:rPr>
          <w:rFonts w:ascii="Times New Roman" w:hAnsi="Times New Roman"/>
          <w:b/>
          <w:color w:val="000000" w:themeColor="text1"/>
          <w:szCs w:val="24"/>
          <w:lang w:val="en-US" w:eastAsia="en-US"/>
        </w:rPr>
        <w:t>Contract No.</w:t>
      </w:r>
      <w:r w:rsidRPr="00BA15BE">
        <w:rPr>
          <w:rFonts w:ascii="Times New Roman" w:hAnsi="Times New Roman"/>
          <w:color w:val="000000" w:themeColor="text1"/>
          <w:szCs w:val="24"/>
          <w:lang w:val="en-US" w:eastAsia="en-US"/>
        </w:rPr>
        <w:t xml:space="preserve"> ____________________________</w:t>
      </w:r>
    </w:p>
    <w:p w14:paraId="4531A84D"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1D1277BA" w14:textId="77777777" w:rsidR="003804D6" w:rsidRPr="00BA15BE" w:rsidRDefault="003804D6" w:rsidP="003804D6">
      <w:pPr>
        <w:spacing w:after="0" w:line="240" w:lineRule="auto"/>
        <w:jc w:val="center"/>
        <w:rPr>
          <w:rFonts w:ascii="Times New Roman" w:hAnsi="Times New Roman"/>
          <w:b/>
          <w:color w:val="000000" w:themeColor="text1"/>
          <w:szCs w:val="24"/>
          <w:lang w:val="en-US" w:eastAsia="en-US"/>
        </w:rPr>
      </w:pPr>
      <w:r w:rsidRPr="00BA15BE">
        <w:rPr>
          <w:rFonts w:ascii="Times New Roman" w:hAnsi="Times New Roman"/>
          <w:b/>
          <w:color w:val="000000" w:themeColor="text1"/>
          <w:szCs w:val="24"/>
          <w:lang w:val="en-US" w:eastAsia="en-US"/>
        </w:rPr>
        <w:t>between</w:t>
      </w:r>
    </w:p>
    <w:p w14:paraId="6887E7AB" w14:textId="77777777" w:rsidR="003804D6" w:rsidRPr="00BA15BE" w:rsidRDefault="003804D6" w:rsidP="003804D6">
      <w:pPr>
        <w:spacing w:after="0" w:line="240" w:lineRule="auto"/>
        <w:rPr>
          <w:rFonts w:ascii="Times New Roman" w:hAnsi="Times New Roman"/>
          <w:color w:val="000000" w:themeColor="text1"/>
          <w:szCs w:val="24"/>
          <w:lang w:eastAsia="it-IT"/>
        </w:rPr>
      </w:pPr>
    </w:p>
    <w:p w14:paraId="40CF87CD"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7499A6E6"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45A4C72E"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5D7A12D7"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2F31A7DC" w14:textId="77777777" w:rsidR="003804D6" w:rsidRPr="00BA15BE" w:rsidRDefault="003804D6" w:rsidP="003804D6">
      <w:pPr>
        <w:tabs>
          <w:tab w:val="left" w:pos="4320"/>
        </w:tabs>
        <w:spacing w:after="0" w:line="240" w:lineRule="auto"/>
        <w:jc w:val="center"/>
        <w:rPr>
          <w:rFonts w:ascii="Times New Roman" w:hAnsi="Times New Roman"/>
          <w:color w:val="000000" w:themeColor="text1"/>
          <w:szCs w:val="24"/>
          <w:lang w:val="en-US" w:eastAsia="en-US"/>
        </w:rPr>
      </w:pPr>
      <w:r w:rsidRPr="00BA15BE">
        <w:rPr>
          <w:rFonts w:ascii="Times New Roman" w:hAnsi="Times New Roman"/>
          <w:color w:val="000000" w:themeColor="text1"/>
          <w:szCs w:val="24"/>
          <w:u w:val="single"/>
          <w:lang w:val="en-US" w:eastAsia="en-US"/>
        </w:rPr>
        <w:tab/>
      </w:r>
    </w:p>
    <w:p w14:paraId="1F017007" w14:textId="77777777" w:rsidR="003804D6" w:rsidRPr="00BA15BE" w:rsidRDefault="003804D6" w:rsidP="003804D6">
      <w:pPr>
        <w:spacing w:after="0" w:line="240" w:lineRule="auto"/>
        <w:jc w:val="center"/>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w:t>
      </w:r>
      <w:r w:rsidRPr="00BA15BE">
        <w:rPr>
          <w:rFonts w:ascii="Times New Roman" w:hAnsi="Times New Roman"/>
          <w:b/>
          <w:color w:val="000000" w:themeColor="text1"/>
          <w:szCs w:val="24"/>
          <w:lang w:val="en-US" w:eastAsia="en-US"/>
        </w:rPr>
        <w:t>Name of the Client]</w:t>
      </w:r>
    </w:p>
    <w:p w14:paraId="15336C80"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70D62790"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62B8C0F0"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64CE9A51"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6502FB2D"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3E6AE0D0"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253F61E2" w14:textId="77777777" w:rsidR="003804D6" w:rsidRPr="00BA15BE" w:rsidRDefault="003804D6" w:rsidP="003804D6">
      <w:pPr>
        <w:spacing w:after="0" w:line="240" w:lineRule="auto"/>
        <w:jc w:val="center"/>
        <w:rPr>
          <w:rFonts w:ascii="Times New Roman" w:hAnsi="Times New Roman"/>
          <w:b/>
          <w:color w:val="000000" w:themeColor="text1"/>
          <w:szCs w:val="24"/>
          <w:lang w:val="en-US" w:eastAsia="en-US"/>
        </w:rPr>
      </w:pPr>
      <w:r w:rsidRPr="00BA15BE">
        <w:rPr>
          <w:rFonts w:ascii="Times New Roman" w:hAnsi="Times New Roman"/>
          <w:b/>
          <w:color w:val="000000" w:themeColor="text1"/>
          <w:szCs w:val="24"/>
          <w:lang w:val="en-US" w:eastAsia="en-US"/>
        </w:rPr>
        <w:t>and</w:t>
      </w:r>
    </w:p>
    <w:p w14:paraId="0B9AD82C"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4E63C4E2"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6484F514"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5BBAFE72"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2FC030C2"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7B1B580B"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630D8878" w14:textId="77777777" w:rsidR="003804D6" w:rsidRPr="00BA15BE" w:rsidRDefault="003804D6" w:rsidP="003804D6">
      <w:pPr>
        <w:tabs>
          <w:tab w:val="left" w:pos="4320"/>
        </w:tabs>
        <w:spacing w:after="0" w:line="240" w:lineRule="auto"/>
        <w:jc w:val="center"/>
        <w:rPr>
          <w:rFonts w:ascii="Times New Roman" w:hAnsi="Times New Roman"/>
          <w:color w:val="000000" w:themeColor="text1"/>
          <w:szCs w:val="24"/>
          <w:lang w:val="en-US" w:eastAsia="en-US"/>
        </w:rPr>
      </w:pPr>
      <w:r w:rsidRPr="00BA15BE">
        <w:rPr>
          <w:rFonts w:ascii="Times New Roman" w:hAnsi="Times New Roman"/>
          <w:color w:val="000000" w:themeColor="text1"/>
          <w:szCs w:val="24"/>
          <w:u w:val="single"/>
          <w:lang w:val="en-US" w:eastAsia="en-US"/>
        </w:rPr>
        <w:tab/>
      </w:r>
    </w:p>
    <w:p w14:paraId="193941C8" w14:textId="77777777" w:rsidR="003804D6" w:rsidRPr="00BA15BE" w:rsidRDefault="003804D6" w:rsidP="003804D6">
      <w:pPr>
        <w:spacing w:after="0" w:line="240" w:lineRule="auto"/>
        <w:jc w:val="center"/>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w:t>
      </w:r>
      <w:r w:rsidRPr="00BA15BE">
        <w:rPr>
          <w:rFonts w:ascii="Times New Roman" w:hAnsi="Times New Roman"/>
          <w:b/>
          <w:color w:val="000000" w:themeColor="text1"/>
          <w:szCs w:val="24"/>
          <w:lang w:val="en-US" w:eastAsia="en-US"/>
        </w:rPr>
        <w:t>Name of the Consultant</w:t>
      </w:r>
      <w:r w:rsidRPr="00BA15BE">
        <w:rPr>
          <w:rFonts w:ascii="Times New Roman" w:hAnsi="Times New Roman"/>
          <w:color w:val="000000" w:themeColor="text1"/>
          <w:szCs w:val="24"/>
          <w:lang w:val="en-US" w:eastAsia="en-US"/>
        </w:rPr>
        <w:t>]</w:t>
      </w:r>
    </w:p>
    <w:p w14:paraId="449D557F"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62E5B9AF"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22115288"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0D97EAB9"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18148158"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65B2C10B"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15A4A60E" w14:textId="77777777" w:rsidR="003804D6" w:rsidRPr="00BA15BE" w:rsidRDefault="003804D6" w:rsidP="003804D6">
      <w:pPr>
        <w:tabs>
          <w:tab w:val="left" w:pos="3600"/>
        </w:tabs>
        <w:spacing w:after="0" w:line="240" w:lineRule="auto"/>
        <w:jc w:val="center"/>
        <w:rPr>
          <w:rFonts w:ascii="Times New Roman" w:hAnsi="Times New Roman"/>
          <w:b/>
          <w:color w:val="000000" w:themeColor="text1"/>
          <w:szCs w:val="24"/>
          <w:u w:val="single"/>
          <w:lang w:val="en-US" w:eastAsia="en-US"/>
        </w:rPr>
        <w:sectPr w:rsidR="003804D6" w:rsidRPr="00BA15BE" w:rsidSect="0025119E">
          <w:headerReference w:type="even" r:id="rId99"/>
          <w:headerReference w:type="default" r:id="rId100"/>
          <w:footerReference w:type="default" r:id="rId101"/>
          <w:headerReference w:type="first" r:id="rId102"/>
          <w:pgSz w:w="12242" w:h="15842" w:code="1"/>
          <w:pgMar w:top="1440" w:right="1440" w:bottom="1440" w:left="1728" w:header="720" w:footer="720" w:gutter="0"/>
          <w:paperSrc w:first="15" w:other="15"/>
          <w:pgNumType w:start="1"/>
          <w:cols w:space="708"/>
          <w:docGrid w:linePitch="360"/>
        </w:sectPr>
      </w:pPr>
      <w:r w:rsidRPr="00BA15BE">
        <w:rPr>
          <w:rFonts w:ascii="Times New Roman" w:hAnsi="Times New Roman"/>
          <w:b/>
          <w:color w:val="000000" w:themeColor="text1"/>
          <w:szCs w:val="24"/>
          <w:lang w:val="en-US" w:eastAsia="en-US"/>
        </w:rPr>
        <w:t xml:space="preserve">Dated:  </w:t>
      </w:r>
      <w:r w:rsidRPr="00BA15BE">
        <w:rPr>
          <w:rFonts w:ascii="Times New Roman" w:hAnsi="Times New Roman"/>
          <w:b/>
          <w:color w:val="000000" w:themeColor="text1"/>
          <w:szCs w:val="24"/>
          <w:u w:val="single"/>
          <w:lang w:val="en-US" w:eastAsia="en-US"/>
        </w:rPr>
        <w:tab/>
      </w:r>
    </w:p>
    <w:p w14:paraId="68831F81" w14:textId="77777777" w:rsidR="003804D6" w:rsidRPr="00BA15BE" w:rsidRDefault="003804D6" w:rsidP="003804D6">
      <w:pPr>
        <w:keepNext/>
        <w:keepLines/>
        <w:spacing w:before="240" w:after="240" w:line="240" w:lineRule="auto"/>
        <w:jc w:val="center"/>
        <w:outlineLvl w:val="0"/>
        <w:rPr>
          <w:rFonts w:ascii="Times New Roman" w:hAnsi="Times New Roman"/>
          <w:b/>
          <w:sz w:val="32"/>
          <w:szCs w:val="20"/>
          <w:lang w:val="en-US" w:eastAsia="en-US"/>
        </w:rPr>
      </w:pPr>
      <w:r w:rsidRPr="00BA15BE">
        <w:rPr>
          <w:rFonts w:ascii="Times New Roman" w:hAnsi="Times New Roman"/>
          <w:b/>
          <w:sz w:val="32"/>
          <w:szCs w:val="20"/>
          <w:lang w:val="en-US" w:eastAsia="en-US"/>
        </w:rPr>
        <w:t>SECTION I: CONTRACT FORM</w:t>
      </w:r>
    </w:p>
    <w:p w14:paraId="095C8F74" w14:textId="77777777" w:rsidR="003804D6" w:rsidRPr="00BA15BE" w:rsidRDefault="003804D6" w:rsidP="003804D6">
      <w:pPr>
        <w:spacing w:after="0" w:line="240" w:lineRule="auto"/>
        <w:jc w:val="center"/>
        <w:rPr>
          <w:rFonts w:ascii="Times New Roman" w:hAnsi="Times New Roman"/>
          <w:b/>
          <w:smallCaps/>
          <w:color w:val="000000" w:themeColor="text1"/>
          <w:sz w:val="28"/>
          <w:szCs w:val="24"/>
          <w:lang w:val="en-US" w:eastAsia="en-US"/>
        </w:rPr>
      </w:pPr>
      <w:r w:rsidRPr="00BA15BE">
        <w:rPr>
          <w:rFonts w:ascii="Times New Roman" w:hAnsi="Times New Roman"/>
          <w:b/>
          <w:smallCaps/>
          <w:color w:val="000000" w:themeColor="text1"/>
          <w:sz w:val="28"/>
          <w:szCs w:val="24"/>
          <w:lang w:val="en-US" w:eastAsia="en-US"/>
        </w:rPr>
        <w:t>Lump-Sum Payments</w:t>
      </w:r>
    </w:p>
    <w:p w14:paraId="3EF804B8"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4BD9EDCB" w14:textId="77777777" w:rsidR="003804D6" w:rsidRPr="00BA15BE" w:rsidRDefault="003804D6" w:rsidP="003804D6">
      <w:pPr>
        <w:spacing w:after="0" w:line="240" w:lineRule="auto"/>
        <w:jc w:val="center"/>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(Text in brackets [ ] is optional; all notes should be deleted in the final text)</w:t>
      </w:r>
    </w:p>
    <w:p w14:paraId="0284749E"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2E7A8C25"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2E5F2A82" w14:textId="77777777" w:rsidR="003804D6" w:rsidRPr="00BA15BE" w:rsidRDefault="003804D6" w:rsidP="003804D6">
      <w:pPr>
        <w:spacing w:after="0" w:line="240" w:lineRule="auto"/>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 xml:space="preserve">This CONTRACT (hereinafter called the “Contract”) is made the </w:t>
      </w:r>
      <w:r w:rsidRPr="00BA15BE">
        <w:rPr>
          <w:rFonts w:ascii="Times New Roman" w:hAnsi="Times New Roman"/>
          <w:i/>
          <w:color w:val="000000" w:themeColor="text1"/>
          <w:szCs w:val="24"/>
          <w:lang w:val="en-US" w:eastAsia="en-US"/>
        </w:rPr>
        <w:t>[number]</w:t>
      </w:r>
      <w:r w:rsidRPr="00BA15BE">
        <w:rPr>
          <w:rFonts w:ascii="Times New Roman" w:hAnsi="Times New Roman"/>
          <w:color w:val="000000" w:themeColor="text1"/>
          <w:szCs w:val="24"/>
          <w:lang w:val="en-US" w:eastAsia="en-US"/>
        </w:rPr>
        <w:t xml:space="preserve"> day of the month of </w:t>
      </w:r>
      <w:r w:rsidRPr="00BA15BE">
        <w:rPr>
          <w:rFonts w:ascii="Times New Roman" w:hAnsi="Times New Roman"/>
          <w:i/>
          <w:color w:val="000000" w:themeColor="text1"/>
          <w:szCs w:val="24"/>
          <w:lang w:val="en-US" w:eastAsia="en-US"/>
        </w:rPr>
        <w:t>[month]</w:t>
      </w:r>
      <w:r w:rsidRPr="00BA15BE">
        <w:rPr>
          <w:rFonts w:ascii="Times New Roman" w:hAnsi="Times New Roman"/>
          <w:color w:val="000000" w:themeColor="text1"/>
          <w:szCs w:val="24"/>
          <w:lang w:val="en-US" w:eastAsia="en-US"/>
        </w:rPr>
        <w:t xml:space="preserve">, </w:t>
      </w:r>
      <w:r w:rsidRPr="00BA15BE">
        <w:rPr>
          <w:rFonts w:ascii="Times New Roman" w:hAnsi="Times New Roman"/>
          <w:i/>
          <w:color w:val="000000" w:themeColor="text1"/>
          <w:szCs w:val="24"/>
          <w:lang w:val="en-US" w:eastAsia="en-US"/>
        </w:rPr>
        <w:t>[year]</w:t>
      </w:r>
      <w:r w:rsidRPr="00BA15BE">
        <w:rPr>
          <w:rFonts w:ascii="Times New Roman" w:hAnsi="Times New Roman"/>
          <w:color w:val="000000" w:themeColor="text1"/>
          <w:szCs w:val="24"/>
          <w:lang w:val="en-US" w:eastAsia="en-US"/>
        </w:rPr>
        <w:t xml:space="preserve">, between, on the one hand, </w:t>
      </w:r>
      <w:r w:rsidRPr="00BA15BE">
        <w:rPr>
          <w:rFonts w:ascii="Times New Roman" w:hAnsi="Times New Roman"/>
          <w:i/>
          <w:color w:val="000000" w:themeColor="text1"/>
          <w:szCs w:val="24"/>
          <w:lang w:val="en-US" w:eastAsia="en-US"/>
        </w:rPr>
        <w:t>[name of Procurement Entity]</w:t>
      </w:r>
      <w:r w:rsidRPr="00BA15BE">
        <w:rPr>
          <w:rFonts w:ascii="Times New Roman" w:hAnsi="Times New Roman"/>
          <w:color w:val="000000" w:themeColor="text1"/>
          <w:szCs w:val="24"/>
          <w:lang w:val="en-US" w:eastAsia="en-US"/>
        </w:rPr>
        <w:t xml:space="preserve"> (hereinafter called the “Client”) and, on the other hand, </w:t>
      </w:r>
      <w:r w:rsidRPr="00BA15BE">
        <w:rPr>
          <w:rFonts w:ascii="Times New Roman" w:hAnsi="Times New Roman"/>
          <w:i/>
          <w:color w:val="000000" w:themeColor="text1"/>
          <w:szCs w:val="24"/>
          <w:lang w:val="en-US" w:eastAsia="en-US"/>
        </w:rPr>
        <w:t xml:space="preserve">[name of </w:t>
      </w:r>
      <w:r w:rsidRPr="00BA15BE">
        <w:rPr>
          <w:rFonts w:ascii="Times New Roman" w:hAnsi="Times New Roman"/>
          <w:i/>
          <w:iCs/>
          <w:color w:val="000000" w:themeColor="text1"/>
          <w:szCs w:val="24"/>
          <w:lang w:val="en-US" w:eastAsia="en-US"/>
        </w:rPr>
        <w:t>Consultant</w:t>
      </w:r>
      <w:r w:rsidRPr="00BA15BE">
        <w:rPr>
          <w:rFonts w:ascii="Times New Roman" w:hAnsi="Times New Roman"/>
          <w:i/>
          <w:color w:val="000000" w:themeColor="text1"/>
          <w:szCs w:val="24"/>
          <w:lang w:val="en-US" w:eastAsia="en-US"/>
        </w:rPr>
        <w:t>]</w:t>
      </w:r>
      <w:r w:rsidRPr="00BA15BE">
        <w:rPr>
          <w:rFonts w:ascii="Times New Roman" w:hAnsi="Times New Roman"/>
          <w:color w:val="000000" w:themeColor="text1"/>
          <w:szCs w:val="24"/>
          <w:lang w:val="en-US" w:eastAsia="en-US"/>
        </w:rPr>
        <w:t xml:space="preserve"> (hereinafter called the “Consultant”).</w:t>
      </w:r>
    </w:p>
    <w:p w14:paraId="13EE7726" w14:textId="77777777" w:rsidR="003804D6" w:rsidRPr="00BA15BE" w:rsidRDefault="003804D6" w:rsidP="003804D6">
      <w:pPr>
        <w:spacing w:after="0" w:line="240" w:lineRule="auto"/>
        <w:jc w:val="both"/>
        <w:rPr>
          <w:rFonts w:ascii="Times New Roman" w:hAnsi="Times New Roman"/>
          <w:color w:val="000000" w:themeColor="text1"/>
          <w:szCs w:val="24"/>
          <w:lang w:val="en-US" w:eastAsia="en-US"/>
        </w:rPr>
      </w:pPr>
    </w:p>
    <w:p w14:paraId="3E5DAFF1" w14:textId="77777777" w:rsidR="003804D6" w:rsidRPr="00BA15BE" w:rsidRDefault="003804D6" w:rsidP="003804D6">
      <w:pPr>
        <w:spacing w:after="0" w:line="240" w:lineRule="auto"/>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w:t>
      </w:r>
      <w:r w:rsidRPr="00BA15BE">
        <w:rPr>
          <w:rFonts w:ascii="Times New Roman" w:hAnsi="Times New Roman"/>
          <w:b/>
          <w:i/>
          <w:color w:val="000000" w:themeColor="text1"/>
          <w:szCs w:val="24"/>
          <w:lang w:val="en-US" w:eastAsia="en-US"/>
        </w:rPr>
        <w:t>Note</w:t>
      </w:r>
      <w:r w:rsidRPr="00BA15BE">
        <w:rPr>
          <w:rFonts w:ascii="Times New Roman" w:hAnsi="Times New Roman"/>
          <w:i/>
          <w:color w:val="000000" w:themeColor="text1"/>
          <w:szCs w:val="24"/>
          <w:lang w:val="en-US" w:eastAsia="en-US"/>
        </w:rPr>
        <w:t xml:space="preserve">: </w:t>
      </w:r>
      <w:r w:rsidRPr="00BA15BE">
        <w:rPr>
          <w:rFonts w:ascii="Times New Roman" w:hAnsi="Times New Roman"/>
          <w:color w:val="000000" w:themeColor="text1"/>
          <w:szCs w:val="24"/>
          <w:lang w:val="en-US" w:eastAsia="en-US"/>
        </w:rPr>
        <w:t xml:space="preserve">If the </w:t>
      </w:r>
      <w:r w:rsidRPr="00BA15BE">
        <w:rPr>
          <w:rFonts w:ascii="Times New Roman" w:hAnsi="Times New Roman"/>
          <w:iCs/>
          <w:color w:val="000000" w:themeColor="text1"/>
          <w:szCs w:val="24"/>
          <w:lang w:val="en-US" w:eastAsia="en-US"/>
        </w:rPr>
        <w:t>Consultant</w:t>
      </w:r>
      <w:r w:rsidRPr="00BA15BE">
        <w:rPr>
          <w:rFonts w:ascii="Times New Roman" w:hAnsi="Times New Roman"/>
          <w:color w:val="000000" w:themeColor="text1"/>
          <w:szCs w:val="24"/>
          <w:lang w:val="en-US" w:eastAsia="en-US"/>
        </w:rPr>
        <w:t xml:space="preserve"> consist of more than one entity, the above should be partially amended to read as follows: “…(hereinafter called the “Client”) and, on the other hand, a Joint Venture</w:t>
      </w:r>
      <w:r w:rsidRPr="00BA15BE">
        <w:rPr>
          <w:rFonts w:ascii="Times New Roman" w:hAnsi="Times New Roman"/>
          <w:bCs/>
          <w:color w:val="000000" w:themeColor="text1"/>
          <w:spacing w:val="-2"/>
          <w:szCs w:val="24"/>
          <w:lang w:eastAsia="en-US"/>
        </w:rPr>
        <w:t xml:space="preserve"> (name of the JV)</w:t>
      </w:r>
      <w:r w:rsidRPr="00BA15BE">
        <w:rPr>
          <w:rFonts w:ascii="Times New Roman" w:hAnsi="Times New Roman"/>
          <w:color w:val="000000" w:themeColor="text1"/>
          <w:szCs w:val="24"/>
          <w:lang w:val="en-US" w:eastAsia="en-US"/>
        </w:rPr>
        <w:t xml:space="preserve"> consisting of the following entities, each member of which will be jointly and severally liable to the Client for all the Consultant’s obligations under this Contract, namely, </w:t>
      </w:r>
      <w:r w:rsidRPr="00BA15BE">
        <w:rPr>
          <w:rFonts w:ascii="Times New Roman" w:hAnsi="Times New Roman"/>
          <w:i/>
          <w:color w:val="000000" w:themeColor="text1"/>
          <w:szCs w:val="24"/>
          <w:lang w:val="en-US" w:eastAsia="en-US"/>
        </w:rPr>
        <w:t xml:space="preserve">[name of </w:t>
      </w:r>
      <w:r w:rsidRPr="00BA15BE">
        <w:rPr>
          <w:rFonts w:ascii="Times New Roman" w:hAnsi="Times New Roman"/>
          <w:i/>
          <w:iCs/>
          <w:color w:val="000000" w:themeColor="text1"/>
          <w:szCs w:val="24"/>
          <w:lang w:val="en-US" w:eastAsia="en-US"/>
        </w:rPr>
        <w:t>member</w:t>
      </w:r>
      <w:r w:rsidRPr="00BA15BE">
        <w:rPr>
          <w:rFonts w:ascii="Times New Roman" w:hAnsi="Times New Roman"/>
          <w:i/>
          <w:color w:val="000000" w:themeColor="text1"/>
          <w:szCs w:val="24"/>
          <w:lang w:val="en-US" w:eastAsia="en-US"/>
        </w:rPr>
        <w:t>]</w:t>
      </w:r>
      <w:r w:rsidRPr="00BA15BE">
        <w:rPr>
          <w:rFonts w:ascii="Times New Roman" w:hAnsi="Times New Roman"/>
          <w:color w:val="000000" w:themeColor="text1"/>
          <w:szCs w:val="24"/>
          <w:lang w:val="en-US" w:eastAsia="en-US"/>
        </w:rPr>
        <w:t xml:space="preserve"> and </w:t>
      </w:r>
      <w:r w:rsidRPr="00BA15BE">
        <w:rPr>
          <w:rFonts w:ascii="Times New Roman" w:hAnsi="Times New Roman"/>
          <w:i/>
          <w:color w:val="000000" w:themeColor="text1"/>
          <w:szCs w:val="24"/>
          <w:lang w:val="en-US" w:eastAsia="en-US"/>
        </w:rPr>
        <w:t xml:space="preserve">[name of </w:t>
      </w:r>
      <w:r w:rsidRPr="00BA15BE">
        <w:rPr>
          <w:rFonts w:ascii="Times New Roman" w:hAnsi="Times New Roman"/>
          <w:i/>
          <w:iCs/>
          <w:color w:val="000000" w:themeColor="text1"/>
          <w:szCs w:val="24"/>
          <w:lang w:val="en-US" w:eastAsia="en-US"/>
        </w:rPr>
        <w:t>member</w:t>
      </w:r>
      <w:r w:rsidRPr="00BA15BE">
        <w:rPr>
          <w:rFonts w:ascii="Times New Roman" w:hAnsi="Times New Roman"/>
          <w:i/>
          <w:color w:val="000000" w:themeColor="text1"/>
          <w:szCs w:val="24"/>
          <w:lang w:val="en-US" w:eastAsia="en-US"/>
        </w:rPr>
        <w:t>]</w:t>
      </w:r>
      <w:r w:rsidRPr="00BA15BE">
        <w:rPr>
          <w:rFonts w:ascii="Times New Roman" w:hAnsi="Times New Roman"/>
          <w:color w:val="000000" w:themeColor="text1"/>
          <w:szCs w:val="24"/>
          <w:lang w:val="en-US" w:eastAsia="en-US"/>
        </w:rPr>
        <w:t xml:space="preserve"> (hereinafter called the “Consultant”).]</w:t>
      </w:r>
    </w:p>
    <w:p w14:paraId="2B3380CD" w14:textId="77777777" w:rsidR="003804D6" w:rsidRPr="00BA15BE" w:rsidRDefault="003804D6" w:rsidP="003804D6">
      <w:pPr>
        <w:spacing w:after="0" w:line="240" w:lineRule="auto"/>
        <w:jc w:val="both"/>
        <w:rPr>
          <w:rFonts w:ascii="Times New Roman" w:hAnsi="Times New Roman"/>
          <w:color w:val="000000" w:themeColor="text1"/>
          <w:szCs w:val="24"/>
          <w:lang w:val="en-US" w:eastAsia="en-US"/>
        </w:rPr>
      </w:pPr>
    </w:p>
    <w:p w14:paraId="71E1008D" w14:textId="77777777" w:rsidR="003804D6" w:rsidRPr="00BA15BE" w:rsidRDefault="003804D6" w:rsidP="003804D6">
      <w:pPr>
        <w:spacing w:after="0" w:line="240" w:lineRule="auto"/>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WHEREAS</w:t>
      </w:r>
    </w:p>
    <w:p w14:paraId="5FDF1762" w14:textId="77777777" w:rsidR="003804D6" w:rsidRPr="00BA15BE" w:rsidRDefault="003804D6" w:rsidP="003804D6">
      <w:pPr>
        <w:spacing w:after="0" w:line="240" w:lineRule="auto"/>
        <w:ind w:left="1440" w:hanging="720"/>
        <w:jc w:val="both"/>
        <w:rPr>
          <w:rFonts w:ascii="Times New Roman" w:hAnsi="Times New Roman"/>
          <w:color w:val="000000" w:themeColor="text1"/>
          <w:szCs w:val="24"/>
          <w:lang w:val="en-US" w:eastAsia="en-US"/>
        </w:rPr>
      </w:pPr>
    </w:p>
    <w:p w14:paraId="0C90F5AD" w14:textId="77777777" w:rsidR="003804D6" w:rsidRPr="00BA15BE" w:rsidRDefault="003804D6" w:rsidP="003804D6">
      <w:pPr>
        <w:spacing w:after="0" w:line="240" w:lineRule="auto"/>
        <w:ind w:left="900" w:hanging="540"/>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(a)</w:t>
      </w:r>
      <w:r w:rsidRPr="00BA15BE">
        <w:rPr>
          <w:rFonts w:ascii="Times New Roman" w:hAnsi="Times New Roman"/>
          <w:color w:val="000000" w:themeColor="text1"/>
          <w:szCs w:val="24"/>
          <w:lang w:val="en-US" w:eastAsia="en-US"/>
        </w:rPr>
        <w:tab/>
        <w:t>the Client has requested the Consultant to provide certain consulting services as defined in this Contract (hereinafter called the “Services”);</w:t>
      </w:r>
    </w:p>
    <w:p w14:paraId="302DB6FB" w14:textId="77777777" w:rsidR="003804D6" w:rsidRPr="00BA15BE" w:rsidRDefault="003804D6" w:rsidP="003804D6">
      <w:pPr>
        <w:spacing w:after="0" w:line="240" w:lineRule="auto"/>
        <w:ind w:left="900" w:hanging="720"/>
        <w:jc w:val="both"/>
        <w:rPr>
          <w:rFonts w:ascii="Times New Roman" w:hAnsi="Times New Roman"/>
          <w:color w:val="000000" w:themeColor="text1"/>
          <w:szCs w:val="24"/>
          <w:lang w:val="en-US" w:eastAsia="en-US"/>
        </w:rPr>
      </w:pPr>
    </w:p>
    <w:p w14:paraId="64D17972" w14:textId="77777777" w:rsidR="003804D6" w:rsidRPr="00BA15BE" w:rsidRDefault="003804D6" w:rsidP="003804D6">
      <w:pPr>
        <w:spacing w:after="0" w:line="240" w:lineRule="auto"/>
        <w:ind w:left="900" w:hanging="540"/>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(b)</w:t>
      </w:r>
      <w:r w:rsidRPr="00BA15BE">
        <w:rPr>
          <w:rFonts w:ascii="Times New Roman" w:hAnsi="Times New Roman"/>
          <w:color w:val="000000" w:themeColor="text1"/>
          <w:szCs w:val="24"/>
          <w:lang w:val="en-US" w:eastAsia="en-US"/>
        </w:rPr>
        <w:tab/>
        <w:t>the Consultant, having represented to the Client that it has the required professional skills, expertise and technical resources, has agreed to provide the Services on the terms and conditions set forth in this Contract;</w:t>
      </w:r>
    </w:p>
    <w:p w14:paraId="532D0871" w14:textId="77777777" w:rsidR="003804D6" w:rsidRPr="00BA15BE" w:rsidRDefault="003804D6" w:rsidP="003804D6">
      <w:pPr>
        <w:spacing w:after="0" w:line="240" w:lineRule="auto"/>
        <w:ind w:left="900" w:hanging="540"/>
        <w:jc w:val="both"/>
        <w:rPr>
          <w:rFonts w:ascii="Times New Roman" w:hAnsi="Times New Roman"/>
          <w:color w:val="000000" w:themeColor="text1"/>
          <w:szCs w:val="24"/>
          <w:lang w:val="en-US" w:eastAsia="en-US"/>
        </w:rPr>
      </w:pPr>
    </w:p>
    <w:p w14:paraId="01A9C4D3" w14:textId="77777777" w:rsidR="003804D6" w:rsidRPr="00BA15BE" w:rsidRDefault="003804D6" w:rsidP="003804D6">
      <w:pPr>
        <w:tabs>
          <w:tab w:val="left" w:pos="360"/>
        </w:tabs>
        <w:spacing w:after="0" w:line="240" w:lineRule="auto"/>
        <w:ind w:left="900" w:hanging="900"/>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ab/>
        <w:t>(c)</w:t>
      </w:r>
      <w:r w:rsidRPr="00BA15BE">
        <w:rPr>
          <w:rFonts w:ascii="Times New Roman" w:hAnsi="Times New Roman"/>
          <w:color w:val="000000" w:themeColor="text1"/>
          <w:szCs w:val="24"/>
          <w:lang w:val="en-US" w:eastAsia="en-US"/>
        </w:rPr>
        <w:tab/>
        <w:t>The Client intends to apply a portion of his budgetary allocation/local/credit/grant/financing] to eligible payments under the contract.</w:t>
      </w:r>
    </w:p>
    <w:p w14:paraId="68F08A19" w14:textId="77777777" w:rsidR="003804D6" w:rsidRPr="00BA15BE" w:rsidRDefault="003804D6" w:rsidP="003804D6">
      <w:pPr>
        <w:tabs>
          <w:tab w:val="left" w:pos="3600"/>
        </w:tabs>
        <w:spacing w:after="0" w:line="240" w:lineRule="auto"/>
        <w:rPr>
          <w:rFonts w:ascii="Times New Roman" w:hAnsi="Times New Roman"/>
          <w:color w:val="000000" w:themeColor="text1"/>
          <w:szCs w:val="24"/>
          <w:lang w:val="en-US" w:eastAsia="en-US"/>
        </w:rPr>
      </w:pPr>
    </w:p>
    <w:p w14:paraId="6EEECACE" w14:textId="77777777" w:rsidR="003804D6" w:rsidRPr="00BA15BE" w:rsidRDefault="003804D6" w:rsidP="003804D6">
      <w:pPr>
        <w:tabs>
          <w:tab w:val="left" w:pos="3600"/>
        </w:tabs>
        <w:spacing w:after="0" w:line="240" w:lineRule="auto"/>
        <w:rPr>
          <w:rFonts w:ascii="Times New Roman" w:hAnsi="Times New Roman"/>
          <w:color w:val="000000" w:themeColor="text1"/>
          <w:szCs w:val="24"/>
          <w:lang w:val="en-US" w:eastAsia="en-US"/>
        </w:rPr>
      </w:pPr>
    </w:p>
    <w:p w14:paraId="59E73174" w14:textId="77777777" w:rsidR="003804D6" w:rsidRPr="00BA15BE" w:rsidRDefault="003804D6" w:rsidP="003804D6">
      <w:pPr>
        <w:keepNext/>
        <w:spacing w:after="0" w:line="240" w:lineRule="auto"/>
        <w:jc w:val="both"/>
        <w:rPr>
          <w:rFonts w:ascii="Times New Roman" w:hAnsi="Times New Roman"/>
          <w:color w:val="000000" w:themeColor="text1"/>
          <w:szCs w:val="24"/>
          <w:lang w:eastAsia="it-IT"/>
        </w:rPr>
      </w:pPr>
      <w:smartTag w:uri="urn:schemas-microsoft-com:office:smarttags" w:element="stockticker">
        <w:r w:rsidRPr="00BA15BE">
          <w:rPr>
            <w:rFonts w:ascii="Times New Roman" w:hAnsi="Times New Roman"/>
            <w:color w:val="000000" w:themeColor="text1"/>
            <w:szCs w:val="24"/>
            <w:lang w:eastAsia="it-IT"/>
          </w:rPr>
          <w:t>NOW</w:t>
        </w:r>
      </w:smartTag>
      <w:r w:rsidRPr="00BA15BE">
        <w:rPr>
          <w:rFonts w:ascii="Times New Roman" w:hAnsi="Times New Roman"/>
          <w:color w:val="000000" w:themeColor="text1"/>
          <w:szCs w:val="24"/>
          <w:lang w:eastAsia="it-IT"/>
        </w:rPr>
        <w:t xml:space="preserve"> THEREFORE the parties hereto hereby agree as follows:</w:t>
      </w:r>
    </w:p>
    <w:p w14:paraId="15610948" w14:textId="77777777" w:rsidR="003804D6" w:rsidRPr="00BA15BE" w:rsidRDefault="003804D6" w:rsidP="003804D6">
      <w:pPr>
        <w:keepNext/>
        <w:spacing w:after="0" w:line="240" w:lineRule="auto"/>
        <w:jc w:val="both"/>
        <w:rPr>
          <w:rFonts w:ascii="Times New Roman" w:hAnsi="Times New Roman"/>
          <w:color w:val="000000" w:themeColor="text1"/>
          <w:szCs w:val="24"/>
          <w:lang w:val="en-US" w:eastAsia="en-US"/>
        </w:rPr>
      </w:pPr>
    </w:p>
    <w:p w14:paraId="46ADD657" w14:textId="77777777" w:rsidR="003804D6" w:rsidRPr="00BA15BE" w:rsidRDefault="003804D6" w:rsidP="003804D6">
      <w:pPr>
        <w:keepNext/>
        <w:spacing w:after="0" w:line="240" w:lineRule="auto"/>
        <w:ind w:left="720" w:hanging="720"/>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1.</w:t>
      </w:r>
      <w:r w:rsidRPr="00BA15BE">
        <w:rPr>
          <w:rFonts w:ascii="Times New Roman" w:hAnsi="Times New Roman"/>
          <w:color w:val="000000" w:themeColor="text1"/>
          <w:szCs w:val="24"/>
          <w:lang w:val="en-US" w:eastAsia="en-US"/>
        </w:rPr>
        <w:tab/>
        <w:t>The following documents attached hereto shall be deemed to form an integral part of this Contract:</w:t>
      </w:r>
    </w:p>
    <w:p w14:paraId="16049083" w14:textId="77777777" w:rsidR="003804D6" w:rsidRPr="00BA15BE" w:rsidRDefault="003804D6" w:rsidP="003804D6">
      <w:pPr>
        <w:keepNext/>
        <w:spacing w:after="0" w:line="240" w:lineRule="auto"/>
        <w:ind w:left="720" w:hanging="720"/>
        <w:jc w:val="both"/>
        <w:rPr>
          <w:rFonts w:ascii="Times New Roman" w:hAnsi="Times New Roman"/>
          <w:color w:val="000000" w:themeColor="text1"/>
          <w:szCs w:val="24"/>
          <w:lang w:val="en-US" w:eastAsia="en-US"/>
        </w:rPr>
      </w:pPr>
    </w:p>
    <w:p w14:paraId="4828C150" w14:textId="77777777" w:rsidR="003804D6" w:rsidRPr="00BA15BE" w:rsidRDefault="003804D6" w:rsidP="003804D6">
      <w:pPr>
        <w:spacing w:after="0" w:line="240" w:lineRule="auto"/>
        <w:ind w:left="1260" w:hanging="540"/>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(a)</w:t>
      </w:r>
      <w:r w:rsidRPr="00BA15BE">
        <w:rPr>
          <w:rFonts w:ascii="Times New Roman" w:hAnsi="Times New Roman"/>
          <w:color w:val="000000" w:themeColor="text1"/>
          <w:szCs w:val="24"/>
          <w:lang w:val="en-US" w:eastAsia="en-US"/>
        </w:rPr>
        <w:tab/>
        <w:t>Section II: The General Conditions of Contract;</w:t>
      </w:r>
    </w:p>
    <w:p w14:paraId="5E8CFE17" w14:textId="77777777" w:rsidR="003804D6" w:rsidRPr="00BA15BE" w:rsidRDefault="003804D6" w:rsidP="003804D6">
      <w:pPr>
        <w:spacing w:after="0" w:line="240" w:lineRule="auto"/>
        <w:ind w:left="1260" w:hanging="540"/>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(b)</w:t>
      </w:r>
      <w:r w:rsidRPr="00BA15BE">
        <w:rPr>
          <w:rFonts w:ascii="Times New Roman" w:hAnsi="Times New Roman"/>
          <w:color w:val="000000" w:themeColor="text1"/>
          <w:szCs w:val="24"/>
          <w:lang w:val="en-US" w:eastAsia="en-US"/>
        </w:rPr>
        <w:tab/>
        <w:t>Section III: The Special Conditions of Contract;</w:t>
      </w:r>
    </w:p>
    <w:p w14:paraId="61FCA500" w14:textId="77777777" w:rsidR="003804D6" w:rsidRPr="00BA15BE" w:rsidRDefault="003804D6" w:rsidP="003804D6">
      <w:pPr>
        <w:keepNext/>
        <w:spacing w:after="0" w:line="240" w:lineRule="auto"/>
        <w:ind w:left="1260" w:hanging="540"/>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(c)</w:t>
      </w:r>
      <w:r w:rsidRPr="00BA15BE">
        <w:rPr>
          <w:rFonts w:ascii="Times New Roman" w:hAnsi="Times New Roman"/>
          <w:color w:val="000000" w:themeColor="text1"/>
          <w:szCs w:val="24"/>
          <w:lang w:val="en-US" w:eastAsia="en-US"/>
        </w:rPr>
        <w:tab/>
        <w:t xml:space="preserve">Appendices:  </w:t>
      </w:r>
    </w:p>
    <w:p w14:paraId="3452D960" w14:textId="77777777" w:rsidR="003804D6" w:rsidRPr="00BA15BE" w:rsidRDefault="003804D6" w:rsidP="003804D6">
      <w:pPr>
        <w:spacing w:after="0" w:line="240" w:lineRule="auto"/>
        <w:ind w:left="1890"/>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Appendix A:</w:t>
      </w:r>
      <w:r w:rsidRPr="00BA15BE">
        <w:rPr>
          <w:rFonts w:ascii="Times New Roman" w:hAnsi="Times New Roman"/>
          <w:color w:val="000000" w:themeColor="text1"/>
          <w:szCs w:val="24"/>
          <w:lang w:val="en-US" w:eastAsia="en-US"/>
        </w:rPr>
        <w:tab/>
        <w:t>Terms of Reference</w:t>
      </w:r>
    </w:p>
    <w:p w14:paraId="696A12B0" w14:textId="77777777" w:rsidR="003804D6" w:rsidRPr="00BA15BE" w:rsidRDefault="003804D6" w:rsidP="003804D6">
      <w:pPr>
        <w:spacing w:after="0" w:line="240" w:lineRule="auto"/>
        <w:ind w:left="1890"/>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Appendix B:</w:t>
      </w:r>
      <w:r w:rsidRPr="00BA15BE">
        <w:rPr>
          <w:rFonts w:ascii="Times New Roman" w:hAnsi="Times New Roman"/>
          <w:color w:val="000000" w:themeColor="text1"/>
          <w:szCs w:val="24"/>
          <w:lang w:val="en-US" w:eastAsia="en-US"/>
        </w:rPr>
        <w:tab/>
        <w:t>Key Staff</w:t>
      </w:r>
    </w:p>
    <w:p w14:paraId="255BC979" w14:textId="77777777" w:rsidR="003804D6" w:rsidRPr="00BA15BE" w:rsidRDefault="003804D6" w:rsidP="003804D6">
      <w:pPr>
        <w:spacing w:after="0" w:line="240" w:lineRule="auto"/>
        <w:ind w:left="1890"/>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Appendix C:</w:t>
      </w:r>
      <w:r w:rsidRPr="00BA15BE">
        <w:rPr>
          <w:rFonts w:ascii="Times New Roman" w:hAnsi="Times New Roman"/>
          <w:color w:val="000000" w:themeColor="text1"/>
          <w:szCs w:val="24"/>
          <w:lang w:val="en-US" w:eastAsia="en-US"/>
        </w:rPr>
        <w:tab/>
        <w:t>Breakdown of Contract Price</w:t>
      </w:r>
    </w:p>
    <w:p w14:paraId="4D4CF123" w14:textId="77777777" w:rsidR="003804D6" w:rsidRPr="00BA15BE" w:rsidRDefault="003804D6" w:rsidP="003804D6">
      <w:pPr>
        <w:spacing w:after="0" w:line="240" w:lineRule="auto"/>
        <w:ind w:left="1890"/>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Appendix D:</w:t>
      </w:r>
      <w:r w:rsidRPr="00BA15BE">
        <w:rPr>
          <w:rFonts w:ascii="Times New Roman" w:hAnsi="Times New Roman"/>
          <w:color w:val="000000" w:themeColor="text1"/>
          <w:szCs w:val="24"/>
          <w:lang w:val="en-US" w:eastAsia="en-US"/>
        </w:rPr>
        <w:tab/>
        <w:t>Form of Advance Payments Guarantee</w:t>
      </w:r>
    </w:p>
    <w:p w14:paraId="1BCB9ED0" w14:textId="77777777" w:rsidR="003804D6" w:rsidRPr="00BA15BE" w:rsidRDefault="003804D6" w:rsidP="003804D6">
      <w:pPr>
        <w:spacing w:after="0" w:line="240" w:lineRule="auto"/>
        <w:ind w:firstLine="720"/>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(d)    Minutes of Negotiation Meeting</w:t>
      </w:r>
    </w:p>
    <w:p w14:paraId="6D9855E5" w14:textId="77777777" w:rsidR="003804D6" w:rsidRPr="00BA15BE" w:rsidRDefault="003804D6" w:rsidP="003804D6">
      <w:pPr>
        <w:spacing w:after="0" w:line="240" w:lineRule="auto"/>
        <w:ind w:left="720"/>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In the event of any inconsistency between the documents, the following order of precedence shall prevail: the Special Conditions of Contract; the General Conditions of Contract, including Attachment 1; Appendix A; Appendix B; Appendix C and Appendix D. Any reference to this Contract shall include, where the context permits, a reference to its Appendices.</w:t>
      </w:r>
    </w:p>
    <w:p w14:paraId="08242536" w14:textId="77777777" w:rsidR="003804D6" w:rsidRPr="00BA15BE" w:rsidRDefault="003804D6" w:rsidP="003804D6">
      <w:pPr>
        <w:spacing w:after="0" w:line="240" w:lineRule="auto"/>
        <w:jc w:val="both"/>
        <w:rPr>
          <w:rFonts w:ascii="Times New Roman" w:hAnsi="Times New Roman"/>
          <w:color w:val="000000" w:themeColor="text1"/>
          <w:szCs w:val="24"/>
          <w:lang w:val="en-US" w:eastAsia="en-US"/>
        </w:rPr>
      </w:pPr>
    </w:p>
    <w:p w14:paraId="6DB43532" w14:textId="77777777" w:rsidR="003804D6" w:rsidRPr="00BA15BE" w:rsidRDefault="003804D6" w:rsidP="003804D6">
      <w:pPr>
        <w:spacing w:after="0" w:line="240" w:lineRule="auto"/>
        <w:ind w:left="720" w:hanging="720"/>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2.</w:t>
      </w:r>
      <w:r w:rsidRPr="00BA15BE">
        <w:rPr>
          <w:rFonts w:ascii="Times New Roman" w:hAnsi="Times New Roman"/>
          <w:color w:val="000000" w:themeColor="text1"/>
          <w:szCs w:val="24"/>
          <w:lang w:val="en-US" w:eastAsia="en-US"/>
        </w:rPr>
        <w:tab/>
        <w:t>The mutual rights and obligations of the Client and the Consultant shall be as set forth in the Contract, in particular:</w:t>
      </w:r>
    </w:p>
    <w:p w14:paraId="3569C24A" w14:textId="77777777" w:rsidR="003804D6" w:rsidRPr="00BA15BE" w:rsidRDefault="003804D6" w:rsidP="003804D6">
      <w:pPr>
        <w:spacing w:after="0" w:line="240" w:lineRule="auto"/>
        <w:jc w:val="both"/>
        <w:rPr>
          <w:rFonts w:ascii="Times New Roman" w:hAnsi="Times New Roman"/>
          <w:color w:val="000000" w:themeColor="text1"/>
          <w:szCs w:val="24"/>
          <w:lang w:val="en-US" w:eastAsia="en-US"/>
        </w:rPr>
      </w:pPr>
    </w:p>
    <w:p w14:paraId="354F65ED" w14:textId="77777777" w:rsidR="003804D6" w:rsidRPr="00BA15BE" w:rsidRDefault="003804D6" w:rsidP="003804D6">
      <w:pPr>
        <w:spacing w:after="0" w:line="240" w:lineRule="auto"/>
        <w:ind w:left="1440" w:hanging="720"/>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(a)</w:t>
      </w:r>
      <w:r w:rsidRPr="00BA15BE">
        <w:rPr>
          <w:rFonts w:ascii="Times New Roman" w:hAnsi="Times New Roman"/>
          <w:color w:val="000000" w:themeColor="text1"/>
          <w:szCs w:val="24"/>
          <w:lang w:val="en-US" w:eastAsia="en-US"/>
        </w:rPr>
        <w:tab/>
        <w:t>the Consultant shall carry out the Services in accordance with the provisions of the Contract and abide by the provisions of the Constitution of the Republic of Ghana regarding corrupt and fraudulent practices; and</w:t>
      </w:r>
    </w:p>
    <w:p w14:paraId="42061528" w14:textId="77777777" w:rsidR="003804D6" w:rsidRPr="00BA15BE" w:rsidRDefault="003804D6" w:rsidP="003804D6">
      <w:pPr>
        <w:spacing w:after="0" w:line="240" w:lineRule="auto"/>
        <w:jc w:val="both"/>
        <w:rPr>
          <w:rFonts w:ascii="Times New Roman" w:hAnsi="Times New Roman"/>
          <w:color w:val="000000" w:themeColor="text1"/>
          <w:szCs w:val="24"/>
          <w:lang w:val="en-US" w:eastAsia="en-US"/>
        </w:rPr>
      </w:pPr>
    </w:p>
    <w:p w14:paraId="7E66741F" w14:textId="77777777" w:rsidR="003804D6" w:rsidRPr="00BA15BE" w:rsidRDefault="003804D6" w:rsidP="003804D6">
      <w:pPr>
        <w:spacing w:after="0" w:line="240" w:lineRule="auto"/>
        <w:ind w:left="1440" w:hanging="720"/>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 xml:space="preserve"> (b)</w:t>
      </w:r>
      <w:r w:rsidRPr="00BA15BE">
        <w:rPr>
          <w:rFonts w:ascii="Times New Roman" w:hAnsi="Times New Roman"/>
          <w:color w:val="000000" w:themeColor="text1"/>
          <w:szCs w:val="24"/>
          <w:lang w:val="en-US" w:eastAsia="en-US"/>
        </w:rPr>
        <w:tab/>
        <w:t>the Client shall make payments to the Consultant in accordance with the provisions of the Contract.</w:t>
      </w:r>
    </w:p>
    <w:p w14:paraId="3B81CC3D" w14:textId="77777777" w:rsidR="003804D6" w:rsidRPr="00BA15BE" w:rsidRDefault="003804D6" w:rsidP="003804D6">
      <w:pPr>
        <w:spacing w:after="0" w:line="240" w:lineRule="auto"/>
        <w:jc w:val="both"/>
        <w:rPr>
          <w:rFonts w:ascii="Times New Roman" w:hAnsi="Times New Roman"/>
          <w:color w:val="000000" w:themeColor="text1"/>
          <w:szCs w:val="24"/>
          <w:lang w:val="en-US" w:eastAsia="en-US"/>
        </w:rPr>
      </w:pPr>
    </w:p>
    <w:p w14:paraId="7D85071D" w14:textId="77777777" w:rsidR="003804D6" w:rsidRPr="00BA15BE" w:rsidRDefault="003804D6" w:rsidP="003804D6">
      <w:pPr>
        <w:spacing w:after="0" w:line="240" w:lineRule="auto"/>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IN WITNESS WHEREOF, the Parties hereto have caused this Contract to be signed in their respective names as of the day and year first above written.</w:t>
      </w:r>
    </w:p>
    <w:p w14:paraId="736EE442"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0037BA95" w14:textId="77777777" w:rsidR="003804D6" w:rsidRPr="00BA15BE" w:rsidRDefault="003804D6" w:rsidP="003804D6">
      <w:pPr>
        <w:spacing w:after="0" w:line="240" w:lineRule="auto"/>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 xml:space="preserve">For and on behalf of </w:t>
      </w:r>
      <w:r w:rsidRPr="00BA15BE">
        <w:rPr>
          <w:rFonts w:ascii="Times New Roman" w:hAnsi="Times New Roman"/>
          <w:i/>
          <w:color w:val="000000" w:themeColor="text1"/>
          <w:szCs w:val="24"/>
          <w:lang w:val="en-US" w:eastAsia="en-US"/>
        </w:rPr>
        <w:t>[Name of Client]</w:t>
      </w:r>
    </w:p>
    <w:p w14:paraId="74FD8A51"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3DB03B5D" w14:textId="77777777" w:rsidR="003804D6" w:rsidRPr="00BA15BE" w:rsidRDefault="003804D6" w:rsidP="003804D6">
      <w:pPr>
        <w:tabs>
          <w:tab w:val="left" w:pos="5760"/>
        </w:tabs>
        <w:spacing w:after="0" w:line="240" w:lineRule="auto"/>
        <w:rPr>
          <w:rFonts w:ascii="Times New Roman" w:hAnsi="Times New Roman"/>
          <w:color w:val="000000" w:themeColor="text1"/>
          <w:szCs w:val="24"/>
          <w:lang w:val="en-US" w:eastAsia="en-US"/>
        </w:rPr>
      </w:pPr>
      <w:r w:rsidRPr="00BA15BE">
        <w:rPr>
          <w:rFonts w:ascii="Times New Roman" w:hAnsi="Times New Roman"/>
          <w:color w:val="000000" w:themeColor="text1"/>
          <w:szCs w:val="24"/>
          <w:u w:val="single"/>
          <w:lang w:val="en-US" w:eastAsia="en-US"/>
        </w:rPr>
        <w:tab/>
      </w:r>
    </w:p>
    <w:p w14:paraId="2CE24344" w14:textId="77777777" w:rsidR="003804D6" w:rsidRPr="00BA15BE" w:rsidRDefault="003804D6" w:rsidP="003804D6">
      <w:pPr>
        <w:spacing w:after="0" w:line="240" w:lineRule="auto"/>
        <w:rPr>
          <w:rFonts w:ascii="Times New Roman" w:hAnsi="Times New Roman"/>
          <w:color w:val="000000" w:themeColor="text1"/>
          <w:szCs w:val="24"/>
          <w:lang w:val="en-US" w:eastAsia="en-US"/>
        </w:rPr>
      </w:pPr>
      <w:r w:rsidRPr="00BA15BE">
        <w:rPr>
          <w:rFonts w:ascii="Times New Roman" w:hAnsi="Times New Roman"/>
          <w:i/>
          <w:color w:val="000000" w:themeColor="text1"/>
          <w:szCs w:val="24"/>
          <w:lang w:val="en-US" w:eastAsia="en-US"/>
        </w:rPr>
        <w:t>[Authorized Representative of the Client – name, title and signature]</w:t>
      </w:r>
    </w:p>
    <w:p w14:paraId="7F3B516E" w14:textId="77777777" w:rsidR="003804D6" w:rsidRPr="00BA15BE" w:rsidRDefault="003804D6" w:rsidP="003804D6">
      <w:pPr>
        <w:spacing w:after="0" w:line="240" w:lineRule="auto"/>
        <w:rPr>
          <w:rFonts w:ascii="Times New Roman" w:hAnsi="Times New Roman"/>
          <w:color w:val="000000" w:themeColor="text1"/>
          <w:szCs w:val="24"/>
          <w:lang w:eastAsia="it-IT"/>
        </w:rPr>
      </w:pPr>
    </w:p>
    <w:p w14:paraId="21AFDEFA" w14:textId="77777777" w:rsidR="003804D6" w:rsidRPr="00BA15BE" w:rsidRDefault="003804D6" w:rsidP="003804D6">
      <w:pPr>
        <w:spacing w:after="0" w:line="240" w:lineRule="auto"/>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 xml:space="preserve">For and on behalf of </w:t>
      </w:r>
      <w:r w:rsidRPr="00BA15BE">
        <w:rPr>
          <w:rFonts w:ascii="Times New Roman" w:hAnsi="Times New Roman"/>
          <w:i/>
          <w:color w:val="000000" w:themeColor="text1"/>
          <w:szCs w:val="24"/>
          <w:lang w:val="en-US" w:eastAsia="en-US"/>
        </w:rPr>
        <w:t xml:space="preserve">[Name of </w:t>
      </w:r>
      <w:r w:rsidRPr="00BA15BE">
        <w:rPr>
          <w:rFonts w:ascii="Times New Roman" w:hAnsi="Times New Roman"/>
          <w:i/>
          <w:iCs/>
          <w:color w:val="000000" w:themeColor="text1"/>
          <w:szCs w:val="24"/>
          <w:lang w:val="en-US" w:eastAsia="en-US"/>
        </w:rPr>
        <w:t>Consultant or Name of a Joint Venture</w:t>
      </w:r>
      <w:r w:rsidRPr="00BA15BE">
        <w:rPr>
          <w:rFonts w:ascii="Times New Roman" w:hAnsi="Times New Roman"/>
          <w:i/>
          <w:color w:val="000000" w:themeColor="text1"/>
          <w:szCs w:val="24"/>
          <w:lang w:val="en-US" w:eastAsia="en-US"/>
        </w:rPr>
        <w:t>]</w:t>
      </w:r>
    </w:p>
    <w:p w14:paraId="7309D397"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5B073F97" w14:textId="77777777" w:rsidR="003804D6" w:rsidRPr="00BA15BE" w:rsidRDefault="003804D6" w:rsidP="003804D6">
      <w:pPr>
        <w:tabs>
          <w:tab w:val="left" w:pos="5760"/>
        </w:tabs>
        <w:spacing w:after="0" w:line="240" w:lineRule="auto"/>
        <w:rPr>
          <w:rFonts w:ascii="Times New Roman" w:hAnsi="Times New Roman"/>
          <w:color w:val="000000" w:themeColor="text1"/>
          <w:szCs w:val="24"/>
          <w:lang w:val="en-US" w:eastAsia="en-US"/>
        </w:rPr>
      </w:pPr>
      <w:r w:rsidRPr="00BA15BE">
        <w:rPr>
          <w:rFonts w:ascii="Times New Roman" w:hAnsi="Times New Roman"/>
          <w:color w:val="000000" w:themeColor="text1"/>
          <w:szCs w:val="24"/>
          <w:u w:val="single"/>
          <w:lang w:val="en-US" w:eastAsia="en-US"/>
        </w:rPr>
        <w:tab/>
      </w:r>
    </w:p>
    <w:p w14:paraId="401F67E3" w14:textId="77777777" w:rsidR="003804D6" w:rsidRPr="00BA15BE" w:rsidRDefault="003804D6" w:rsidP="003804D6">
      <w:pPr>
        <w:tabs>
          <w:tab w:val="left" w:pos="3600"/>
        </w:tabs>
        <w:spacing w:after="0" w:line="240" w:lineRule="auto"/>
        <w:rPr>
          <w:rFonts w:ascii="Times New Roman" w:hAnsi="Times New Roman"/>
          <w:b/>
          <w:color w:val="000000" w:themeColor="text1"/>
          <w:szCs w:val="24"/>
          <w:lang w:val="en-US" w:eastAsia="en-US"/>
        </w:rPr>
      </w:pPr>
      <w:r w:rsidRPr="00BA15BE">
        <w:rPr>
          <w:rFonts w:ascii="Times New Roman" w:hAnsi="Times New Roman"/>
          <w:i/>
          <w:color w:val="000000" w:themeColor="text1"/>
          <w:szCs w:val="24"/>
          <w:lang w:val="en-US" w:eastAsia="en-US"/>
        </w:rPr>
        <w:t>[Authorized Representative of the Consultant – name and signature]</w:t>
      </w:r>
    </w:p>
    <w:p w14:paraId="0FE135C0" w14:textId="77777777" w:rsidR="003804D6" w:rsidRPr="00BA15BE" w:rsidRDefault="003804D6" w:rsidP="003804D6">
      <w:pPr>
        <w:spacing w:after="0" w:line="240" w:lineRule="auto"/>
        <w:rPr>
          <w:rFonts w:ascii="Times New Roman" w:hAnsi="Times New Roman"/>
          <w:color w:val="000000" w:themeColor="text1"/>
          <w:szCs w:val="24"/>
          <w:lang w:val="en-US" w:eastAsia="en-US"/>
        </w:rPr>
      </w:pPr>
      <w:r w:rsidRPr="00BA15BE">
        <w:rPr>
          <w:rFonts w:ascii="Times New Roman" w:hAnsi="Times New Roman"/>
          <w:i/>
          <w:color w:val="000000" w:themeColor="text1"/>
          <w:szCs w:val="24"/>
          <w:lang w:val="en-US" w:eastAsia="en-US"/>
        </w:rPr>
        <w:t>[</w:t>
      </w:r>
      <w:r w:rsidRPr="00BA15BE">
        <w:rPr>
          <w:rFonts w:ascii="Times New Roman" w:hAnsi="Times New Roman"/>
          <w:b/>
          <w:i/>
          <w:color w:val="000000" w:themeColor="text1"/>
          <w:szCs w:val="24"/>
          <w:lang w:val="en-US" w:eastAsia="en-US"/>
        </w:rPr>
        <w:t>Note</w:t>
      </w:r>
      <w:r w:rsidRPr="00BA15BE">
        <w:rPr>
          <w:rFonts w:ascii="Times New Roman" w:hAnsi="Times New Roman"/>
          <w:i/>
          <w:color w:val="000000" w:themeColor="text1"/>
          <w:szCs w:val="24"/>
          <w:lang w:val="en-US" w:eastAsia="en-US"/>
        </w:rPr>
        <w:t xml:space="preserve">:  For a joint venture, either all members shall sign or only the lead member, in which case the power of attorney to sign on behalf of all members shall be attached. </w:t>
      </w:r>
    </w:p>
    <w:p w14:paraId="4DD7C8C3"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6A3DBBA7" w14:textId="77777777" w:rsidR="003804D6" w:rsidRPr="00BA15BE" w:rsidRDefault="003804D6" w:rsidP="003804D6">
      <w:pPr>
        <w:spacing w:after="0" w:line="240" w:lineRule="auto"/>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For and on behalf of each of the members of the Consultant [insert the name of the Joint Venture]</w:t>
      </w:r>
    </w:p>
    <w:p w14:paraId="5D54D533"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1A83F612" w14:textId="77777777" w:rsidR="003804D6" w:rsidRPr="00BA15BE" w:rsidRDefault="003804D6" w:rsidP="003804D6">
      <w:pPr>
        <w:spacing w:after="0" w:line="240" w:lineRule="auto"/>
        <w:rPr>
          <w:rFonts w:ascii="Times New Roman" w:hAnsi="Times New Roman"/>
          <w:color w:val="000000" w:themeColor="text1"/>
          <w:szCs w:val="24"/>
          <w:lang w:val="en-US" w:eastAsia="en-US"/>
        </w:rPr>
      </w:pPr>
      <w:r w:rsidRPr="00BA15BE">
        <w:rPr>
          <w:rFonts w:ascii="Times New Roman" w:hAnsi="Times New Roman"/>
          <w:i/>
          <w:color w:val="000000" w:themeColor="text1"/>
          <w:szCs w:val="24"/>
          <w:lang w:val="en-US" w:eastAsia="en-US"/>
        </w:rPr>
        <w:t>[Name of the lead member]</w:t>
      </w:r>
    </w:p>
    <w:p w14:paraId="5383E3A2"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05C0A88E" w14:textId="77777777" w:rsidR="003804D6" w:rsidRPr="00BA15BE" w:rsidRDefault="003804D6" w:rsidP="003804D6">
      <w:pPr>
        <w:tabs>
          <w:tab w:val="left" w:pos="5760"/>
        </w:tabs>
        <w:spacing w:after="0" w:line="240" w:lineRule="auto"/>
        <w:rPr>
          <w:rFonts w:ascii="Times New Roman" w:hAnsi="Times New Roman"/>
          <w:color w:val="000000" w:themeColor="text1"/>
          <w:szCs w:val="24"/>
          <w:lang w:val="en-US" w:eastAsia="en-US"/>
        </w:rPr>
      </w:pPr>
      <w:r w:rsidRPr="00BA15BE">
        <w:rPr>
          <w:rFonts w:ascii="Times New Roman" w:hAnsi="Times New Roman"/>
          <w:color w:val="000000" w:themeColor="text1"/>
          <w:szCs w:val="24"/>
          <w:u w:val="single"/>
          <w:lang w:val="en-US" w:eastAsia="en-US"/>
        </w:rPr>
        <w:tab/>
      </w:r>
    </w:p>
    <w:p w14:paraId="4B0EF5E0" w14:textId="77777777" w:rsidR="003804D6" w:rsidRPr="00BA15BE" w:rsidRDefault="003804D6" w:rsidP="003804D6">
      <w:pPr>
        <w:spacing w:after="0" w:line="240" w:lineRule="auto"/>
        <w:rPr>
          <w:rFonts w:ascii="Times New Roman" w:hAnsi="Times New Roman"/>
          <w:color w:val="000000" w:themeColor="text1"/>
          <w:szCs w:val="24"/>
          <w:lang w:val="en-US" w:eastAsia="en-US"/>
        </w:rPr>
      </w:pPr>
      <w:r w:rsidRPr="00BA15BE">
        <w:rPr>
          <w:rFonts w:ascii="Times New Roman" w:hAnsi="Times New Roman"/>
          <w:i/>
          <w:color w:val="000000" w:themeColor="text1"/>
          <w:szCs w:val="24"/>
          <w:lang w:val="en-US" w:eastAsia="en-US"/>
        </w:rPr>
        <w:t>[Authorized Representative on behalf of a Joint Venture]</w:t>
      </w:r>
    </w:p>
    <w:p w14:paraId="17FB6540" w14:textId="77777777" w:rsidR="003804D6" w:rsidRPr="00BA15BE" w:rsidRDefault="003804D6" w:rsidP="003804D6">
      <w:pPr>
        <w:spacing w:after="0" w:line="240" w:lineRule="auto"/>
        <w:rPr>
          <w:rFonts w:ascii="Times New Roman" w:hAnsi="Times New Roman"/>
          <w:color w:val="000000" w:themeColor="text1"/>
          <w:szCs w:val="24"/>
          <w:lang w:val="en-US" w:eastAsia="en-US"/>
        </w:rPr>
      </w:pPr>
    </w:p>
    <w:p w14:paraId="2267F7AF" w14:textId="77777777" w:rsidR="003804D6" w:rsidRPr="00BA15BE" w:rsidRDefault="003804D6" w:rsidP="003804D6">
      <w:pPr>
        <w:spacing w:after="0" w:line="240" w:lineRule="auto"/>
        <w:rPr>
          <w:rFonts w:ascii="Times New Roman" w:hAnsi="Times New Roman"/>
          <w:color w:val="000000" w:themeColor="text1"/>
          <w:szCs w:val="24"/>
          <w:lang w:val="en-US" w:eastAsia="en-US"/>
        </w:rPr>
      </w:pPr>
      <w:r w:rsidRPr="00BA15BE">
        <w:rPr>
          <w:rFonts w:ascii="Times New Roman" w:hAnsi="Times New Roman"/>
          <w:i/>
          <w:color w:val="000000" w:themeColor="text1"/>
          <w:szCs w:val="24"/>
          <w:lang w:val="en-US" w:eastAsia="en-US"/>
        </w:rPr>
        <w:t>[add signature blocks for each member if all are signing]</w:t>
      </w:r>
    </w:p>
    <w:p w14:paraId="0995A73B" w14:textId="77777777" w:rsidR="003804D6" w:rsidRPr="00BA15BE" w:rsidRDefault="003804D6" w:rsidP="003804D6">
      <w:pPr>
        <w:rPr>
          <w:rFonts w:ascii="Times New Roman" w:eastAsiaTheme="minorHAnsi" w:hAnsi="Times New Roman"/>
          <w:color w:val="000000" w:themeColor="text1"/>
          <w:lang w:eastAsia="en-US"/>
        </w:rPr>
      </w:pPr>
    </w:p>
    <w:p w14:paraId="4D3D2DD1" w14:textId="77777777" w:rsidR="003804D6" w:rsidRPr="00BA15BE" w:rsidRDefault="003804D6" w:rsidP="003804D6">
      <w:pPr>
        <w:rPr>
          <w:rFonts w:ascii="Times New Roman" w:eastAsiaTheme="minorHAnsi" w:hAnsi="Times New Roman"/>
          <w:color w:val="000000" w:themeColor="text1"/>
          <w:lang w:eastAsia="en-US"/>
        </w:rPr>
      </w:pPr>
    </w:p>
    <w:p w14:paraId="3F138B49" w14:textId="77777777" w:rsidR="003804D6" w:rsidRPr="00BA15BE" w:rsidRDefault="003804D6" w:rsidP="003804D6">
      <w:pPr>
        <w:rPr>
          <w:rFonts w:ascii="Times New Roman" w:eastAsiaTheme="minorHAnsi" w:hAnsi="Times New Roman"/>
          <w:color w:val="000000" w:themeColor="text1"/>
          <w:lang w:eastAsia="en-US"/>
        </w:rPr>
        <w:sectPr w:rsidR="003804D6" w:rsidRPr="00BA15BE" w:rsidSect="0025119E">
          <w:headerReference w:type="even" r:id="rId103"/>
          <w:headerReference w:type="default" r:id="rId104"/>
          <w:footerReference w:type="default" r:id="rId105"/>
          <w:headerReference w:type="first" r:id="rId106"/>
          <w:pgSz w:w="12242" w:h="15842" w:code="1"/>
          <w:pgMar w:top="1440" w:right="1440" w:bottom="1440" w:left="1728" w:header="720" w:footer="720" w:gutter="0"/>
          <w:paperSrc w:first="15" w:other="15"/>
          <w:cols w:space="708"/>
          <w:docGrid w:linePitch="360"/>
        </w:sectPr>
      </w:pPr>
    </w:p>
    <w:p w14:paraId="6BD3399F" w14:textId="77777777" w:rsidR="003804D6" w:rsidRPr="00BA15BE" w:rsidRDefault="003804D6" w:rsidP="003804D6">
      <w:pPr>
        <w:keepNext/>
        <w:keepLines/>
        <w:spacing w:before="240" w:after="240" w:line="240" w:lineRule="auto"/>
        <w:jc w:val="center"/>
        <w:outlineLvl w:val="0"/>
        <w:rPr>
          <w:rFonts w:ascii="Times New Roman" w:hAnsi="Times New Roman"/>
          <w:b/>
          <w:sz w:val="32"/>
          <w:szCs w:val="20"/>
          <w:lang w:val="en-US" w:eastAsia="en-US"/>
        </w:rPr>
      </w:pPr>
      <w:r w:rsidRPr="00BA15BE">
        <w:rPr>
          <w:rFonts w:ascii="Times New Roman" w:hAnsi="Times New Roman"/>
          <w:b/>
          <w:sz w:val="32"/>
          <w:szCs w:val="20"/>
          <w:lang w:val="en-US" w:eastAsia="en-US"/>
        </w:rPr>
        <w:t>SECTION II: GENERAL CONDITIONS OF CONTRACT</w:t>
      </w:r>
    </w:p>
    <w:p w14:paraId="21567B41" w14:textId="77777777" w:rsidR="003804D6" w:rsidRPr="00BA15BE" w:rsidRDefault="003804D6" w:rsidP="003804D6">
      <w:pPr>
        <w:keepNext/>
        <w:keepLines/>
        <w:spacing w:before="240" w:after="240" w:line="240" w:lineRule="auto"/>
        <w:jc w:val="center"/>
        <w:outlineLvl w:val="1"/>
        <w:rPr>
          <w:rFonts w:ascii="Times New Roman" w:hAnsi="Times New Roman"/>
          <w:b/>
          <w:smallCaps/>
          <w:color w:val="000000" w:themeColor="text1"/>
          <w:sz w:val="28"/>
          <w:szCs w:val="28"/>
          <w:lang w:val="en-US" w:eastAsia="en-US"/>
        </w:rPr>
      </w:pPr>
      <w:r w:rsidRPr="00BA15BE">
        <w:rPr>
          <w:rFonts w:ascii="Times New Roman" w:hAnsi="Times New Roman"/>
          <w:b/>
          <w:smallCaps/>
          <w:color w:val="000000" w:themeColor="text1"/>
          <w:sz w:val="28"/>
          <w:szCs w:val="28"/>
          <w:lang w:val="en-US" w:eastAsia="en-US"/>
        </w:rPr>
        <w:t xml:space="preserve">A.  </w:t>
      </w:r>
      <w:r w:rsidRPr="00BA15BE">
        <w:rPr>
          <w:rFonts w:ascii="Times New Roman" w:hAnsi="Times New Roman"/>
          <w:b/>
          <w:sz w:val="28"/>
          <w:szCs w:val="28"/>
          <w:lang w:val="en-US" w:eastAsia="en-US"/>
        </w:rPr>
        <w:t>General Provisions</w:t>
      </w:r>
    </w:p>
    <w:tbl>
      <w:tblPr>
        <w:tblW w:w="9639" w:type="dxa"/>
        <w:jc w:val="center"/>
        <w:tblLayout w:type="fixed"/>
        <w:tblLook w:val="0000" w:firstRow="0" w:lastRow="0" w:firstColumn="0" w:lastColumn="0" w:noHBand="0" w:noVBand="0"/>
      </w:tblPr>
      <w:tblGrid>
        <w:gridCol w:w="576"/>
        <w:gridCol w:w="2335"/>
        <w:gridCol w:w="767"/>
        <w:gridCol w:w="731"/>
        <w:gridCol w:w="5230"/>
      </w:tblGrid>
      <w:tr w:rsidR="003804D6" w:rsidRPr="00BA15BE" w14:paraId="29E61424" w14:textId="77777777" w:rsidTr="0025119E">
        <w:trPr>
          <w:jc w:val="center"/>
        </w:trPr>
        <w:tc>
          <w:tcPr>
            <w:tcW w:w="576" w:type="dxa"/>
            <w:tcBorders>
              <w:top w:val="single" w:sz="12" w:space="0" w:color="auto"/>
            </w:tcBorders>
          </w:tcPr>
          <w:p w14:paraId="0DC33513" w14:textId="77777777" w:rsidR="003804D6" w:rsidRPr="00BA15BE" w:rsidRDefault="003804D6" w:rsidP="00F77A1C">
            <w:pPr>
              <w:numPr>
                <w:ilvl w:val="0"/>
                <w:numId w:val="24"/>
              </w:numPr>
              <w:spacing w:after="0" w:line="240" w:lineRule="auto"/>
              <w:contextualSpacing/>
              <w:rPr>
                <w:rFonts w:ascii="Times New Roman" w:eastAsiaTheme="majorEastAsia" w:hAnsi="Times New Roman"/>
                <w:color w:val="000000" w:themeColor="text1"/>
                <w:szCs w:val="24"/>
                <w:lang w:val="en-US" w:eastAsia="en-US"/>
              </w:rPr>
            </w:pPr>
          </w:p>
        </w:tc>
        <w:tc>
          <w:tcPr>
            <w:tcW w:w="2335" w:type="dxa"/>
            <w:tcBorders>
              <w:top w:val="single" w:sz="12" w:space="0" w:color="auto"/>
            </w:tcBorders>
          </w:tcPr>
          <w:p w14:paraId="14D7BFD2"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Definitions</w:t>
            </w:r>
          </w:p>
        </w:tc>
        <w:tc>
          <w:tcPr>
            <w:tcW w:w="767" w:type="dxa"/>
            <w:tcBorders>
              <w:top w:val="single" w:sz="12" w:space="0" w:color="auto"/>
            </w:tcBorders>
          </w:tcPr>
          <w:p w14:paraId="33E68B52" w14:textId="77777777" w:rsidR="003804D6" w:rsidRPr="00BA15BE" w:rsidRDefault="003804D6" w:rsidP="00F77A1C">
            <w:pPr>
              <w:numPr>
                <w:ilvl w:val="1"/>
                <w:numId w:val="13"/>
              </w:numPr>
              <w:tabs>
                <w:tab w:val="left" w:pos="576"/>
              </w:tabs>
              <w:suppressAutoHyphens/>
              <w:spacing w:after="200" w:line="240" w:lineRule="auto"/>
              <w:ind w:left="72" w:firstLine="0"/>
              <w:jc w:val="both"/>
              <w:rPr>
                <w:rFonts w:ascii="Times New Roman" w:hAnsi="Times New Roman"/>
                <w:color w:val="000000" w:themeColor="text1"/>
                <w:szCs w:val="24"/>
                <w:lang w:val="en-US" w:eastAsia="en-US"/>
              </w:rPr>
            </w:pPr>
          </w:p>
        </w:tc>
        <w:tc>
          <w:tcPr>
            <w:tcW w:w="5961" w:type="dxa"/>
            <w:gridSpan w:val="2"/>
            <w:tcBorders>
              <w:top w:val="single" w:sz="12" w:space="0" w:color="auto"/>
            </w:tcBorders>
          </w:tcPr>
          <w:p w14:paraId="2E7B8CD3" w14:textId="77777777" w:rsidR="003804D6" w:rsidRPr="00BA15BE" w:rsidRDefault="003804D6" w:rsidP="003804D6">
            <w:pPr>
              <w:tabs>
                <w:tab w:val="left" w:pos="576"/>
              </w:tabs>
              <w:suppressAutoHyphens/>
              <w:spacing w:after="200" w:line="240" w:lineRule="auto"/>
              <w:ind w:left="72"/>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Unless the context otherwise requires, the following terms whenever used in this Contract have the following meanings:</w:t>
            </w:r>
          </w:p>
          <w:p w14:paraId="54D651CB" w14:textId="77777777" w:rsidR="003804D6" w:rsidRPr="00BA15BE" w:rsidRDefault="003804D6" w:rsidP="00F77A1C">
            <w:pPr>
              <w:numPr>
                <w:ilvl w:val="0"/>
                <w:numId w:val="12"/>
              </w:numPr>
              <w:tabs>
                <w:tab w:val="left" w:pos="540"/>
              </w:tabs>
              <w:spacing w:after="200" w:line="240" w:lineRule="auto"/>
              <w:ind w:left="612" w:right="-72" w:hanging="576"/>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 xml:space="preserve"> “Applicable Law” means the laws and any other instruments having the force of law in the Republic of Ghana.</w:t>
            </w:r>
          </w:p>
          <w:p w14:paraId="3D0CBC1A" w14:textId="77777777" w:rsidR="003804D6" w:rsidRPr="00BA15BE" w:rsidRDefault="003804D6" w:rsidP="00F77A1C">
            <w:pPr>
              <w:numPr>
                <w:ilvl w:val="0"/>
                <w:numId w:val="12"/>
              </w:numPr>
              <w:tabs>
                <w:tab w:val="left" w:pos="540"/>
              </w:tabs>
              <w:spacing w:after="200" w:line="240" w:lineRule="auto"/>
              <w:ind w:right="-72"/>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“Authorized Representative” means representatives to be appointed by the Consultant and authorized to act for and on behalf of the Consultant with respect to this Contract.</w:t>
            </w:r>
          </w:p>
          <w:p w14:paraId="2C9905BE" w14:textId="77777777" w:rsidR="003804D6" w:rsidRPr="00BA15BE" w:rsidRDefault="003804D6" w:rsidP="00F77A1C">
            <w:pPr>
              <w:numPr>
                <w:ilvl w:val="0"/>
                <w:numId w:val="12"/>
              </w:numPr>
              <w:tabs>
                <w:tab w:val="left" w:pos="540"/>
              </w:tabs>
              <w:spacing w:after="200" w:line="240" w:lineRule="auto"/>
              <w:ind w:left="612" w:right="-72" w:hanging="576"/>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eastAsia="en-US"/>
              </w:rPr>
              <w:t xml:space="preserve"> “Client” means Procurement Entity that signs the Contract for the Services with the selected Consultant.</w:t>
            </w:r>
          </w:p>
          <w:p w14:paraId="057E0AC4" w14:textId="77777777" w:rsidR="003804D6" w:rsidRPr="00BA15BE" w:rsidRDefault="003804D6" w:rsidP="00F77A1C">
            <w:pPr>
              <w:numPr>
                <w:ilvl w:val="0"/>
                <w:numId w:val="12"/>
              </w:numPr>
              <w:tabs>
                <w:tab w:val="left" w:pos="540"/>
              </w:tabs>
              <w:spacing w:after="200" w:line="240" w:lineRule="auto"/>
              <w:ind w:left="612" w:right="-72" w:hanging="576"/>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 xml:space="preserve"> “Consultant” means a legally-established professional consulting firm or entity selected by the Client to provide the Services under the signed Contract.</w:t>
            </w:r>
          </w:p>
          <w:p w14:paraId="4F6FB248" w14:textId="77777777" w:rsidR="003804D6" w:rsidRPr="00BA15BE" w:rsidRDefault="003804D6" w:rsidP="00F77A1C">
            <w:pPr>
              <w:numPr>
                <w:ilvl w:val="0"/>
                <w:numId w:val="12"/>
              </w:numPr>
              <w:tabs>
                <w:tab w:val="left" w:pos="540"/>
              </w:tabs>
              <w:spacing w:after="200" w:line="240" w:lineRule="auto"/>
              <w:ind w:right="-72"/>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 xml:space="preserve">“Contract” means the </w:t>
            </w:r>
            <w:r w:rsidRPr="00BA15BE">
              <w:rPr>
                <w:rFonts w:ascii="Times New Roman" w:hAnsi="Times New Roman"/>
                <w:color w:val="000000" w:themeColor="text1"/>
                <w:szCs w:val="24"/>
                <w:lang w:eastAsia="en-US"/>
              </w:rPr>
              <w:t>legally binding written agreement signed between the Client and the Consultant and which includes all the attached documents listed in Section I: Contract Form, namely the General Conditions (GCC), the Special Conditions (SCC), and the Appendices.</w:t>
            </w:r>
          </w:p>
          <w:p w14:paraId="0B174D06" w14:textId="77777777" w:rsidR="003804D6" w:rsidRPr="00BA15BE" w:rsidRDefault="003804D6" w:rsidP="00F77A1C">
            <w:pPr>
              <w:numPr>
                <w:ilvl w:val="0"/>
                <w:numId w:val="12"/>
              </w:numPr>
              <w:tabs>
                <w:tab w:val="left" w:pos="540"/>
              </w:tabs>
              <w:spacing w:after="200" w:line="240" w:lineRule="auto"/>
              <w:ind w:left="612" w:right="-72" w:hanging="576"/>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 xml:space="preserve"> “Day” means a working day unless indicated otherwise.</w:t>
            </w:r>
          </w:p>
          <w:p w14:paraId="17F2A2FE" w14:textId="77777777" w:rsidR="003804D6" w:rsidRPr="00BA15BE" w:rsidRDefault="003804D6" w:rsidP="00F77A1C">
            <w:pPr>
              <w:numPr>
                <w:ilvl w:val="0"/>
                <w:numId w:val="12"/>
              </w:numPr>
              <w:tabs>
                <w:tab w:val="left" w:pos="540"/>
              </w:tabs>
              <w:spacing w:after="200" w:line="240" w:lineRule="auto"/>
              <w:ind w:left="612" w:right="-72" w:hanging="576"/>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 xml:space="preserve">“Effective Date” means the date on which this Contract comes into force and effect pursuant to Clause </w:t>
            </w:r>
            <w:r w:rsidRPr="00BA15BE">
              <w:rPr>
                <w:rFonts w:ascii="Times New Roman" w:hAnsi="Times New Roman"/>
                <w:b/>
                <w:color w:val="000000" w:themeColor="text1"/>
                <w:szCs w:val="24"/>
                <w:lang w:val="en-US" w:eastAsia="en-US"/>
              </w:rPr>
              <w:t>GCC 12.1</w:t>
            </w:r>
          </w:p>
          <w:p w14:paraId="5263AC82" w14:textId="77777777" w:rsidR="003804D6" w:rsidRPr="00BA15BE" w:rsidRDefault="003804D6" w:rsidP="00F77A1C">
            <w:pPr>
              <w:numPr>
                <w:ilvl w:val="0"/>
                <w:numId w:val="12"/>
              </w:numPr>
              <w:tabs>
                <w:tab w:val="left" w:pos="540"/>
              </w:tabs>
              <w:spacing w:after="200" w:line="240" w:lineRule="auto"/>
              <w:ind w:left="612" w:right="-72" w:hanging="576"/>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 xml:space="preserve"> “Foreign Currency” means any currency other than the Currency of The Republic of Ghana.</w:t>
            </w:r>
          </w:p>
          <w:p w14:paraId="54DDE6F2" w14:textId="77777777" w:rsidR="003804D6" w:rsidRPr="00BA15BE" w:rsidRDefault="003804D6" w:rsidP="00F77A1C">
            <w:pPr>
              <w:numPr>
                <w:ilvl w:val="0"/>
                <w:numId w:val="12"/>
              </w:numPr>
              <w:tabs>
                <w:tab w:val="left" w:pos="540"/>
              </w:tabs>
              <w:spacing w:after="200" w:line="240" w:lineRule="auto"/>
              <w:ind w:left="612" w:right="-72" w:hanging="576"/>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“GCC” means these General Conditions of Contract.</w:t>
            </w:r>
          </w:p>
          <w:p w14:paraId="5FF1A515" w14:textId="77777777" w:rsidR="003804D6" w:rsidRPr="00BA15BE" w:rsidRDefault="003804D6" w:rsidP="00F77A1C">
            <w:pPr>
              <w:numPr>
                <w:ilvl w:val="0"/>
                <w:numId w:val="12"/>
              </w:numPr>
              <w:tabs>
                <w:tab w:val="left" w:pos="540"/>
              </w:tabs>
              <w:spacing w:after="200" w:line="240" w:lineRule="auto"/>
              <w:ind w:left="612" w:right="-72" w:hanging="576"/>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“Government” means the government of The Republic of Ghana.</w:t>
            </w:r>
          </w:p>
          <w:p w14:paraId="5457084B" w14:textId="77777777" w:rsidR="003804D6" w:rsidRPr="00BA15BE" w:rsidRDefault="003804D6" w:rsidP="003804D6">
            <w:pPr>
              <w:tabs>
                <w:tab w:val="left" w:pos="540"/>
              </w:tabs>
              <w:spacing w:after="200" w:line="240" w:lineRule="auto"/>
              <w:ind w:left="612" w:right="-72"/>
              <w:jc w:val="both"/>
              <w:rPr>
                <w:rFonts w:ascii="Times New Roman" w:hAnsi="Times New Roman"/>
                <w:color w:val="000000" w:themeColor="text1"/>
                <w:szCs w:val="24"/>
                <w:lang w:val="en-US" w:eastAsia="en-US"/>
              </w:rPr>
            </w:pPr>
          </w:p>
        </w:tc>
      </w:tr>
      <w:tr w:rsidR="003804D6" w:rsidRPr="00BA15BE" w14:paraId="4354194E" w14:textId="77777777" w:rsidTr="0025119E">
        <w:trPr>
          <w:jc w:val="center"/>
        </w:trPr>
        <w:tc>
          <w:tcPr>
            <w:tcW w:w="576" w:type="dxa"/>
            <w:tcBorders>
              <w:bottom w:val="single" w:sz="12" w:space="0" w:color="auto"/>
            </w:tcBorders>
          </w:tcPr>
          <w:p w14:paraId="7A9F7C52" w14:textId="77777777" w:rsidR="003804D6" w:rsidRPr="00BA15BE" w:rsidRDefault="003804D6" w:rsidP="003804D6">
            <w:pPr>
              <w:spacing w:after="0" w:line="240" w:lineRule="auto"/>
              <w:ind w:left="360"/>
              <w:contextualSpacing/>
              <w:rPr>
                <w:rFonts w:ascii="Times New Roman" w:eastAsiaTheme="majorEastAsia" w:hAnsi="Times New Roman"/>
                <w:color w:val="000000" w:themeColor="text1"/>
                <w:szCs w:val="24"/>
                <w:lang w:val="en-US" w:eastAsia="en-US"/>
              </w:rPr>
            </w:pPr>
          </w:p>
        </w:tc>
        <w:tc>
          <w:tcPr>
            <w:tcW w:w="2335" w:type="dxa"/>
            <w:tcBorders>
              <w:bottom w:val="single" w:sz="12" w:space="0" w:color="auto"/>
            </w:tcBorders>
          </w:tcPr>
          <w:p w14:paraId="53714E6C"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767" w:type="dxa"/>
            <w:tcBorders>
              <w:bottom w:val="single" w:sz="12" w:space="0" w:color="auto"/>
            </w:tcBorders>
          </w:tcPr>
          <w:p w14:paraId="3CDA7028" w14:textId="77777777" w:rsidR="003804D6" w:rsidRPr="00BA15BE" w:rsidRDefault="003804D6" w:rsidP="003804D6">
            <w:pPr>
              <w:tabs>
                <w:tab w:val="left" w:pos="576"/>
              </w:tabs>
              <w:suppressAutoHyphens/>
              <w:spacing w:after="200" w:line="240" w:lineRule="auto"/>
              <w:ind w:left="72"/>
              <w:jc w:val="both"/>
              <w:rPr>
                <w:rFonts w:ascii="Times New Roman" w:hAnsi="Times New Roman"/>
                <w:color w:val="000000" w:themeColor="text1"/>
                <w:szCs w:val="24"/>
                <w:lang w:val="en-US" w:eastAsia="en-US"/>
              </w:rPr>
            </w:pPr>
          </w:p>
        </w:tc>
        <w:tc>
          <w:tcPr>
            <w:tcW w:w="5961" w:type="dxa"/>
            <w:gridSpan w:val="2"/>
            <w:tcBorders>
              <w:bottom w:val="single" w:sz="12" w:space="0" w:color="auto"/>
            </w:tcBorders>
          </w:tcPr>
          <w:p w14:paraId="230D9017" w14:textId="77777777" w:rsidR="003804D6" w:rsidRPr="00BA15BE" w:rsidRDefault="003804D6" w:rsidP="00F77A1C">
            <w:pPr>
              <w:numPr>
                <w:ilvl w:val="0"/>
                <w:numId w:val="12"/>
              </w:numPr>
              <w:tabs>
                <w:tab w:val="left" w:pos="540"/>
              </w:tabs>
              <w:spacing w:after="200" w:line="240" w:lineRule="auto"/>
              <w:ind w:left="612" w:right="-72" w:hanging="576"/>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eastAsia="en-US"/>
              </w:rPr>
              <w:t>“Joint Venture (JV)” means an association with or without a legal personality distinct from that of its members, of more than one entity where one member has the authority to conduct all businesses for and on behalf of any and all the members of the JV, and where the members of the JV are jointly and severally liable to the Client for the performance of the Contract.</w:t>
            </w:r>
          </w:p>
          <w:p w14:paraId="5A5D88DD" w14:textId="77777777" w:rsidR="003804D6" w:rsidRPr="00BA15BE" w:rsidRDefault="003804D6" w:rsidP="00F77A1C">
            <w:pPr>
              <w:numPr>
                <w:ilvl w:val="0"/>
                <w:numId w:val="12"/>
              </w:numPr>
              <w:tabs>
                <w:tab w:val="left" w:pos="540"/>
              </w:tabs>
              <w:spacing w:after="200" w:line="240" w:lineRule="auto"/>
              <w:ind w:left="612" w:right="-72" w:hanging="576"/>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eastAsia="en-US"/>
              </w:rPr>
              <w:t xml:space="preserve">“Key Staff” means an individual professional whose skills, qualifications, knowledge and experience are critical to the performance of the Services under the Contract and whose Curricula Vitae (CV) was taken into account in the technical evaluation of the Consultant’s proposal. </w:t>
            </w:r>
          </w:p>
          <w:p w14:paraId="51585D34" w14:textId="77777777" w:rsidR="003804D6" w:rsidRPr="00BA15BE" w:rsidRDefault="003804D6" w:rsidP="00F77A1C">
            <w:pPr>
              <w:numPr>
                <w:ilvl w:val="0"/>
                <w:numId w:val="12"/>
              </w:numPr>
              <w:tabs>
                <w:tab w:val="left" w:pos="540"/>
              </w:tabs>
              <w:spacing w:after="200" w:line="240" w:lineRule="auto"/>
              <w:ind w:left="612" w:right="-72" w:hanging="576"/>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“Local Currency” means the currency of The Republic of Ghana.</w:t>
            </w:r>
          </w:p>
          <w:p w14:paraId="45FC6257" w14:textId="77777777" w:rsidR="003804D6" w:rsidRPr="00BA15BE" w:rsidRDefault="003804D6" w:rsidP="00F77A1C">
            <w:pPr>
              <w:numPr>
                <w:ilvl w:val="0"/>
                <w:numId w:val="12"/>
              </w:numPr>
              <w:tabs>
                <w:tab w:val="left" w:pos="540"/>
              </w:tabs>
              <w:spacing w:after="200" w:line="240" w:lineRule="auto"/>
              <w:ind w:left="612" w:right="-72" w:hanging="576"/>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eastAsia="en-US"/>
              </w:rPr>
              <w:t>“Non-Key Staff” means an individual professional provided by the Consultant or its Sub-consultant to perform the Services or any part thereof under the Contract.</w:t>
            </w:r>
          </w:p>
          <w:p w14:paraId="7E558442" w14:textId="77777777" w:rsidR="003804D6" w:rsidRPr="00BA15BE" w:rsidRDefault="003804D6" w:rsidP="00F77A1C">
            <w:pPr>
              <w:numPr>
                <w:ilvl w:val="0"/>
                <w:numId w:val="12"/>
              </w:numPr>
              <w:tabs>
                <w:tab w:val="left" w:pos="540"/>
              </w:tabs>
              <w:spacing w:after="200" w:line="240" w:lineRule="auto"/>
              <w:ind w:left="612" w:right="-72" w:hanging="576"/>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 xml:space="preserve"> “Party” means the Client or the Consultant, as the case may be, and “Parties” means both of them.</w:t>
            </w:r>
          </w:p>
          <w:p w14:paraId="31BFE452" w14:textId="77777777" w:rsidR="003804D6" w:rsidRPr="00BA15BE" w:rsidRDefault="003804D6" w:rsidP="00F77A1C">
            <w:pPr>
              <w:numPr>
                <w:ilvl w:val="0"/>
                <w:numId w:val="12"/>
              </w:numPr>
              <w:tabs>
                <w:tab w:val="left" w:pos="540"/>
              </w:tabs>
              <w:spacing w:after="200" w:line="240" w:lineRule="auto"/>
              <w:ind w:left="612" w:right="-72" w:hanging="576"/>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“SCC” means the Special Conditions of Contract by which the GCC may be amended or supplemented but not over-written.</w:t>
            </w:r>
          </w:p>
          <w:p w14:paraId="29A6D982" w14:textId="77777777" w:rsidR="003804D6" w:rsidRPr="00BA15BE" w:rsidRDefault="003804D6" w:rsidP="00F77A1C">
            <w:pPr>
              <w:numPr>
                <w:ilvl w:val="0"/>
                <w:numId w:val="12"/>
              </w:numPr>
              <w:tabs>
                <w:tab w:val="left" w:pos="540"/>
              </w:tabs>
              <w:spacing w:after="200" w:line="240" w:lineRule="auto"/>
              <w:ind w:left="612" w:right="-72" w:hanging="576"/>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“Services” means the work to be performed by the Consultant pursuant to this Contract, as described in Appendix A hereto.</w:t>
            </w:r>
          </w:p>
          <w:p w14:paraId="00F32127" w14:textId="77777777" w:rsidR="003804D6" w:rsidRPr="00BA15BE" w:rsidRDefault="003804D6" w:rsidP="00F77A1C">
            <w:pPr>
              <w:numPr>
                <w:ilvl w:val="0"/>
                <w:numId w:val="12"/>
              </w:numPr>
              <w:tabs>
                <w:tab w:val="left" w:pos="540"/>
              </w:tabs>
              <w:spacing w:after="200" w:line="240" w:lineRule="auto"/>
              <w:ind w:left="612" w:right="-72" w:hanging="576"/>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 xml:space="preserve">“Staff” </w:t>
            </w:r>
            <w:r w:rsidRPr="00BA15BE">
              <w:rPr>
                <w:rFonts w:ascii="Times New Roman" w:hAnsi="Times New Roman"/>
                <w:color w:val="000000" w:themeColor="text1"/>
                <w:szCs w:val="24"/>
                <w:lang w:eastAsia="en-US"/>
              </w:rPr>
              <w:t>means, collectively, Key Staff, Non-Key staff, or any other staff of the Consultant, Sub-consultant or JV member(s) assigned by the Consultant to perform the Services or any part thereof under the Contract.</w:t>
            </w:r>
          </w:p>
          <w:p w14:paraId="0A4B8F3E" w14:textId="77777777" w:rsidR="003804D6" w:rsidRPr="00BA15BE" w:rsidRDefault="003804D6" w:rsidP="00F77A1C">
            <w:pPr>
              <w:numPr>
                <w:ilvl w:val="0"/>
                <w:numId w:val="12"/>
              </w:numPr>
              <w:tabs>
                <w:tab w:val="left" w:pos="540"/>
              </w:tabs>
              <w:spacing w:after="200" w:line="240" w:lineRule="auto"/>
              <w:ind w:left="612" w:right="-72" w:hanging="576"/>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 xml:space="preserve">“Sub-consultants” means an entity to whom/which the Consultant subcontracts any part of the Services </w:t>
            </w:r>
            <w:r w:rsidRPr="00BA15BE">
              <w:rPr>
                <w:rFonts w:ascii="Times New Roman" w:hAnsi="Times New Roman"/>
                <w:color w:val="000000" w:themeColor="text1"/>
                <w:szCs w:val="24"/>
                <w:lang w:eastAsia="en-US"/>
              </w:rPr>
              <w:t>while remaining solely liable for the execution of the Contract</w:t>
            </w:r>
            <w:r w:rsidRPr="00BA15BE">
              <w:rPr>
                <w:rFonts w:ascii="Times New Roman" w:hAnsi="Times New Roman"/>
                <w:color w:val="000000" w:themeColor="text1"/>
                <w:szCs w:val="24"/>
                <w:lang w:val="en-US" w:eastAsia="en-US"/>
              </w:rPr>
              <w:t>.</w:t>
            </w:r>
          </w:p>
          <w:p w14:paraId="0FC2E83D" w14:textId="77777777" w:rsidR="003804D6" w:rsidRPr="00BA15BE" w:rsidRDefault="003804D6" w:rsidP="00F77A1C">
            <w:pPr>
              <w:numPr>
                <w:ilvl w:val="0"/>
                <w:numId w:val="12"/>
              </w:numPr>
              <w:tabs>
                <w:tab w:val="left" w:pos="540"/>
              </w:tabs>
              <w:spacing w:after="200" w:line="240" w:lineRule="auto"/>
              <w:ind w:left="612" w:right="-72" w:hanging="576"/>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“Third Party” means any person or entity other than the Government of Ghana, the Client, the Consultant or a Sub-consultant.</w:t>
            </w:r>
          </w:p>
        </w:tc>
      </w:tr>
      <w:tr w:rsidR="003804D6" w:rsidRPr="00BA15BE" w14:paraId="173A5D53" w14:textId="77777777" w:rsidTr="0025119E">
        <w:trPr>
          <w:jc w:val="center"/>
        </w:trPr>
        <w:tc>
          <w:tcPr>
            <w:tcW w:w="576" w:type="dxa"/>
            <w:tcBorders>
              <w:top w:val="single" w:sz="12" w:space="0" w:color="auto"/>
              <w:bottom w:val="single" w:sz="12" w:space="0" w:color="auto"/>
            </w:tcBorders>
          </w:tcPr>
          <w:p w14:paraId="0C5B9CD1" w14:textId="77777777" w:rsidR="003804D6" w:rsidRPr="00BA15BE" w:rsidRDefault="003804D6" w:rsidP="00F77A1C">
            <w:pPr>
              <w:numPr>
                <w:ilvl w:val="0"/>
                <w:numId w:val="24"/>
              </w:numPr>
              <w:spacing w:after="0" w:line="240" w:lineRule="auto"/>
              <w:contextualSpacing/>
              <w:rPr>
                <w:rFonts w:ascii="Times New Roman" w:eastAsiaTheme="majorEastAsia" w:hAnsi="Times New Roman"/>
                <w:color w:val="000000" w:themeColor="text1"/>
                <w:szCs w:val="24"/>
                <w:lang w:val="en-US" w:eastAsia="en-US"/>
              </w:rPr>
            </w:pPr>
          </w:p>
        </w:tc>
        <w:tc>
          <w:tcPr>
            <w:tcW w:w="2335" w:type="dxa"/>
            <w:tcBorders>
              <w:top w:val="single" w:sz="12" w:space="0" w:color="auto"/>
              <w:bottom w:val="single" w:sz="12" w:space="0" w:color="auto"/>
            </w:tcBorders>
          </w:tcPr>
          <w:p w14:paraId="319BC70F"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Relationship between the Parties</w:t>
            </w:r>
          </w:p>
          <w:p w14:paraId="403048B7"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767" w:type="dxa"/>
            <w:tcBorders>
              <w:top w:val="single" w:sz="12" w:space="0" w:color="auto"/>
              <w:bottom w:val="single" w:sz="12" w:space="0" w:color="auto"/>
            </w:tcBorders>
          </w:tcPr>
          <w:p w14:paraId="17626C26" w14:textId="77777777" w:rsidR="003804D6" w:rsidRPr="00BA15BE" w:rsidRDefault="003804D6" w:rsidP="00F77A1C">
            <w:pPr>
              <w:numPr>
                <w:ilvl w:val="1"/>
                <w:numId w:val="14"/>
              </w:numPr>
              <w:spacing w:after="200" w:line="240" w:lineRule="auto"/>
              <w:ind w:left="72" w:right="-72" w:firstLine="0"/>
              <w:contextualSpacing/>
              <w:jc w:val="both"/>
              <w:rPr>
                <w:rFonts w:ascii="Times New Roman" w:hAnsi="Times New Roman"/>
                <w:color w:val="000000" w:themeColor="text1"/>
                <w:szCs w:val="24"/>
                <w:lang w:val="en-US" w:eastAsia="en-US"/>
              </w:rPr>
            </w:pPr>
          </w:p>
        </w:tc>
        <w:tc>
          <w:tcPr>
            <w:tcW w:w="5961" w:type="dxa"/>
            <w:gridSpan w:val="2"/>
            <w:tcBorders>
              <w:top w:val="single" w:sz="12" w:space="0" w:color="auto"/>
              <w:bottom w:val="single" w:sz="12" w:space="0" w:color="auto"/>
            </w:tcBorders>
          </w:tcPr>
          <w:p w14:paraId="35DBB536" w14:textId="77777777" w:rsidR="003804D6" w:rsidRPr="00BA15BE" w:rsidRDefault="003804D6" w:rsidP="003804D6">
            <w:pPr>
              <w:spacing w:after="200" w:line="240" w:lineRule="auto"/>
              <w:ind w:left="72" w:righ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Nothing contained herein shall be construed as establishing a relationship of master and servant or of principal and agent as between the Client and the Consultant.  The Consultant, subject to this Contract, has complete charge of the Staff and sub-Consultants, if any, performing the Services and shall be fully responsible for the Services performed by them or on their behalf hereunder.</w:t>
            </w:r>
          </w:p>
          <w:p w14:paraId="48C3B66D" w14:textId="77777777" w:rsidR="003804D6" w:rsidRPr="00BA15BE" w:rsidRDefault="003804D6" w:rsidP="003804D6">
            <w:pPr>
              <w:spacing w:after="200" w:line="240" w:lineRule="auto"/>
              <w:ind w:left="72" w:right="-72"/>
              <w:contextualSpacing/>
              <w:jc w:val="both"/>
              <w:rPr>
                <w:rFonts w:ascii="Times New Roman" w:hAnsi="Times New Roman"/>
                <w:color w:val="000000" w:themeColor="text1"/>
                <w:szCs w:val="24"/>
                <w:lang w:val="en-US" w:eastAsia="en-US"/>
              </w:rPr>
            </w:pPr>
          </w:p>
        </w:tc>
      </w:tr>
      <w:tr w:rsidR="003804D6" w:rsidRPr="00BA15BE" w14:paraId="37CEB914" w14:textId="77777777" w:rsidTr="0025119E">
        <w:trPr>
          <w:jc w:val="center"/>
        </w:trPr>
        <w:tc>
          <w:tcPr>
            <w:tcW w:w="576" w:type="dxa"/>
            <w:tcBorders>
              <w:top w:val="single" w:sz="12" w:space="0" w:color="auto"/>
              <w:bottom w:val="single" w:sz="12" w:space="0" w:color="auto"/>
            </w:tcBorders>
          </w:tcPr>
          <w:p w14:paraId="351AF7F1" w14:textId="77777777" w:rsidR="003804D6" w:rsidRPr="00BA15BE" w:rsidRDefault="003804D6" w:rsidP="00F77A1C">
            <w:pPr>
              <w:numPr>
                <w:ilvl w:val="0"/>
                <w:numId w:val="24"/>
              </w:numPr>
              <w:spacing w:after="0" w:line="240" w:lineRule="auto"/>
              <w:contextualSpacing/>
              <w:rPr>
                <w:rFonts w:ascii="Times New Roman" w:eastAsiaTheme="majorEastAsia" w:hAnsi="Times New Roman"/>
                <w:color w:val="000000" w:themeColor="text1"/>
                <w:szCs w:val="24"/>
                <w:lang w:val="en-US" w:eastAsia="en-US"/>
              </w:rPr>
            </w:pPr>
          </w:p>
        </w:tc>
        <w:tc>
          <w:tcPr>
            <w:tcW w:w="2335" w:type="dxa"/>
            <w:tcBorders>
              <w:top w:val="single" w:sz="12" w:space="0" w:color="auto"/>
              <w:bottom w:val="single" w:sz="12" w:space="0" w:color="auto"/>
            </w:tcBorders>
          </w:tcPr>
          <w:p w14:paraId="66A6BAA1"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Law Governing Contract</w:t>
            </w:r>
          </w:p>
        </w:tc>
        <w:tc>
          <w:tcPr>
            <w:tcW w:w="767" w:type="dxa"/>
            <w:tcBorders>
              <w:top w:val="single" w:sz="12" w:space="0" w:color="auto"/>
              <w:bottom w:val="single" w:sz="12" w:space="0" w:color="auto"/>
            </w:tcBorders>
          </w:tcPr>
          <w:p w14:paraId="2552A9C7" w14:textId="77777777" w:rsidR="003804D6" w:rsidRPr="00BA15BE" w:rsidRDefault="003804D6" w:rsidP="00F77A1C">
            <w:pPr>
              <w:numPr>
                <w:ilvl w:val="1"/>
                <w:numId w:val="15"/>
              </w:numPr>
              <w:spacing w:after="200" w:line="240" w:lineRule="auto"/>
              <w:ind w:left="72" w:right="-72" w:firstLine="0"/>
              <w:contextualSpacing/>
              <w:jc w:val="both"/>
              <w:rPr>
                <w:rFonts w:ascii="Times New Roman" w:hAnsi="Times New Roman"/>
                <w:color w:val="000000" w:themeColor="text1"/>
                <w:szCs w:val="24"/>
                <w:lang w:val="en-US" w:eastAsia="en-US"/>
              </w:rPr>
            </w:pPr>
          </w:p>
        </w:tc>
        <w:tc>
          <w:tcPr>
            <w:tcW w:w="5961" w:type="dxa"/>
            <w:gridSpan w:val="2"/>
            <w:tcBorders>
              <w:top w:val="single" w:sz="12" w:space="0" w:color="auto"/>
              <w:bottom w:val="single" w:sz="12" w:space="0" w:color="auto"/>
            </w:tcBorders>
          </w:tcPr>
          <w:p w14:paraId="6F47F15C" w14:textId="77777777" w:rsidR="003804D6" w:rsidRPr="00BA15BE" w:rsidRDefault="003804D6" w:rsidP="003804D6">
            <w:pPr>
              <w:spacing w:after="200" w:line="240" w:lineRule="auto"/>
              <w:ind w:left="72" w:righ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This Contract, its meaning and interpretation, and the relation between the Parties shall be governed by the Applicable Law.</w:t>
            </w:r>
          </w:p>
          <w:p w14:paraId="36034DDC" w14:textId="77777777" w:rsidR="003804D6" w:rsidRPr="00BA15BE" w:rsidRDefault="003804D6" w:rsidP="003804D6">
            <w:pPr>
              <w:spacing w:after="200" w:line="240" w:lineRule="auto"/>
              <w:ind w:left="72" w:right="-72"/>
              <w:contextualSpacing/>
              <w:jc w:val="both"/>
              <w:rPr>
                <w:rFonts w:ascii="Times New Roman" w:hAnsi="Times New Roman"/>
                <w:color w:val="000000" w:themeColor="text1"/>
                <w:szCs w:val="24"/>
                <w:lang w:val="en-US" w:eastAsia="en-US"/>
              </w:rPr>
            </w:pPr>
          </w:p>
        </w:tc>
      </w:tr>
      <w:tr w:rsidR="003804D6" w:rsidRPr="00BA15BE" w14:paraId="67F120D6" w14:textId="77777777" w:rsidTr="0025119E">
        <w:trPr>
          <w:jc w:val="center"/>
        </w:trPr>
        <w:tc>
          <w:tcPr>
            <w:tcW w:w="576" w:type="dxa"/>
            <w:tcBorders>
              <w:top w:val="single" w:sz="12" w:space="0" w:color="auto"/>
              <w:bottom w:val="single" w:sz="12" w:space="0" w:color="auto"/>
            </w:tcBorders>
          </w:tcPr>
          <w:p w14:paraId="109F0B09" w14:textId="77777777" w:rsidR="003804D6" w:rsidRPr="00BA15BE" w:rsidRDefault="003804D6" w:rsidP="00F77A1C">
            <w:pPr>
              <w:numPr>
                <w:ilvl w:val="0"/>
                <w:numId w:val="24"/>
              </w:numPr>
              <w:spacing w:after="0" w:line="240" w:lineRule="auto"/>
              <w:contextualSpacing/>
              <w:rPr>
                <w:rFonts w:ascii="Times New Roman" w:eastAsiaTheme="majorEastAsia" w:hAnsi="Times New Roman"/>
                <w:color w:val="000000" w:themeColor="text1"/>
                <w:szCs w:val="24"/>
                <w:lang w:val="en-US" w:eastAsia="en-US"/>
              </w:rPr>
            </w:pPr>
          </w:p>
        </w:tc>
        <w:tc>
          <w:tcPr>
            <w:tcW w:w="2335" w:type="dxa"/>
            <w:tcBorders>
              <w:top w:val="single" w:sz="12" w:space="0" w:color="auto"/>
              <w:bottom w:val="single" w:sz="12" w:space="0" w:color="auto"/>
            </w:tcBorders>
          </w:tcPr>
          <w:p w14:paraId="407718C8"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Language</w:t>
            </w:r>
          </w:p>
        </w:tc>
        <w:tc>
          <w:tcPr>
            <w:tcW w:w="767" w:type="dxa"/>
            <w:tcBorders>
              <w:top w:val="single" w:sz="12" w:space="0" w:color="auto"/>
              <w:bottom w:val="single" w:sz="12" w:space="0" w:color="auto"/>
            </w:tcBorders>
          </w:tcPr>
          <w:p w14:paraId="33FE998F" w14:textId="77777777" w:rsidR="003804D6" w:rsidRPr="00BA15BE" w:rsidRDefault="003804D6" w:rsidP="00F77A1C">
            <w:pPr>
              <w:numPr>
                <w:ilvl w:val="1"/>
                <w:numId w:val="16"/>
              </w:numPr>
              <w:spacing w:after="200" w:line="240" w:lineRule="auto"/>
              <w:ind w:left="72" w:right="-72" w:firstLine="0"/>
              <w:contextualSpacing/>
              <w:jc w:val="both"/>
              <w:rPr>
                <w:rFonts w:ascii="Times New Roman" w:hAnsi="Times New Roman"/>
                <w:color w:val="000000" w:themeColor="text1"/>
                <w:szCs w:val="24"/>
                <w:lang w:val="en-US" w:eastAsia="en-US"/>
              </w:rPr>
            </w:pPr>
          </w:p>
        </w:tc>
        <w:tc>
          <w:tcPr>
            <w:tcW w:w="5961" w:type="dxa"/>
            <w:gridSpan w:val="2"/>
            <w:tcBorders>
              <w:top w:val="single" w:sz="12" w:space="0" w:color="auto"/>
              <w:bottom w:val="single" w:sz="12" w:space="0" w:color="auto"/>
            </w:tcBorders>
          </w:tcPr>
          <w:p w14:paraId="4955C1D0" w14:textId="77777777" w:rsidR="003804D6" w:rsidRPr="00BA15BE" w:rsidRDefault="003804D6" w:rsidP="003804D6">
            <w:pPr>
              <w:spacing w:after="200" w:line="240" w:lineRule="auto"/>
              <w:ind w:left="72" w:righ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This Contract has been executed in English, the official language of the Republic of Ghana, which shall be the binding and controlling language for all matters relating to the meaning or interpretation of this Contract.</w:t>
            </w:r>
          </w:p>
          <w:p w14:paraId="79F9319C" w14:textId="77777777" w:rsidR="003804D6" w:rsidRPr="00BA15BE" w:rsidRDefault="003804D6" w:rsidP="003804D6">
            <w:pPr>
              <w:spacing w:after="200" w:line="240" w:lineRule="auto"/>
              <w:ind w:left="72" w:right="-72"/>
              <w:contextualSpacing/>
              <w:jc w:val="both"/>
              <w:rPr>
                <w:rFonts w:ascii="Times New Roman" w:hAnsi="Times New Roman"/>
                <w:color w:val="000000" w:themeColor="text1"/>
                <w:szCs w:val="24"/>
                <w:lang w:val="en-US" w:eastAsia="en-US"/>
              </w:rPr>
            </w:pPr>
          </w:p>
        </w:tc>
      </w:tr>
      <w:tr w:rsidR="003804D6" w:rsidRPr="00BA15BE" w14:paraId="3D522B27" w14:textId="77777777" w:rsidTr="0025119E">
        <w:trPr>
          <w:jc w:val="center"/>
        </w:trPr>
        <w:tc>
          <w:tcPr>
            <w:tcW w:w="576" w:type="dxa"/>
            <w:tcBorders>
              <w:top w:val="single" w:sz="12" w:space="0" w:color="auto"/>
              <w:bottom w:val="single" w:sz="12" w:space="0" w:color="auto"/>
            </w:tcBorders>
          </w:tcPr>
          <w:p w14:paraId="288592A0" w14:textId="77777777" w:rsidR="003804D6" w:rsidRPr="00BA15BE" w:rsidRDefault="003804D6" w:rsidP="00F77A1C">
            <w:pPr>
              <w:numPr>
                <w:ilvl w:val="0"/>
                <w:numId w:val="24"/>
              </w:numPr>
              <w:spacing w:after="0" w:line="240" w:lineRule="auto"/>
              <w:contextualSpacing/>
              <w:rPr>
                <w:rFonts w:ascii="Times New Roman" w:eastAsiaTheme="majorEastAsia" w:hAnsi="Times New Roman"/>
                <w:color w:val="000000" w:themeColor="text1"/>
                <w:szCs w:val="24"/>
                <w:lang w:val="en-US" w:eastAsia="en-US"/>
              </w:rPr>
            </w:pPr>
          </w:p>
        </w:tc>
        <w:tc>
          <w:tcPr>
            <w:tcW w:w="2335" w:type="dxa"/>
            <w:tcBorders>
              <w:top w:val="single" w:sz="12" w:space="0" w:color="auto"/>
              <w:bottom w:val="single" w:sz="12" w:space="0" w:color="auto"/>
            </w:tcBorders>
          </w:tcPr>
          <w:p w14:paraId="2756D8A5"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Headings</w:t>
            </w:r>
          </w:p>
        </w:tc>
        <w:tc>
          <w:tcPr>
            <w:tcW w:w="767" w:type="dxa"/>
            <w:tcBorders>
              <w:top w:val="single" w:sz="12" w:space="0" w:color="auto"/>
              <w:bottom w:val="single" w:sz="12" w:space="0" w:color="auto"/>
            </w:tcBorders>
          </w:tcPr>
          <w:p w14:paraId="49C20796" w14:textId="77777777" w:rsidR="003804D6" w:rsidRPr="00BA15BE" w:rsidRDefault="003804D6" w:rsidP="00F77A1C">
            <w:pPr>
              <w:numPr>
                <w:ilvl w:val="1"/>
                <w:numId w:val="17"/>
              </w:numPr>
              <w:spacing w:after="200" w:line="240" w:lineRule="auto"/>
              <w:ind w:left="72" w:right="-72" w:firstLine="0"/>
              <w:contextualSpacing/>
              <w:jc w:val="both"/>
              <w:rPr>
                <w:rFonts w:ascii="Times New Roman" w:hAnsi="Times New Roman"/>
                <w:color w:val="000000" w:themeColor="text1"/>
                <w:szCs w:val="24"/>
                <w:lang w:val="en-US" w:eastAsia="en-US"/>
              </w:rPr>
            </w:pPr>
          </w:p>
        </w:tc>
        <w:tc>
          <w:tcPr>
            <w:tcW w:w="5961" w:type="dxa"/>
            <w:gridSpan w:val="2"/>
            <w:tcBorders>
              <w:top w:val="single" w:sz="12" w:space="0" w:color="auto"/>
              <w:bottom w:val="single" w:sz="12" w:space="0" w:color="auto"/>
            </w:tcBorders>
          </w:tcPr>
          <w:p w14:paraId="33A9D092" w14:textId="77777777" w:rsidR="003804D6" w:rsidRPr="00BA15BE" w:rsidRDefault="003804D6" w:rsidP="003804D6">
            <w:pPr>
              <w:spacing w:after="200" w:line="240" w:lineRule="auto"/>
              <w:ind w:left="72" w:righ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The headings shall not limit, alter or affect the meaning of this Contract.</w:t>
            </w:r>
          </w:p>
          <w:p w14:paraId="14B34B08" w14:textId="77777777" w:rsidR="003804D6" w:rsidRPr="00BA15BE" w:rsidRDefault="003804D6" w:rsidP="003804D6">
            <w:pPr>
              <w:spacing w:after="200" w:line="240" w:lineRule="auto"/>
              <w:ind w:left="72" w:right="-72"/>
              <w:contextualSpacing/>
              <w:jc w:val="both"/>
              <w:rPr>
                <w:rFonts w:ascii="Times New Roman" w:hAnsi="Times New Roman"/>
                <w:color w:val="000000" w:themeColor="text1"/>
                <w:szCs w:val="24"/>
                <w:lang w:val="en-US" w:eastAsia="en-US"/>
              </w:rPr>
            </w:pPr>
          </w:p>
        </w:tc>
      </w:tr>
      <w:tr w:rsidR="003804D6" w:rsidRPr="00BA15BE" w14:paraId="7F421590" w14:textId="77777777" w:rsidTr="0025119E">
        <w:trPr>
          <w:trHeight w:val="2294"/>
          <w:jc w:val="center"/>
        </w:trPr>
        <w:tc>
          <w:tcPr>
            <w:tcW w:w="576" w:type="dxa"/>
            <w:vMerge w:val="restart"/>
            <w:tcBorders>
              <w:top w:val="single" w:sz="12" w:space="0" w:color="auto"/>
            </w:tcBorders>
          </w:tcPr>
          <w:p w14:paraId="144E4851" w14:textId="77777777" w:rsidR="003804D6" w:rsidRPr="00BA15BE" w:rsidRDefault="003804D6" w:rsidP="00F77A1C">
            <w:pPr>
              <w:numPr>
                <w:ilvl w:val="0"/>
                <w:numId w:val="24"/>
              </w:numPr>
              <w:spacing w:after="0" w:line="240" w:lineRule="auto"/>
              <w:contextualSpacing/>
              <w:rPr>
                <w:rFonts w:ascii="Times New Roman" w:eastAsiaTheme="majorEastAsia" w:hAnsi="Times New Roman"/>
                <w:color w:val="000000" w:themeColor="text1"/>
                <w:szCs w:val="24"/>
                <w:lang w:val="en-US" w:eastAsia="en-US"/>
              </w:rPr>
            </w:pPr>
          </w:p>
        </w:tc>
        <w:tc>
          <w:tcPr>
            <w:tcW w:w="2335" w:type="dxa"/>
            <w:vMerge w:val="restart"/>
            <w:tcBorders>
              <w:top w:val="single" w:sz="12" w:space="0" w:color="auto"/>
            </w:tcBorders>
          </w:tcPr>
          <w:p w14:paraId="1A391A67"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Communications</w:t>
            </w:r>
          </w:p>
        </w:tc>
        <w:tc>
          <w:tcPr>
            <w:tcW w:w="767" w:type="dxa"/>
            <w:tcBorders>
              <w:top w:val="single" w:sz="12" w:space="0" w:color="auto"/>
            </w:tcBorders>
          </w:tcPr>
          <w:p w14:paraId="1BB6A621" w14:textId="77777777" w:rsidR="003804D6" w:rsidRPr="00BA15BE" w:rsidRDefault="003804D6" w:rsidP="00F77A1C">
            <w:pPr>
              <w:numPr>
                <w:ilvl w:val="1"/>
                <w:numId w:val="18"/>
              </w:numPr>
              <w:spacing w:after="0" w:line="240" w:lineRule="auto"/>
              <w:ind w:left="72" w:right="-72" w:firstLine="0"/>
              <w:contextualSpacing/>
              <w:jc w:val="both"/>
              <w:rPr>
                <w:rFonts w:ascii="Times New Roman" w:hAnsi="Times New Roman"/>
                <w:color w:val="000000" w:themeColor="text1"/>
                <w:szCs w:val="24"/>
                <w:lang w:val="en-US" w:eastAsia="en-US"/>
              </w:rPr>
            </w:pPr>
          </w:p>
        </w:tc>
        <w:tc>
          <w:tcPr>
            <w:tcW w:w="5961" w:type="dxa"/>
            <w:gridSpan w:val="2"/>
            <w:tcBorders>
              <w:top w:val="single" w:sz="12" w:space="0" w:color="auto"/>
            </w:tcBorders>
          </w:tcPr>
          <w:p w14:paraId="4910091E" w14:textId="77777777" w:rsidR="003804D6" w:rsidRPr="00BA15BE" w:rsidRDefault="003804D6" w:rsidP="003804D6">
            <w:pPr>
              <w:spacing w:after="0" w:line="240" w:lineRule="auto"/>
              <w:ind w:left="72" w:righ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 xml:space="preserve">Any communication required or permitted to be given or made pursuant to this Contract shall be </w:t>
            </w:r>
            <w:r w:rsidRPr="00BA15BE">
              <w:rPr>
                <w:rFonts w:ascii="Times New Roman" w:hAnsi="Times New Roman"/>
                <w:color w:val="000000" w:themeColor="text1"/>
                <w:lang w:val="en-US" w:eastAsia="en-US"/>
              </w:rPr>
              <w:t xml:space="preserve">in writing in the language specified in Clause </w:t>
            </w:r>
            <w:r w:rsidRPr="00BA15BE">
              <w:rPr>
                <w:rFonts w:ascii="Times New Roman" w:hAnsi="Times New Roman"/>
                <w:b/>
                <w:color w:val="000000" w:themeColor="text1"/>
                <w:lang w:val="en-US" w:eastAsia="en-US"/>
              </w:rPr>
              <w:t>GCC 4.1</w:t>
            </w:r>
            <w:r w:rsidRPr="00BA15BE">
              <w:rPr>
                <w:rFonts w:ascii="Times New Roman" w:eastAsiaTheme="minorHAnsi" w:hAnsi="Times New Roman" w:cstheme="minorBidi"/>
                <w:b/>
                <w:color w:val="000000" w:themeColor="text1"/>
                <w:lang w:eastAsia="en-US"/>
              </w:rPr>
              <w:t xml:space="preserve"> </w:t>
            </w:r>
            <w:r w:rsidRPr="00BA15BE">
              <w:rPr>
                <w:rFonts w:ascii="Times New Roman" w:eastAsiaTheme="minorHAnsi" w:hAnsi="Times New Roman" w:cstheme="minorBidi"/>
                <w:lang w:eastAsia="en-US"/>
              </w:rPr>
              <w:t xml:space="preserve">and delivered by hand (against receipt), sent by mail or courier, or transmitted using any of the agreed systems of electronic transmission as stated in the </w:t>
            </w:r>
            <w:r w:rsidRPr="00BA15BE">
              <w:rPr>
                <w:rFonts w:ascii="Times New Roman" w:eastAsiaTheme="minorHAnsi" w:hAnsi="Times New Roman" w:cstheme="minorBidi"/>
                <w:b/>
                <w:lang w:eastAsia="en-US"/>
              </w:rPr>
              <w:t>SCC</w:t>
            </w:r>
            <w:r w:rsidRPr="00BA15BE">
              <w:rPr>
                <w:rFonts w:ascii="Times New Roman" w:hAnsi="Times New Roman"/>
                <w:color w:val="000000" w:themeColor="text1"/>
                <w:lang w:val="en-US" w:eastAsia="en-US"/>
              </w:rPr>
              <w:t xml:space="preserve">. </w:t>
            </w:r>
          </w:p>
          <w:p w14:paraId="073AA888" w14:textId="77777777" w:rsidR="003804D6" w:rsidRPr="00BA15BE" w:rsidRDefault="003804D6" w:rsidP="003804D6">
            <w:pPr>
              <w:ind w:right="-72"/>
              <w:jc w:val="both"/>
              <w:rPr>
                <w:rFonts w:ascii="Times New Roman" w:eastAsiaTheme="minorHAnsi" w:hAnsi="Times New Roman" w:cstheme="minorBidi"/>
                <w:color w:val="000000" w:themeColor="text1"/>
                <w:lang w:eastAsia="en-US"/>
              </w:rPr>
            </w:pPr>
          </w:p>
          <w:p w14:paraId="70601AB5" w14:textId="77777777" w:rsidR="003804D6" w:rsidRPr="00BA15BE" w:rsidRDefault="003804D6" w:rsidP="003804D6">
            <w:pPr>
              <w:ind w:right="-72"/>
              <w:jc w:val="both"/>
              <w:rPr>
                <w:rFonts w:ascii="Times New Roman" w:eastAsiaTheme="minorHAnsi" w:hAnsi="Times New Roman" w:cstheme="minorBidi"/>
                <w:color w:val="000000" w:themeColor="text1"/>
                <w:lang w:eastAsia="en-US"/>
              </w:rPr>
            </w:pPr>
            <w:r w:rsidRPr="00BA15BE">
              <w:rPr>
                <w:rFonts w:ascii="Times New Roman" w:eastAsiaTheme="minorHAnsi" w:hAnsi="Times New Roman" w:cstheme="minorBidi"/>
                <w:color w:val="000000" w:themeColor="text1"/>
                <w:lang w:eastAsia="en-US"/>
              </w:rPr>
              <w:t xml:space="preserve">Any such notice, request or consent shall be deemed to have been given or made when delivered in person (against a documented receipt) to an authorized representative of the Party to whom the communication is addressed, or when sent to such Party at the address specified in the </w:t>
            </w:r>
            <w:r w:rsidRPr="00BA15BE">
              <w:rPr>
                <w:rFonts w:ascii="Times New Roman" w:eastAsiaTheme="minorHAnsi" w:hAnsi="Times New Roman" w:cstheme="minorBidi"/>
                <w:b/>
                <w:color w:val="000000" w:themeColor="text1"/>
                <w:lang w:eastAsia="en-US"/>
              </w:rPr>
              <w:t>SCC</w:t>
            </w:r>
            <w:r w:rsidRPr="00BA15BE">
              <w:rPr>
                <w:rFonts w:ascii="Times New Roman" w:eastAsiaTheme="minorHAnsi" w:hAnsi="Times New Roman" w:cstheme="minorBidi"/>
                <w:color w:val="000000" w:themeColor="text1"/>
                <w:lang w:eastAsia="en-US"/>
              </w:rPr>
              <w:t>.</w:t>
            </w:r>
          </w:p>
          <w:p w14:paraId="31ED7F86" w14:textId="77777777" w:rsidR="003804D6" w:rsidRPr="00BA15BE" w:rsidRDefault="003804D6" w:rsidP="003804D6">
            <w:pPr>
              <w:spacing w:after="0" w:line="240" w:lineRule="auto"/>
              <w:ind w:left="72" w:right="-72"/>
              <w:contextualSpacing/>
              <w:jc w:val="both"/>
              <w:rPr>
                <w:rFonts w:ascii="Times New Roman" w:hAnsi="Times New Roman"/>
                <w:color w:val="000000" w:themeColor="text1"/>
                <w:szCs w:val="24"/>
                <w:lang w:val="en-US" w:eastAsia="en-US"/>
              </w:rPr>
            </w:pPr>
          </w:p>
        </w:tc>
      </w:tr>
      <w:tr w:rsidR="003804D6" w:rsidRPr="00BA15BE" w14:paraId="2561B5D3" w14:textId="77777777" w:rsidTr="0025119E">
        <w:trPr>
          <w:trHeight w:val="1025"/>
          <w:jc w:val="center"/>
        </w:trPr>
        <w:tc>
          <w:tcPr>
            <w:tcW w:w="576" w:type="dxa"/>
            <w:vMerge/>
            <w:tcBorders>
              <w:bottom w:val="single" w:sz="12" w:space="0" w:color="auto"/>
            </w:tcBorders>
          </w:tcPr>
          <w:p w14:paraId="25422602" w14:textId="77777777" w:rsidR="003804D6" w:rsidRPr="00BA15BE" w:rsidRDefault="003804D6" w:rsidP="00F77A1C">
            <w:pPr>
              <w:numPr>
                <w:ilvl w:val="0"/>
                <w:numId w:val="24"/>
              </w:numPr>
              <w:spacing w:after="0" w:line="240" w:lineRule="auto"/>
              <w:contextualSpacing/>
              <w:rPr>
                <w:rFonts w:ascii="Times New Roman" w:eastAsiaTheme="majorEastAsia" w:hAnsi="Times New Roman"/>
                <w:color w:val="000000" w:themeColor="text1"/>
                <w:szCs w:val="24"/>
                <w:lang w:val="en-US" w:eastAsia="en-US"/>
              </w:rPr>
            </w:pPr>
          </w:p>
        </w:tc>
        <w:tc>
          <w:tcPr>
            <w:tcW w:w="2335" w:type="dxa"/>
            <w:vMerge/>
            <w:tcBorders>
              <w:bottom w:val="single" w:sz="12" w:space="0" w:color="auto"/>
            </w:tcBorders>
          </w:tcPr>
          <w:p w14:paraId="75B8D564"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767" w:type="dxa"/>
            <w:tcBorders>
              <w:bottom w:val="single" w:sz="12" w:space="0" w:color="auto"/>
            </w:tcBorders>
          </w:tcPr>
          <w:p w14:paraId="4EDF6626" w14:textId="77777777" w:rsidR="003804D6" w:rsidRPr="00BA15BE" w:rsidRDefault="003804D6" w:rsidP="00F77A1C">
            <w:pPr>
              <w:numPr>
                <w:ilvl w:val="1"/>
                <w:numId w:val="18"/>
              </w:numPr>
              <w:spacing w:after="0" w:line="240" w:lineRule="auto"/>
              <w:ind w:left="72" w:right="-72" w:firstLine="0"/>
              <w:contextualSpacing/>
              <w:jc w:val="both"/>
              <w:rPr>
                <w:rFonts w:ascii="Times New Roman" w:hAnsi="Times New Roman"/>
                <w:color w:val="000000" w:themeColor="text1"/>
                <w:szCs w:val="24"/>
                <w:lang w:val="en-US" w:eastAsia="en-US"/>
              </w:rPr>
            </w:pPr>
          </w:p>
        </w:tc>
        <w:tc>
          <w:tcPr>
            <w:tcW w:w="5961" w:type="dxa"/>
            <w:gridSpan w:val="2"/>
            <w:tcBorders>
              <w:bottom w:val="single" w:sz="12" w:space="0" w:color="auto"/>
            </w:tcBorders>
          </w:tcPr>
          <w:p w14:paraId="6B5E8D5A" w14:textId="77777777" w:rsidR="003804D6" w:rsidRPr="00BA15BE" w:rsidRDefault="003804D6" w:rsidP="003804D6">
            <w:pPr>
              <w:spacing w:after="200"/>
              <w:ind w:right="-72"/>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 xml:space="preserve">A Party may change its address for notice hereunder by giving the other Party any communication of such change to the address specified in the </w:t>
            </w:r>
            <w:r w:rsidRPr="00BA15BE">
              <w:rPr>
                <w:rFonts w:ascii="Times New Roman" w:eastAsiaTheme="minorHAnsi" w:hAnsi="Times New Roman"/>
                <w:b/>
                <w:color w:val="000000" w:themeColor="text1"/>
                <w:szCs w:val="24"/>
                <w:lang w:eastAsia="en-US"/>
              </w:rPr>
              <w:t>SCC.</w:t>
            </w:r>
          </w:p>
        </w:tc>
      </w:tr>
      <w:tr w:rsidR="003804D6" w:rsidRPr="00BA15BE" w14:paraId="145E715E" w14:textId="77777777" w:rsidTr="0025119E">
        <w:trPr>
          <w:jc w:val="center"/>
        </w:trPr>
        <w:tc>
          <w:tcPr>
            <w:tcW w:w="576" w:type="dxa"/>
            <w:tcBorders>
              <w:top w:val="single" w:sz="12" w:space="0" w:color="auto"/>
              <w:bottom w:val="single" w:sz="12" w:space="0" w:color="auto"/>
            </w:tcBorders>
          </w:tcPr>
          <w:p w14:paraId="30892A82" w14:textId="77777777" w:rsidR="003804D6" w:rsidRPr="00BA15BE" w:rsidRDefault="003804D6" w:rsidP="00F77A1C">
            <w:pPr>
              <w:numPr>
                <w:ilvl w:val="0"/>
                <w:numId w:val="24"/>
              </w:numPr>
              <w:spacing w:after="0" w:line="240" w:lineRule="auto"/>
              <w:contextualSpacing/>
              <w:rPr>
                <w:rFonts w:ascii="Times New Roman" w:eastAsiaTheme="majorEastAsia" w:hAnsi="Times New Roman"/>
                <w:color w:val="000000" w:themeColor="text1"/>
                <w:szCs w:val="24"/>
                <w:lang w:val="en-US" w:eastAsia="en-US"/>
              </w:rPr>
            </w:pPr>
          </w:p>
        </w:tc>
        <w:tc>
          <w:tcPr>
            <w:tcW w:w="2335" w:type="dxa"/>
            <w:tcBorders>
              <w:top w:val="single" w:sz="12" w:space="0" w:color="auto"/>
              <w:bottom w:val="single" w:sz="12" w:space="0" w:color="auto"/>
            </w:tcBorders>
          </w:tcPr>
          <w:p w14:paraId="19308250"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Location</w:t>
            </w:r>
          </w:p>
        </w:tc>
        <w:tc>
          <w:tcPr>
            <w:tcW w:w="767" w:type="dxa"/>
            <w:tcBorders>
              <w:top w:val="single" w:sz="12" w:space="0" w:color="auto"/>
              <w:bottom w:val="single" w:sz="12" w:space="0" w:color="auto"/>
            </w:tcBorders>
          </w:tcPr>
          <w:p w14:paraId="7503FCAB" w14:textId="77777777" w:rsidR="003804D6" w:rsidRPr="00BA15BE" w:rsidRDefault="003804D6" w:rsidP="00F77A1C">
            <w:pPr>
              <w:numPr>
                <w:ilvl w:val="1"/>
                <w:numId w:val="19"/>
              </w:numPr>
              <w:spacing w:after="240" w:line="240" w:lineRule="auto"/>
              <w:ind w:left="72" w:right="-72" w:firstLine="0"/>
              <w:contextualSpacing/>
              <w:jc w:val="both"/>
              <w:rPr>
                <w:rFonts w:ascii="Times New Roman" w:hAnsi="Times New Roman"/>
                <w:color w:val="000000" w:themeColor="text1"/>
                <w:szCs w:val="24"/>
                <w:lang w:val="en-US" w:eastAsia="en-US"/>
              </w:rPr>
            </w:pPr>
          </w:p>
        </w:tc>
        <w:tc>
          <w:tcPr>
            <w:tcW w:w="5961" w:type="dxa"/>
            <w:gridSpan w:val="2"/>
            <w:tcBorders>
              <w:top w:val="single" w:sz="12" w:space="0" w:color="auto"/>
              <w:bottom w:val="single" w:sz="12" w:space="0" w:color="auto"/>
            </w:tcBorders>
          </w:tcPr>
          <w:p w14:paraId="35012282" w14:textId="77777777" w:rsidR="003804D6" w:rsidRPr="00BA15BE" w:rsidRDefault="003804D6" w:rsidP="003804D6">
            <w:pPr>
              <w:spacing w:after="240" w:line="240" w:lineRule="auto"/>
              <w:ind w:left="72" w:righ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The Services shall be performed at such locations as are specified in Appendix A hereto and, where the location of a particular task is not so specified, at such locations, whether in the Government’s country or elsewhere, as the Client may approve.</w:t>
            </w:r>
          </w:p>
          <w:p w14:paraId="0795AEC5" w14:textId="77777777" w:rsidR="003804D6" w:rsidRPr="00BA15BE" w:rsidRDefault="003804D6" w:rsidP="003804D6">
            <w:pPr>
              <w:spacing w:after="240" w:line="240" w:lineRule="auto"/>
              <w:ind w:left="72" w:right="-72"/>
              <w:contextualSpacing/>
              <w:jc w:val="both"/>
              <w:rPr>
                <w:rFonts w:ascii="Times New Roman" w:hAnsi="Times New Roman"/>
                <w:color w:val="000000" w:themeColor="text1"/>
                <w:szCs w:val="24"/>
                <w:lang w:val="en-US" w:eastAsia="en-US"/>
              </w:rPr>
            </w:pPr>
          </w:p>
        </w:tc>
      </w:tr>
      <w:tr w:rsidR="003804D6" w:rsidRPr="00BA15BE" w14:paraId="2DC85EF2" w14:textId="77777777" w:rsidTr="0025119E">
        <w:trPr>
          <w:jc w:val="center"/>
        </w:trPr>
        <w:tc>
          <w:tcPr>
            <w:tcW w:w="576" w:type="dxa"/>
            <w:tcBorders>
              <w:top w:val="single" w:sz="12" w:space="0" w:color="auto"/>
              <w:bottom w:val="single" w:sz="12" w:space="0" w:color="auto"/>
            </w:tcBorders>
          </w:tcPr>
          <w:p w14:paraId="062FE6AA" w14:textId="77777777" w:rsidR="003804D6" w:rsidRPr="00BA15BE" w:rsidRDefault="003804D6" w:rsidP="00F77A1C">
            <w:pPr>
              <w:numPr>
                <w:ilvl w:val="0"/>
                <w:numId w:val="24"/>
              </w:numPr>
              <w:spacing w:after="0" w:line="240" w:lineRule="auto"/>
              <w:contextualSpacing/>
              <w:rPr>
                <w:rFonts w:ascii="Times New Roman" w:eastAsiaTheme="majorEastAsia" w:hAnsi="Times New Roman"/>
                <w:color w:val="000000" w:themeColor="text1"/>
                <w:szCs w:val="24"/>
                <w:lang w:val="en-US" w:eastAsia="en-US"/>
              </w:rPr>
            </w:pPr>
          </w:p>
        </w:tc>
        <w:tc>
          <w:tcPr>
            <w:tcW w:w="2335" w:type="dxa"/>
            <w:tcBorders>
              <w:top w:val="single" w:sz="12" w:space="0" w:color="auto"/>
              <w:bottom w:val="single" w:sz="12" w:space="0" w:color="auto"/>
            </w:tcBorders>
          </w:tcPr>
          <w:p w14:paraId="76B0AE1E"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Authority of Member in Charge</w:t>
            </w:r>
          </w:p>
        </w:tc>
        <w:tc>
          <w:tcPr>
            <w:tcW w:w="767" w:type="dxa"/>
            <w:tcBorders>
              <w:top w:val="single" w:sz="12" w:space="0" w:color="auto"/>
              <w:bottom w:val="single" w:sz="12" w:space="0" w:color="auto"/>
            </w:tcBorders>
          </w:tcPr>
          <w:p w14:paraId="7314B519" w14:textId="77777777" w:rsidR="003804D6" w:rsidRPr="00BA15BE" w:rsidRDefault="003804D6" w:rsidP="00F77A1C">
            <w:pPr>
              <w:numPr>
                <w:ilvl w:val="1"/>
                <w:numId w:val="20"/>
              </w:numPr>
              <w:spacing w:after="240" w:line="240" w:lineRule="auto"/>
              <w:ind w:left="72" w:firstLine="0"/>
              <w:contextualSpacing/>
              <w:jc w:val="both"/>
              <w:rPr>
                <w:rFonts w:ascii="Times New Roman" w:hAnsi="Times New Roman"/>
                <w:color w:val="000000" w:themeColor="text1"/>
                <w:szCs w:val="24"/>
                <w:lang w:val="en-US" w:eastAsia="en-US"/>
              </w:rPr>
            </w:pPr>
          </w:p>
        </w:tc>
        <w:tc>
          <w:tcPr>
            <w:tcW w:w="5961" w:type="dxa"/>
            <w:gridSpan w:val="2"/>
            <w:tcBorders>
              <w:top w:val="single" w:sz="12" w:space="0" w:color="auto"/>
              <w:bottom w:val="single" w:sz="12" w:space="0" w:color="auto"/>
            </w:tcBorders>
          </w:tcPr>
          <w:p w14:paraId="7C747830" w14:textId="77777777" w:rsidR="003804D6" w:rsidRPr="00BA15BE" w:rsidRDefault="003804D6" w:rsidP="003804D6">
            <w:pPr>
              <w:spacing w:after="24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 xml:space="preserve">In case the Consultant is a Joint Venture, the members hereby authorize the member specified in the </w:t>
            </w:r>
            <w:r w:rsidRPr="00BA15BE">
              <w:rPr>
                <w:rFonts w:ascii="Times New Roman" w:hAnsi="Times New Roman"/>
                <w:b/>
                <w:color w:val="000000" w:themeColor="text1"/>
                <w:szCs w:val="24"/>
                <w:lang w:val="en-US" w:eastAsia="en-US"/>
              </w:rPr>
              <w:t>SCC</w:t>
            </w:r>
            <w:r w:rsidRPr="00BA15BE">
              <w:rPr>
                <w:rFonts w:ascii="Times New Roman" w:hAnsi="Times New Roman"/>
                <w:color w:val="000000" w:themeColor="text1"/>
                <w:szCs w:val="24"/>
                <w:lang w:val="en-US" w:eastAsia="en-US"/>
              </w:rPr>
              <w:t xml:space="preserve"> to act on their behalf in exercising all the Consultant’s rights and obligations towards the Client under this Contract, including without limitation the receiving of instructions and payments from the Client.</w:t>
            </w:r>
          </w:p>
          <w:p w14:paraId="1B33D03C" w14:textId="77777777" w:rsidR="003804D6" w:rsidRPr="00BA15BE" w:rsidRDefault="003804D6" w:rsidP="003804D6">
            <w:pPr>
              <w:spacing w:after="240" w:line="240" w:lineRule="auto"/>
              <w:ind w:left="72"/>
              <w:contextualSpacing/>
              <w:jc w:val="both"/>
              <w:rPr>
                <w:rFonts w:ascii="Times New Roman" w:hAnsi="Times New Roman"/>
                <w:color w:val="000000" w:themeColor="text1"/>
                <w:szCs w:val="24"/>
                <w:lang w:val="en-US" w:eastAsia="en-US"/>
              </w:rPr>
            </w:pPr>
          </w:p>
        </w:tc>
      </w:tr>
      <w:tr w:rsidR="003804D6" w:rsidRPr="00BA15BE" w14:paraId="63627710" w14:textId="77777777" w:rsidTr="0025119E">
        <w:trPr>
          <w:jc w:val="center"/>
        </w:trPr>
        <w:tc>
          <w:tcPr>
            <w:tcW w:w="576" w:type="dxa"/>
            <w:tcBorders>
              <w:top w:val="single" w:sz="12" w:space="0" w:color="auto"/>
              <w:bottom w:val="single" w:sz="12" w:space="0" w:color="auto"/>
            </w:tcBorders>
          </w:tcPr>
          <w:p w14:paraId="7AEF38E3" w14:textId="77777777" w:rsidR="003804D6" w:rsidRPr="00BA15BE" w:rsidRDefault="003804D6" w:rsidP="00F77A1C">
            <w:pPr>
              <w:numPr>
                <w:ilvl w:val="0"/>
                <w:numId w:val="24"/>
              </w:numPr>
              <w:spacing w:after="0" w:line="240" w:lineRule="auto"/>
              <w:contextualSpacing/>
              <w:rPr>
                <w:rFonts w:ascii="Times New Roman" w:eastAsiaTheme="majorEastAsia" w:hAnsi="Times New Roman"/>
                <w:color w:val="000000" w:themeColor="text1"/>
                <w:szCs w:val="24"/>
                <w:lang w:val="en-US" w:eastAsia="en-US"/>
              </w:rPr>
            </w:pPr>
          </w:p>
        </w:tc>
        <w:tc>
          <w:tcPr>
            <w:tcW w:w="2335" w:type="dxa"/>
            <w:tcBorders>
              <w:top w:val="single" w:sz="12" w:space="0" w:color="auto"/>
              <w:bottom w:val="single" w:sz="12" w:space="0" w:color="auto"/>
            </w:tcBorders>
          </w:tcPr>
          <w:p w14:paraId="4666478A"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Authorized Representatives</w:t>
            </w:r>
          </w:p>
        </w:tc>
        <w:tc>
          <w:tcPr>
            <w:tcW w:w="767" w:type="dxa"/>
            <w:tcBorders>
              <w:top w:val="single" w:sz="12" w:space="0" w:color="auto"/>
              <w:bottom w:val="single" w:sz="12" w:space="0" w:color="auto"/>
            </w:tcBorders>
          </w:tcPr>
          <w:p w14:paraId="5CD34256" w14:textId="77777777" w:rsidR="003804D6" w:rsidRPr="00BA15BE" w:rsidRDefault="003804D6" w:rsidP="00F77A1C">
            <w:pPr>
              <w:numPr>
                <w:ilvl w:val="1"/>
                <w:numId w:val="21"/>
              </w:numPr>
              <w:spacing w:after="240" w:line="240" w:lineRule="auto"/>
              <w:ind w:left="72" w:right="-72" w:firstLine="0"/>
              <w:contextualSpacing/>
              <w:jc w:val="both"/>
              <w:rPr>
                <w:rFonts w:ascii="Times New Roman" w:hAnsi="Times New Roman"/>
                <w:color w:val="000000" w:themeColor="text1"/>
                <w:szCs w:val="24"/>
                <w:lang w:val="en-US" w:eastAsia="en-US"/>
              </w:rPr>
            </w:pPr>
          </w:p>
        </w:tc>
        <w:tc>
          <w:tcPr>
            <w:tcW w:w="5961" w:type="dxa"/>
            <w:gridSpan w:val="2"/>
            <w:tcBorders>
              <w:top w:val="single" w:sz="12" w:space="0" w:color="auto"/>
              <w:bottom w:val="single" w:sz="12" w:space="0" w:color="auto"/>
            </w:tcBorders>
          </w:tcPr>
          <w:p w14:paraId="2FA4C8D7" w14:textId="77777777" w:rsidR="003804D6" w:rsidRPr="00BA15BE" w:rsidRDefault="003804D6" w:rsidP="003804D6">
            <w:pPr>
              <w:spacing w:after="240" w:line="240" w:lineRule="auto"/>
              <w:ind w:left="72" w:righ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“Authorized Representative” means representatives appointed by a party and authorized to act for and on behalf of the party with respect to this Contract.</w:t>
            </w:r>
          </w:p>
          <w:p w14:paraId="5FB9B3A6" w14:textId="77777777" w:rsidR="003804D6" w:rsidRPr="00BA15BE" w:rsidRDefault="003804D6" w:rsidP="003804D6">
            <w:pPr>
              <w:spacing w:after="240" w:line="240" w:lineRule="auto"/>
              <w:ind w:left="72" w:righ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 xml:space="preserve">Any action required or permitted to be taken, and any document required or permitted to be executed under this Contract by the Client or the Consultant may be taken or executed by the officials specified in the </w:t>
            </w:r>
            <w:r w:rsidRPr="00BA15BE">
              <w:rPr>
                <w:rFonts w:ascii="Times New Roman" w:hAnsi="Times New Roman"/>
                <w:b/>
                <w:color w:val="000000" w:themeColor="text1"/>
                <w:szCs w:val="24"/>
                <w:lang w:val="en-US" w:eastAsia="en-US"/>
              </w:rPr>
              <w:t>SCC</w:t>
            </w:r>
            <w:r w:rsidRPr="00BA15BE">
              <w:rPr>
                <w:rFonts w:ascii="Times New Roman" w:hAnsi="Times New Roman"/>
                <w:color w:val="000000" w:themeColor="text1"/>
                <w:szCs w:val="24"/>
                <w:lang w:val="en-US" w:eastAsia="en-US"/>
              </w:rPr>
              <w:t>.</w:t>
            </w:r>
          </w:p>
          <w:p w14:paraId="722DD572" w14:textId="77777777" w:rsidR="003804D6" w:rsidRPr="00BA15BE" w:rsidRDefault="003804D6" w:rsidP="003804D6">
            <w:pPr>
              <w:spacing w:after="240" w:line="240" w:lineRule="auto"/>
              <w:ind w:left="72" w:right="-72"/>
              <w:contextualSpacing/>
              <w:jc w:val="both"/>
              <w:rPr>
                <w:rFonts w:ascii="Times New Roman" w:hAnsi="Times New Roman"/>
                <w:color w:val="000000" w:themeColor="text1"/>
                <w:szCs w:val="24"/>
                <w:lang w:val="en-US" w:eastAsia="en-US"/>
              </w:rPr>
            </w:pPr>
          </w:p>
        </w:tc>
      </w:tr>
      <w:tr w:rsidR="003804D6" w:rsidRPr="00BA15BE" w14:paraId="250A3616" w14:textId="77777777" w:rsidTr="0025119E">
        <w:trPr>
          <w:trHeight w:val="2695"/>
          <w:jc w:val="center"/>
        </w:trPr>
        <w:tc>
          <w:tcPr>
            <w:tcW w:w="576" w:type="dxa"/>
            <w:tcBorders>
              <w:top w:val="single" w:sz="12" w:space="0" w:color="auto"/>
              <w:bottom w:val="single" w:sz="12" w:space="0" w:color="auto"/>
            </w:tcBorders>
          </w:tcPr>
          <w:p w14:paraId="537E9C5E" w14:textId="77777777" w:rsidR="003804D6" w:rsidRPr="00BA15BE" w:rsidRDefault="003804D6" w:rsidP="00F77A1C">
            <w:pPr>
              <w:numPr>
                <w:ilvl w:val="0"/>
                <w:numId w:val="24"/>
              </w:numPr>
              <w:spacing w:after="0" w:line="240" w:lineRule="auto"/>
              <w:contextualSpacing/>
              <w:rPr>
                <w:rFonts w:ascii="Times New Roman" w:eastAsiaTheme="majorEastAsia" w:hAnsi="Times New Roman"/>
                <w:color w:val="000000" w:themeColor="text1"/>
                <w:szCs w:val="24"/>
                <w:lang w:val="en-US" w:eastAsia="en-US"/>
              </w:rPr>
            </w:pPr>
          </w:p>
        </w:tc>
        <w:tc>
          <w:tcPr>
            <w:tcW w:w="2335" w:type="dxa"/>
            <w:tcBorders>
              <w:top w:val="single" w:sz="12" w:space="0" w:color="auto"/>
              <w:bottom w:val="single" w:sz="12" w:space="0" w:color="auto"/>
            </w:tcBorders>
          </w:tcPr>
          <w:p w14:paraId="3B41B025"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Commissions and Fees</w:t>
            </w:r>
          </w:p>
        </w:tc>
        <w:tc>
          <w:tcPr>
            <w:tcW w:w="767" w:type="dxa"/>
            <w:tcBorders>
              <w:top w:val="single" w:sz="12" w:space="0" w:color="auto"/>
              <w:bottom w:val="single" w:sz="12" w:space="0" w:color="auto"/>
            </w:tcBorders>
          </w:tcPr>
          <w:p w14:paraId="620F47CB" w14:textId="77777777" w:rsidR="003804D6" w:rsidRPr="00BA15BE" w:rsidDel="00D563C9" w:rsidRDefault="003804D6" w:rsidP="003804D6">
            <w:pPr>
              <w:spacing w:after="240" w:line="240" w:lineRule="auto"/>
              <w:ind w:left="-29" w:righ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10.1</w:t>
            </w:r>
          </w:p>
        </w:tc>
        <w:tc>
          <w:tcPr>
            <w:tcW w:w="5961" w:type="dxa"/>
            <w:gridSpan w:val="2"/>
            <w:tcBorders>
              <w:top w:val="single" w:sz="12" w:space="0" w:color="auto"/>
              <w:bottom w:val="single" w:sz="12" w:space="0" w:color="auto"/>
            </w:tcBorders>
          </w:tcPr>
          <w:p w14:paraId="7F42141A" w14:textId="77777777" w:rsidR="003804D6" w:rsidRPr="00BA15BE" w:rsidRDefault="003804D6" w:rsidP="003804D6">
            <w:pPr>
              <w:tabs>
                <w:tab w:val="left" w:pos="0"/>
                <w:tab w:val="left" w:pos="745"/>
              </w:tabs>
              <w:spacing w:after="240" w:line="240" w:lineRule="auto"/>
              <w:ind w:left="72"/>
              <w:jc w:val="both"/>
              <w:rPr>
                <w:rFonts w:ascii="Times New Roman" w:hAnsi="Times New Roman"/>
                <w:color w:val="000000" w:themeColor="text1"/>
                <w:szCs w:val="24"/>
                <w:lang w:val="en-US" w:eastAsia="en-US"/>
              </w:rPr>
            </w:pPr>
            <w:r w:rsidRPr="00BA15BE" w:rsidDel="00D563C9">
              <w:rPr>
                <w:rFonts w:ascii="Times New Roman" w:hAnsi="Times New Roman"/>
                <w:color w:val="000000" w:themeColor="text1"/>
                <w:szCs w:val="24"/>
                <w:lang w:val="en-US" w:eastAsia="en-US"/>
              </w:rPr>
              <w:t xml:space="preserve">The </w:t>
            </w:r>
            <w:r w:rsidRPr="00BA15BE">
              <w:rPr>
                <w:rFonts w:ascii="Times New Roman" w:hAnsi="Times New Roman"/>
                <w:color w:val="000000" w:themeColor="text1"/>
                <w:szCs w:val="24"/>
                <w:lang w:val="en-US" w:eastAsia="en-US"/>
              </w:rPr>
              <w:t>Client</w:t>
            </w:r>
            <w:r w:rsidRPr="00BA15BE" w:rsidDel="00D563C9">
              <w:rPr>
                <w:rFonts w:ascii="Times New Roman" w:hAnsi="Times New Roman"/>
                <w:color w:val="000000" w:themeColor="text1"/>
                <w:szCs w:val="24"/>
                <w:lang w:val="en-US" w:eastAsia="en-US"/>
              </w:rPr>
              <w:t xml:space="preserve"> </w:t>
            </w:r>
            <w:r w:rsidRPr="00BA15BE">
              <w:rPr>
                <w:rFonts w:ascii="Times New Roman" w:hAnsi="Times New Roman"/>
                <w:color w:val="000000" w:themeColor="text1"/>
                <w:szCs w:val="24"/>
                <w:lang w:val="en-US" w:eastAsia="en-US"/>
              </w:rPr>
              <w:t>requires the Consultant to disclose any commissions, gratuities or fees that may have been paid or are to be paid to agents or any other party with respect to the selection process or execution of the Contract.  The information disclosed must include at least the name and address of the agent or the other party, the amount and currency, and the purpose of the commission, gratuity or fee. Failure to disclose such commissions, gratuities or fees may result in termination of the Contract and/or sanctions by the Client</w:t>
            </w:r>
          </w:p>
        </w:tc>
      </w:tr>
      <w:tr w:rsidR="003804D6" w:rsidRPr="00BA15BE" w14:paraId="0EC0D602" w14:textId="77777777" w:rsidTr="0025119E">
        <w:trPr>
          <w:jc w:val="center"/>
        </w:trPr>
        <w:tc>
          <w:tcPr>
            <w:tcW w:w="576" w:type="dxa"/>
            <w:tcBorders>
              <w:top w:val="single" w:sz="12" w:space="0" w:color="auto"/>
            </w:tcBorders>
          </w:tcPr>
          <w:p w14:paraId="13C9C196" w14:textId="77777777" w:rsidR="003804D6" w:rsidRPr="00BA15BE" w:rsidRDefault="003804D6" w:rsidP="00F77A1C">
            <w:pPr>
              <w:numPr>
                <w:ilvl w:val="0"/>
                <w:numId w:val="24"/>
              </w:numPr>
              <w:spacing w:after="0" w:line="240" w:lineRule="auto"/>
              <w:contextualSpacing/>
              <w:rPr>
                <w:rFonts w:ascii="Times New Roman" w:eastAsiaTheme="majorEastAsia" w:hAnsi="Times New Roman"/>
                <w:color w:val="000000" w:themeColor="text1"/>
                <w:szCs w:val="24"/>
                <w:lang w:val="en-US" w:eastAsia="en-US"/>
              </w:rPr>
            </w:pPr>
          </w:p>
        </w:tc>
        <w:tc>
          <w:tcPr>
            <w:tcW w:w="2335" w:type="dxa"/>
            <w:tcBorders>
              <w:top w:val="single" w:sz="12" w:space="0" w:color="auto"/>
            </w:tcBorders>
          </w:tcPr>
          <w:p w14:paraId="3E1457EE"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Assignment</w:t>
            </w:r>
          </w:p>
        </w:tc>
        <w:tc>
          <w:tcPr>
            <w:tcW w:w="767" w:type="dxa"/>
            <w:tcBorders>
              <w:top w:val="single" w:sz="12" w:space="0" w:color="auto"/>
            </w:tcBorders>
          </w:tcPr>
          <w:p w14:paraId="2D7E2765" w14:textId="77777777" w:rsidR="003804D6" w:rsidRPr="00BA15BE" w:rsidRDefault="003804D6" w:rsidP="003804D6">
            <w:pPr>
              <w:tabs>
                <w:tab w:val="left" w:pos="0"/>
                <w:tab w:val="left" w:pos="745"/>
              </w:tabs>
              <w:spacing w:after="240" w:line="240" w:lineRule="auto"/>
              <w:jc w:val="both"/>
              <w:rPr>
                <w:rFonts w:ascii="Times New Roman" w:hAnsi="Times New Roman"/>
                <w:color w:val="000000" w:themeColor="text1"/>
                <w:szCs w:val="24"/>
                <w:lang w:val="en-US" w:eastAsia="en-US"/>
              </w:rPr>
            </w:pPr>
            <w:r w:rsidRPr="00BA15BE">
              <w:rPr>
                <w:rFonts w:ascii="Times New Roman" w:eastAsiaTheme="minorHAnsi" w:hAnsi="Times New Roman"/>
                <w:color w:val="000000" w:themeColor="text1"/>
                <w:szCs w:val="24"/>
                <w:lang w:eastAsia="en-US"/>
              </w:rPr>
              <w:t>11.1</w:t>
            </w:r>
          </w:p>
        </w:tc>
        <w:tc>
          <w:tcPr>
            <w:tcW w:w="5961" w:type="dxa"/>
            <w:gridSpan w:val="2"/>
            <w:tcBorders>
              <w:top w:val="single" w:sz="12" w:space="0" w:color="auto"/>
            </w:tcBorders>
          </w:tcPr>
          <w:p w14:paraId="5BBA10AD" w14:textId="77777777" w:rsidR="003804D6" w:rsidRPr="00BA15BE" w:rsidRDefault="003804D6" w:rsidP="003804D6">
            <w:pPr>
              <w:widowControl w:val="0"/>
              <w:autoSpaceDE w:val="0"/>
              <w:autoSpaceDN w:val="0"/>
              <w:adjustRightInd w:val="0"/>
              <w:spacing w:after="0" w:line="240" w:lineRule="auto"/>
              <w:ind w:left="120" w:right="71"/>
              <w:jc w:val="both"/>
              <w:rPr>
                <w:rFonts w:ascii="Times New Roman" w:eastAsiaTheme="minorHAnsi" w:hAnsi="Times New Roman"/>
                <w:color w:val="000000" w:themeColor="text1"/>
                <w:spacing w:val="-1"/>
                <w:szCs w:val="24"/>
                <w:lang w:eastAsia="en-US"/>
              </w:rPr>
            </w:pPr>
            <w:r w:rsidRPr="00BA15BE">
              <w:rPr>
                <w:rFonts w:ascii="Times New Roman" w:eastAsiaTheme="minorHAnsi" w:hAnsi="Times New Roman"/>
                <w:color w:val="000000" w:themeColor="text1"/>
                <w:spacing w:val="-1"/>
                <w:szCs w:val="24"/>
                <w:lang w:eastAsia="en-US"/>
              </w:rPr>
              <w:t>Neither Party shall assign the whole or any part of the Contract or any benefit or interest in or under the Contract. However, either party:</w:t>
            </w:r>
          </w:p>
          <w:p w14:paraId="0C1EA587" w14:textId="77777777" w:rsidR="003804D6" w:rsidRPr="00BA15BE" w:rsidRDefault="003804D6" w:rsidP="003804D6">
            <w:pPr>
              <w:widowControl w:val="0"/>
              <w:autoSpaceDE w:val="0"/>
              <w:autoSpaceDN w:val="0"/>
              <w:adjustRightInd w:val="0"/>
              <w:spacing w:after="0" w:line="240" w:lineRule="auto"/>
              <w:ind w:left="120" w:right="71"/>
              <w:jc w:val="both"/>
              <w:rPr>
                <w:rFonts w:ascii="Times New Roman" w:eastAsiaTheme="minorHAnsi" w:hAnsi="Times New Roman"/>
                <w:color w:val="000000" w:themeColor="text1"/>
                <w:spacing w:val="-1"/>
                <w:szCs w:val="24"/>
                <w:lang w:eastAsia="en-US"/>
              </w:rPr>
            </w:pPr>
          </w:p>
        </w:tc>
      </w:tr>
      <w:tr w:rsidR="003804D6" w:rsidRPr="00BA15BE" w14:paraId="6AC2155B" w14:textId="77777777" w:rsidTr="0025119E">
        <w:trPr>
          <w:jc w:val="center"/>
        </w:trPr>
        <w:tc>
          <w:tcPr>
            <w:tcW w:w="576" w:type="dxa"/>
          </w:tcPr>
          <w:p w14:paraId="16DEB36A" w14:textId="77777777" w:rsidR="003804D6" w:rsidRPr="00BA15BE" w:rsidRDefault="003804D6" w:rsidP="003804D6">
            <w:pPr>
              <w:spacing w:after="0" w:line="240" w:lineRule="auto"/>
              <w:ind w:left="360"/>
              <w:contextualSpacing/>
              <w:rPr>
                <w:rFonts w:ascii="Times New Roman" w:eastAsiaTheme="majorEastAsia" w:hAnsi="Times New Roman"/>
                <w:color w:val="000000" w:themeColor="text1"/>
                <w:szCs w:val="24"/>
                <w:lang w:val="en-US" w:eastAsia="en-US"/>
              </w:rPr>
            </w:pPr>
          </w:p>
        </w:tc>
        <w:tc>
          <w:tcPr>
            <w:tcW w:w="2335" w:type="dxa"/>
          </w:tcPr>
          <w:p w14:paraId="7895B52F"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767" w:type="dxa"/>
          </w:tcPr>
          <w:p w14:paraId="2254B773" w14:textId="77777777" w:rsidR="003804D6" w:rsidRPr="00BA15BE" w:rsidRDefault="003804D6" w:rsidP="003804D6">
            <w:pPr>
              <w:tabs>
                <w:tab w:val="left" w:pos="0"/>
                <w:tab w:val="left" w:pos="745"/>
              </w:tabs>
              <w:spacing w:after="240" w:line="240" w:lineRule="auto"/>
              <w:jc w:val="both"/>
              <w:rPr>
                <w:rFonts w:ascii="Times New Roman" w:eastAsiaTheme="minorHAnsi" w:hAnsi="Times New Roman"/>
                <w:color w:val="000000" w:themeColor="text1"/>
                <w:szCs w:val="24"/>
                <w:lang w:eastAsia="en-US"/>
              </w:rPr>
            </w:pPr>
          </w:p>
        </w:tc>
        <w:tc>
          <w:tcPr>
            <w:tcW w:w="731" w:type="dxa"/>
          </w:tcPr>
          <w:p w14:paraId="270E757F" w14:textId="77777777" w:rsidR="003804D6" w:rsidRPr="00BA15BE" w:rsidRDefault="003804D6" w:rsidP="003804D6">
            <w:pPr>
              <w:widowControl w:val="0"/>
              <w:autoSpaceDE w:val="0"/>
              <w:autoSpaceDN w:val="0"/>
              <w:adjustRightInd w:val="0"/>
              <w:spacing w:after="0" w:line="240" w:lineRule="auto"/>
              <w:ind w:left="120" w:right="71"/>
              <w:jc w:val="both"/>
              <w:rPr>
                <w:rFonts w:ascii="Times New Roman" w:eastAsiaTheme="minorHAnsi" w:hAnsi="Times New Roman"/>
                <w:color w:val="000000" w:themeColor="text1"/>
                <w:spacing w:val="-1"/>
                <w:szCs w:val="24"/>
                <w:lang w:eastAsia="en-US"/>
              </w:rPr>
            </w:pPr>
            <w:r w:rsidRPr="00BA15BE">
              <w:rPr>
                <w:rFonts w:ascii="Times New Roman" w:eastAsiaTheme="minorHAnsi" w:hAnsi="Times New Roman"/>
                <w:color w:val="000000" w:themeColor="text1"/>
                <w:spacing w:val="-1"/>
                <w:szCs w:val="24"/>
                <w:lang w:eastAsia="en-US"/>
              </w:rPr>
              <w:t>(a)</w:t>
            </w:r>
          </w:p>
        </w:tc>
        <w:tc>
          <w:tcPr>
            <w:tcW w:w="5230" w:type="dxa"/>
          </w:tcPr>
          <w:p w14:paraId="70BE3DE2" w14:textId="77777777" w:rsidR="003804D6" w:rsidRPr="00BA15BE" w:rsidRDefault="003804D6" w:rsidP="003804D6">
            <w:pPr>
              <w:widowControl w:val="0"/>
              <w:autoSpaceDE w:val="0"/>
              <w:autoSpaceDN w:val="0"/>
              <w:adjustRightInd w:val="0"/>
              <w:spacing w:after="0" w:line="240" w:lineRule="auto"/>
              <w:ind w:left="120" w:right="71"/>
              <w:jc w:val="both"/>
              <w:rPr>
                <w:rFonts w:ascii="Times New Roman" w:eastAsiaTheme="minorHAnsi" w:hAnsi="Times New Roman"/>
                <w:color w:val="000000" w:themeColor="text1"/>
                <w:spacing w:val="-1"/>
                <w:szCs w:val="24"/>
                <w:lang w:eastAsia="en-US"/>
              </w:rPr>
            </w:pPr>
            <w:r w:rsidRPr="00BA15BE">
              <w:rPr>
                <w:rFonts w:ascii="Times New Roman" w:eastAsiaTheme="minorHAnsi" w:hAnsi="Times New Roman"/>
                <w:color w:val="000000" w:themeColor="text1"/>
                <w:spacing w:val="-1"/>
                <w:szCs w:val="24"/>
                <w:lang w:eastAsia="en-US"/>
              </w:rPr>
              <w:t>may assign the whole or any part with the prior agreement of the other Party, at the sole discretion of such other Party, and</w:t>
            </w:r>
          </w:p>
          <w:p w14:paraId="4D590282" w14:textId="77777777" w:rsidR="003804D6" w:rsidRPr="00BA15BE" w:rsidRDefault="003804D6" w:rsidP="003804D6">
            <w:pPr>
              <w:widowControl w:val="0"/>
              <w:autoSpaceDE w:val="0"/>
              <w:autoSpaceDN w:val="0"/>
              <w:adjustRightInd w:val="0"/>
              <w:spacing w:after="0" w:line="240" w:lineRule="auto"/>
              <w:ind w:left="120" w:right="71"/>
              <w:jc w:val="both"/>
              <w:rPr>
                <w:rFonts w:ascii="Times New Roman" w:eastAsiaTheme="minorHAnsi" w:hAnsi="Times New Roman"/>
                <w:color w:val="000000" w:themeColor="text1"/>
                <w:spacing w:val="-1"/>
                <w:szCs w:val="24"/>
                <w:lang w:eastAsia="en-US"/>
              </w:rPr>
            </w:pPr>
          </w:p>
        </w:tc>
      </w:tr>
      <w:tr w:rsidR="003804D6" w:rsidRPr="00BA15BE" w14:paraId="61266657" w14:textId="77777777" w:rsidTr="0025119E">
        <w:trPr>
          <w:jc w:val="center"/>
        </w:trPr>
        <w:tc>
          <w:tcPr>
            <w:tcW w:w="576" w:type="dxa"/>
            <w:tcBorders>
              <w:bottom w:val="single" w:sz="12" w:space="0" w:color="auto"/>
            </w:tcBorders>
          </w:tcPr>
          <w:p w14:paraId="32BA45FC" w14:textId="77777777" w:rsidR="003804D6" w:rsidRPr="00BA15BE" w:rsidRDefault="003804D6" w:rsidP="003804D6">
            <w:pPr>
              <w:spacing w:after="0" w:line="240" w:lineRule="auto"/>
              <w:ind w:left="360"/>
              <w:contextualSpacing/>
              <w:rPr>
                <w:rFonts w:ascii="Times New Roman" w:eastAsiaTheme="majorEastAsia" w:hAnsi="Times New Roman"/>
                <w:color w:val="000000" w:themeColor="text1"/>
                <w:szCs w:val="24"/>
                <w:lang w:val="en-US" w:eastAsia="en-US"/>
              </w:rPr>
            </w:pPr>
          </w:p>
        </w:tc>
        <w:tc>
          <w:tcPr>
            <w:tcW w:w="2335" w:type="dxa"/>
            <w:tcBorders>
              <w:bottom w:val="single" w:sz="12" w:space="0" w:color="auto"/>
            </w:tcBorders>
          </w:tcPr>
          <w:p w14:paraId="2F1BAD0A"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767" w:type="dxa"/>
            <w:tcBorders>
              <w:bottom w:val="single" w:sz="12" w:space="0" w:color="auto"/>
            </w:tcBorders>
          </w:tcPr>
          <w:p w14:paraId="53CA1FF7" w14:textId="77777777" w:rsidR="003804D6" w:rsidRPr="00BA15BE" w:rsidRDefault="003804D6" w:rsidP="003804D6">
            <w:pPr>
              <w:tabs>
                <w:tab w:val="left" w:pos="0"/>
                <w:tab w:val="left" w:pos="745"/>
              </w:tabs>
              <w:spacing w:after="240" w:line="240" w:lineRule="auto"/>
              <w:jc w:val="both"/>
              <w:rPr>
                <w:rFonts w:ascii="Times New Roman" w:eastAsiaTheme="minorHAnsi" w:hAnsi="Times New Roman"/>
                <w:color w:val="000000" w:themeColor="text1"/>
                <w:szCs w:val="24"/>
                <w:lang w:eastAsia="en-US"/>
              </w:rPr>
            </w:pPr>
          </w:p>
        </w:tc>
        <w:tc>
          <w:tcPr>
            <w:tcW w:w="731" w:type="dxa"/>
            <w:tcBorders>
              <w:bottom w:val="single" w:sz="12" w:space="0" w:color="auto"/>
            </w:tcBorders>
          </w:tcPr>
          <w:p w14:paraId="0C391D93" w14:textId="77777777" w:rsidR="003804D6" w:rsidRPr="00BA15BE" w:rsidRDefault="003804D6" w:rsidP="003804D6">
            <w:pPr>
              <w:widowControl w:val="0"/>
              <w:autoSpaceDE w:val="0"/>
              <w:autoSpaceDN w:val="0"/>
              <w:adjustRightInd w:val="0"/>
              <w:spacing w:after="0" w:line="240" w:lineRule="auto"/>
              <w:ind w:left="120" w:right="71"/>
              <w:jc w:val="both"/>
              <w:rPr>
                <w:rFonts w:ascii="Times New Roman" w:eastAsiaTheme="minorHAnsi" w:hAnsi="Times New Roman"/>
                <w:color w:val="000000" w:themeColor="text1"/>
                <w:spacing w:val="-1"/>
                <w:szCs w:val="24"/>
                <w:lang w:eastAsia="en-US"/>
              </w:rPr>
            </w:pPr>
            <w:r w:rsidRPr="00BA15BE">
              <w:rPr>
                <w:rFonts w:ascii="Times New Roman" w:eastAsiaTheme="minorHAnsi" w:hAnsi="Times New Roman"/>
                <w:color w:val="000000" w:themeColor="text1"/>
                <w:spacing w:val="-1"/>
                <w:szCs w:val="24"/>
                <w:lang w:eastAsia="en-US"/>
              </w:rPr>
              <w:t>(b)</w:t>
            </w:r>
          </w:p>
        </w:tc>
        <w:tc>
          <w:tcPr>
            <w:tcW w:w="5230" w:type="dxa"/>
            <w:tcBorders>
              <w:bottom w:val="single" w:sz="12" w:space="0" w:color="auto"/>
            </w:tcBorders>
          </w:tcPr>
          <w:p w14:paraId="063057E3" w14:textId="77777777" w:rsidR="003804D6" w:rsidRPr="00BA15BE" w:rsidRDefault="003804D6" w:rsidP="003804D6">
            <w:pPr>
              <w:widowControl w:val="0"/>
              <w:autoSpaceDE w:val="0"/>
              <w:autoSpaceDN w:val="0"/>
              <w:adjustRightInd w:val="0"/>
              <w:spacing w:after="0" w:line="240" w:lineRule="auto"/>
              <w:ind w:left="120" w:right="71"/>
              <w:jc w:val="both"/>
              <w:rPr>
                <w:rFonts w:ascii="Times New Roman" w:eastAsiaTheme="minorHAnsi" w:hAnsi="Times New Roman"/>
                <w:color w:val="000000" w:themeColor="text1"/>
                <w:spacing w:val="-1"/>
                <w:szCs w:val="24"/>
                <w:lang w:eastAsia="en-US"/>
              </w:rPr>
            </w:pPr>
            <w:r w:rsidRPr="00BA15BE">
              <w:rPr>
                <w:rFonts w:ascii="Times New Roman" w:eastAsiaTheme="minorHAnsi" w:hAnsi="Times New Roman"/>
                <w:color w:val="000000" w:themeColor="text1"/>
                <w:spacing w:val="-1"/>
                <w:szCs w:val="24"/>
                <w:lang w:eastAsia="en-US"/>
              </w:rPr>
              <w:t>may, as security in favour of a bank or financial institution, assign its right to any moneys due, or to become due, under the Contract.</w:t>
            </w:r>
          </w:p>
          <w:p w14:paraId="07A85DE2" w14:textId="77777777" w:rsidR="003804D6" w:rsidRPr="00BA15BE" w:rsidRDefault="003804D6" w:rsidP="003804D6">
            <w:pPr>
              <w:widowControl w:val="0"/>
              <w:autoSpaceDE w:val="0"/>
              <w:autoSpaceDN w:val="0"/>
              <w:adjustRightInd w:val="0"/>
              <w:spacing w:after="0" w:line="240" w:lineRule="auto"/>
              <w:ind w:left="120" w:right="71"/>
              <w:jc w:val="both"/>
              <w:rPr>
                <w:rFonts w:ascii="Times New Roman" w:eastAsiaTheme="minorHAnsi" w:hAnsi="Times New Roman"/>
                <w:color w:val="000000" w:themeColor="text1"/>
                <w:spacing w:val="-1"/>
                <w:szCs w:val="24"/>
                <w:lang w:eastAsia="en-US"/>
              </w:rPr>
            </w:pPr>
          </w:p>
        </w:tc>
      </w:tr>
    </w:tbl>
    <w:p w14:paraId="1930FD23" w14:textId="77777777" w:rsidR="003804D6" w:rsidRPr="00BA15BE" w:rsidRDefault="003804D6" w:rsidP="003804D6">
      <w:pPr>
        <w:rPr>
          <w:rFonts w:ascii="Times New Roman" w:eastAsiaTheme="minorHAnsi" w:hAnsi="Times New Roman"/>
          <w:color w:val="000000" w:themeColor="text1"/>
          <w:lang w:val="en-US" w:eastAsia="en-US"/>
        </w:rPr>
      </w:pPr>
    </w:p>
    <w:p w14:paraId="5079D053" w14:textId="77777777" w:rsidR="003804D6" w:rsidRPr="00BA15BE" w:rsidRDefault="003804D6" w:rsidP="003804D6">
      <w:pPr>
        <w:keepNext/>
        <w:keepLines/>
        <w:spacing w:before="240" w:after="240" w:line="240" w:lineRule="auto"/>
        <w:jc w:val="center"/>
        <w:outlineLvl w:val="1"/>
        <w:rPr>
          <w:rFonts w:ascii="Times New Roman" w:hAnsi="Times New Roman"/>
          <w:b/>
          <w:sz w:val="28"/>
          <w:szCs w:val="28"/>
          <w:lang w:val="en-US" w:eastAsia="en-US"/>
        </w:rPr>
      </w:pPr>
      <w:r w:rsidRPr="00BA15BE">
        <w:rPr>
          <w:rFonts w:ascii="Times New Roman" w:hAnsi="Times New Roman"/>
          <w:b/>
          <w:sz w:val="28"/>
          <w:szCs w:val="28"/>
          <w:lang w:val="en-US" w:eastAsia="en-US"/>
        </w:rPr>
        <w:t>B. Contract Commencement, Completion, Modification and Termination</w:t>
      </w:r>
    </w:p>
    <w:tbl>
      <w:tblPr>
        <w:tblW w:w="9715" w:type="dxa"/>
        <w:jc w:val="center"/>
        <w:tblLayout w:type="fixed"/>
        <w:tblLook w:val="0000" w:firstRow="0" w:lastRow="0" w:firstColumn="0" w:lastColumn="0" w:noHBand="0" w:noVBand="0"/>
      </w:tblPr>
      <w:tblGrid>
        <w:gridCol w:w="576"/>
        <w:gridCol w:w="2333"/>
        <w:gridCol w:w="763"/>
        <w:gridCol w:w="823"/>
        <w:gridCol w:w="5220"/>
      </w:tblGrid>
      <w:tr w:rsidR="003804D6" w:rsidRPr="00BA15BE" w14:paraId="2C1525C9" w14:textId="77777777" w:rsidTr="0025119E">
        <w:trPr>
          <w:jc w:val="center"/>
        </w:trPr>
        <w:tc>
          <w:tcPr>
            <w:tcW w:w="576" w:type="dxa"/>
            <w:tcBorders>
              <w:top w:val="single" w:sz="12" w:space="0" w:color="auto"/>
              <w:bottom w:val="single" w:sz="12" w:space="0" w:color="auto"/>
            </w:tcBorders>
          </w:tcPr>
          <w:p w14:paraId="6C39E275" w14:textId="77777777" w:rsidR="003804D6" w:rsidRPr="00BA15BE" w:rsidRDefault="003804D6" w:rsidP="00F77A1C">
            <w:pPr>
              <w:numPr>
                <w:ilvl w:val="0"/>
                <w:numId w:val="24"/>
              </w:numPr>
              <w:spacing w:after="0" w:line="240" w:lineRule="auto"/>
              <w:contextualSpacing/>
              <w:rPr>
                <w:rFonts w:ascii="Times New Roman" w:eastAsiaTheme="majorEastAsia" w:hAnsi="Times New Roman"/>
                <w:color w:val="000000" w:themeColor="text1"/>
                <w:szCs w:val="24"/>
                <w:lang w:val="en-US" w:eastAsia="en-US"/>
              </w:rPr>
            </w:pPr>
          </w:p>
        </w:tc>
        <w:tc>
          <w:tcPr>
            <w:tcW w:w="2333" w:type="dxa"/>
            <w:tcBorders>
              <w:top w:val="single" w:sz="12" w:space="0" w:color="auto"/>
              <w:bottom w:val="single" w:sz="12" w:space="0" w:color="auto"/>
            </w:tcBorders>
          </w:tcPr>
          <w:p w14:paraId="03B18856"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Effective date of Contract</w:t>
            </w:r>
          </w:p>
        </w:tc>
        <w:tc>
          <w:tcPr>
            <w:tcW w:w="763" w:type="dxa"/>
            <w:tcBorders>
              <w:top w:val="single" w:sz="12" w:space="0" w:color="auto"/>
              <w:bottom w:val="single" w:sz="12" w:space="0" w:color="auto"/>
            </w:tcBorders>
          </w:tcPr>
          <w:p w14:paraId="4CC7F906"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12.1</w:t>
            </w:r>
          </w:p>
        </w:tc>
        <w:tc>
          <w:tcPr>
            <w:tcW w:w="6043" w:type="dxa"/>
            <w:gridSpan w:val="2"/>
            <w:tcBorders>
              <w:top w:val="single" w:sz="12" w:space="0" w:color="auto"/>
              <w:bottom w:val="single" w:sz="12" w:space="0" w:color="auto"/>
            </w:tcBorders>
          </w:tcPr>
          <w:p w14:paraId="2EA93459"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This Contract shall come into force and effect on the date (the “Effective Date”) of the Client’s notice to the Consultant instructing the Consultant to begin carrying out the Services.  This notice shall confirm that the effectiveness conditions, if any, listed in the SCC have been met.</w:t>
            </w:r>
          </w:p>
          <w:p w14:paraId="2C49F3A7"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r w:rsidR="003804D6" w:rsidRPr="00BA15BE" w14:paraId="39AA4064" w14:textId="77777777" w:rsidTr="0025119E">
        <w:trPr>
          <w:jc w:val="center"/>
        </w:trPr>
        <w:tc>
          <w:tcPr>
            <w:tcW w:w="576" w:type="dxa"/>
            <w:tcBorders>
              <w:top w:val="single" w:sz="12" w:space="0" w:color="auto"/>
              <w:bottom w:val="single" w:sz="12" w:space="0" w:color="auto"/>
            </w:tcBorders>
          </w:tcPr>
          <w:p w14:paraId="42575AE0" w14:textId="77777777" w:rsidR="003804D6" w:rsidRPr="00BA15BE" w:rsidRDefault="003804D6" w:rsidP="00F77A1C">
            <w:pPr>
              <w:numPr>
                <w:ilvl w:val="0"/>
                <w:numId w:val="24"/>
              </w:numPr>
              <w:spacing w:after="0" w:line="240" w:lineRule="auto"/>
              <w:contextualSpacing/>
              <w:rPr>
                <w:rFonts w:ascii="Times New Roman" w:eastAsiaTheme="majorEastAsia" w:hAnsi="Times New Roman"/>
                <w:color w:val="000000" w:themeColor="text1"/>
                <w:szCs w:val="24"/>
                <w:lang w:val="en-US" w:eastAsia="en-US"/>
              </w:rPr>
            </w:pPr>
          </w:p>
        </w:tc>
        <w:tc>
          <w:tcPr>
            <w:tcW w:w="2333" w:type="dxa"/>
            <w:tcBorders>
              <w:top w:val="single" w:sz="12" w:space="0" w:color="auto"/>
              <w:bottom w:val="single" w:sz="12" w:space="0" w:color="auto"/>
            </w:tcBorders>
          </w:tcPr>
          <w:p w14:paraId="2C460876"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Termination of Contract for Failure to Become Effective</w:t>
            </w:r>
          </w:p>
        </w:tc>
        <w:tc>
          <w:tcPr>
            <w:tcW w:w="763" w:type="dxa"/>
            <w:tcBorders>
              <w:top w:val="single" w:sz="12" w:space="0" w:color="auto"/>
              <w:bottom w:val="single" w:sz="12" w:space="0" w:color="auto"/>
            </w:tcBorders>
          </w:tcPr>
          <w:p w14:paraId="15BF5C7A"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13.1</w:t>
            </w:r>
          </w:p>
        </w:tc>
        <w:tc>
          <w:tcPr>
            <w:tcW w:w="6043" w:type="dxa"/>
            <w:gridSpan w:val="2"/>
            <w:tcBorders>
              <w:top w:val="single" w:sz="12" w:space="0" w:color="auto"/>
              <w:bottom w:val="single" w:sz="12" w:space="0" w:color="auto"/>
            </w:tcBorders>
          </w:tcPr>
          <w:p w14:paraId="694B8457"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If this Contract has not become effective within such time period after the date of Contract signature as specified in the SCC, either Party may, by not less than twenty two (22) days written notice to the other Party, declare this Contract to be null and void, and in the event of such a declaration by either Party, neither Party shall have any claim against the other Party with respect hereto.</w:t>
            </w:r>
          </w:p>
          <w:p w14:paraId="1120FD83"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r w:rsidR="003804D6" w:rsidRPr="00BA15BE" w14:paraId="52392CB1" w14:textId="77777777" w:rsidTr="0025119E">
        <w:trPr>
          <w:jc w:val="center"/>
        </w:trPr>
        <w:tc>
          <w:tcPr>
            <w:tcW w:w="576" w:type="dxa"/>
            <w:tcBorders>
              <w:top w:val="single" w:sz="12" w:space="0" w:color="auto"/>
              <w:bottom w:val="single" w:sz="12" w:space="0" w:color="auto"/>
            </w:tcBorders>
          </w:tcPr>
          <w:p w14:paraId="5374FFD6" w14:textId="77777777" w:rsidR="003804D6" w:rsidRPr="00BA15BE" w:rsidRDefault="003804D6" w:rsidP="00F77A1C">
            <w:pPr>
              <w:numPr>
                <w:ilvl w:val="0"/>
                <w:numId w:val="24"/>
              </w:numPr>
              <w:spacing w:after="0" w:line="240" w:lineRule="auto"/>
              <w:contextualSpacing/>
              <w:rPr>
                <w:rFonts w:ascii="Times New Roman" w:eastAsiaTheme="majorEastAsia" w:hAnsi="Times New Roman"/>
                <w:color w:val="000000" w:themeColor="text1"/>
                <w:szCs w:val="24"/>
                <w:lang w:val="en-US" w:eastAsia="en-US"/>
              </w:rPr>
            </w:pPr>
          </w:p>
        </w:tc>
        <w:tc>
          <w:tcPr>
            <w:tcW w:w="2333" w:type="dxa"/>
            <w:tcBorders>
              <w:top w:val="single" w:sz="12" w:space="0" w:color="auto"/>
              <w:bottom w:val="single" w:sz="12" w:space="0" w:color="auto"/>
            </w:tcBorders>
          </w:tcPr>
          <w:p w14:paraId="4A87A7D5"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Commencement of Services</w:t>
            </w:r>
          </w:p>
        </w:tc>
        <w:tc>
          <w:tcPr>
            <w:tcW w:w="763" w:type="dxa"/>
            <w:tcBorders>
              <w:top w:val="single" w:sz="12" w:space="0" w:color="auto"/>
              <w:bottom w:val="single" w:sz="12" w:space="0" w:color="auto"/>
            </w:tcBorders>
          </w:tcPr>
          <w:p w14:paraId="513E7038"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14.1</w:t>
            </w:r>
          </w:p>
        </w:tc>
        <w:tc>
          <w:tcPr>
            <w:tcW w:w="6043" w:type="dxa"/>
            <w:gridSpan w:val="2"/>
            <w:tcBorders>
              <w:top w:val="single" w:sz="12" w:space="0" w:color="auto"/>
              <w:bottom w:val="single" w:sz="12" w:space="0" w:color="auto"/>
            </w:tcBorders>
          </w:tcPr>
          <w:p w14:paraId="6363E604"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The Consultant shall confirm availability of Key Staff and begin carrying out the Services not later than the number of days after the Effective Date specified in the SCC.</w:t>
            </w:r>
          </w:p>
          <w:p w14:paraId="0A7C00D9"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r w:rsidR="003804D6" w:rsidRPr="00BA15BE" w14:paraId="55836A51" w14:textId="77777777" w:rsidTr="0025119E">
        <w:trPr>
          <w:jc w:val="center"/>
        </w:trPr>
        <w:tc>
          <w:tcPr>
            <w:tcW w:w="576" w:type="dxa"/>
            <w:tcBorders>
              <w:top w:val="single" w:sz="12" w:space="0" w:color="auto"/>
              <w:bottom w:val="single" w:sz="12" w:space="0" w:color="auto"/>
            </w:tcBorders>
          </w:tcPr>
          <w:p w14:paraId="7674746A" w14:textId="77777777" w:rsidR="003804D6" w:rsidRPr="00BA15BE" w:rsidRDefault="003804D6" w:rsidP="00F77A1C">
            <w:pPr>
              <w:numPr>
                <w:ilvl w:val="0"/>
                <w:numId w:val="24"/>
              </w:numPr>
              <w:spacing w:after="0" w:line="240" w:lineRule="auto"/>
              <w:contextualSpacing/>
              <w:rPr>
                <w:rFonts w:ascii="Times New Roman" w:eastAsiaTheme="majorEastAsia" w:hAnsi="Times New Roman"/>
                <w:color w:val="000000" w:themeColor="text1"/>
                <w:szCs w:val="24"/>
                <w:lang w:val="en-US" w:eastAsia="en-US"/>
              </w:rPr>
            </w:pPr>
          </w:p>
        </w:tc>
        <w:tc>
          <w:tcPr>
            <w:tcW w:w="2333" w:type="dxa"/>
            <w:tcBorders>
              <w:top w:val="single" w:sz="12" w:space="0" w:color="auto"/>
              <w:bottom w:val="single" w:sz="12" w:space="0" w:color="auto"/>
            </w:tcBorders>
          </w:tcPr>
          <w:p w14:paraId="6CA2F8D9"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Intended Completion Date</w:t>
            </w:r>
          </w:p>
        </w:tc>
        <w:tc>
          <w:tcPr>
            <w:tcW w:w="763" w:type="dxa"/>
            <w:tcBorders>
              <w:top w:val="single" w:sz="12" w:space="0" w:color="auto"/>
              <w:bottom w:val="single" w:sz="12" w:space="0" w:color="auto"/>
            </w:tcBorders>
          </w:tcPr>
          <w:p w14:paraId="43317DDD"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15.1</w:t>
            </w:r>
          </w:p>
        </w:tc>
        <w:tc>
          <w:tcPr>
            <w:tcW w:w="6043" w:type="dxa"/>
            <w:gridSpan w:val="2"/>
            <w:tcBorders>
              <w:top w:val="single" w:sz="12" w:space="0" w:color="auto"/>
              <w:bottom w:val="single" w:sz="12" w:space="0" w:color="auto"/>
            </w:tcBorders>
          </w:tcPr>
          <w:p w14:paraId="5CB669D0"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 xml:space="preserve">Unless terminated earlier pursuant to Clause </w:t>
            </w:r>
            <w:r w:rsidRPr="00BA15BE">
              <w:rPr>
                <w:rFonts w:ascii="Times New Roman" w:hAnsi="Times New Roman"/>
                <w:b/>
                <w:color w:val="000000" w:themeColor="text1"/>
                <w:szCs w:val="24"/>
                <w:lang w:val="en-US" w:eastAsia="en-US"/>
              </w:rPr>
              <w:t>GCC 20.1</w:t>
            </w:r>
            <w:r w:rsidRPr="00BA15BE">
              <w:rPr>
                <w:rFonts w:ascii="Times New Roman" w:hAnsi="Times New Roman"/>
                <w:color w:val="000000" w:themeColor="text1"/>
                <w:szCs w:val="24"/>
                <w:lang w:val="en-US" w:eastAsia="en-US"/>
              </w:rPr>
              <w:t xml:space="preserve"> hereof, this Contract shall expire at the end of such time period after the Effective Date as specified in the </w:t>
            </w:r>
            <w:r w:rsidRPr="00BA15BE">
              <w:rPr>
                <w:rFonts w:ascii="Times New Roman" w:hAnsi="Times New Roman"/>
                <w:b/>
                <w:color w:val="000000" w:themeColor="text1"/>
                <w:szCs w:val="24"/>
                <w:lang w:val="en-US" w:eastAsia="en-US"/>
              </w:rPr>
              <w:t>SCC</w:t>
            </w:r>
            <w:r w:rsidRPr="00BA15BE">
              <w:rPr>
                <w:rFonts w:ascii="Times New Roman" w:hAnsi="Times New Roman"/>
                <w:color w:val="000000" w:themeColor="text1"/>
                <w:szCs w:val="24"/>
                <w:lang w:val="en-US" w:eastAsia="en-US"/>
              </w:rPr>
              <w:t>.</w:t>
            </w:r>
          </w:p>
          <w:p w14:paraId="5D064B4B" w14:textId="77777777" w:rsidR="003804D6" w:rsidRPr="00BA15BE" w:rsidRDefault="003804D6" w:rsidP="003804D6">
            <w:pPr>
              <w:spacing w:after="200" w:line="240" w:lineRule="auto"/>
              <w:ind w:left="72" w:right="-72"/>
              <w:contextualSpacing/>
              <w:jc w:val="both"/>
              <w:rPr>
                <w:rFonts w:ascii="Times New Roman" w:hAnsi="Times New Roman"/>
                <w:color w:val="000000" w:themeColor="text1"/>
                <w:szCs w:val="24"/>
                <w:lang w:val="en-US" w:eastAsia="en-US"/>
              </w:rPr>
            </w:pPr>
          </w:p>
        </w:tc>
      </w:tr>
      <w:tr w:rsidR="003804D6" w:rsidRPr="00BA15BE" w14:paraId="4CE8FA19" w14:textId="77777777" w:rsidTr="0025119E">
        <w:trPr>
          <w:jc w:val="center"/>
        </w:trPr>
        <w:tc>
          <w:tcPr>
            <w:tcW w:w="576" w:type="dxa"/>
            <w:tcBorders>
              <w:top w:val="single" w:sz="12" w:space="0" w:color="auto"/>
              <w:bottom w:val="single" w:sz="12" w:space="0" w:color="auto"/>
            </w:tcBorders>
          </w:tcPr>
          <w:p w14:paraId="2D9278BF" w14:textId="77777777" w:rsidR="003804D6" w:rsidRPr="00BA15BE" w:rsidRDefault="003804D6" w:rsidP="00F77A1C">
            <w:pPr>
              <w:numPr>
                <w:ilvl w:val="0"/>
                <w:numId w:val="24"/>
              </w:numPr>
              <w:spacing w:after="0" w:line="240" w:lineRule="auto"/>
              <w:contextualSpacing/>
              <w:rPr>
                <w:rFonts w:ascii="Times New Roman" w:eastAsiaTheme="majorEastAsia" w:hAnsi="Times New Roman"/>
                <w:color w:val="000000" w:themeColor="text1"/>
                <w:szCs w:val="24"/>
                <w:lang w:val="en-US" w:eastAsia="en-US"/>
              </w:rPr>
            </w:pPr>
          </w:p>
        </w:tc>
        <w:tc>
          <w:tcPr>
            <w:tcW w:w="2333" w:type="dxa"/>
            <w:tcBorders>
              <w:top w:val="single" w:sz="12" w:space="0" w:color="auto"/>
              <w:bottom w:val="single" w:sz="12" w:space="0" w:color="auto"/>
            </w:tcBorders>
          </w:tcPr>
          <w:p w14:paraId="672F10A0"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Entire Agreement</w:t>
            </w:r>
          </w:p>
        </w:tc>
        <w:tc>
          <w:tcPr>
            <w:tcW w:w="763" w:type="dxa"/>
            <w:tcBorders>
              <w:top w:val="single" w:sz="12" w:space="0" w:color="auto"/>
              <w:bottom w:val="single" w:sz="12" w:space="0" w:color="auto"/>
            </w:tcBorders>
          </w:tcPr>
          <w:p w14:paraId="139DB0C8"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16.1</w:t>
            </w:r>
          </w:p>
        </w:tc>
        <w:tc>
          <w:tcPr>
            <w:tcW w:w="6043" w:type="dxa"/>
            <w:gridSpan w:val="2"/>
            <w:tcBorders>
              <w:top w:val="single" w:sz="12" w:space="0" w:color="auto"/>
              <w:bottom w:val="single" w:sz="12" w:space="0" w:color="auto"/>
            </w:tcBorders>
          </w:tcPr>
          <w:p w14:paraId="2393964A"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 xml:space="preserve">This Contract contains </w:t>
            </w:r>
            <w:smartTag w:uri="urn:schemas-microsoft-com:office:smarttags" w:element="stockticker">
              <w:r w:rsidRPr="00BA15BE">
                <w:rPr>
                  <w:rFonts w:ascii="Times New Roman" w:hAnsi="Times New Roman"/>
                  <w:color w:val="000000" w:themeColor="text1"/>
                  <w:szCs w:val="24"/>
                  <w:lang w:val="en-US" w:eastAsia="en-US"/>
                </w:rPr>
                <w:t>all</w:t>
              </w:r>
            </w:smartTag>
            <w:r w:rsidRPr="00BA15BE">
              <w:rPr>
                <w:rFonts w:ascii="Times New Roman" w:hAnsi="Times New Roman"/>
                <w:color w:val="000000" w:themeColor="text1"/>
                <w:szCs w:val="24"/>
                <w:lang w:val="en-US" w:eastAsia="en-US"/>
              </w:rPr>
              <w:t xml:space="preserve"> covenants, stipulations </w:t>
            </w:r>
            <w:smartTag w:uri="urn:schemas-microsoft-com:office:smarttags" w:element="stockticker">
              <w:r w:rsidRPr="00BA15BE">
                <w:rPr>
                  <w:rFonts w:ascii="Times New Roman" w:hAnsi="Times New Roman"/>
                  <w:color w:val="000000" w:themeColor="text1"/>
                  <w:szCs w:val="24"/>
                  <w:lang w:val="en-US" w:eastAsia="en-US"/>
                </w:rPr>
                <w:t>and</w:t>
              </w:r>
            </w:smartTag>
            <w:r w:rsidRPr="00BA15BE">
              <w:rPr>
                <w:rFonts w:ascii="Times New Roman" w:hAnsi="Times New Roman"/>
                <w:color w:val="000000" w:themeColor="text1"/>
                <w:szCs w:val="24"/>
                <w:lang w:val="en-US" w:eastAsia="en-US"/>
              </w:rPr>
              <w:t xml:space="preserve"> provisions agreed by the Parties.  No agent or representative of either Party </w:t>
            </w:r>
            <w:smartTag w:uri="urn:schemas-microsoft-com:office:smarttags" w:element="stockticker">
              <w:r w:rsidRPr="00BA15BE">
                <w:rPr>
                  <w:rFonts w:ascii="Times New Roman" w:hAnsi="Times New Roman"/>
                  <w:color w:val="000000" w:themeColor="text1"/>
                  <w:szCs w:val="24"/>
                  <w:lang w:val="en-US" w:eastAsia="en-US"/>
                </w:rPr>
                <w:t>has</w:t>
              </w:r>
            </w:smartTag>
            <w:r w:rsidRPr="00BA15BE">
              <w:rPr>
                <w:rFonts w:ascii="Times New Roman" w:hAnsi="Times New Roman"/>
                <w:color w:val="000000" w:themeColor="text1"/>
                <w:szCs w:val="24"/>
                <w:lang w:val="en-US" w:eastAsia="en-US"/>
              </w:rPr>
              <w:t xml:space="preserve"> authority to make, and the Parties shall not be bound by or be liable for, any statement, representation, promise or agreement not set forth herein.</w:t>
            </w:r>
          </w:p>
          <w:p w14:paraId="6FF9601C"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r w:rsidR="003804D6" w:rsidRPr="00BA15BE" w14:paraId="1B86E47C" w14:textId="77777777" w:rsidTr="0025119E">
        <w:trPr>
          <w:jc w:val="center"/>
        </w:trPr>
        <w:tc>
          <w:tcPr>
            <w:tcW w:w="576" w:type="dxa"/>
            <w:tcBorders>
              <w:top w:val="single" w:sz="12" w:space="0" w:color="auto"/>
              <w:bottom w:val="single" w:sz="12" w:space="0" w:color="auto"/>
            </w:tcBorders>
          </w:tcPr>
          <w:p w14:paraId="20CF6887" w14:textId="77777777" w:rsidR="003804D6" w:rsidRPr="00BA15BE" w:rsidRDefault="003804D6" w:rsidP="00F77A1C">
            <w:pPr>
              <w:numPr>
                <w:ilvl w:val="0"/>
                <w:numId w:val="24"/>
              </w:numPr>
              <w:spacing w:after="0" w:line="240" w:lineRule="auto"/>
              <w:contextualSpacing/>
              <w:rPr>
                <w:rFonts w:ascii="Times New Roman" w:eastAsiaTheme="majorEastAsia" w:hAnsi="Times New Roman"/>
                <w:color w:val="000000" w:themeColor="text1"/>
                <w:szCs w:val="24"/>
                <w:lang w:val="en-US" w:eastAsia="en-US"/>
              </w:rPr>
            </w:pPr>
          </w:p>
        </w:tc>
        <w:tc>
          <w:tcPr>
            <w:tcW w:w="2333" w:type="dxa"/>
            <w:tcBorders>
              <w:top w:val="single" w:sz="12" w:space="0" w:color="auto"/>
              <w:bottom w:val="single" w:sz="12" w:space="0" w:color="auto"/>
            </w:tcBorders>
          </w:tcPr>
          <w:p w14:paraId="4FE9B58B"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Modifications or Variations</w:t>
            </w:r>
          </w:p>
        </w:tc>
        <w:tc>
          <w:tcPr>
            <w:tcW w:w="763" w:type="dxa"/>
            <w:tcBorders>
              <w:top w:val="single" w:sz="12" w:space="0" w:color="auto"/>
              <w:bottom w:val="single" w:sz="12" w:space="0" w:color="auto"/>
            </w:tcBorders>
          </w:tcPr>
          <w:p w14:paraId="53E67FAB"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17.1</w:t>
            </w:r>
          </w:p>
        </w:tc>
        <w:tc>
          <w:tcPr>
            <w:tcW w:w="6043" w:type="dxa"/>
            <w:gridSpan w:val="2"/>
            <w:tcBorders>
              <w:top w:val="single" w:sz="12" w:space="0" w:color="auto"/>
              <w:bottom w:val="single" w:sz="12" w:space="0" w:color="auto"/>
            </w:tcBorders>
          </w:tcPr>
          <w:p w14:paraId="4CBCABB8"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Any modification or variation of the terms and conditions of this Contract, including any modification or variation of the scope of the Services, may only be made by written agreement between the Parties. However, each Party shall give due consideration to any proposals for modification or variation made by the other Party.</w:t>
            </w:r>
          </w:p>
          <w:p w14:paraId="7D14A18F"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r w:rsidR="003804D6" w:rsidRPr="00BA15BE" w14:paraId="0B2D980D" w14:textId="77777777" w:rsidTr="0025119E">
        <w:trPr>
          <w:trHeight w:val="345"/>
          <w:jc w:val="center"/>
        </w:trPr>
        <w:tc>
          <w:tcPr>
            <w:tcW w:w="576" w:type="dxa"/>
            <w:tcBorders>
              <w:top w:val="single" w:sz="12" w:space="0" w:color="auto"/>
            </w:tcBorders>
          </w:tcPr>
          <w:p w14:paraId="20F83480" w14:textId="77777777" w:rsidR="003804D6" w:rsidRPr="00BA15BE" w:rsidRDefault="003804D6" w:rsidP="003804D6">
            <w:pPr>
              <w:spacing w:after="0" w:line="240" w:lineRule="auto"/>
              <w:ind w:left="360"/>
              <w:contextualSpacing/>
              <w:rPr>
                <w:rFonts w:ascii="Times New Roman" w:eastAsiaTheme="majorEastAsia" w:hAnsi="Times New Roman"/>
                <w:color w:val="000000" w:themeColor="text1"/>
                <w:szCs w:val="24"/>
                <w:lang w:val="en-US" w:eastAsia="en-US"/>
              </w:rPr>
            </w:pPr>
          </w:p>
        </w:tc>
        <w:tc>
          <w:tcPr>
            <w:tcW w:w="2333" w:type="dxa"/>
            <w:tcBorders>
              <w:top w:val="single" w:sz="12" w:space="0" w:color="auto"/>
            </w:tcBorders>
          </w:tcPr>
          <w:p w14:paraId="6D02E8F7"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Force Majeure</w:t>
            </w:r>
          </w:p>
        </w:tc>
        <w:tc>
          <w:tcPr>
            <w:tcW w:w="763" w:type="dxa"/>
            <w:tcBorders>
              <w:top w:val="single" w:sz="12" w:space="0" w:color="auto"/>
            </w:tcBorders>
          </w:tcPr>
          <w:p w14:paraId="23B03D19"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6043" w:type="dxa"/>
            <w:gridSpan w:val="2"/>
            <w:tcBorders>
              <w:top w:val="single" w:sz="12" w:space="0" w:color="auto"/>
            </w:tcBorders>
          </w:tcPr>
          <w:p w14:paraId="3B24BB2E"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r w:rsidR="003804D6" w:rsidRPr="00BA15BE" w14:paraId="5F2828FB" w14:textId="77777777" w:rsidTr="0025119E">
        <w:trPr>
          <w:jc w:val="center"/>
        </w:trPr>
        <w:tc>
          <w:tcPr>
            <w:tcW w:w="576" w:type="dxa"/>
          </w:tcPr>
          <w:p w14:paraId="6F2ED102" w14:textId="77777777" w:rsidR="003804D6" w:rsidRPr="00BA15BE" w:rsidRDefault="003804D6" w:rsidP="00F77A1C">
            <w:pPr>
              <w:numPr>
                <w:ilvl w:val="0"/>
                <w:numId w:val="24"/>
              </w:numPr>
              <w:spacing w:after="0" w:line="240" w:lineRule="auto"/>
              <w:contextualSpacing/>
              <w:rPr>
                <w:rFonts w:ascii="Times New Roman" w:eastAsiaTheme="majorEastAsia" w:hAnsi="Times New Roman"/>
                <w:color w:val="000000" w:themeColor="text1"/>
                <w:szCs w:val="24"/>
                <w:lang w:val="en-US" w:eastAsia="en-US"/>
              </w:rPr>
            </w:pPr>
          </w:p>
        </w:tc>
        <w:tc>
          <w:tcPr>
            <w:tcW w:w="2333" w:type="dxa"/>
          </w:tcPr>
          <w:p w14:paraId="721532F5"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Definition</w:t>
            </w:r>
          </w:p>
        </w:tc>
        <w:tc>
          <w:tcPr>
            <w:tcW w:w="763" w:type="dxa"/>
          </w:tcPr>
          <w:p w14:paraId="3250DD50"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18.1</w:t>
            </w:r>
          </w:p>
        </w:tc>
        <w:tc>
          <w:tcPr>
            <w:tcW w:w="6043" w:type="dxa"/>
            <w:gridSpan w:val="2"/>
          </w:tcPr>
          <w:p w14:paraId="36D9DE0B" w14:textId="1B06CB9F" w:rsidR="003804D6" w:rsidRPr="00BA15BE" w:rsidRDefault="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For the purposes of this Contract, “Force Majeure” means an event which is beyond the reasonable control of a Party, is not foreseeable, is unavoidable, and makes a Party’s performance of its obligations hereunder impossible or so impractical as reasonably to be considered impossible under the circumstances, and subject to those requirements, includes, but is not limited to, war, riots, civil disorder, earthquake, fire, explosion, storm, flood or other adverse weather conditions, strikes, lockouts or other industrial action confiscation or any other action by Government agencies.</w:t>
            </w:r>
          </w:p>
        </w:tc>
      </w:tr>
      <w:tr w:rsidR="003804D6" w:rsidRPr="00BA15BE" w14:paraId="771220A1" w14:textId="77777777" w:rsidTr="0025119E">
        <w:trPr>
          <w:trHeight w:val="2114"/>
          <w:jc w:val="center"/>
        </w:trPr>
        <w:tc>
          <w:tcPr>
            <w:tcW w:w="576" w:type="dxa"/>
            <w:vMerge w:val="restart"/>
          </w:tcPr>
          <w:p w14:paraId="22B90EFC" w14:textId="77777777" w:rsidR="003804D6" w:rsidRPr="00BA15BE" w:rsidRDefault="003804D6" w:rsidP="003804D6">
            <w:pPr>
              <w:spacing w:after="0" w:line="240" w:lineRule="auto"/>
              <w:ind w:left="360"/>
              <w:contextualSpacing/>
              <w:rPr>
                <w:rFonts w:ascii="Times New Roman" w:eastAsiaTheme="majorEastAsia" w:hAnsi="Times New Roman"/>
                <w:color w:val="000000" w:themeColor="text1"/>
                <w:szCs w:val="24"/>
                <w:lang w:val="en-US" w:eastAsia="en-US"/>
              </w:rPr>
            </w:pPr>
          </w:p>
        </w:tc>
        <w:tc>
          <w:tcPr>
            <w:tcW w:w="2333" w:type="dxa"/>
            <w:vMerge w:val="restart"/>
          </w:tcPr>
          <w:p w14:paraId="30809F4E"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763" w:type="dxa"/>
          </w:tcPr>
          <w:p w14:paraId="516C514C"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18.2</w:t>
            </w:r>
          </w:p>
        </w:tc>
        <w:tc>
          <w:tcPr>
            <w:tcW w:w="6043" w:type="dxa"/>
            <w:gridSpan w:val="2"/>
          </w:tcPr>
          <w:p w14:paraId="4377A1E8"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Force Majeure shall not include (i) any event which is caused by the negligence or intentional action of a Party or such Party’s Staff, Sub-consultants or agents or employees, nor (ii) any event which a diligent Party could reasonably have been expected to both take into account at the time of the conclusion of this Contract, and avoid or overcome in the carrying out of its obligations hereunder.</w:t>
            </w:r>
          </w:p>
          <w:p w14:paraId="5F8B1E31"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r w:rsidR="003804D6" w:rsidRPr="00BA15BE" w14:paraId="36FC5889" w14:textId="77777777" w:rsidTr="0025119E">
        <w:trPr>
          <w:trHeight w:val="710"/>
          <w:jc w:val="center"/>
        </w:trPr>
        <w:tc>
          <w:tcPr>
            <w:tcW w:w="576" w:type="dxa"/>
            <w:vMerge/>
          </w:tcPr>
          <w:p w14:paraId="0D7AB0BC" w14:textId="77777777" w:rsidR="003804D6" w:rsidRPr="00BA15BE" w:rsidRDefault="003804D6" w:rsidP="00F77A1C">
            <w:pPr>
              <w:numPr>
                <w:ilvl w:val="0"/>
                <w:numId w:val="24"/>
              </w:numPr>
              <w:spacing w:after="0" w:line="240" w:lineRule="auto"/>
              <w:contextualSpacing/>
              <w:rPr>
                <w:rFonts w:ascii="Times New Roman" w:eastAsiaTheme="majorEastAsia" w:hAnsi="Times New Roman"/>
                <w:color w:val="000000" w:themeColor="text1"/>
                <w:szCs w:val="24"/>
                <w:lang w:val="en-US" w:eastAsia="en-US"/>
              </w:rPr>
            </w:pPr>
          </w:p>
        </w:tc>
        <w:tc>
          <w:tcPr>
            <w:tcW w:w="2333" w:type="dxa"/>
            <w:vMerge/>
          </w:tcPr>
          <w:p w14:paraId="36DAD3AB"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763" w:type="dxa"/>
          </w:tcPr>
          <w:p w14:paraId="03F729E1"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18.3</w:t>
            </w:r>
          </w:p>
        </w:tc>
        <w:tc>
          <w:tcPr>
            <w:tcW w:w="6043" w:type="dxa"/>
            <w:gridSpan w:val="2"/>
          </w:tcPr>
          <w:p w14:paraId="3C0E5FA6"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Force Majeure shall not include insufficiency of funds or failure to make any payment required hereunder.</w:t>
            </w:r>
          </w:p>
          <w:p w14:paraId="0E784504"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r w:rsidR="003804D6" w:rsidRPr="00BA15BE" w14:paraId="6D99895D" w14:textId="77777777" w:rsidTr="0025119E">
        <w:trPr>
          <w:trHeight w:val="2171"/>
          <w:jc w:val="center"/>
        </w:trPr>
        <w:tc>
          <w:tcPr>
            <w:tcW w:w="576" w:type="dxa"/>
          </w:tcPr>
          <w:p w14:paraId="09DD4E73" w14:textId="77777777" w:rsidR="003804D6" w:rsidRPr="00BA15BE" w:rsidRDefault="003804D6" w:rsidP="003804D6">
            <w:pPr>
              <w:spacing w:after="0" w:line="240" w:lineRule="auto"/>
              <w:ind w:left="360"/>
              <w:contextualSpacing/>
              <w:rPr>
                <w:rFonts w:ascii="Times New Roman" w:eastAsiaTheme="majorEastAsia" w:hAnsi="Times New Roman"/>
                <w:color w:val="000000" w:themeColor="text1"/>
                <w:szCs w:val="24"/>
                <w:lang w:val="en-US" w:eastAsia="en-US"/>
              </w:rPr>
            </w:pPr>
          </w:p>
        </w:tc>
        <w:tc>
          <w:tcPr>
            <w:tcW w:w="2333" w:type="dxa"/>
          </w:tcPr>
          <w:p w14:paraId="0A173A9E"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No Breach of Contract</w:t>
            </w:r>
          </w:p>
        </w:tc>
        <w:tc>
          <w:tcPr>
            <w:tcW w:w="763" w:type="dxa"/>
          </w:tcPr>
          <w:p w14:paraId="383072A6"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18.4</w:t>
            </w:r>
          </w:p>
        </w:tc>
        <w:tc>
          <w:tcPr>
            <w:tcW w:w="6043" w:type="dxa"/>
            <w:gridSpan w:val="2"/>
          </w:tcPr>
          <w:p w14:paraId="35AB2D70"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 xml:space="preserve">The failure of a Party to fulfill any of its obligations hereunder shall not be considered to be a breach of, or default under, this Contract insofar as such inability arises from an event of Force Majeure, provided that the Party affected by such an event has taken all reasonable precautions, due care and reasonable alternative measures, all with the objective of carrying out the terms and conditions of this Contract. </w:t>
            </w:r>
          </w:p>
          <w:p w14:paraId="02FAE115"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r w:rsidR="003804D6" w:rsidRPr="00BA15BE" w14:paraId="678B2446" w14:textId="77777777" w:rsidTr="0025119E">
        <w:trPr>
          <w:trHeight w:val="1385"/>
          <w:jc w:val="center"/>
        </w:trPr>
        <w:tc>
          <w:tcPr>
            <w:tcW w:w="576" w:type="dxa"/>
            <w:vMerge w:val="restart"/>
          </w:tcPr>
          <w:p w14:paraId="3637B178" w14:textId="77777777" w:rsidR="003804D6" w:rsidRPr="00BA15BE" w:rsidRDefault="003804D6" w:rsidP="003804D6">
            <w:pPr>
              <w:spacing w:after="0" w:line="240" w:lineRule="auto"/>
              <w:ind w:left="360"/>
              <w:contextualSpacing/>
              <w:rPr>
                <w:rFonts w:ascii="Times New Roman" w:eastAsiaTheme="majorEastAsia" w:hAnsi="Times New Roman"/>
                <w:color w:val="000000" w:themeColor="text1"/>
                <w:szCs w:val="24"/>
                <w:lang w:val="en-US" w:eastAsia="en-US"/>
              </w:rPr>
            </w:pPr>
          </w:p>
        </w:tc>
        <w:tc>
          <w:tcPr>
            <w:tcW w:w="2333" w:type="dxa"/>
            <w:vMerge w:val="restart"/>
          </w:tcPr>
          <w:p w14:paraId="11A01CBE"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Measures to be Taken</w:t>
            </w:r>
          </w:p>
        </w:tc>
        <w:tc>
          <w:tcPr>
            <w:tcW w:w="763" w:type="dxa"/>
          </w:tcPr>
          <w:p w14:paraId="467B57D3"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18.5</w:t>
            </w:r>
          </w:p>
        </w:tc>
        <w:tc>
          <w:tcPr>
            <w:tcW w:w="6043" w:type="dxa"/>
            <w:gridSpan w:val="2"/>
          </w:tcPr>
          <w:p w14:paraId="04E51957"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A Party affected by an event of Force Majeure shall continue to perform its obligations under the Contract as far as is reasonably practical, and shall take all reasonable measures to minimize the consequences of any event of Force Majeure.</w:t>
            </w:r>
          </w:p>
          <w:p w14:paraId="6409D05B"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r w:rsidR="003804D6" w:rsidRPr="00BA15BE" w14:paraId="3FAD3AC5" w14:textId="77777777" w:rsidTr="0025119E">
        <w:trPr>
          <w:trHeight w:val="416"/>
          <w:jc w:val="center"/>
        </w:trPr>
        <w:tc>
          <w:tcPr>
            <w:tcW w:w="576" w:type="dxa"/>
            <w:vMerge/>
          </w:tcPr>
          <w:p w14:paraId="5FFB7CE0" w14:textId="77777777" w:rsidR="003804D6" w:rsidRPr="00BA15BE" w:rsidRDefault="003804D6" w:rsidP="00F77A1C">
            <w:pPr>
              <w:numPr>
                <w:ilvl w:val="0"/>
                <w:numId w:val="24"/>
              </w:numPr>
              <w:spacing w:after="0" w:line="240" w:lineRule="auto"/>
              <w:contextualSpacing/>
              <w:rPr>
                <w:rFonts w:ascii="Times New Roman" w:eastAsiaTheme="majorEastAsia" w:hAnsi="Times New Roman"/>
                <w:color w:val="000000" w:themeColor="text1"/>
                <w:szCs w:val="24"/>
                <w:lang w:val="en-US" w:eastAsia="en-US"/>
              </w:rPr>
            </w:pPr>
          </w:p>
        </w:tc>
        <w:tc>
          <w:tcPr>
            <w:tcW w:w="2333" w:type="dxa"/>
            <w:vMerge/>
          </w:tcPr>
          <w:p w14:paraId="4DF28959"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763" w:type="dxa"/>
          </w:tcPr>
          <w:p w14:paraId="6C8BEB5A"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18.6</w:t>
            </w:r>
          </w:p>
        </w:tc>
        <w:tc>
          <w:tcPr>
            <w:tcW w:w="6043" w:type="dxa"/>
            <w:gridSpan w:val="2"/>
          </w:tcPr>
          <w:p w14:paraId="4ED0DB99"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A Party affected by an event of Force Majeure shall notify the other Party of such event as soon as possible, and in any case not later than fourteen (14) calendar days following the occurrence of such event, providing evidence of the nature and cause of such event, and shall similarly give written notice of the restoration of normal conditions as soon as possible.</w:t>
            </w:r>
          </w:p>
          <w:p w14:paraId="3D8558D2"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r w:rsidR="003804D6" w:rsidRPr="00BA15BE" w14:paraId="6F86F59E" w14:textId="77777777" w:rsidTr="0025119E">
        <w:trPr>
          <w:trHeight w:val="1254"/>
          <w:jc w:val="center"/>
        </w:trPr>
        <w:tc>
          <w:tcPr>
            <w:tcW w:w="576" w:type="dxa"/>
            <w:vMerge/>
          </w:tcPr>
          <w:p w14:paraId="73B4602B" w14:textId="77777777" w:rsidR="003804D6" w:rsidRPr="00BA15BE" w:rsidRDefault="003804D6" w:rsidP="00F77A1C">
            <w:pPr>
              <w:numPr>
                <w:ilvl w:val="0"/>
                <w:numId w:val="24"/>
              </w:numPr>
              <w:spacing w:after="0" w:line="240" w:lineRule="auto"/>
              <w:contextualSpacing/>
              <w:rPr>
                <w:rFonts w:ascii="Times New Roman" w:eastAsiaTheme="majorEastAsia" w:hAnsi="Times New Roman"/>
                <w:color w:val="000000" w:themeColor="text1"/>
                <w:szCs w:val="24"/>
                <w:lang w:val="en-US" w:eastAsia="en-US"/>
              </w:rPr>
            </w:pPr>
          </w:p>
        </w:tc>
        <w:tc>
          <w:tcPr>
            <w:tcW w:w="2333" w:type="dxa"/>
            <w:vMerge/>
          </w:tcPr>
          <w:p w14:paraId="69DA5232"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763" w:type="dxa"/>
          </w:tcPr>
          <w:p w14:paraId="77903CAD"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18.7</w:t>
            </w:r>
          </w:p>
        </w:tc>
        <w:tc>
          <w:tcPr>
            <w:tcW w:w="6043" w:type="dxa"/>
            <w:gridSpan w:val="2"/>
          </w:tcPr>
          <w:p w14:paraId="7374A3FE"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Any period within which a Party shall, pursuant to this Contract, complete any action or task, shall be extended for a period equal to the time during which such Party was unable to perform such action as a result of Force Majeure.</w:t>
            </w:r>
          </w:p>
          <w:p w14:paraId="5CC43DE2"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r w:rsidR="003804D6" w:rsidRPr="00BA15BE" w14:paraId="5411F2B3" w14:textId="77777777" w:rsidTr="0025119E">
        <w:trPr>
          <w:trHeight w:val="1088"/>
          <w:jc w:val="center"/>
        </w:trPr>
        <w:tc>
          <w:tcPr>
            <w:tcW w:w="576" w:type="dxa"/>
            <w:vMerge/>
          </w:tcPr>
          <w:p w14:paraId="2789AB88" w14:textId="77777777" w:rsidR="003804D6" w:rsidRPr="00BA15BE" w:rsidRDefault="003804D6" w:rsidP="00F77A1C">
            <w:pPr>
              <w:numPr>
                <w:ilvl w:val="0"/>
                <w:numId w:val="24"/>
              </w:numPr>
              <w:spacing w:after="0" w:line="240" w:lineRule="auto"/>
              <w:contextualSpacing/>
              <w:rPr>
                <w:rFonts w:ascii="Times New Roman" w:eastAsiaTheme="majorEastAsia" w:hAnsi="Times New Roman"/>
                <w:color w:val="000000" w:themeColor="text1"/>
                <w:szCs w:val="24"/>
                <w:lang w:val="en-US" w:eastAsia="en-US"/>
              </w:rPr>
            </w:pPr>
          </w:p>
        </w:tc>
        <w:tc>
          <w:tcPr>
            <w:tcW w:w="2333" w:type="dxa"/>
            <w:vMerge/>
          </w:tcPr>
          <w:p w14:paraId="67864111"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763" w:type="dxa"/>
          </w:tcPr>
          <w:p w14:paraId="247B2004"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18.8</w:t>
            </w:r>
          </w:p>
        </w:tc>
        <w:tc>
          <w:tcPr>
            <w:tcW w:w="6043" w:type="dxa"/>
            <w:gridSpan w:val="2"/>
          </w:tcPr>
          <w:p w14:paraId="2287F014"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During the period of their inability to perform the Services as a result of an event of Force Majeure, the Consultant, upon instructions by the Client, shall either:</w:t>
            </w:r>
          </w:p>
        </w:tc>
      </w:tr>
      <w:tr w:rsidR="003804D6" w:rsidRPr="00BA15BE" w14:paraId="056E2990" w14:textId="77777777" w:rsidTr="0025119E">
        <w:trPr>
          <w:trHeight w:val="627"/>
          <w:jc w:val="center"/>
        </w:trPr>
        <w:tc>
          <w:tcPr>
            <w:tcW w:w="576" w:type="dxa"/>
            <w:vMerge/>
          </w:tcPr>
          <w:p w14:paraId="4F98A926" w14:textId="77777777" w:rsidR="003804D6" w:rsidRPr="00BA15BE" w:rsidRDefault="003804D6" w:rsidP="00F77A1C">
            <w:pPr>
              <w:numPr>
                <w:ilvl w:val="0"/>
                <w:numId w:val="24"/>
              </w:numPr>
              <w:spacing w:after="0" w:line="240" w:lineRule="auto"/>
              <w:contextualSpacing/>
              <w:rPr>
                <w:rFonts w:ascii="Times New Roman" w:eastAsiaTheme="majorEastAsia" w:hAnsi="Times New Roman"/>
                <w:color w:val="000000" w:themeColor="text1"/>
                <w:szCs w:val="24"/>
                <w:lang w:val="en-US" w:eastAsia="en-US"/>
              </w:rPr>
            </w:pPr>
          </w:p>
        </w:tc>
        <w:tc>
          <w:tcPr>
            <w:tcW w:w="2333" w:type="dxa"/>
            <w:vMerge/>
          </w:tcPr>
          <w:p w14:paraId="2E9DF4C4"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763" w:type="dxa"/>
          </w:tcPr>
          <w:p w14:paraId="7CC3D47F"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823" w:type="dxa"/>
          </w:tcPr>
          <w:p w14:paraId="7FBC0F68" w14:textId="77777777" w:rsidR="003804D6" w:rsidRPr="00BA15BE" w:rsidRDefault="003804D6" w:rsidP="003804D6">
            <w:pPr>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a.</w:t>
            </w:r>
          </w:p>
        </w:tc>
        <w:tc>
          <w:tcPr>
            <w:tcW w:w="5220" w:type="dxa"/>
          </w:tcPr>
          <w:p w14:paraId="6CA811F9"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demobilize, in which case the Consultant shall be reimbursed for additional costs they reasonably and necessarily incurred, and, if required by the Client, in reactivating the Services; or</w:t>
            </w:r>
          </w:p>
          <w:p w14:paraId="06C66DC7"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r w:rsidR="003804D6" w:rsidRPr="00BA15BE" w14:paraId="76699ADC" w14:textId="77777777" w:rsidTr="0025119E">
        <w:trPr>
          <w:trHeight w:val="680"/>
          <w:jc w:val="center"/>
        </w:trPr>
        <w:tc>
          <w:tcPr>
            <w:tcW w:w="576" w:type="dxa"/>
            <w:vMerge/>
          </w:tcPr>
          <w:p w14:paraId="6E3D2A9D" w14:textId="77777777" w:rsidR="003804D6" w:rsidRPr="00BA15BE" w:rsidRDefault="003804D6" w:rsidP="00F77A1C">
            <w:pPr>
              <w:numPr>
                <w:ilvl w:val="0"/>
                <w:numId w:val="24"/>
              </w:numPr>
              <w:spacing w:after="0" w:line="240" w:lineRule="auto"/>
              <w:contextualSpacing/>
              <w:rPr>
                <w:rFonts w:ascii="Times New Roman" w:eastAsiaTheme="majorEastAsia" w:hAnsi="Times New Roman"/>
                <w:color w:val="000000" w:themeColor="text1"/>
                <w:szCs w:val="24"/>
                <w:lang w:val="en-US" w:eastAsia="en-US"/>
              </w:rPr>
            </w:pPr>
          </w:p>
        </w:tc>
        <w:tc>
          <w:tcPr>
            <w:tcW w:w="2333" w:type="dxa"/>
            <w:vMerge/>
          </w:tcPr>
          <w:p w14:paraId="3B98B6CE"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763" w:type="dxa"/>
          </w:tcPr>
          <w:p w14:paraId="6CA9DAB8"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823" w:type="dxa"/>
          </w:tcPr>
          <w:p w14:paraId="4B38B589" w14:textId="77777777" w:rsidR="003804D6" w:rsidRPr="00BA15BE" w:rsidRDefault="003804D6" w:rsidP="003804D6">
            <w:pPr>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b.</w:t>
            </w:r>
          </w:p>
        </w:tc>
        <w:tc>
          <w:tcPr>
            <w:tcW w:w="5220" w:type="dxa"/>
          </w:tcPr>
          <w:p w14:paraId="599929CD"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continue with the Services to the extent reasonably possible, in which case the Consultant shall continue to be paid under the terms of this Contract and  be reimbursed for additional costs reasonably and necessarily incurred.</w:t>
            </w:r>
          </w:p>
          <w:p w14:paraId="63E57FED"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r w:rsidR="003804D6" w:rsidRPr="00BA15BE" w14:paraId="0B9F5521" w14:textId="77777777" w:rsidTr="0025119E">
        <w:trPr>
          <w:trHeight w:val="980"/>
          <w:jc w:val="center"/>
        </w:trPr>
        <w:tc>
          <w:tcPr>
            <w:tcW w:w="576" w:type="dxa"/>
            <w:vMerge/>
            <w:tcBorders>
              <w:bottom w:val="single" w:sz="12" w:space="0" w:color="auto"/>
            </w:tcBorders>
          </w:tcPr>
          <w:p w14:paraId="4C66DC1D" w14:textId="77777777" w:rsidR="003804D6" w:rsidRPr="00BA15BE" w:rsidRDefault="003804D6" w:rsidP="00F77A1C">
            <w:pPr>
              <w:numPr>
                <w:ilvl w:val="0"/>
                <w:numId w:val="24"/>
              </w:numPr>
              <w:spacing w:after="0" w:line="240" w:lineRule="auto"/>
              <w:contextualSpacing/>
              <w:rPr>
                <w:rFonts w:ascii="Times New Roman" w:eastAsiaTheme="majorEastAsia" w:hAnsi="Times New Roman"/>
                <w:color w:val="000000" w:themeColor="text1"/>
                <w:szCs w:val="24"/>
                <w:lang w:val="en-US" w:eastAsia="en-US"/>
              </w:rPr>
            </w:pPr>
          </w:p>
        </w:tc>
        <w:tc>
          <w:tcPr>
            <w:tcW w:w="2333" w:type="dxa"/>
            <w:vMerge/>
            <w:tcBorders>
              <w:bottom w:val="single" w:sz="12" w:space="0" w:color="auto"/>
            </w:tcBorders>
          </w:tcPr>
          <w:p w14:paraId="2117177C"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763" w:type="dxa"/>
            <w:tcBorders>
              <w:bottom w:val="single" w:sz="12" w:space="0" w:color="auto"/>
            </w:tcBorders>
          </w:tcPr>
          <w:p w14:paraId="0DECA673"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6043" w:type="dxa"/>
            <w:gridSpan w:val="2"/>
            <w:tcBorders>
              <w:bottom w:val="single" w:sz="12" w:space="0" w:color="auto"/>
            </w:tcBorders>
          </w:tcPr>
          <w:p w14:paraId="4ABA384F"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In the case of disagreement between the Parties as to the existence or extent of Force Majeure, the matter shall be settled according to Clauses GCC 56 and 57.</w:t>
            </w:r>
          </w:p>
          <w:p w14:paraId="650F00D2"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r w:rsidR="003804D6" w:rsidRPr="00BA15BE" w14:paraId="76CC33D9" w14:textId="77777777" w:rsidTr="0025119E">
        <w:trPr>
          <w:jc w:val="center"/>
        </w:trPr>
        <w:tc>
          <w:tcPr>
            <w:tcW w:w="576" w:type="dxa"/>
            <w:tcBorders>
              <w:top w:val="single" w:sz="12" w:space="0" w:color="auto"/>
              <w:bottom w:val="single" w:sz="12" w:space="0" w:color="auto"/>
            </w:tcBorders>
          </w:tcPr>
          <w:p w14:paraId="7A91887C" w14:textId="77777777" w:rsidR="003804D6" w:rsidRPr="00BA15BE" w:rsidRDefault="003804D6" w:rsidP="00F77A1C">
            <w:pPr>
              <w:numPr>
                <w:ilvl w:val="0"/>
                <w:numId w:val="24"/>
              </w:numPr>
              <w:spacing w:after="0" w:line="240" w:lineRule="auto"/>
              <w:contextualSpacing/>
              <w:rPr>
                <w:rFonts w:ascii="Times New Roman" w:eastAsiaTheme="majorEastAsia" w:hAnsi="Times New Roman"/>
                <w:color w:val="000000" w:themeColor="text1"/>
                <w:szCs w:val="24"/>
                <w:lang w:val="en-US" w:eastAsia="en-US"/>
              </w:rPr>
            </w:pPr>
          </w:p>
        </w:tc>
        <w:tc>
          <w:tcPr>
            <w:tcW w:w="2333" w:type="dxa"/>
            <w:tcBorders>
              <w:top w:val="single" w:sz="12" w:space="0" w:color="auto"/>
              <w:bottom w:val="single" w:sz="12" w:space="0" w:color="auto"/>
            </w:tcBorders>
          </w:tcPr>
          <w:p w14:paraId="3C2DF169"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Suspension</w:t>
            </w:r>
          </w:p>
        </w:tc>
        <w:tc>
          <w:tcPr>
            <w:tcW w:w="763" w:type="dxa"/>
            <w:tcBorders>
              <w:top w:val="single" w:sz="12" w:space="0" w:color="auto"/>
              <w:bottom w:val="single" w:sz="12" w:space="0" w:color="auto"/>
            </w:tcBorders>
          </w:tcPr>
          <w:p w14:paraId="4993266E"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19.1</w:t>
            </w:r>
          </w:p>
        </w:tc>
        <w:tc>
          <w:tcPr>
            <w:tcW w:w="6043" w:type="dxa"/>
            <w:gridSpan w:val="2"/>
            <w:tcBorders>
              <w:top w:val="single" w:sz="12" w:space="0" w:color="auto"/>
              <w:bottom w:val="single" w:sz="12" w:space="0" w:color="auto"/>
            </w:tcBorders>
          </w:tcPr>
          <w:p w14:paraId="2D362945"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The Client may, by written notice of suspension to the Consultant, suspend all payments to the Consultant hereunder if the Consultant fails to perform any of its obligations under this Contract, including the carrying out of the Services, provided that such notice of suspension (i) shall specify the nature of the failure, and (ii) shall request the Consultant to remedy such failure within a period not exceeding thirty (30) calendar days after receipt by the Consultant of such notice of suspension.</w:t>
            </w:r>
          </w:p>
          <w:p w14:paraId="11DA17B5"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r w:rsidR="003804D6" w:rsidRPr="00BA15BE" w14:paraId="49AFB5F7" w14:textId="77777777" w:rsidTr="0025119E">
        <w:trPr>
          <w:jc w:val="center"/>
        </w:trPr>
        <w:tc>
          <w:tcPr>
            <w:tcW w:w="576" w:type="dxa"/>
            <w:tcBorders>
              <w:top w:val="single" w:sz="12" w:space="0" w:color="auto"/>
            </w:tcBorders>
          </w:tcPr>
          <w:p w14:paraId="12EDF569" w14:textId="77777777" w:rsidR="003804D6" w:rsidRPr="00BA15BE" w:rsidRDefault="003804D6" w:rsidP="00F77A1C">
            <w:pPr>
              <w:numPr>
                <w:ilvl w:val="0"/>
                <w:numId w:val="24"/>
              </w:numPr>
              <w:spacing w:after="0" w:line="240" w:lineRule="auto"/>
              <w:contextualSpacing/>
              <w:rPr>
                <w:rFonts w:ascii="Times New Roman" w:eastAsiaTheme="majorEastAsia" w:hAnsi="Times New Roman"/>
                <w:color w:val="000000" w:themeColor="text1"/>
                <w:szCs w:val="24"/>
                <w:lang w:val="en-US" w:eastAsia="en-US"/>
              </w:rPr>
            </w:pPr>
          </w:p>
        </w:tc>
        <w:tc>
          <w:tcPr>
            <w:tcW w:w="2333" w:type="dxa"/>
            <w:tcBorders>
              <w:top w:val="single" w:sz="12" w:space="0" w:color="auto"/>
            </w:tcBorders>
          </w:tcPr>
          <w:p w14:paraId="4DEC6E12"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Termination</w:t>
            </w:r>
          </w:p>
        </w:tc>
        <w:tc>
          <w:tcPr>
            <w:tcW w:w="763" w:type="dxa"/>
            <w:tcBorders>
              <w:top w:val="single" w:sz="12" w:space="0" w:color="auto"/>
            </w:tcBorders>
          </w:tcPr>
          <w:p w14:paraId="024799D6"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20.1</w:t>
            </w:r>
          </w:p>
        </w:tc>
        <w:tc>
          <w:tcPr>
            <w:tcW w:w="6043" w:type="dxa"/>
            <w:gridSpan w:val="2"/>
            <w:tcBorders>
              <w:top w:val="single" w:sz="12" w:space="0" w:color="auto"/>
            </w:tcBorders>
          </w:tcPr>
          <w:p w14:paraId="0FE54C6F"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This Contract may be terminated by either Party as per provisions set up as follows:</w:t>
            </w:r>
          </w:p>
          <w:p w14:paraId="6AB1FFD0"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r w:rsidR="003804D6" w:rsidRPr="00BA15BE" w14:paraId="5DBA72C4" w14:textId="77777777" w:rsidTr="0025119E">
        <w:trPr>
          <w:jc w:val="center"/>
        </w:trPr>
        <w:tc>
          <w:tcPr>
            <w:tcW w:w="576" w:type="dxa"/>
          </w:tcPr>
          <w:p w14:paraId="74E491AE" w14:textId="77777777" w:rsidR="003804D6" w:rsidRPr="00BA15BE" w:rsidRDefault="003804D6" w:rsidP="003804D6">
            <w:pPr>
              <w:spacing w:after="0" w:line="240" w:lineRule="auto"/>
              <w:ind w:left="360"/>
              <w:contextualSpacing/>
              <w:rPr>
                <w:rFonts w:ascii="Times New Roman" w:eastAsiaTheme="majorEastAsia" w:hAnsi="Times New Roman"/>
                <w:color w:val="000000" w:themeColor="text1"/>
                <w:szCs w:val="24"/>
                <w:lang w:val="en-US" w:eastAsia="en-US"/>
              </w:rPr>
            </w:pPr>
          </w:p>
        </w:tc>
        <w:tc>
          <w:tcPr>
            <w:tcW w:w="2333" w:type="dxa"/>
          </w:tcPr>
          <w:p w14:paraId="7FB5AEF4"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By the Client</w:t>
            </w:r>
          </w:p>
        </w:tc>
        <w:tc>
          <w:tcPr>
            <w:tcW w:w="763" w:type="dxa"/>
          </w:tcPr>
          <w:p w14:paraId="7805B276"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823" w:type="dxa"/>
          </w:tcPr>
          <w:p w14:paraId="0D9C4165" w14:textId="77777777" w:rsidR="003804D6" w:rsidRPr="00BA15BE" w:rsidRDefault="003804D6" w:rsidP="003804D6">
            <w:pPr>
              <w:spacing w:after="200"/>
              <w:ind w:right="-72"/>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20.1.1</w:t>
            </w:r>
          </w:p>
        </w:tc>
        <w:tc>
          <w:tcPr>
            <w:tcW w:w="5220" w:type="dxa"/>
          </w:tcPr>
          <w:p w14:paraId="3E858227"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The Client may terminate this Contract in case of the occurrence of any of the events specified in paragraphs (a) through (f) of this Clause. In such an occurrence the Client shall give at least thirty (30) calendar days’ written notice of termination to the Consultant in case of the events referred to in (a) through (d); at least sixty (60) calendar days’ written notice in case of the event referred to in (e); and at least five (5) calendar days’ written notice in case of the event referred to in (f):</w:t>
            </w:r>
          </w:p>
          <w:p w14:paraId="22DEF06E"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r w:rsidR="003804D6" w:rsidRPr="00BA15BE" w14:paraId="5D3483D6" w14:textId="77777777" w:rsidTr="0025119E">
        <w:trPr>
          <w:jc w:val="center"/>
        </w:trPr>
        <w:tc>
          <w:tcPr>
            <w:tcW w:w="576" w:type="dxa"/>
          </w:tcPr>
          <w:p w14:paraId="54D1BBFE" w14:textId="77777777" w:rsidR="003804D6" w:rsidRPr="00BA15BE" w:rsidRDefault="003804D6" w:rsidP="003804D6">
            <w:pPr>
              <w:spacing w:after="0" w:line="240" w:lineRule="auto"/>
              <w:ind w:left="360"/>
              <w:contextualSpacing/>
              <w:rPr>
                <w:rFonts w:ascii="Times New Roman" w:eastAsiaTheme="majorEastAsia" w:hAnsi="Times New Roman"/>
                <w:color w:val="000000" w:themeColor="text1"/>
                <w:szCs w:val="24"/>
                <w:lang w:val="en-US" w:eastAsia="en-US"/>
              </w:rPr>
            </w:pPr>
          </w:p>
        </w:tc>
        <w:tc>
          <w:tcPr>
            <w:tcW w:w="2333" w:type="dxa"/>
          </w:tcPr>
          <w:p w14:paraId="0D25E39B"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763" w:type="dxa"/>
          </w:tcPr>
          <w:p w14:paraId="01996D1B"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823" w:type="dxa"/>
          </w:tcPr>
          <w:p w14:paraId="75FB5655" w14:textId="77777777" w:rsidR="003804D6" w:rsidRPr="00BA15BE" w:rsidRDefault="003804D6" w:rsidP="003804D6">
            <w:pPr>
              <w:spacing w:after="200"/>
              <w:ind w:right="-72"/>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a.</w:t>
            </w:r>
          </w:p>
        </w:tc>
        <w:tc>
          <w:tcPr>
            <w:tcW w:w="5220" w:type="dxa"/>
          </w:tcPr>
          <w:p w14:paraId="462BFD8E"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 xml:space="preserve">If the Consultant fails to remedy a failure in the performance of its obligations hereunder, as specified in a notice of suspension pursuant to Clause </w:t>
            </w:r>
            <w:r w:rsidRPr="00BA15BE">
              <w:rPr>
                <w:rFonts w:ascii="Times New Roman" w:hAnsi="Times New Roman"/>
                <w:b/>
                <w:color w:val="000000" w:themeColor="text1"/>
                <w:szCs w:val="24"/>
                <w:lang w:val="en-US" w:eastAsia="en-US"/>
              </w:rPr>
              <w:t>GCC 19</w:t>
            </w:r>
            <w:r w:rsidRPr="00BA15BE">
              <w:rPr>
                <w:rFonts w:ascii="Times New Roman" w:hAnsi="Times New Roman"/>
                <w:color w:val="000000" w:themeColor="text1"/>
                <w:szCs w:val="24"/>
                <w:lang w:val="en-US" w:eastAsia="en-US"/>
              </w:rPr>
              <w:t xml:space="preserve">; </w:t>
            </w:r>
          </w:p>
          <w:p w14:paraId="20AB0D93"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r w:rsidR="003804D6" w:rsidRPr="00BA15BE" w14:paraId="1C8AFE7D" w14:textId="77777777" w:rsidTr="0025119E">
        <w:trPr>
          <w:jc w:val="center"/>
        </w:trPr>
        <w:tc>
          <w:tcPr>
            <w:tcW w:w="576" w:type="dxa"/>
          </w:tcPr>
          <w:p w14:paraId="42B294DD" w14:textId="77777777" w:rsidR="003804D6" w:rsidRPr="00BA15BE" w:rsidRDefault="003804D6" w:rsidP="003804D6">
            <w:pPr>
              <w:spacing w:after="0" w:line="240" w:lineRule="auto"/>
              <w:ind w:left="360"/>
              <w:contextualSpacing/>
              <w:rPr>
                <w:rFonts w:ascii="Times New Roman" w:eastAsiaTheme="majorEastAsia" w:hAnsi="Times New Roman"/>
                <w:color w:val="000000" w:themeColor="text1"/>
                <w:szCs w:val="24"/>
                <w:lang w:val="en-US" w:eastAsia="en-US"/>
              </w:rPr>
            </w:pPr>
          </w:p>
        </w:tc>
        <w:tc>
          <w:tcPr>
            <w:tcW w:w="2333" w:type="dxa"/>
          </w:tcPr>
          <w:p w14:paraId="5805C03E"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763" w:type="dxa"/>
          </w:tcPr>
          <w:p w14:paraId="6FAD022E"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823" w:type="dxa"/>
          </w:tcPr>
          <w:p w14:paraId="5B39A1FC" w14:textId="77777777" w:rsidR="003804D6" w:rsidRPr="00BA15BE" w:rsidRDefault="003804D6" w:rsidP="003804D6">
            <w:pPr>
              <w:spacing w:after="200"/>
              <w:ind w:right="-72"/>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b.</w:t>
            </w:r>
          </w:p>
        </w:tc>
        <w:tc>
          <w:tcPr>
            <w:tcW w:w="5220" w:type="dxa"/>
          </w:tcPr>
          <w:p w14:paraId="4D082360"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If the Consultant becomes (or, if the Consultant consists of more than one entity, if any of its members becomes) insolvent or bankrupt or enter into any agreements with their creditors for relief of debt or take advantage of any law for the benefit of debtors or go into liquidation or receivership whether compulsory or voluntary;</w:t>
            </w:r>
          </w:p>
          <w:p w14:paraId="4C420A1E"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r w:rsidR="003804D6" w:rsidRPr="00BA15BE" w14:paraId="6146D810" w14:textId="77777777" w:rsidTr="0025119E">
        <w:trPr>
          <w:jc w:val="center"/>
        </w:trPr>
        <w:tc>
          <w:tcPr>
            <w:tcW w:w="576" w:type="dxa"/>
          </w:tcPr>
          <w:p w14:paraId="1B51AFDE" w14:textId="77777777" w:rsidR="003804D6" w:rsidRPr="00BA15BE" w:rsidRDefault="003804D6" w:rsidP="003804D6">
            <w:pPr>
              <w:spacing w:after="0" w:line="240" w:lineRule="auto"/>
              <w:ind w:left="360"/>
              <w:contextualSpacing/>
              <w:rPr>
                <w:rFonts w:ascii="Times New Roman" w:eastAsiaTheme="majorEastAsia" w:hAnsi="Times New Roman"/>
                <w:color w:val="000000" w:themeColor="text1"/>
                <w:szCs w:val="24"/>
                <w:lang w:val="en-US" w:eastAsia="en-US"/>
              </w:rPr>
            </w:pPr>
          </w:p>
        </w:tc>
        <w:tc>
          <w:tcPr>
            <w:tcW w:w="2333" w:type="dxa"/>
          </w:tcPr>
          <w:p w14:paraId="27D4A2CE"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763" w:type="dxa"/>
          </w:tcPr>
          <w:p w14:paraId="2376736F"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823" w:type="dxa"/>
          </w:tcPr>
          <w:p w14:paraId="12371E74" w14:textId="77777777" w:rsidR="003804D6" w:rsidRPr="00BA15BE" w:rsidRDefault="003804D6" w:rsidP="003804D6">
            <w:pPr>
              <w:spacing w:after="200"/>
              <w:ind w:right="-72"/>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c.</w:t>
            </w:r>
          </w:p>
        </w:tc>
        <w:tc>
          <w:tcPr>
            <w:tcW w:w="5220" w:type="dxa"/>
          </w:tcPr>
          <w:p w14:paraId="6797F34C"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 xml:space="preserve">If the Consultant fails to comply with any final decision reached as a result of arbitration proceedings pursuant to Clause </w:t>
            </w:r>
            <w:r w:rsidRPr="00BA15BE">
              <w:rPr>
                <w:rFonts w:ascii="Times New Roman" w:hAnsi="Times New Roman"/>
                <w:b/>
                <w:color w:val="000000" w:themeColor="text1"/>
                <w:szCs w:val="24"/>
                <w:lang w:val="en-US" w:eastAsia="en-US"/>
              </w:rPr>
              <w:t>GCC 55.1</w:t>
            </w:r>
            <w:r w:rsidRPr="00BA15BE">
              <w:rPr>
                <w:rFonts w:ascii="Times New Roman" w:hAnsi="Times New Roman"/>
                <w:color w:val="000000" w:themeColor="text1"/>
                <w:szCs w:val="24"/>
                <w:lang w:val="en-US" w:eastAsia="en-US"/>
              </w:rPr>
              <w:t>;</w:t>
            </w:r>
          </w:p>
          <w:p w14:paraId="4B5D9C6D"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r w:rsidR="003804D6" w:rsidRPr="00BA15BE" w14:paraId="28B6580E" w14:textId="77777777" w:rsidTr="0025119E">
        <w:trPr>
          <w:jc w:val="center"/>
        </w:trPr>
        <w:tc>
          <w:tcPr>
            <w:tcW w:w="576" w:type="dxa"/>
          </w:tcPr>
          <w:p w14:paraId="75DBCF2D" w14:textId="77777777" w:rsidR="003804D6" w:rsidRPr="00BA15BE" w:rsidRDefault="003804D6" w:rsidP="003804D6">
            <w:pPr>
              <w:spacing w:after="0" w:line="240" w:lineRule="auto"/>
              <w:ind w:left="360"/>
              <w:contextualSpacing/>
              <w:rPr>
                <w:rFonts w:ascii="Times New Roman" w:eastAsiaTheme="majorEastAsia" w:hAnsi="Times New Roman"/>
                <w:color w:val="000000" w:themeColor="text1"/>
                <w:szCs w:val="24"/>
                <w:lang w:val="en-US" w:eastAsia="en-US"/>
              </w:rPr>
            </w:pPr>
          </w:p>
        </w:tc>
        <w:tc>
          <w:tcPr>
            <w:tcW w:w="2333" w:type="dxa"/>
          </w:tcPr>
          <w:p w14:paraId="0CA7EABC"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763" w:type="dxa"/>
          </w:tcPr>
          <w:p w14:paraId="20E4EBAA"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823" w:type="dxa"/>
          </w:tcPr>
          <w:p w14:paraId="0931A989" w14:textId="77777777" w:rsidR="003804D6" w:rsidRPr="00BA15BE" w:rsidRDefault="003804D6" w:rsidP="003804D6">
            <w:pPr>
              <w:spacing w:after="200"/>
              <w:ind w:right="-72"/>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d.</w:t>
            </w:r>
          </w:p>
        </w:tc>
        <w:tc>
          <w:tcPr>
            <w:tcW w:w="5220" w:type="dxa"/>
          </w:tcPr>
          <w:p w14:paraId="514198E7"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If, as the result of Force Majeure, the Consultant is unable to perform a material portion of the Services for a period of not less than sixty (60) calendar days;</w:t>
            </w:r>
          </w:p>
          <w:p w14:paraId="5C93AF3B"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r w:rsidR="003804D6" w:rsidRPr="00BA15BE" w14:paraId="37C08C38" w14:textId="77777777" w:rsidTr="0025119E">
        <w:trPr>
          <w:jc w:val="center"/>
        </w:trPr>
        <w:tc>
          <w:tcPr>
            <w:tcW w:w="576" w:type="dxa"/>
          </w:tcPr>
          <w:p w14:paraId="765CE0F5" w14:textId="77777777" w:rsidR="003804D6" w:rsidRPr="00BA15BE" w:rsidRDefault="003804D6" w:rsidP="003804D6">
            <w:pPr>
              <w:spacing w:after="0" w:line="240" w:lineRule="auto"/>
              <w:ind w:left="360"/>
              <w:contextualSpacing/>
              <w:rPr>
                <w:rFonts w:ascii="Times New Roman" w:eastAsiaTheme="majorEastAsia" w:hAnsi="Times New Roman"/>
                <w:color w:val="000000" w:themeColor="text1"/>
                <w:szCs w:val="24"/>
                <w:lang w:val="en-US" w:eastAsia="en-US"/>
              </w:rPr>
            </w:pPr>
          </w:p>
        </w:tc>
        <w:tc>
          <w:tcPr>
            <w:tcW w:w="2333" w:type="dxa"/>
          </w:tcPr>
          <w:p w14:paraId="642F08F8"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763" w:type="dxa"/>
          </w:tcPr>
          <w:p w14:paraId="7B77F692"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823" w:type="dxa"/>
          </w:tcPr>
          <w:p w14:paraId="443B2F22" w14:textId="77777777" w:rsidR="003804D6" w:rsidRPr="00BA15BE" w:rsidRDefault="003804D6" w:rsidP="003804D6">
            <w:pPr>
              <w:spacing w:after="200"/>
              <w:ind w:right="-72"/>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e.</w:t>
            </w:r>
          </w:p>
        </w:tc>
        <w:tc>
          <w:tcPr>
            <w:tcW w:w="5220" w:type="dxa"/>
          </w:tcPr>
          <w:p w14:paraId="2D8BFB00"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If the Client, in its sole discretion and for any reason whatsoever, decides to terminate this Contract;</w:t>
            </w:r>
          </w:p>
          <w:p w14:paraId="6E290C0F"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r w:rsidR="003804D6" w:rsidRPr="00BA15BE" w14:paraId="0709654F" w14:textId="77777777" w:rsidTr="0025119E">
        <w:trPr>
          <w:jc w:val="center"/>
        </w:trPr>
        <w:tc>
          <w:tcPr>
            <w:tcW w:w="576" w:type="dxa"/>
          </w:tcPr>
          <w:p w14:paraId="70D0020E" w14:textId="77777777" w:rsidR="003804D6" w:rsidRPr="00BA15BE" w:rsidRDefault="003804D6" w:rsidP="003804D6">
            <w:pPr>
              <w:spacing w:after="0" w:line="240" w:lineRule="auto"/>
              <w:ind w:left="360"/>
              <w:contextualSpacing/>
              <w:rPr>
                <w:rFonts w:ascii="Times New Roman" w:eastAsiaTheme="majorEastAsia" w:hAnsi="Times New Roman"/>
                <w:color w:val="000000" w:themeColor="text1"/>
                <w:szCs w:val="24"/>
                <w:lang w:val="en-US" w:eastAsia="en-US"/>
              </w:rPr>
            </w:pPr>
          </w:p>
        </w:tc>
        <w:tc>
          <w:tcPr>
            <w:tcW w:w="2333" w:type="dxa"/>
          </w:tcPr>
          <w:p w14:paraId="76EBB863"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763" w:type="dxa"/>
          </w:tcPr>
          <w:p w14:paraId="4C0D9DFB"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823" w:type="dxa"/>
          </w:tcPr>
          <w:p w14:paraId="4172954D" w14:textId="77777777" w:rsidR="003804D6" w:rsidRPr="00BA15BE" w:rsidRDefault="003804D6" w:rsidP="003804D6">
            <w:pPr>
              <w:spacing w:after="200"/>
              <w:ind w:right="-72"/>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f.</w:t>
            </w:r>
          </w:p>
        </w:tc>
        <w:tc>
          <w:tcPr>
            <w:tcW w:w="5220" w:type="dxa"/>
          </w:tcPr>
          <w:p w14:paraId="63D6931F"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If the Consultant fails to confirm availability of Key Staff as required in Clause GCC 14.</w:t>
            </w:r>
          </w:p>
          <w:p w14:paraId="39D6F889"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r w:rsidR="003804D6" w:rsidRPr="00BA15BE" w14:paraId="2EA63D31" w14:textId="77777777" w:rsidTr="0025119E">
        <w:trPr>
          <w:jc w:val="center"/>
        </w:trPr>
        <w:tc>
          <w:tcPr>
            <w:tcW w:w="576" w:type="dxa"/>
          </w:tcPr>
          <w:p w14:paraId="0E802A65" w14:textId="77777777" w:rsidR="003804D6" w:rsidRPr="00BA15BE" w:rsidRDefault="003804D6" w:rsidP="003804D6">
            <w:pPr>
              <w:spacing w:after="0" w:line="240" w:lineRule="auto"/>
              <w:ind w:left="360"/>
              <w:contextualSpacing/>
              <w:rPr>
                <w:rFonts w:ascii="Times New Roman" w:eastAsiaTheme="majorEastAsia" w:hAnsi="Times New Roman"/>
                <w:color w:val="000000" w:themeColor="text1"/>
                <w:szCs w:val="24"/>
                <w:lang w:val="en-US" w:eastAsia="en-US"/>
              </w:rPr>
            </w:pPr>
          </w:p>
        </w:tc>
        <w:tc>
          <w:tcPr>
            <w:tcW w:w="2333" w:type="dxa"/>
          </w:tcPr>
          <w:p w14:paraId="65E71BFD"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763" w:type="dxa"/>
          </w:tcPr>
          <w:p w14:paraId="6E2994B2"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823" w:type="dxa"/>
          </w:tcPr>
          <w:p w14:paraId="4C3A5E0F" w14:textId="77777777" w:rsidR="003804D6" w:rsidRPr="00BA15BE" w:rsidRDefault="003804D6" w:rsidP="003804D6">
            <w:pPr>
              <w:spacing w:after="200"/>
              <w:ind w:right="-72"/>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20.1.2</w:t>
            </w:r>
          </w:p>
        </w:tc>
        <w:tc>
          <w:tcPr>
            <w:tcW w:w="5220" w:type="dxa"/>
          </w:tcPr>
          <w:p w14:paraId="763746C7"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Furthermore, if the Client determines that the Consultant has engaged in corrupt, fraudulent, collusive, coercive [or obstructive] practices, in competing for or in executing the Contract, then the Client may, after giving fourteen (14) calendar days written notice to the Consultant, terminate the Consultant's employment under the Contract.</w:t>
            </w:r>
          </w:p>
          <w:p w14:paraId="41A33E9F"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r w:rsidR="003804D6" w:rsidRPr="00BA15BE" w14:paraId="649BCF3C" w14:textId="77777777" w:rsidTr="0025119E">
        <w:trPr>
          <w:jc w:val="center"/>
        </w:trPr>
        <w:tc>
          <w:tcPr>
            <w:tcW w:w="576" w:type="dxa"/>
          </w:tcPr>
          <w:p w14:paraId="3A865C10" w14:textId="77777777" w:rsidR="003804D6" w:rsidRPr="00BA15BE" w:rsidRDefault="003804D6" w:rsidP="003804D6">
            <w:pPr>
              <w:spacing w:after="0" w:line="240" w:lineRule="auto"/>
              <w:ind w:left="360"/>
              <w:contextualSpacing/>
              <w:rPr>
                <w:rFonts w:ascii="Times New Roman" w:eastAsiaTheme="majorEastAsia" w:hAnsi="Times New Roman"/>
                <w:color w:val="000000" w:themeColor="text1"/>
                <w:szCs w:val="24"/>
                <w:lang w:val="en-US" w:eastAsia="en-US"/>
              </w:rPr>
            </w:pPr>
          </w:p>
        </w:tc>
        <w:tc>
          <w:tcPr>
            <w:tcW w:w="2333" w:type="dxa"/>
          </w:tcPr>
          <w:p w14:paraId="4F86B4CB"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By the Consultant</w:t>
            </w:r>
          </w:p>
        </w:tc>
        <w:tc>
          <w:tcPr>
            <w:tcW w:w="763" w:type="dxa"/>
          </w:tcPr>
          <w:p w14:paraId="7DD2A78F"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823" w:type="dxa"/>
          </w:tcPr>
          <w:p w14:paraId="157314A9" w14:textId="77777777" w:rsidR="003804D6" w:rsidRPr="00BA15BE" w:rsidRDefault="003804D6" w:rsidP="003804D6">
            <w:pPr>
              <w:spacing w:after="200"/>
              <w:ind w:right="-72"/>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20.1.3</w:t>
            </w:r>
          </w:p>
        </w:tc>
        <w:tc>
          <w:tcPr>
            <w:tcW w:w="5220" w:type="dxa"/>
          </w:tcPr>
          <w:p w14:paraId="7AEC46AC"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The Consultant may terminate this Contract, by not less than thirty (30) calendar days’ written notice to the Client, in case of the occurrence of any of the events specified in paragraphs (a) through (d) of this Clause.</w:t>
            </w:r>
          </w:p>
          <w:p w14:paraId="556025ED"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r w:rsidR="003804D6" w:rsidRPr="00BA15BE" w14:paraId="46303E4D" w14:textId="77777777" w:rsidTr="0025119E">
        <w:trPr>
          <w:jc w:val="center"/>
        </w:trPr>
        <w:tc>
          <w:tcPr>
            <w:tcW w:w="576" w:type="dxa"/>
          </w:tcPr>
          <w:p w14:paraId="486A1E58" w14:textId="77777777" w:rsidR="003804D6" w:rsidRPr="00BA15BE" w:rsidRDefault="003804D6" w:rsidP="003804D6">
            <w:pPr>
              <w:spacing w:after="0" w:line="240" w:lineRule="auto"/>
              <w:ind w:left="360"/>
              <w:contextualSpacing/>
              <w:rPr>
                <w:rFonts w:ascii="Times New Roman" w:eastAsiaTheme="majorEastAsia" w:hAnsi="Times New Roman"/>
                <w:color w:val="000000" w:themeColor="text1"/>
                <w:szCs w:val="24"/>
                <w:lang w:val="en-US" w:eastAsia="en-US"/>
              </w:rPr>
            </w:pPr>
          </w:p>
        </w:tc>
        <w:tc>
          <w:tcPr>
            <w:tcW w:w="2333" w:type="dxa"/>
          </w:tcPr>
          <w:p w14:paraId="2A1ADEE0"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763" w:type="dxa"/>
          </w:tcPr>
          <w:p w14:paraId="63E50719"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823" w:type="dxa"/>
          </w:tcPr>
          <w:p w14:paraId="644E2E1C" w14:textId="77777777" w:rsidR="003804D6" w:rsidRPr="00BA15BE" w:rsidRDefault="003804D6" w:rsidP="003804D6">
            <w:pPr>
              <w:spacing w:after="200"/>
              <w:ind w:right="-72"/>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a.</w:t>
            </w:r>
          </w:p>
        </w:tc>
        <w:tc>
          <w:tcPr>
            <w:tcW w:w="5220" w:type="dxa"/>
          </w:tcPr>
          <w:p w14:paraId="264BD4D2"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 xml:space="preserve">If the Client fails to pay any money due to the Consultant pursuant to this Contract and not subject to dispute pursuant to Clauses </w:t>
            </w:r>
            <w:r w:rsidRPr="00BA15BE">
              <w:rPr>
                <w:rFonts w:ascii="Times New Roman" w:hAnsi="Times New Roman"/>
                <w:b/>
                <w:color w:val="000000" w:themeColor="text1"/>
                <w:szCs w:val="24"/>
                <w:lang w:val="en-US" w:eastAsia="en-US"/>
              </w:rPr>
              <w:t>GCC 56.1</w:t>
            </w:r>
            <w:r w:rsidRPr="00BA15BE">
              <w:rPr>
                <w:rFonts w:ascii="Times New Roman" w:hAnsi="Times New Roman"/>
                <w:color w:val="000000" w:themeColor="text1"/>
                <w:szCs w:val="24"/>
                <w:lang w:val="en-US" w:eastAsia="en-US"/>
              </w:rPr>
              <w:t xml:space="preserve"> within forty-five (45) calendar days after receiving written notice from the Consultant that such payment is overdue.</w:t>
            </w:r>
          </w:p>
        </w:tc>
      </w:tr>
      <w:tr w:rsidR="003804D6" w:rsidRPr="00BA15BE" w14:paraId="22829F91" w14:textId="77777777" w:rsidTr="0025119E">
        <w:trPr>
          <w:jc w:val="center"/>
        </w:trPr>
        <w:tc>
          <w:tcPr>
            <w:tcW w:w="576" w:type="dxa"/>
          </w:tcPr>
          <w:p w14:paraId="43D2EAC9" w14:textId="77777777" w:rsidR="003804D6" w:rsidRPr="00BA15BE" w:rsidRDefault="003804D6" w:rsidP="003804D6">
            <w:pPr>
              <w:spacing w:after="0" w:line="240" w:lineRule="auto"/>
              <w:ind w:left="360"/>
              <w:contextualSpacing/>
              <w:rPr>
                <w:rFonts w:ascii="Times New Roman" w:eastAsiaTheme="majorEastAsia" w:hAnsi="Times New Roman"/>
                <w:color w:val="000000" w:themeColor="text1"/>
                <w:szCs w:val="24"/>
                <w:lang w:val="en-US" w:eastAsia="en-US"/>
              </w:rPr>
            </w:pPr>
          </w:p>
        </w:tc>
        <w:tc>
          <w:tcPr>
            <w:tcW w:w="2333" w:type="dxa"/>
          </w:tcPr>
          <w:p w14:paraId="0D86008E"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763" w:type="dxa"/>
          </w:tcPr>
          <w:p w14:paraId="68D011C3"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823" w:type="dxa"/>
          </w:tcPr>
          <w:p w14:paraId="11465F4D" w14:textId="77777777" w:rsidR="003804D6" w:rsidRPr="00BA15BE" w:rsidRDefault="003804D6" w:rsidP="003804D6">
            <w:pPr>
              <w:spacing w:after="200"/>
              <w:ind w:right="-72"/>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b.</w:t>
            </w:r>
          </w:p>
        </w:tc>
        <w:tc>
          <w:tcPr>
            <w:tcW w:w="5220" w:type="dxa"/>
          </w:tcPr>
          <w:p w14:paraId="53C2D14E"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If, as the result of Force Majeure, the Consultant is unable to perform a material portion of the Services for a period of not less than sixty (60) calendar days.</w:t>
            </w:r>
          </w:p>
          <w:p w14:paraId="73E49059"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r w:rsidR="003804D6" w:rsidRPr="00BA15BE" w14:paraId="6703CC41" w14:textId="77777777" w:rsidTr="0025119E">
        <w:trPr>
          <w:jc w:val="center"/>
        </w:trPr>
        <w:tc>
          <w:tcPr>
            <w:tcW w:w="576" w:type="dxa"/>
          </w:tcPr>
          <w:p w14:paraId="0830539F" w14:textId="77777777" w:rsidR="003804D6" w:rsidRPr="00BA15BE" w:rsidRDefault="003804D6" w:rsidP="003804D6">
            <w:pPr>
              <w:spacing w:after="0" w:line="240" w:lineRule="auto"/>
              <w:ind w:left="360"/>
              <w:contextualSpacing/>
              <w:rPr>
                <w:rFonts w:ascii="Times New Roman" w:eastAsiaTheme="majorEastAsia" w:hAnsi="Times New Roman"/>
                <w:color w:val="000000" w:themeColor="text1"/>
                <w:szCs w:val="24"/>
                <w:lang w:val="en-US" w:eastAsia="en-US"/>
              </w:rPr>
            </w:pPr>
          </w:p>
        </w:tc>
        <w:tc>
          <w:tcPr>
            <w:tcW w:w="2333" w:type="dxa"/>
          </w:tcPr>
          <w:p w14:paraId="4104BB5A"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763" w:type="dxa"/>
          </w:tcPr>
          <w:p w14:paraId="6D943533"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823" w:type="dxa"/>
          </w:tcPr>
          <w:p w14:paraId="69C9C6A2" w14:textId="77777777" w:rsidR="003804D6" w:rsidRPr="00BA15BE" w:rsidRDefault="003804D6" w:rsidP="003804D6">
            <w:pPr>
              <w:spacing w:after="200"/>
              <w:ind w:right="-72"/>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c.</w:t>
            </w:r>
          </w:p>
        </w:tc>
        <w:tc>
          <w:tcPr>
            <w:tcW w:w="5220" w:type="dxa"/>
          </w:tcPr>
          <w:p w14:paraId="7CD61E46"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 xml:space="preserve">If the Client fails to comply with any final decision reached as a result of arbitration pursuant to Clause </w:t>
            </w:r>
            <w:r w:rsidRPr="00BA15BE">
              <w:rPr>
                <w:rFonts w:ascii="Times New Roman" w:hAnsi="Times New Roman"/>
                <w:b/>
                <w:color w:val="000000" w:themeColor="text1"/>
                <w:szCs w:val="24"/>
                <w:lang w:val="en-US" w:eastAsia="en-US"/>
              </w:rPr>
              <w:t>GCC 56.1</w:t>
            </w:r>
            <w:r w:rsidRPr="00BA15BE">
              <w:rPr>
                <w:rFonts w:ascii="Times New Roman" w:hAnsi="Times New Roman"/>
                <w:color w:val="000000" w:themeColor="text1"/>
                <w:szCs w:val="24"/>
                <w:lang w:val="en-US" w:eastAsia="en-US"/>
              </w:rPr>
              <w:t>.</w:t>
            </w:r>
          </w:p>
          <w:p w14:paraId="3D545313"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r w:rsidR="003804D6" w:rsidRPr="00BA15BE" w14:paraId="036D15D6" w14:textId="77777777" w:rsidTr="0025119E">
        <w:trPr>
          <w:jc w:val="center"/>
        </w:trPr>
        <w:tc>
          <w:tcPr>
            <w:tcW w:w="576" w:type="dxa"/>
          </w:tcPr>
          <w:p w14:paraId="17BFB6FA" w14:textId="77777777" w:rsidR="003804D6" w:rsidRPr="00BA15BE" w:rsidRDefault="003804D6" w:rsidP="003804D6">
            <w:pPr>
              <w:spacing w:after="0" w:line="240" w:lineRule="auto"/>
              <w:ind w:left="360"/>
              <w:contextualSpacing/>
              <w:rPr>
                <w:rFonts w:ascii="Times New Roman" w:eastAsiaTheme="majorEastAsia" w:hAnsi="Times New Roman"/>
                <w:color w:val="000000" w:themeColor="text1"/>
                <w:szCs w:val="24"/>
                <w:lang w:val="en-US" w:eastAsia="en-US"/>
              </w:rPr>
            </w:pPr>
          </w:p>
        </w:tc>
        <w:tc>
          <w:tcPr>
            <w:tcW w:w="2333" w:type="dxa"/>
          </w:tcPr>
          <w:p w14:paraId="30DB54BC"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763" w:type="dxa"/>
          </w:tcPr>
          <w:p w14:paraId="694E87D0"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823" w:type="dxa"/>
          </w:tcPr>
          <w:p w14:paraId="04BD1666" w14:textId="77777777" w:rsidR="003804D6" w:rsidRPr="00BA15BE" w:rsidRDefault="003804D6" w:rsidP="003804D6">
            <w:pPr>
              <w:spacing w:after="200"/>
              <w:ind w:right="-72"/>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d.</w:t>
            </w:r>
          </w:p>
        </w:tc>
        <w:tc>
          <w:tcPr>
            <w:tcW w:w="5220" w:type="dxa"/>
          </w:tcPr>
          <w:p w14:paraId="651106BE"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If the Client is in material breach of its obligations pursuant to this Contract and has not remedied the same within forty-five (45) days (or such longer period as the Consultant may have subsequently approved in writing) following the receipt by the Client of the Consultant’s notice specifying such breach.</w:t>
            </w:r>
          </w:p>
          <w:p w14:paraId="593C8FFF"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r w:rsidR="003804D6" w:rsidRPr="00BA15BE" w14:paraId="62F49A92" w14:textId="77777777" w:rsidTr="0025119E">
        <w:trPr>
          <w:jc w:val="center"/>
        </w:trPr>
        <w:tc>
          <w:tcPr>
            <w:tcW w:w="576" w:type="dxa"/>
          </w:tcPr>
          <w:p w14:paraId="0AEB7150" w14:textId="77777777" w:rsidR="003804D6" w:rsidRPr="00BA15BE" w:rsidRDefault="003804D6" w:rsidP="003804D6">
            <w:pPr>
              <w:spacing w:after="0" w:line="240" w:lineRule="auto"/>
              <w:ind w:left="360"/>
              <w:contextualSpacing/>
              <w:rPr>
                <w:rFonts w:ascii="Times New Roman" w:eastAsiaTheme="majorEastAsia" w:hAnsi="Times New Roman"/>
                <w:color w:val="000000" w:themeColor="text1"/>
                <w:szCs w:val="24"/>
                <w:lang w:val="en-US" w:eastAsia="en-US"/>
              </w:rPr>
            </w:pPr>
          </w:p>
        </w:tc>
        <w:tc>
          <w:tcPr>
            <w:tcW w:w="2333" w:type="dxa"/>
          </w:tcPr>
          <w:p w14:paraId="0566B0E1"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Cessation of Rights and Obligations</w:t>
            </w:r>
          </w:p>
        </w:tc>
        <w:tc>
          <w:tcPr>
            <w:tcW w:w="763" w:type="dxa"/>
          </w:tcPr>
          <w:p w14:paraId="4F9C5EA9"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823" w:type="dxa"/>
          </w:tcPr>
          <w:p w14:paraId="3CE858B4" w14:textId="77777777" w:rsidR="003804D6" w:rsidRPr="00BA15BE" w:rsidRDefault="003804D6" w:rsidP="003804D6">
            <w:pPr>
              <w:spacing w:after="200"/>
              <w:ind w:right="-72"/>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20.1.4</w:t>
            </w:r>
          </w:p>
        </w:tc>
        <w:tc>
          <w:tcPr>
            <w:tcW w:w="5220" w:type="dxa"/>
          </w:tcPr>
          <w:p w14:paraId="389FCD07"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Upon termination of this Contract pursuant to Clauses GCC 13 or GCC 20 hereof, or upon expiration of this Contract pursuant to Clause GCC 15, all rights and obligations of the Parties hereunder shall cease, except (i) such rights and obligations as may have accrued on the date of termination or expiration, (ii) the obligation of confidentiality set forth in Clause GCC 22, (iii) the Consultant’s obligation to permit inspection, copying and auditing of their accounts and records set forth in Clause GCC 25, and (iv) any right which a Party may have under the Applicable Law.</w:t>
            </w:r>
          </w:p>
          <w:p w14:paraId="65896500"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r w:rsidR="003804D6" w:rsidRPr="00BA15BE" w14:paraId="5C33C3E5" w14:textId="77777777" w:rsidTr="0025119E">
        <w:trPr>
          <w:jc w:val="center"/>
        </w:trPr>
        <w:tc>
          <w:tcPr>
            <w:tcW w:w="576" w:type="dxa"/>
          </w:tcPr>
          <w:p w14:paraId="5CDAD09E" w14:textId="77777777" w:rsidR="003804D6" w:rsidRPr="00BA15BE" w:rsidRDefault="003804D6" w:rsidP="003804D6">
            <w:pPr>
              <w:spacing w:after="0" w:line="240" w:lineRule="auto"/>
              <w:ind w:left="360"/>
              <w:contextualSpacing/>
              <w:rPr>
                <w:rFonts w:ascii="Times New Roman" w:eastAsiaTheme="majorEastAsia" w:hAnsi="Times New Roman"/>
                <w:color w:val="000000" w:themeColor="text1"/>
                <w:szCs w:val="24"/>
                <w:lang w:val="en-US" w:eastAsia="en-US"/>
              </w:rPr>
            </w:pPr>
          </w:p>
        </w:tc>
        <w:tc>
          <w:tcPr>
            <w:tcW w:w="2333" w:type="dxa"/>
          </w:tcPr>
          <w:p w14:paraId="518227B9"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Cessation of Services</w:t>
            </w:r>
          </w:p>
        </w:tc>
        <w:tc>
          <w:tcPr>
            <w:tcW w:w="763" w:type="dxa"/>
          </w:tcPr>
          <w:p w14:paraId="093AB462"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823" w:type="dxa"/>
          </w:tcPr>
          <w:p w14:paraId="2C26D4B7" w14:textId="77777777" w:rsidR="003804D6" w:rsidRPr="00BA15BE" w:rsidRDefault="003804D6" w:rsidP="003804D6">
            <w:pPr>
              <w:spacing w:after="200"/>
              <w:ind w:right="-72"/>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20.1.5</w:t>
            </w:r>
          </w:p>
        </w:tc>
        <w:tc>
          <w:tcPr>
            <w:tcW w:w="5220" w:type="dxa"/>
          </w:tcPr>
          <w:p w14:paraId="68BB4466"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 xml:space="preserve">Upon termination of this Contract by notice of either Party to the other pursuant to Clauses GCC 20.1a or GCC 20.1b, the Consultant shall, immediately upon dispatch or receipt of such notice, take all necessary steps to bring the Services to a close in a prompt and orderly manner and shall make every reasonable effort to keep expenditures for this purpose to a minimum. With respect to documents prepared by the Consultant and equipment and materials furnished by the Client, the Consultant shall proceed as provided, respectively, by Clauses </w:t>
            </w:r>
            <w:r w:rsidRPr="00BA15BE">
              <w:rPr>
                <w:rFonts w:ascii="Times New Roman" w:hAnsi="Times New Roman"/>
                <w:b/>
                <w:color w:val="000000" w:themeColor="text1"/>
                <w:szCs w:val="24"/>
                <w:lang w:val="en-US" w:eastAsia="en-US"/>
              </w:rPr>
              <w:t>GCC 33.1</w:t>
            </w:r>
            <w:r w:rsidRPr="00BA15BE">
              <w:rPr>
                <w:rFonts w:ascii="Times New Roman" w:hAnsi="Times New Roman"/>
                <w:color w:val="000000" w:themeColor="text1"/>
                <w:szCs w:val="24"/>
                <w:lang w:val="en-US" w:eastAsia="en-US"/>
              </w:rPr>
              <w:t xml:space="preserve"> or </w:t>
            </w:r>
            <w:r w:rsidRPr="00BA15BE">
              <w:rPr>
                <w:rFonts w:ascii="Times New Roman" w:hAnsi="Times New Roman"/>
                <w:b/>
                <w:color w:val="000000" w:themeColor="text1"/>
                <w:szCs w:val="24"/>
                <w:lang w:val="en-US" w:eastAsia="en-US"/>
              </w:rPr>
              <w:t>33.2</w:t>
            </w:r>
            <w:r w:rsidRPr="00BA15BE">
              <w:rPr>
                <w:rFonts w:ascii="Times New Roman" w:hAnsi="Times New Roman"/>
                <w:color w:val="000000" w:themeColor="text1"/>
                <w:szCs w:val="24"/>
                <w:lang w:val="en-US" w:eastAsia="en-US"/>
              </w:rPr>
              <w:t>.</w:t>
            </w:r>
          </w:p>
          <w:p w14:paraId="733BE7AD"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r w:rsidR="003804D6" w:rsidRPr="00BA15BE" w14:paraId="232D4DC8" w14:textId="77777777" w:rsidTr="0025119E">
        <w:trPr>
          <w:jc w:val="center"/>
        </w:trPr>
        <w:tc>
          <w:tcPr>
            <w:tcW w:w="576" w:type="dxa"/>
          </w:tcPr>
          <w:p w14:paraId="48EEFF55" w14:textId="77777777" w:rsidR="003804D6" w:rsidRPr="00BA15BE" w:rsidRDefault="003804D6" w:rsidP="003804D6">
            <w:pPr>
              <w:spacing w:after="0" w:line="240" w:lineRule="auto"/>
              <w:ind w:left="360"/>
              <w:contextualSpacing/>
              <w:rPr>
                <w:rFonts w:ascii="Times New Roman" w:eastAsiaTheme="majorEastAsia" w:hAnsi="Times New Roman"/>
                <w:color w:val="000000" w:themeColor="text1"/>
                <w:szCs w:val="24"/>
                <w:lang w:val="en-US" w:eastAsia="en-US"/>
              </w:rPr>
            </w:pPr>
          </w:p>
        </w:tc>
        <w:tc>
          <w:tcPr>
            <w:tcW w:w="2333" w:type="dxa"/>
          </w:tcPr>
          <w:p w14:paraId="13C6433D"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Payment upon Termination</w:t>
            </w:r>
          </w:p>
        </w:tc>
        <w:tc>
          <w:tcPr>
            <w:tcW w:w="763" w:type="dxa"/>
          </w:tcPr>
          <w:p w14:paraId="380E2918"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823" w:type="dxa"/>
          </w:tcPr>
          <w:p w14:paraId="124B3E76" w14:textId="77777777" w:rsidR="003804D6" w:rsidRPr="00BA15BE" w:rsidRDefault="003804D6" w:rsidP="003804D6">
            <w:pPr>
              <w:spacing w:after="200"/>
              <w:ind w:right="-72"/>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20.1.6</w:t>
            </w:r>
          </w:p>
        </w:tc>
        <w:tc>
          <w:tcPr>
            <w:tcW w:w="5220" w:type="dxa"/>
          </w:tcPr>
          <w:p w14:paraId="6BA7E5F1"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Upon termination of this Contract, the Client shall make the following payments to the Consultant:</w:t>
            </w:r>
          </w:p>
        </w:tc>
      </w:tr>
      <w:tr w:rsidR="003804D6" w:rsidRPr="00BA15BE" w14:paraId="27D2EA8C" w14:textId="77777777" w:rsidTr="0025119E">
        <w:trPr>
          <w:jc w:val="center"/>
        </w:trPr>
        <w:tc>
          <w:tcPr>
            <w:tcW w:w="576" w:type="dxa"/>
          </w:tcPr>
          <w:p w14:paraId="1C0DB59E" w14:textId="77777777" w:rsidR="003804D6" w:rsidRPr="00BA15BE" w:rsidRDefault="003804D6" w:rsidP="003804D6">
            <w:pPr>
              <w:spacing w:after="0" w:line="240" w:lineRule="auto"/>
              <w:ind w:left="360"/>
              <w:contextualSpacing/>
              <w:rPr>
                <w:rFonts w:ascii="Times New Roman" w:eastAsiaTheme="majorEastAsia" w:hAnsi="Times New Roman"/>
                <w:color w:val="000000" w:themeColor="text1"/>
                <w:szCs w:val="24"/>
                <w:lang w:val="en-US" w:eastAsia="en-US"/>
              </w:rPr>
            </w:pPr>
          </w:p>
        </w:tc>
        <w:tc>
          <w:tcPr>
            <w:tcW w:w="2333" w:type="dxa"/>
          </w:tcPr>
          <w:p w14:paraId="54FD3E92"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763" w:type="dxa"/>
          </w:tcPr>
          <w:p w14:paraId="12564E85"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823" w:type="dxa"/>
          </w:tcPr>
          <w:p w14:paraId="140EF1E0" w14:textId="77777777" w:rsidR="003804D6" w:rsidRPr="00BA15BE" w:rsidRDefault="003804D6" w:rsidP="003804D6">
            <w:pPr>
              <w:spacing w:after="200"/>
              <w:ind w:right="-72"/>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a.</w:t>
            </w:r>
          </w:p>
        </w:tc>
        <w:tc>
          <w:tcPr>
            <w:tcW w:w="5220" w:type="dxa"/>
          </w:tcPr>
          <w:p w14:paraId="1C61E2A3"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 xml:space="preserve">remuneration for Services satisfactorily performed prior to the effective date of termination, and [reimbursable] expenditures for expenditures actually incurred prior to the effective date of termination; and pursuant to Clause </w:t>
            </w:r>
            <w:r w:rsidRPr="00BA15BE">
              <w:rPr>
                <w:rFonts w:ascii="Times New Roman" w:hAnsi="Times New Roman"/>
                <w:b/>
                <w:color w:val="000000" w:themeColor="text1"/>
                <w:szCs w:val="24"/>
                <w:lang w:val="en-US" w:eastAsia="en-US"/>
              </w:rPr>
              <w:t>GCC 48</w:t>
            </w:r>
            <w:r w:rsidRPr="00BA15BE">
              <w:rPr>
                <w:rFonts w:ascii="Times New Roman" w:hAnsi="Times New Roman"/>
                <w:color w:val="000000" w:themeColor="text1"/>
                <w:szCs w:val="24"/>
                <w:lang w:val="en-US" w:eastAsia="en-US"/>
              </w:rPr>
              <w:t>;</w:t>
            </w:r>
          </w:p>
          <w:p w14:paraId="72404CE5"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r w:rsidR="003804D6" w:rsidRPr="00BA15BE" w14:paraId="6BC0E6C4" w14:textId="77777777" w:rsidTr="0025119E">
        <w:trPr>
          <w:jc w:val="center"/>
        </w:trPr>
        <w:tc>
          <w:tcPr>
            <w:tcW w:w="576" w:type="dxa"/>
          </w:tcPr>
          <w:p w14:paraId="617CD25A" w14:textId="77777777" w:rsidR="003804D6" w:rsidRPr="00BA15BE" w:rsidRDefault="003804D6" w:rsidP="003804D6">
            <w:pPr>
              <w:spacing w:after="0" w:line="240" w:lineRule="auto"/>
              <w:ind w:left="360"/>
              <w:contextualSpacing/>
              <w:rPr>
                <w:rFonts w:ascii="Times New Roman" w:eastAsiaTheme="majorEastAsia" w:hAnsi="Times New Roman"/>
                <w:color w:val="000000" w:themeColor="text1"/>
                <w:szCs w:val="24"/>
                <w:lang w:val="en-US" w:eastAsia="en-US"/>
              </w:rPr>
            </w:pPr>
          </w:p>
        </w:tc>
        <w:tc>
          <w:tcPr>
            <w:tcW w:w="2333" w:type="dxa"/>
            <w:tcBorders>
              <w:bottom w:val="single" w:sz="12" w:space="0" w:color="auto"/>
            </w:tcBorders>
          </w:tcPr>
          <w:p w14:paraId="0C9EAA34"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763" w:type="dxa"/>
            <w:tcBorders>
              <w:bottom w:val="single" w:sz="12" w:space="0" w:color="auto"/>
            </w:tcBorders>
          </w:tcPr>
          <w:p w14:paraId="3DF448C2"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823" w:type="dxa"/>
            <w:tcBorders>
              <w:bottom w:val="single" w:sz="12" w:space="0" w:color="auto"/>
            </w:tcBorders>
          </w:tcPr>
          <w:p w14:paraId="5F981956" w14:textId="77777777" w:rsidR="003804D6" w:rsidRPr="00BA15BE" w:rsidRDefault="003804D6" w:rsidP="003804D6">
            <w:pPr>
              <w:spacing w:after="200"/>
              <w:ind w:right="-72"/>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b.</w:t>
            </w:r>
          </w:p>
        </w:tc>
        <w:tc>
          <w:tcPr>
            <w:tcW w:w="5220" w:type="dxa"/>
            <w:tcBorders>
              <w:bottom w:val="single" w:sz="12" w:space="0" w:color="auto"/>
            </w:tcBorders>
          </w:tcPr>
          <w:p w14:paraId="6910D06E"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 xml:space="preserve">in the case of termination pursuant to paragraphs (d) and (e) of Clause </w:t>
            </w:r>
            <w:r w:rsidRPr="00BA15BE">
              <w:rPr>
                <w:rFonts w:ascii="Times New Roman" w:hAnsi="Times New Roman"/>
                <w:b/>
                <w:color w:val="000000" w:themeColor="text1"/>
                <w:szCs w:val="24"/>
                <w:lang w:val="en-US" w:eastAsia="en-US"/>
              </w:rPr>
              <w:t>GCC 20.1.1</w:t>
            </w:r>
            <w:r w:rsidRPr="00BA15BE">
              <w:rPr>
                <w:rFonts w:ascii="Times New Roman" w:hAnsi="Times New Roman"/>
                <w:color w:val="000000" w:themeColor="text1"/>
                <w:szCs w:val="24"/>
                <w:lang w:val="en-US" w:eastAsia="en-US"/>
              </w:rPr>
              <w:t>, reimbursement of any reasonable cost incidental to the prompt and orderly termination of this Contract, including the cost of the return travel of the Staff.</w:t>
            </w:r>
          </w:p>
          <w:p w14:paraId="45190425"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p>
        </w:tc>
      </w:tr>
    </w:tbl>
    <w:p w14:paraId="42D5ECAE" w14:textId="77777777" w:rsidR="003804D6" w:rsidRPr="00BA15BE" w:rsidRDefault="003804D6" w:rsidP="003804D6">
      <w:pPr>
        <w:keepNext/>
        <w:keepLines/>
        <w:spacing w:before="240" w:after="240" w:line="240" w:lineRule="auto"/>
        <w:jc w:val="center"/>
        <w:outlineLvl w:val="1"/>
        <w:rPr>
          <w:rFonts w:ascii="Times New Roman" w:hAnsi="Times New Roman"/>
          <w:b/>
          <w:sz w:val="28"/>
          <w:szCs w:val="28"/>
          <w:lang w:val="en-US" w:eastAsia="en-US"/>
        </w:rPr>
      </w:pPr>
      <w:r w:rsidRPr="00BA15BE">
        <w:rPr>
          <w:rFonts w:ascii="Times New Roman" w:hAnsi="Times New Roman"/>
          <w:b/>
          <w:sz w:val="28"/>
          <w:szCs w:val="28"/>
          <w:lang w:val="en-US" w:eastAsia="en-US"/>
        </w:rPr>
        <w:t>C.  Obligations of the Consultant</w:t>
      </w:r>
    </w:p>
    <w:tbl>
      <w:tblPr>
        <w:tblW w:w="9715" w:type="dxa"/>
        <w:jc w:val="center"/>
        <w:tblLayout w:type="fixed"/>
        <w:tblLook w:val="0000" w:firstRow="0" w:lastRow="0" w:firstColumn="0" w:lastColumn="0" w:noHBand="0" w:noVBand="0"/>
      </w:tblPr>
      <w:tblGrid>
        <w:gridCol w:w="576"/>
        <w:gridCol w:w="2333"/>
        <w:gridCol w:w="596"/>
        <w:gridCol w:w="773"/>
        <w:gridCol w:w="47"/>
        <w:gridCol w:w="5390"/>
      </w:tblGrid>
      <w:tr w:rsidR="003804D6" w:rsidRPr="00BA15BE" w14:paraId="6D0E4C40" w14:textId="77777777" w:rsidTr="0025119E">
        <w:trPr>
          <w:jc w:val="center"/>
        </w:trPr>
        <w:tc>
          <w:tcPr>
            <w:tcW w:w="576" w:type="dxa"/>
            <w:tcBorders>
              <w:top w:val="single" w:sz="12" w:space="0" w:color="auto"/>
            </w:tcBorders>
          </w:tcPr>
          <w:p w14:paraId="23E5A83A"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333" w:type="dxa"/>
            <w:tcBorders>
              <w:top w:val="single" w:sz="12" w:space="0" w:color="auto"/>
            </w:tcBorders>
          </w:tcPr>
          <w:p w14:paraId="3C738AD1"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General</w:t>
            </w:r>
          </w:p>
        </w:tc>
        <w:tc>
          <w:tcPr>
            <w:tcW w:w="596" w:type="dxa"/>
            <w:tcBorders>
              <w:top w:val="single" w:sz="12" w:space="0" w:color="auto"/>
            </w:tcBorders>
          </w:tcPr>
          <w:p w14:paraId="37A15449"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p>
        </w:tc>
        <w:tc>
          <w:tcPr>
            <w:tcW w:w="6210" w:type="dxa"/>
            <w:gridSpan w:val="3"/>
            <w:tcBorders>
              <w:top w:val="single" w:sz="12" w:space="0" w:color="auto"/>
            </w:tcBorders>
          </w:tcPr>
          <w:p w14:paraId="432B3EA0"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r>
      <w:tr w:rsidR="003804D6" w:rsidRPr="00BA15BE" w14:paraId="7CCB1EFE" w14:textId="77777777" w:rsidTr="0025119E">
        <w:trPr>
          <w:trHeight w:val="2760"/>
          <w:jc w:val="center"/>
        </w:trPr>
        <w:tc>
          <w:tcPr>
            <w:tcW w:w="576" w:type="dxa"/>
            <w:vMerge w:val="restart"/>
          </w:tcPr>
          <w:p w14:paraId="58902211"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333" w:type="dxa"/>
            <w:vMerge w:val="restart"/>
          </w:tcPr>
          <w:p w14:paraId="2C77D8E4"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Standard of Performance</w:t>
            </w:r>
          </w:p>
        </w:tc>
        <w:tc>
          <w:tcPr>
            <w:tcW w:w="596" w:type="dxa"/>
          </w:tcPr>
          <w:p w14:paraId="0CC88031"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r w:rsidRPr="00BA15BE">
              <w:rPr>
                <w:rFonts w:ascii="Times New Roman" w:eastAsiaTheme="minorHAnsi" w:hAnsi="Times New Roman"/>
                <w:color w:val="000000" w:themeColor="text1"/>
                <w:spacing w:val="-2"/>
                <w:szCs w:val="24"/>
                <w:lang w:eastAsia="en-US"/>
              </w:rPr>
              <w:t>21.1</w:t>
            </w:r>
          </w:p>
        </w:tc>
        <w:tc>
          <w:tcPr>
            <w:tcW w:w="6210" w:type="dxa"/>
            <w:gridSpan w:val="3"/>
          </w:tcPr>
          <w:p w14:paraId="02EA97B8" w14:textId="77777777" w:rsidR="003804D6" w:rsidRPr="00BA15BE" w:rsidRDefault="003804D6" w:rsidP="003804D6">
            <w:pPr>
              <w:spacing w:after="200"/>
              <w:ind w:left="20"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The Consultant shall perform the Services and carry out the Services with all due diligence, efficiency and economy, in accordance with generally accepted professional standards and practices, and shall observe sound management practices, and employ appropriate technology and safe and effective equipment, machinery, materials and methods. The Consultant shall always act, in respect of any matter relating to this Contract or to the Services, as a faithful adviser to the Client, and shall at all times support and safeguard the Client’s legitimate interests in any dealings with the third parties.</w:t>
            </w:r>
          </w:p>
        </w:tc>
      </w:tr>
      <w:tr w:rsidR="003804D6" w:rsidRPr="00BA15BE" w14:paraId="39C01A12" w14:textId="77777777" w:rsidTr="0025119E">
        <w:trPr>
          <w:trHeight w:val="899"/>
          <w:jc w:val="center"/>
        </w:trPr>
        <w:tc>
          <w:tcPr>
            <w:tcW w:w="576" w:type="dxa"/>
            <w:vMerge/>
          </w:tcPr>
          <w:p w14:paraId="1770FC7A"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333" w:type="dxa"/>
            <w:vMerge/>
          </w:tcPr>
          <w:p w14:paraId="649284A6"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596" w:type="dxa"/>
          </w:tcPr>
          <w:p w14:paraId="63F7B436"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r w:rsidRPr="00BA15BE">
              <w:rPr>
                <w:rFonts w:ascii="Times New Roman" w:eastAsiaTheme="minorHAnsi" w:hAnsi="Times New Roman"/>
                <w:color w:val="000000" w:themeColor="text1"/>
                <w:spacing w:val="-2"/>
                <w:szCs w:val="24"/>
                <w:lang w:eastAsia="en-US"/>
              </w:rPr>
              <w:t>21.2</w:t>
            </w:r>
          </w:p>
        </w:tc>
        <w:tc>
          <w:tcPr>
            <w:tcW w:w="6210" w:type="dxa"/>
            <w:gridSpan w:val="3"/>
          </w:tcPr>
          <w:p w14:paraId="30C968A4" w14:textId="77777777" w:rsidR="003804D6" w:rsidRPr="00BA15BE" w:rsidRDefault="003804D6" w:rsidP="003804D6">
            <w:pPr>
              <w:spacing w:after="200"/>
              <w:ind w:left="20"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The Consultant shall employ and provide such qualified and experienced Staff and Sub-consultants as are required to carry out the Services.</w:t>
            </w:r>
          </w:p>
        </w:tc>
      </w:tr>
      <w:tr w:rsidR="003804D6" w:rsidRPr="00BA15BE" w14:paraId="3B74985D" w14:textId="77777777" w:rsidTr="0025119E">
        <w:trPr>
          <w:trHeight w:val="1250"/>
          <w:jc w:val="center"/>
        </w:trPr>
        <w:tc>
          <w:tcPr>
            <w:tcW w:w="576" w:type="dxa"/>
            <w:vMerge/>
          </w:tcPr>
          <w:p w14:paraId="19B4EAC0"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333" w:type="dxa"/>
            <w:vMerge/>
          </w:tcPr>
          <w:p w14:paraId="4C9E82CB"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596" w:type="dxa"/>
          </w:tcPr>
          <w:p w14:paraId="780C84AD"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r w:rsidRPr="00BA15BE">
              <w:rPr>
                <w:rFonts w:ascii="Times New Roman" w:eastAsiaTheme="minorHAnsi" w:hAnsi="Times New Roman"/>
                <w:color w:val="000000" w:themeColor="text1"/>
                <w:spacing w:val="-2"/>
                <w:szCs w:val="24"/>
                <w:lang w:eastAsia="en-US"/>
              </w:rPr>
              <w:t>21.3</w:t>
            </w:r>
          </w:p>
        </w:tc>
        <w:tc>
          <w:tcPr>
            <w:tcW w:w="6210" w:type="dxa"/>
            <w:gridSpan w:val="3"/>
          </w:tcPr>
          <w:p w14:paraId="134AE65F" w14:textId="77777777" w:rsidR="003804D6" w:rsidRPr="00BA15BE" w:rsidRDefault="003804D6" w:rsidP="003804D6">
            <w:pPr>
              <w:spacing w:after="200"/>
              <w:ind w:left="20"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The Consultant may subcontract part of the Services to an extent and with such Key Staff and Sub-consultants as may be approved in advance by the Client. Notwithstanding such approval, the Consultant shall retain full responsibility for the Services. </w:t>
            </w:r>
          </w:p>
        </w:tc>
      </w:tr>
      <w:tr w:rsidR="003804D6" w:rsidRPr="00BA15BE" w14:paraId="2BFB18C2" w14:textId="77777777" w:rsidTr="0025119E">
        <w:trPr>
          <w:trHeight w:val="1147"/>
          <w:jc w:val="center"/>
        </w:trPr>
        <w:tc>
          <w:tcPr>
            <w:tcW w:w="576" w:type="dxa"/>
            <w:vMerge w:val="restart"/>
          </w:tcPr>
          <w:p w14:paraId="0305F710"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333" w:type="dxa"/>
            <w:vMerge w:val="restart"/>
          </w:tcPr>
          <w:p w14:paraId="16E3DB09"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Law Applicable to Services</w:t>
            </w:r>
          </w:p>
          <w:p w14:paraId="3E56A0EB"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596" w:type="dxa"/>
          </w:tcPr>
          <w:p w14:paraId="1C682E24"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r w:rsidRPr="00BA15BE">
              <w:rPr>
                <w:rFonts w:ascii="Times New Roman" w:eastAsiaTheme="minorHAnsi" w:hAnsi="Times New Roman"/>
                <w:color w:val="000000" w:themeColor="text1"/>
                <w:spacing w:val="-2"/>
                <w:szCs w:val="24"/>
                <w:lang w:eastAsia="en-US"/>
              </w:rPr>
              <w:t>21.4</w:t>
            </w:r>
          </w:p>
        </w:tc>
        <w:tc>
          <w:tcPr>
            <w:tcW w:w="6210" w:type="dxa"/>
            <w:gridSpan w:val="3"/>
          </w:tcPr>
          <w:p w14:paraId="63BEDB97"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The Consultant shall perform the Services in accordance with the Contract and the Applicable Laws of The Republic of Ghana and shall take all practicable steps to ensure that any of its Staff and Sub-consultants, comply with the Applicable Laws of The Republic of Ghana.  </w:t>
            </w:r>
          </w:p>
        </w:tc>
      </w:tr>
      <w:tr w:rsidR="003804D6" w:rsidRPr="00BA15BE" w14:paraId="112C0EDD" w14:textId="77777777" w:rsidTr="0025119E">
        <w:trPr>
          <w:trHeight w:val="920"/>
          <w:jc w:val="center"/>
        </w:trPr>
        <w:tc>
          <w:tcPr>
            <w:tcW w:w="576" w:type="dxa"/>
            <w:vMerge/>
          </w:tcPr>
          <w:p w14:paraId="5AF18957"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333" w:type="dxa"/>
            <w:vMerge/>
          </w:tcPr>
          <w:p w14:paraId="7F2EB7A7"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596" w:type="dxa"/>
          </w:tcPr>
          <w:p w14:paraId="3E4874D5"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r w:rsidRPr="00BA15BE">
              <w:rPr>
                <w:rFonts w:ascii="Times New Roman" w:eastAsiaTheme="minorHAnsi" w:hAnsi="Times New Roman"/>
                <w:color w:val="000000" w:themeColor="text1"/>
                <w:spacing w:val="-2"/>
                <w:szCs w:val="24"/>
                <w:lang w:eastAsia="en-US"/>
              </w:rPr>
              <w:t>21.5</w:t>
            </w:r>
          </w:p>
        </w:tc>
        <w:tc>
          <w:tcPr>
            <w:tcW w:w="6210" w:type="dxa"/>
            <w:gridSpan w:val="3"/>
          </w:tcPr>
          <w:p w14:paraId="7CB6F042" w14:textId="77777777" w:rsidR="003804D6" w:rsidRPr="00BA15BE" w:rsidRDefault="003804D6" w:rsidP="003804D6">
            <w:pPr>
              <w:spacing w:after="200"/>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Throughout the execution of the Contract, the Consultant shall comply with the import of goods and services prohibitions in The Republic of Ghana</w:t>
            </w:r>
          </w:p>
        </w:tc>
      </w:tr>
      <w:tr w:rsidR="003804D6" w:rsidRPr="00BA15BE" w14:paraId="72E3DD3B" w14:textId="77777777" w:rsidTr="0025119E">
        <w:trPr>
          <w:trHeight w:val="1124"/>
          <w:jc w:val="center"/>
        </w:trPr>
        <w:tc>
          <w:tcPr>
            <w:tcW w:w="576" w:type="dxa"/>
            <w:vMerge/>
            <w:tcBorders>
              <w:bottom w:val="single" w:sz="12" w:space="0" w:color="auto"/>
            </w:tcBorders>
          </w:tcPr>
          <w:p w14:paraId="6242E390"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333" w:type="dxa"/>
            <w:vMerge/>
            <w:tcBorders>
              <w:bottom w:val="single" w:sz="12" w:space="0" w:color="auto"/>
            </w:tcBorders>
          </w:tcPr>
          <w:p w14:paraId="3B20FCC1"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596" w:type="dxa"/>
            <w:tcBorders>
              <w:bottom w:val="single" w:sz="12" w:space="0" w:color="auto"/>
            </w:tcBorders>
          </w:tcPr>
          <w:p w14:paraId="7B8D5219"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r w:rsidRPr="00BA15BE">
              <w:rPr>
                <w:rFonts w:ascii="Times New Roman" w:eastAsiaTheme="minorHAnsi" w:hAnsi="Times New Roman"/>
                <w:color w:val="000000" w:themeColor="text1"/>
                <w:spacing w:val="-2"/>
                <w:szCs w:val="24"/>
                <w:lang w:eastAsia="en-US"/>
              </w:rPr>
              <w:t>21.6</w:t>
            </w:r>
          </w:p>
        </w:tc>
        <w:tc>
          <w:tcPr>
            <w:tcW w:w="6210" w:type="dxa"/>
            <w:gridSpan w:val="3"/>
            <w:tcBorders>
              <w:bottom w:val="single" w:sz="12" w:space="0" w:color="auto"/>
            </w:tcBorders>
          </w:tcPr>
          <w:p w14:paraId="77938F0D"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The Client shall notify the Consultant in writing of relevant local customs, and the Consultant shall, after such notification, respect such customs.</w:t>
            </w:r>
          </w:p>
        </w:tc>
      </w:tr>
      <w:tr w:rsidR="003804D6" w:rsidRPr="00BA15BE" w14:paraId="46DEBF57" w14:textId="77777777" w:rsidTr="0025119E">
        <w:trPr>
          <w:jc w:val="center"/>
        </w:trPr>
        <w:tc>
          <w:tcPr>
            <w:tcW w:w="576" w:type="dxa"/>
            <w:tcBorders>
              <w:top w:val="single" w:sz="12" w:space="0" w:color="auto"/>
            </w:tcBorders>
          </w:tcPr>
          <w:p w14:paraId="2AAB15D9"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333" w:type="dxa"/>
            <w:tcBorders>
              <w:top w:val="single" w:sz="12" w:space="0" w:color="auto"/>
            </w:tcBorders>
          </w:tcPr>
          <w:p w14:paraId="0071F197"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Conflict of Interests</w:t>
            </w:r>
          </w:p>
        </w:tc>
        <w:tc>
          <w:tcPr>
            <w:tcW w:w="596" w:type="dxa"/>
            <w:tcBorders>
              <w:top w:val="single" w:sz="12" w:space="0" w:color="auto"/>
            </w:tcBorders>
          </w:tcPr>
          <w:p w14:paraId="2E4DD379"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r w:rsidRPr="00BA15BE">
              <w:rPr>
                <w:rFonts w:ascii="Times New Roman" w:eastAsiaTheme="minorHAnsi" w:hAnsi="Times New Roman"/>
                <w:color w:val="000000" w:themeColor="text1"/>
                <w:spacing w:val="-2"/>
                <w:szCs w:val="24"/>
                <w:lang w:eastAsia="en-US"/>
              </w:rPr>
              <w:t>22.1</w:t>
            </w:r>
          </w:p>
        </w:tc>
        <w:tc>
          <w:tcPr>
            <w:tcW w:w="6210" w:type="dxa"/>
            <w:gridSpan w:val="3"/>
            <w:tcBorders>
              <w:top w:val="single" w:sz="12" w:space="0" w:color="auto"/>
            </w:tcBorders>
          </w:tcPr>
          <w:p w14:paraId="7AB68379"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The Consultant shall hold the Client’s interests paramount, without any consideration for future work, and strictly avoid conflict with other assignments or their own corporate interests.</w:t>
            </w:r>
          </w:p>
        </w:tc>
      </w:tr>
      <w:tr w:rsidR="003804D6" w:rsidRPr="00BA15BE" w14:paraId="3AB47B72" w14:textId="77777777" w:rsidTr="0025119E">
        <w:trPr>
          <w:jc w:val="center"/>
        </w:trPr>
        <w:tc>
          <w:tcPr>
            <w:tcW w:w="576" w:type="dxa"/>
          </w:tcPr>
          <w:p w14:paraId="6A5F50EF"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333" w:type="dxa"/>
          </w:tcPr>
          <w:p w14:paraId="65B0C2FA"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Consultant Not to Benefit from Commissions, Discounts, etc.</w:t>
            </w:r>
          </w:p>
        </w:tc>
        <w:tc>
          <w:tcPr>
            <w:tcW w:w="596" w:type="dxa"/>
          </w:tcPr>
          <w:p w14:paraId="4934EF13"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p>
        </w:tc>
        <w:tc>
          <w:tcPr>
            <w:tcW w:w="820" w:type="dxa"/>
            <w:gridSpan w:val="2"/>
          </w:tcPr>
          <w:p w14:paraId="0EC48838"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22.1.1</w:t>
            </w:r>
          </w:p>
        </w:tc>
        <w:tc>
          <w:tcPr>
            <w:tcW w:w="5390" w:type="dxa"/>
          </w:tcPr>
          <w:p w14:paraId="24AA776E"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The payment of the Consultant pursuant to GCC F (Clauses </w:t>
            </w:r>
            <w:r w:rsidRPr="00BA15BE">
              <w:rPr>
                <w:rFonts w:ascii="Times New Roman" w:eastAsiaTheme="minorHAnsi" w:hAnsi="Times New Roman"/>
                <w:b/>
                <w:color w:val="000000" w:themeColor="text1"/>
                <w:lang w:eastAsia="en-US"/>
              </w:rPr>
              <w:t>GCC 49</w:t>
            </w:r>
            <w:r w:rsidRPr="00BA15BE">
              <w:rPr>
                <w:rFonts w:ascii="Times New Roman" w:eastAsiaTheme="minorHAnsi" w:hAnsi="Times New Roman"/>
                <w:color w:val="000000" w:themeColor="text1"/>
                <w:lang w:eastAsia="en-US"/>
              </w:rPr>
              <w:t xml:space="preserve"> through </w:t>
            </w:r>
            <w:r w:rsidRPr="00BA15BE">
              <w:rPr>
                <w:rFonts w:ascii="Times New Roman" w:eastAsiaTheme="minorHAnsi" w:hAnsi="Times New Roman"/>
                <w:b/>
                <w:color w:val="000000" w:themeColor="text1"/>
                <w:lang w:eastAsia="en-US"/>
              </w:rPr>
              <w:t>54</w:t>
            </w:r>
            <w:r w:rsidRPr="00BA15BE">
              <w:rPr>
                <w:rFonts w:ascii="Times New Roman" w:eastAsiaTheme="minorHAnsi" w:hAnsi="Times New Roman"/>
                <w:color w:val="000000" w:themeColor="text1"/>
                <w:lang w:eastAsia="en-US"/>
              </w:rPr>
              <w:t>) shall constitute the Consultant’s only payment in connection with this Contract and, subject to Clause GCC 21.1.3, the Consultant shall not accept for its own benefit any trade commission, discount or similar payment in connection with activities pursuant to this Contract or in the discharge of its obligations hereunder, and the Consultant shall use its best efforts to ensure that any Sub-consultants, as well as the Staff and agents of either of them, similarly shall not receive any such additional payment.</w:t>
            </w:r>
          </w:p>
        </w:tc>
      </w:tr>
      <w:tr w:rsidR="003804D6" w:rsidRPr="00BA15BE" w14:paraId="30F5488B" w14:textId="77777777" w:rsidTr="0025119E">
        <w:trPr>
          <w:jc w:val="center"/>
        </w:trPr>
        <w:tc>
          <w:tcPr>
            <w:tcW w:w="576" w:type="dxa"/>
          </w:tcPr>
          <w:p w14:paraId="38F09F01"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333" w:type="dxa"/>
          </w:tcPr>
          <w:p w14:paraId="0210B3FF"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596" w:type="dxa"/>
          </w:tcPr>
          <w:p w14:paraId="55D5EDD1"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p>
        </w:tc>
        <w:tc>
          <w:tcPr>
            <w:tcW w:w="820" w:type="dxa"/>
            <w:gridSpan w:val="2"/>
          </w:tcPr>
          <w:p w14:paraId="0B113CE7"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22.1.2</w:t>
            </w:r>
          </w:p>
        </w:tc>
        <w:tc>
          <w:tcPr>
            <w:tcW w:w="5390" w:type="dxa"/>
          </w:tcPr>
          <w:p w14:paraId="2F5A2975"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Furthermore, if the Consultant, as part of the Services, has the responsibility of advising the Client on the procurement of goods, works or services and shall at all times exercise such responsibility in the best interest of the Client. Any discounts or commissions obtained by the Consultant in the exercise of such procurement responsibility shall be for the account of the Client.</w:t>
            </w:r>
          </w:p>
        </w:tc>
      </w:tr>
      <w:tr w:rsidR="003804D6" w:rsidRPr="00BA15BE" w14:paraId="1FC28250" w14:textId="77777777" w:rsidTr="0025119E">
        <w:trPr>
          <w:jc w:val="center"/>
        </w:trPr>
        <w:tc>
          <w:tcPr>
            <w:tcW w:w="576" w:type="dxa"/>
          </w:tcPr>
          <w:p w14:paraId="4CECCA92"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333" w:type="dxa"/>
          </w:tcPr>
          <w:p w14:paraId="33242738"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Consultant and Affiliates Not to Engage in Certain Activities</w:t>
            </w:r>
          </w:p>
        </w:tc>
        <w:tc>
          <w:tcPr>
            <w:tcW w:w="596" w:type="dxa"/>
          </w:tcPr>
          <w:p w14:paraId="0D016391"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p>
        </w:tc>
        <w:tc>
          <w:tcPr>
            <w:tcW w:w="820" w:type="dxa"/>
            <w:gridSpan w:val="2"/>
          </w:tcPr>
          <w:p w14:paraId="09556B73"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22.1.3</w:t>
            </w:r>
          </w:p>
        </w:tc>
        <w:tc>
          <w:tcPr>
            <w:tcW w:w="5390" w:type="dxa"/>
          </w:tcPr>
          <w:p w14:paraId="2D07CFFA"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szCs w:val="24"/>
                <w:lang w:eastAsia="en-US"/>
              </w:rPr>
              <w:t xml:space="preserve">The Consultant agrees that, during the term of this Contract and after its termination, the Consultant and any entity affiliated with the Consultant, as well as any Sub-consultants and any entity affiliated with such Sub-consultants, shall be disqualified from providing goods, works or non-consulting services resulting from or directly related to the Consultant’s Services for the preparation or implementation of the project, unless otherwise indicated in the </w:t>
            </w:r>
            <w:r w:rsidRPr="00BA15BE">
              <w:rPr>
                <w:rFonts w:ascii="Times New Roman" w:eastAsiaTheme="minorHAnsi" w:hAnsi="Times New Roman"/>
                <w:b/>
                <w:color w:val="000000" w:themeColor="text1"/>
                <w:szCs w:val="24"/>
                <w:lang w:eastAsia="en-US"/>
              </w:rPr>
              <w:t>SCC</w:t>
            </w:r>
            <w:r w:rsidRPr="00BA15BE">
              <w:rPr>
                <w:rFonts w:ascii="Times New Roman" w:eastAsiaTheme="minorHAnsi" w:hAnsi="Times New Roman"/>
                <w:color w:val="000000" w:themeColor="text1"/>
                <w:szCs w:val="24"/>
                <w:lang w:eastAsia="en-US"/>
              </w:rPr>
              <w:t>.</w:t>
            </w:r>
          </w:p>
        </w:tc>
      </w:tr>
      <w:tr w:rsidR="003804D6" w:rsidRPr="00BA15BE" w14:paraId="3C22B0F8" w14:textId="77777777" w:rsidTr="0025119E">
        <w:trPr>
          <w:jc w:val="center"/>
        </w:trPr>
        <w:tc>
          <w:tcPr>
            <w:tcW w:w="576" w:type="dxa"/>
          </w:tcPr>
          <w:p w14:paraId="040DFE66"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333" w:type="dxa"/>
          </w:tcPr>
          <w:p w14:paraId="27E53F89"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Prohibition of Conflicting Activities</w:t>
            </w:r>
          </w:p>
        </w:tc>
        <w:tc>
          <w:tcPr>
            <w:tcW w:w="596" w:type="dxa"/>
          </w:tcPr>
          <w:p w14:paraId="20C33241"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p>
        </w:tc>
        <w:tc>
          <w:tcPr>
            <w:tcW w:w="820" w:type="dxa"/>
            <w:gridSpan w:val="2"/>
          </w:tcPr>
          <w:p w14:paraId="7B6BA606"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22.1.4</w:t>
            </w:r>
          </w:p>
        </w:tc>
        <w:tc>
          <w:tcPr>
            <w:tcW w:w="5390" w:type="dxa"/>
          </w:tcPr>
          <w:p w14:paraId="6BCD4025"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The Consultant shall not engage, and shall cause its Staff as well as its Sub-consultants not to engage, either directly or indirectly, in any business or professional activities that would conflict with the activities assigned to them under this Contract.</w:t>
            </w:r>
          </w:p>
        </w:tc>
      </w:tr>
      <w:tr w:rsidR="003804D6" w:rsidRPr="00BA15BE" w14:paraId="38F30748" w14:textId="77777777" w:rsidTr="0025119E">
        <w:trPr>
          <w:jc w:val="center"/>
        </w:trPr>
        <w:tc>
          <w:tcPr>
            <w:tcW w:w="576" w:type="dxa"/>
            <w:tcBorders>
              <w:bottom w:val="single" w:sz="12" w:space="0" w:color="auto"/>
            </w:tcBorders>
          </w:tcPr>
          <w:p w14:paraId="19EBF8BB"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333" w:type="dxa"/>
            <w:tcBorders>
              <w:bottom w:val="single" w:sz="12" w:space="0" w:color="auto"/>
            </w:tcBorders>
          </w:tcPr>
          <w:p w14:paraId="0CB1E139"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Strict Duty to Disclose Conflicting Activities</w:t>
            </w:r>
          </w:p>
        </w:tc>
        <w:tc>
          <w:tcPr>
            <w:tcW w:w="596" w:type="dxa"/>
            <w:tcBorders>
              <w:bottom w:val="single" w:sz="12" w:space="0" w:color="auto"/>
            </w:tcBorders>
          </w:tcPr>
          <w:p w14:paraId="1F19FF88"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p>
        </w:tc>
        <w:tc>
          <w:tcPr>
            <w:tcW w:w="820" w:type="dxa"/>
            <w:gridSpan w:val="2"/>
            <w:tcBorders>
              <w:bottom w:val="single" w:sz="12" w:space="0" w:color="auto"/>
            </w:tcBorders>
          </w:tcPr>
          <w:p w14:paraId="436CC43F"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22.1.5</w:t>
            </w:r>
          </w:p>
        </w:tc>
        <w:tc>
          <w:tcPr>
            <w:tcW w:w="5390" w:type="dxa"/>
            <w:tcBorders>
              <w:bottom w:val="single" w:sz="12" w:space="0" w:color="auto"/>
            </w:tcBorders>
          </w:tcPr>
          <w:p w14:paraId="3EB1756F"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The Consultant has an obligation and shall ensure that its Staff and Sub-consultants shall have an obligation to disclose any situation of actual or potential conflict that impacts their capacity to serve the best interest of their Client, or that may reasonably be perceived as having this effect. Failure to disclose said situations may lead to the disqualification of the Consultant or the termination of its Contract.</w:t>
            </w:r>
          </w:p>
        </w:tc>
      </w:tr>
      <w:tr w:rsidR="003804D6" w:rsidRPr="00BA15BE" w14:paraId="72B47541" w14:textId="77777777" w:rsidTr="0025119E">
        <w:trPr>
          <w:jc w:val="center"/>
        </w:trPr>
        <w:tc>
          <w:tcPr>
            <w:tcW w:w="576" w:type="dxa"/>
            <w:tcBorders>
              <w:top w:val="single" w:sz="12" w:space="0" w:color="auto"/>
              <w:bottom w:val="single" w:sz="12" w:space="0" w:color="auto"/>
            </w:tcBorders>
          </w:tcPr>
          <w:p w14:paraId="5E6B1478"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333" w:type="dxa"/>
            <w:tcBorders>
              <w:top w:val="single" w:sz="12" w:space="0" w:color="auto"/>
              <w:bottom w:val="single" w:sz="12" w:space="0" w:color="auto"/>
            </w:tcBorders>
          </w:tcPr>
          <w:p w14:paraId="4CFD2C17"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Confidentiality</w:t>
            </w:r>
          </w:p>
        </w:tc>
        <w:tc>
          <w:tcPr>
            <w:tcW w:w="596" w:type="dxa"/>
            <w:tcBorders>
              <w:top w:val="single" w:sz="12" w:space="0" w:color="auto"/>
              <w:bottom w:val="single" w:sz="12" w:space="0" w:color="auto"/>
            </w:tcBorders>
          </w:tcPr>
          <w:p w14:paraId="279148CC"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r w:rsidRPr="00BA15BE">
              <w:rPr>
                <w:rFonts w:ascii="Times New Roman" w:eastAsiaTheme="minorHAnsi" w:hAnsi="Times New Roman"/>
                <w:color w:val="000000" w:themeColor="text1"/>
                <w:spacing w:val="-2"/>
                <w:szCs w:val="24"/>
                <w:lang w:eastAsia="en-US"/>
              </w:rPr>
              <w:t>23.1</w:t>
            </w:r>
          </w:p>
        </w:tc>
        <w:tc>
          <w:tcPr>
            <w:tcW w:w="6210" w:type="dxa"/>
            <w:gridSpan w:val="3"/>
            <w:tcBorders>
              <w:top w:val="single" w:sz="12" w:space="0" w:color="auto"/>
              <w:bottom w:val="single" w:sz="12" w:space="0" w:color="auto"/>
            </w:tcBorders>
          </w:tcPr>
          <w:p w14:paraId="0BA276CE" w14:textId="77777777" w:rsidR="003804D6" w:rsidRPr="00BA15BE" w:rsidRDefault="003804D6" w:rsidP="003804D6">
            <w:pPr>
              <w:spacing w:after="200" w:line="240" w:lineRule="auto"/>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Except with the prior written consent of the Client, the Consultant and the Staff shall not at any time communicate to any person or entity any confidential information acquired in the course of the Services, nor shall the Consultant and the Staff make public the recommendations formulated in the course of, or as a result of, the Services.</w:t>
            </w:r>
          </w:p>
        </w:tc>
      </w:tr>
      <w:tr w:rsidR="003804D6" w:rsidRPr="00BA15BE" w14:paraId="619FEEE4" w14:textId="77777777" w:rsidTr="0025119E">
        <w:trPr>
          <w:jc w:val="center"/>
        </w:trPr>
        <w:tc>
          <w:tcPr>
            <w:tcW w:w="576" w:type="dxa"/>
            <w:tcBorders>
              <w:top w:val="single" w:sz="12" w:space="0" w:color="auto"/>
              <w:bottom w:val="single" w:sz="12" w:space="0" w:color="auto"/>
            </w:tcBorders>
          </w:tcPr>
          <w:p w14:paraId="10033634"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333" w:type="dxa"/>
            <w:tcBorders>
              <w:top w:val="single" w:sz="12" w:space="0" w:color="auto"/>
              <w:bottom w:val="single" w:sz="12" w:space="0" w:color="auto"/>
            </w:tcBorders>
          </w:tcPr>
          <w:p w14:paraId="66431878"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Liability of the Consultant</w:t>
            </w:r>
          </w:p>
        </w:tc>
        <w:tc>
          <w:tcPr>
            <w:tcW w:w="596" w:type="dxa"/>
            <w:tcBorders>
              <w:top w:val="single" w:sz="12" w:space="0" w:color="auto"/>
              <w:bottom w:val="single" w:sz="12" w:space="0" w:color="auto"/>
            </w:tcBorders>
          </w:tcPr>
          <w:p w14:paraId="370E9A8C"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r w:rsidRPr="00BA15BE">
              <w:rPr>
                <w:rFonts w:ascii="Times New Roman" w:eastAsiaTheme="minorHAnsi" w:hAnsi="Times New Roman"/>
                <w:color w:val="000000" w:themeColor="text1"/>
                <w:spacing w:val="-2"/>
                <w:szCs w:val="24"/>
                <w:lang w:eastAsia="en-US"/>
              </w:rPr>
              <w:t>24.1</w:t>
            </w:r>
          </w:p>
        </w:tc>
        <w:tc>
          <w:tcPr>
            <w:tcW w:w="6210" w:type="dxa"/>
            <w:gridSpan w:val="3"/>
            <w:tcBorders>
              <w:top w:val="single" w:sz="12" w:space="0" w:color="auto"/>
              <w:bottom w:val="single" w:sz="12" w:space="0" w:color="auto"/>
            </w:tcBorders>
          </w:tcPr>
          <w:p w14:paraId="464BB65D"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r w:rsidRPr="00BA15BE">
              <w:rPr>
                <w:rFonts w:ascii="Times New Roman" w:eastAsiaTheme="minorHAnsi" w:hAnsi="Times New Roman"/>
                <w:color w:val="000000" w:themeColor="text1"/>
                <w:spacing w:val="-2"/>
                <w:szCs w:val="24"/>
                <w:lang w:eastAsia="en-US"/>
              </w:rPr>
              <w:t xml:space="preserve">Subject to additional provisions, if any, set forth in the </w:t>
            </w:r>
            <w:r w:rsidRPr="00BA15BE">
              <w:rPr>
                <w:rFonts w:ascii="Times New Roman" w:eastAsiaTheme="minorHAnsi" w:hAnsi="Times New Roman"/>
                <w:b/>
                <w:color w:val="000000" w:themeColor="text1"/>
                <w:spacing w:val="-2"/>
                <w:szCs w:val="24"/>
                <w:lang w:eastAsia="en-US"/>
              </w:rPr>
              <w:t>SCC</w:t>
            </w:r>
            <w:r w:rsidRPr="00BA15BE">
              <w:rPr>
                <w:rFonts w:ascii="Times New Roman" w:eastAsiaTheme="minorHAnsi" w:hAnsi="Times New Roman"/>
                <w:color w:val="000000" w:themeColor="text1"/>
                <w:spacing w:val="-2"/>
                <w:szCs w:val="24"/>
                <w:lang w:eastAsia="en-US"/>
              </w:rPr>
              <w:t>, the Consultant’s liability under this Contract shall be as determined under the Applicable Law.</w:t>
            </w:r>
          </w:p>
        </w:tc>
      </w:tr>
      <w:tr w:rsidR="003804D6" w:rsidRPr="00BA15BE" w14:paraId="29FE3E0E" w14:textId="77777777" w:rsidTr="0025119E">
        <w:trPr>
          <w:jc w:val="center"/>
        </w:trPr>
        <w:tc>
          <w:tcPr>
            <w:tcW w:w="576" w:type="dxa"/>
            <w:tcBorders>
              <w:top w:val="single" w:sz="12" w:space="0" w:color="auto"/>
              <w:bottom w:val="single" w:sz="12" w:space="0" w:color="auto"/>
            </w:tcBorders>
          </w:tcPr>
          <w:p w14:paraId="4F9C8A40"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333" w:type="dxa"/>
            <w:tcBorders>
              <w:top w:val="single" w:sz="12" w:space="0" w:color="auto"/>
              <w:bottom w:val="single" w:sz="12" w:space="0" w:color="auto"/>
            </w:tcBorders>
          </w:tcPr>
          <w:p w14:paraId="4370A8E5"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Insurance to be taken out by the Consultant</w:t>
            </w:r>
          </w:p>
        </w:tc>
        <w:tc>
          <w:tcPr>
            <w:tcW w:w="596" w:type="dxa"/>
            <w:tcBorders>
              <w:top w:val="single" w:sz="12" w:space="0" w:color="auto"/>
              <w:bottom w:val="single" w:sz="12" w:space="0" w:color="auto"/>
            </w:tcBorders>
          </w:tcPr>
          <w:p w14:paraId="540C2565"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r w:rsidRPr="00BA15BE">
              <w:rPr>
                <w:rFonts w:ascii="Times New Roman" w:eastAsiaTheme="minorHAnsi" w:hAnsi="Times New Roman"/>
                <w:color w:val="000000" w:themeColor="text1"/>
                <w:spacing w:val="-2"/>
                <w:szCs w:val="24"/>
                <w:lang w:eastAsia="en-US"/>
              </w:rPr>
              <w:t>25.1</w:t>
            </w:r>
          </w:p>
        </w:tc>
        <w:tc>
          <w:tcPr>
            <w:tcW w:w="6210" w:type="dxa"/>
            <w:gridSpan w:val="3"/>
            <w:tcBorders>
              <w:top w:val="single" w:sz="12" w:space="0" w:color="auto"/>
              <w:bottom w:val="single" w:sz="12" w:space="0" w:color="auto"/>
            </w:tcBorders>
          </w:tcPr>
          <w:p w14:paraId="7103631D" w14:textId="77777777" w:rsidR="003804D6" w:rsidRPr="00BA15BE" w:rsidRDefault="003804D6" w:rsidP="003804D6">
            <w:pPr>
              <w:spacing w:after="200"/>
              <w:ind w:right="-72"/>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 xml:space="preserve">The Consultant (i) shall take out and maintain, and shall cause any Sub-consultants to take out and maintain, at its (or the Sub-consultants’, as the case may be) own cost but on terms and conditions approved by the Client, insurance against the risks, and for the coverage specified in the </w:t>
            </w:r>
            <w:r w:rsidRPr="00BA15BE">
              <w:rPr>
                <w:rFonts w:ascii="Times New Roman" w:eastAsiaTheme="minorHAnsi" w:hAnsi="Times New Roman"/>
                <w:b/>
                <w:color w:val="000000" w:themeColor="text1"/>
                <w:szCs w:val="24"/>
                <w:lang w:eastAsia="en-US"/>
              </w:rPr>
              <w:t>SCC,</w:t>
            </w:r>
            <w:r w:rsidRPr="00BA15BE">
              <w:rPr>
                <w:rFonts w:ascii="Times New Roman" w:eastAsiaTheme="minorHAnsi" w:hAnsi="Times New Roman"/>
                <w:color w:val="000000" w:themeColor="text1"/>
                <w:szCs w:val="24"/>
                <w:lang w:eastAsia="en-US"/>
              </w:rPr>
              <w:t xml:space="preserve"> and (ii) at the Client’s request, shall provide evidence to the Client showing that such insurance has been taken out and maintained and that the current premiums therefore have been paid. The Consultant shall ensure that such insurance is in place prior to commencing the Services as stated in Clause </w:t>
            </w:r>
            <w:r w:rsidRPr="00BA15BE">
              <w:rPr>
                <w:rFonts w:ascii="Times New Roman" w:eastAsiaTheme="minorHAnsi" w:hAnsi="Times New Roman"/>
                <w:b/>
                <w:color w:val="000000" w:themeColor="text1"/>
                <w:szCs w:val="24"/>
                <w:lang w:eastAsia="en-US"/>
              </w:rPr>
              <w:t>GCC 14</w:t>
            </w:r>
            <w:r w:rsidRPr="00BA15BE">
              <w:rPr>
                <w:rFonts w:ascii="Times New Roman" w:eastAsiaTheme="minorHAnsi" w:hAnsi="Times New Roman"/>
                <w:color w:val="000000" w:themeColor="text1"/>
                <w:szCs w:val="24"/>
                <w:lang w:eastAsia="en-US"/>
              </w:rPr>
              <w:t>.</w:t>
            </w:r>
          </w:p>
        </w:tc>
      </w:tr>
      <w:tr w:rsidR="003804D6" w:rsidRPr="00BA15BE" w14:paraId="782BBC6C" w14:textId="77777777" w:rsidTr="0025119E">
        <w:trPr>
          <w:trHeight w:val="1760"/>
          <w:jc w:val="center"/>
        </w:trPr>
        <w:tc>
          <w:tcPr>
            <w:tcW w:w="576" w:type="dxa"/>
            <w:vMerge w:val="restart"/>
            <w:tcBorders>
              <w:top w:val="single" w:sz="12" w:space="0" w:color="auto"/>
            </w:tcBorders>
          </w:tcPr>
          <w:p w14:paraId="199F75EE"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333" w:type="dxa"/>
            <w:vMerge w:val="restart"/>
            <w:tcBorders>
              <w:top w:val="single" w:sz="12" w:space="0" w:color="auto"/>
            </w:tcBorders>
          </w:tcPr>
          <w:p w14:paraId="157BF2F2"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Accounting, Inspection and Auditing</w:t>
            </w:r>
          </w:p>
        </w:tc>
        <w:tc>
          <w:tcPr>
            <w:tcW w:w="596" w:type="dxa"/>
            <w:tcBorders>
              <w:top w:val="single" w:sz="12" w:space="0" w:color="auto"/>
            </w:tcBorders>
          </w:tcPr>
          <w:p w14:paraId="4F23EC54"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r w:rsidRPr="00BA15BE">
              <w:rPr>
                <w:rFonts w:ascii="Times New Roman" w:eastAsiaTheme="minorHAnsi" w:hAnsi="Times New Roman"/>
                <w:color w:val="000000" w:themeColor="text1"/>
                <w:spacing w:val="-2"/>
                <w:szCs w:val="24"/>
                <w:lang w:eastAsia="en-US"/>
              </w:rPr>
              <w:t>26.1</w:t>
            </w:r>
          </w:p>
        </w:tc>
        <w:tc>
          <w:tcPr>
            <w:tcW w:w="6210" w:type="dxa"/>
            <w:gridSpan w:val="3"/>
            <w:tcBorders>
              <w:top w:val="single" w:sz="12" w:space="0" w:color="auto"/>
            </w:tcBorders>
          </w:tcPr>
          <w:p w14:paraId="302E381F" w14:textId="77777777" w:rsidR="003804D6" w:rsidRPr="00BA15BE" w:rsidRDefault="003804D6" w:rsidP="003804D6">
            <w:pPr>
              <w:spacing w:after="200"/>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The Consultant shall keep, and shall make all reasonable efforts to cause its Sub-consultants to keep, accurate and systematic accounts and records in respect of the Services and in such form and detail as will clearly identify relevant time changes and costs.</w:t>
            </w:r>
          </w:p>
        </w:tc>
      </w:tr>
      <w:tr w:rsidR="003804D6" w:rsidRPr="00BA15BE" w14:paraId="75F8C5C9" w14:textId="77777777" w:rsidTr="0025119E">
        <w:trPr>
          <w:trHeight w:val="4107"/>
          <w:jc w:val="center"/>
        </w:trPr>
        <w:tc>
          <w:tcPr>
            <w:tcW w:w="576" w:type="dxa"/>
            <w:vMerge/>
            <w:tcBorders>
              <w:bottom w:val="single" w:sz="12" w:space="0" w:color="auto"/>
            </w:tcBorders>
          </w:tcPr>
          <w:p w14:paraId="40E88028"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333" w:type="dxa"/>
            <w:vMerge/>
            <w:tcBorders>
              <w:bottom w:val="single" w:sz="12" w:space="0" w:color="auto"/>
            </w:tcBorders>
          </w:tcPr>
          <w:p w14:paraId="3289615D"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596" w:type="dxa"/>
            <w:tcBorders>
              <w:bottom w:val="single" w:sz="12" w:space="0" w:color="auto"/>
            </w:tcBorders>
          </w:tcPr>
          <w:p w14:paraId="5B68F6AA"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r w:rsidRPr="00BA15BE">
              <w:rPr>
                <w:rFonts w:ascii="Times New Roman" w:eastAsiaTheme="minorHAnsi" w:hAnsi="Times New Roman"/>
                <w:color w:val="000000" w:themeColor="text1"/>
                <w:spacing w:val="-2"/>
                <w:szCs w:val="24"/>
                <w:lang w:eastAsia="en-US"/>
              </w:rPr>
              <w:t>26.2</w:t>
            </w:r>
          </w:p>
        </w:tc>
        <w:tc>
          <w:tcPr>
            <w:tcW w:w="6210" w:type="dxa"/>
            <w:gridSpan w:val="3"/>
            <w:tcBorders>
              <w:bottom w:val="single" w:sz="12" w:space="0" w:color="auto"/>
            </w:tcBorders>
          </w:tcPr>
          <w:p w14:paraId="64CBB557" w14:textId="77777777" w:rsidR="003804D6" w:rsidRPr="00BA15BE" w:rsidRDefault="003804D6" w:rsidP="003804D6">
            <w:pPr>
              <w:spacing w:after="200"/>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The Consultant shall permit and shall cause its Sub-consultants to permit, the Client and/or persons appointed by the Client to inspect the Site and/or all accounts and records relating to the performance of the Contract and the submission of the Proposal to provide the Services, and to have such accounts and records audited by auditors appointed by the Client if requested by the Client. The Consultant is to note that acts intended to materially impede the exercise of the Client’s inspection and audit rights provided for under this Clause constitute a prohibited practice subject to contract termination (as well as to a determination of ineligibility under the Client’s prevailing sanctions procedures.)</w:t>
            </w:r>
          </w:p>
        </w:tc>
      </w:tr>
      <w:tr w:rsidR="003804D6" w:rsidRPr="00BA15BE" w14:paraId="41DA881D" w14:textId="77777777" w:rsidTr="0025119E">
        <w:trPr>
          <w:trHeight w:val="1373"/>
          <w:jc w:val="center"/>
        </w:trPr>
        <w:tc>
          <w:tcPr>
            <w:tcW w:w="576" w:type="dxa"/>
            <w:vMerge w:val="restart"/>
            <w:tcBorders>
              <w:top w:val="single" w:sz="12" w:space="0" w:color="auto"/>
            </w:tcBorders>
          </w:tcPr>
          <w:p w14:paraId="63C8A189"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333" w:type="dxa"/>
            <w:vMerge w:val="restart"/>
            <w:tcBorders>
              <w:top w:val="single" w:sz="12" w:space="0" w:color="auto"/>
            </w:tcBorders>
          </w:tcPr>
          <w:p w14:paraId="22E9E5CE"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Labour Laws</w:t>
            </w:r>
          </w:p>
        </w:tc>
        <w:tc>
          <w:tcPr>
            <w:tcW w:w="596" w:type="dxa"/>
            <w:tcBorders>
              <w:top w:val="single" w:sz="12" w:space="0" w:color="auto"/>
            </w:tcBorders>
          </w:tcPr>
          <w:p w14:paraId="0221CBEF"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r w:rsidRPr="00BA15BE">
              <w:rPr>
                <w:rFonts w:ascii="Times New Roman" w:eastAsiaTheme="minorHAnsi" w:hAnsi="Times New Roman"/>
                <w:color w:val="000000" w:themeColor="text1"/>
                <w:spacing w:val="-2"/>
                <w:szCs w:val="24"/>
                <w:lang w:eastAsia="en-US"/>
              </w:rPr>
              <w:t>27.1</w:t>
            </w:r>
          </w:p>
        </w:tc>
        <w:tc>
          <w:tcPr>
            <w:tcW w:w="6210" w:type="dxa"/>
            <w:gridSpan w:val="3"/>
            <w:tcBorders>
              <w:top w:val="single" w:sz="12" w:space="0" w:color="auto"/>
            </w:tcBorders>
          </w:tcPr>
          <w:p w14:paraId="659936DC" w14:textId="77777777" w:rsidR="003804D6" w:rsidRPr="00BA15BE" w:rsidRDefault="003804D6" w:rsidP="003804D6">
            <w:pPr>
              <w:spacing w:after="200"/>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The Consultant shall comply with all the relevant labour laws applicable in the Country, including laws relating to workers employment, working hours, health, safety, welfare, and immigration and shall allow them all their legal rights.</w:t>
            </w:r>
          </w:p>
        </w:tc>
      </w:tr>
      <w:tr w:rsidR="003804D6" w:rsidRPr="00BA15BE" w14:paraId="032E5861" w14:textId="77777777" w:rsidTr="0025119E">
        <w:trPr>
          <w:trHeight w:val="960"/>
          <w:jc w:val="center"/>
        </w:trPr>
        <w:tc>
          <w:tcPr>
            <w:tcW w:w="576" w:type="dxa"/>
            <w:vMerge/>
            <w:tcBorders>
              <w:bottom w:val="single" w:sz="12" w:space="0" w:color="auto"/>
            </w:tcBorders>
          </w:tcPr>
          <w:p w14:paraId="77A4AA7B"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333" w:type="dxa"/>
            <w:vMerge/>
            <w:tcBorders>
              <w:bottom w:val="single" w:sz="12" w:space="0" w:color="auto"/>
            </w:tcBorders>
          </w:tcPr>
          <w:p w14:paraId="032D2ABF"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596" w:type="dxa"/>
            <w:tcBorders>
              <w:bottom w:val="single" w:sz="12" w:space="0" w:color="auto"/>
            </w:tcBorders>
          </w:tcPr>
          <w:p w14:paraId="76CD90D0"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r w:rsidRPr="00BA15BE">
              <w:rPr>
                <w:rFonts w:ascii="Times New Roman" w:eastAsiaTheme="minorHAnsi" w:hAnsi="Times New Roman"/>
                <w:color w:val="000000" w:themeColor="text1"/>
                <w:spacing w:val="-2"/>
                <w:szCs w:val="24"/>
                <w:lang w:eastAsia="en-US"/>
              </w:rPr>
              <w:t>27.2</w:t>
            </w:r>
          </w:p>
        </w:tc>
        <w:tc>
          <w:tcPr>
            <w:tcW w:w="6210" w:type="dxa"/>
            <w:gridSpan w:val="3"/>
            <w:tcBorders>
              <w:bottom w:val="single" w:sz="12" w:space="0" w:color="auto"/>
            </w:tcBorders>
          </w:tcPr>
          <w:p w14:paraId="47397AF1" w14:textId="77777777" w:rsidR="003804D6" w:rsidRPr="00BA15BE" w:rsidRDefault="003804D6" w:rsidP="003804D6">
            <w:pPr>
              <w:spacing w:after="200"/>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Consultant shall require his employees to obey all applicable laws, including those concerning safety at work.</w:t>
            </w:r>
          </w:p>
        </w:tc>
      </w:tr>
      <w:tr w:rsidR="003804D6" w:rsidRPr="00BA15BE" w14:paraId="6168984E" w14:textId="77777777" w:rsidTr="0025119E">
        <w:trPr>
          <w:jc w:val="center"/>
        </w:trPr>
        <w:tc>
          <w:tcPr>
            <w:tcW w:w="576" w:type="dxa"/>
            <w:tcBorders>
              <w:top w:val="single" w:sz="12" w:space="0" w:color="auto"/>
              <w:bottom w:val="single" w:sz="12" w:space="0" w:color="auto"/>
            </w:tcBorders>
          </w:tcPr>
          <w:p w14:paraId="24013923"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333" w:type="dxa"/>
            <w:tcBorders>
              <w:top w:val="single" w:sz="12" w:space="0" w:color="auto"/>
              <w:bottom w:val="single" w:sz="12" w:space="0" w:color="auto"/>
            </w:tcBorders>
          </w:tcPr>
          <w:p w14:paraId="5DF9BA86"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Health and Safety</w:t>
            </w:r>
          </w:p>
        </w:tc>
        <w:tc>
          <w:tcPr>
            <w:tcW w:w="596" w:type="dxa"/>
            <w:tcBorders>
              <w:top w:val="single" w:sz="12" w:space="0" w:color="auto"/>
              <w:bottom w:val="single" w:sz="12" w:space="0" w:color="auto"/>
            </w:tcBorders>
          </w:tcPr>
          <w:p w14:paraId="50758A1C"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r w:rsidRPr="00BA15BE">
              <w:rPr>
                <w:rFonts w:ascii="Times New Roman" w:eastAsiaTheme="minorHAnsi" w:hAnsi="Times New Roman"/>
                <w:color w:val="000000" w:themeColor="text1"/>
                <w:spacing w:val="-2"/>
                <w:szCs w:val="24"/>
                <w:lang w:eastAsia="en-US"/>
              </w:rPr>
              <w:t>28.1</w:t>
            </w:r>
          </w:p>
        </w:tc>
        <w:tc>
          <w:tcPr>
            <w:tcW w:w="6210" w:type="dxa"/>
            <w:gridSpan w:val="3"/>
            <w:tcBorders>
              <w:top w:val="single" w:sz="12" w:space="0" w:color="auto"/>
              <w:bottom w:val="single" w:sz="12" w:space="0" w:color="auto"/>
            </w:tcBorders>
          </w:tcPr>
          <w:p w14:paraId="48402F6F" w14:textId="77777777" w:rsidR="003804D6" w:rsidRPr="00BA15BE" w:rsidRDefault="003804D6" w:rsidP="003804D6">
            <w:pPr>
              <w:spacing w:after="200"/>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The Consultant shall observe all national laws and regulations pertaining to health and safety in the Republic of Ghana and shall at all times take all reasonable precautions to maintain the health and safety of his personnel.</w:t>
            </w:r>
          </w:p>
        </w:tc>
      </w:tr>
      <w:tr w:rsidR="003804D6" w:rsidRPr="00BA15BE" w14:paraId="24139610" w14:textId="77777777" w:rsidTr="0025119E">
        <w:trPr>
          <w:jc w:val="center"/>
        </w:trPr>
        <w:tc>
          <w:tcPr>
            <w:tcW w:w="576" w:type="dxa"/>
            <w:tcBorders>
              <w:top w:val="single" w:sz="12" w:space="0" w:color="auto"/>
              <w:bottom w:val="single" w:sz="12" w:space="0" w:color="auto"/>
            </w:tcBorders>
          </w:tcPr>
          <w:p w14:paraId="04A7C028"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333" w:type="dxa"/>
            <w:tcBorders>
              <w:top w:val="single" w:sz="12" w:space="0" w:color="auto"/>
              <w:bottom w:val="single" w:sz="12" w:space="0" w:color="auto"/>
            </w:tcBorders>
          </w:tcPr>
          <w:p w14:paraId="32836D83"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596" w:type="dxa"/>
            <w:tcBorders>
              <w:top w:val="single" w:sz="12" w:space="0" w:color="auto"/>
              <w:bottom w:val="single" w:sz="12" w:space="0" w:color="auto"/>
            </w:tcBorders>
          </w:tcPr>
          <w:p w14:paraId="770D1028"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r w:rsidRPr="00BA15BE">
              <w:rPr>
                <w:rFonts w:ascii="Times New Roman" w:eastAsiaTheme="minorHAnsi" w:hAnsi="Times New Roman"/>
                <w:color w:val="000000" w:themeColor="text1"/>
                <w:spacing w:val="-2"/>
                <w:szCs w:val="24"/>
                <w:lang w:eastAsia="en-US"/>
              </w:rPr>
              <w:t>28.2</w:t>
            </w:r>
          </w:p>
        </w:tc>
        <w:tc>
          <w:tcPr>
            <w:tcW w:w="6210" w:type="dxa"/>
            <w:gridSpan w:val="3"/>
            <w:tcBorders>
              <w:top w:val="single" w:sz="12" w:space="0" w:color="auto"/>
              <w:bottom w:val="single" w:sz="12" w:space="0" w:color="auto"/>
            </w:tcBorders>
          </w:tcPr>
          <w:p w14:paraId="4B31B901"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 xml:space="preserve">The Consultant shall ensure that first aid facilities are available at all times at the site and that suitable arrangements are made for all necessary welfare and hygiene requirements and for the prevention of epidemics. </w:t>
            </w:r>
          </w:p>
          <w:p w14:paraId="4D93398C" w14:textId="77777777" w:rsidR="003804D6" w:rsidRPr="00BA15BE" w:rsidRDefault="003804D6" w:rsidP="003804D6">
            <w:pPr>
              <w:spacing w:after="0"/>
              <w:jc w:val="both"/>
              <w:rPr>
                <w:rFonts w:ascii="Times New Roman" w:eastAsiaTheme="minorHAnsi" w:hAnsi="Times New Roman"/>
                <w:color w:val="000000" w:themeColor="text1"/>
                <w:szCs w:val="24"/>
                <w:lang w:eastAsia="en-US"/>
              </w:rPr>
            </w:pPr>
          </w:p>
        </w:tc>
      </w:tr>
      <w:tr w:rsidR="003804D6" w:rsidRPr="00BA15BE" w14:paraId="13FBC437" w14:textId="77777777" w:rsidTr="0025119E">
        <w:trPr>
          <w:jc w:val="center"/>
        </w:trPr>
        <w:tc>
          <w:tcPr>
            <w:tcW w:w="576" w:type="dxa"/>
            <w:tcBorders>
              <w:top w:val="single" w:sz="12" w:space="0" w:color="auto"/>
              <w:bottom w:val="single" w:sz="12" w:space="0" w:color="auto"/>
            </w:tcBorders>
          </w:tcPr>
          <w:p w14:paraId="1E70B45D"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333" w:type="dxa"/>
            <w:tcBorders>
              <w:top w:val="single" w:sz="12" w:space="0" w:color="auto"/>
              <w:bottom w:val="single" w:sz="12" w:space="0" w:color="auto"/>
            </w:tcBorders>
          </w:tcPr>
          <w:p w14:paraId="64C41160"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596" w:type="dxa"/>
            <w:tcBorders>
              <w:top w:val="single" w:sz="12" w:space="0" w:color="auto"/>
              <w:bottom w:val="single" w:sz="12" w:space="0" w:color="auto"/>
            </w:tcBorders>
          </w:tcPr>
          <w:p w14:paraId="50DB758D"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r w:rsidRPr="00BA15BE">
              <w:rPr>
                <w:rFonts w:ascii="Times New Roman" w:eastAsiaTheme="minorHAnsi" w:hAnsi="Times New Roman"/>
                <w:color w:val="000000" w:themeColor="text1"/>
                <w:spacing w:val="-2"/>
                <w:szCs w:val="24"/>
                <w:lang w:eastAsia="en-US"/>
              </w:rPr>
              <w:t>28.3</w:t>
            </w:r>
          </w:p>
        </w:tc>
        <w:tc>
          <w:tcPr>
            <w:tcW w:w="6210" w:type="dxa"/>
            <w:gridSpan w:val="3"/>
            <w:tcBorders>
              <w:top w:val="single" w:sz="12" w:space="0" w:color="auto"/>
              <w:bottom w:val="single" w:sz="12" w:space="0" w:color="auto"/>
            </w:tcBorders>
          </w:tcPr>
          <w:p w14:paraId="0E398EB9"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The Consultant shall notify the Client details of any accident as soon as practicable after its occurrence.  The Consultant shall maintain records and make reports concerning health, safety, and welfare of persons, and damage to the property, as the Client may reasonably require.</w:t>
            </w:r>
          </w:p>
          <w:p w14:paraId="51250348" w14:textId="77777777" w:rsidR="003804D6" w:rsidRPr="00BA15BE" w:rsidRDefault="003804D6" w:rsidP="003804D6">
            <w:pPr>
              <w:spacing w:after="0"/>
              <w:jc w:val="both"/>
              <w:rPr>
                <w:rFonts w:ascii="Times New Roman" w:eastAsiaTheme="minorHAnsi" w:hAnsi="Times New Roman"/>
                <w:color w:val="000000" w:themeColor="text1"/>
                <w:szCs w:val="24"/>
                <w:lang w:eastAsia="en-US"/>
              </w:rPr>
            </w:pPr>
          </w:p>
        </w:tc>
      </w:tr>
      <w:tr w:rsidR="003804D6" w:rsidRPr="00BA15BE" w14:paraId="24CACE26" w14:textId="77777777" w:rsidTr="0025119E">
        <w:trPr>
          <w:jc w:val="center"/>
        </w:trPr>
        <w:tc>
          <w:tcPr>
            <w:tcW w:w="576" w:type="dxa"/>
            <w:tcBorders>
              <w:top w:val="single" w:sz="12" w:space="0" w:color="auto"/>
              <w:bottom w:val="single" w:sz="12" w:space="0" w:color="auto"/>
            </w:tcBorders>
          </w:tcPr>
          <w:p w14:paraId="3CA32A67"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333" w:type="dxa"/>
            <w:tcBorders>
              <w:top w:val="single" w:sz="12" w:space="0" w:color="auto"/>
              <w:bottom w:val="single" w:sz="12" w:space="0" w:color="auto"/>
            </w:tcBorders>
          </w:tcPr>
          <w:p w14:paraId="5A9E82A4"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596" w:type="dxa"/>
            <w:tcBorders>
              <w:top w:val="single" w:sz="12" w:space="0" w:color="auto"/>
              <w:bottom w:val="single" w:sz="12" w:space="0" w:color="auto"/>
            </w:tcBorders>
          </w:tcPr>
          <w:p w14:paraId="0E06A386"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r w:rsidRPr="00BA15BE">
              <w:rPr>
                <w:rFonts w:ascii="Times New Roman" w:eastAsiaTheme="minorHAnsi" w:hAnsi="Times New Roman"/>
                <w:color w:val="000000" w:themeColor="text1"/>
                <w:spacing w:val="-2"/>
                <w:szCs w:val="24"/>
                <w:lang w:eastAsia="en-US"/>
              </w:rPr>
              <w:t>28.4</w:t>
            </w:r>
          </w:p>
        </w:tc>
        <w:tc>
          <w:tcPr>
            <w:tcW w:w="6210" w:type="dxa"/>
            <w:gridSpan w:val="3"/>
            <w:tcBorders>
              <w:top w:val="single" w:sz="12" w:space="0" w:color="auto"/>
              <w:bottom w:val="single" w:sz="12" w:space="0" w:color="auto"/>
            </w:tcBorders>
          </w:tcPr>
          <w:p w14:paraId="2FBC0C45" w14:textId="77777777" w:rsidR="003804D6" w:rsidRPr="00BA15BE" w:rsidRDefault="003804D6" w:rsidP="003804D6">
            <w:pPr>
              <w:tabs>
                <w:tab w:val="left" w:pos="540"/>
              </w:tabs>
              <w:suppressAutoHyphens/>
              <w:spacing w:after="0" w:line="240" w:lineRule="auto"/>
              <w:ind w:lef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The Consultant shall conduct all necessary pathogen awareness programmes including HIV-AIDS awareness, and shall take other such measures as specified in the SCC to reduce the risk of transfer of such pathogens between and among Consultant’s personnel, the Clients Staff and the surrounding community during the course of the assignment.</w:t>
            </w:r>
          </w:p>
          <w:p w14:paraId="5C2F7C92" w14:textId="77777777" w:rsidR="003804D6" w:rsidRPr="00BA15BE" w:rsidRDefault="003804D6" w:rsidP="003804D6">
            <w:pPr>
              <w:spacing w:after="200"/>
              <w:jc w:val="both"/>
              <w:rPr>
                <w:rFonts w:ascii="Times New Roman" w:eastAsiaTheme="minorHAnsi" w:hAnsi="Times New Roman"/>
                <w:color w:val="000000" w:themeColor="text1"/>
                <w:szCs w:val="24"/>
                <w:lang w:eastAsia="en-US"/>
              </w:rPr>
            </w:pPr>
          </w:p>
        </w:tc>
      </w:tr>
      <w:tr w:rsidR="003804D6" w:rsidRPr="00BA15BE" w14:paraId="13D3891B" w14:textId="77777777" w:rsidTr="0025119E">
        <w:trPr>
          <w:trHeight w:val="503"/>
          <w:jc w:val="center"/>
        </w:trPr>
        <w:tc>
          <w:tcPr>
            <w:tcW w:w="576" w:type="dxa"/>
            <w:tcBorders>
              <w:top w:val="single" w:sz="12" w:space="0" w:color="auto"/>
              <w:bottom w:val="single" w:sz="12" w:space="0" w:color="auto"/>
            </w:tcBorders>
          </w:tcPr>
          <w:p w14:paraId="13534ADE"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333" w:type="dxa"/>
            <w:tcBorders>
              <w:top w:val="single" w:sz="12" w:space="0" w:color="auto"/>
              <w:bottom w:val="single" w:sz="12" w:space="0" w:color="auto"/>
            </w:tcBorders>
          </w:tcPr>
          <w:p w14:paraId="7D6BEFED"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Protection of the Environment</w:t>
            </w:r>
          </w:p>
        </w:tc>
        <w:tc>
          <w:tcPr>
            <w:tcW w:w="596" w:type="dxa"/>
            <w:tcBorders>
              <w:top w:val="single" w:sz="12" w:space="0" w:color="auto"/>
              <w:bottom w:val="single" w:sz="12" w:space="0" w:color="auto"/>
            </w:tcBorders>
          </w:tcPr>
          <w:p w14:paraId="30E049AA"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r w:rsidRPr="00BA15BE">
              <w:rPr>
                <w:rFonts w:ascii="Times New Roman" w:eastAsiaTheme="minorHAnsi" w:hAnsi="Times New Roman"/>
                <w:color w:val="000000" w:themeColor="text1"/>
                <w:spacing w:val="-2"/>
                <w:szCs w:val="24"/>
                <w:lang w:eastAsia="en-US"/>
              </w:rPr>
              <w:t>29.1</w:t>
            </w:r>
          </w:p>
        </w:tc>
        <w:tc>
          <w:tcPr>
            <w:tcW w:w="6210" w:type="dxa"/>
            <w:gridSpan w:val="3"/>
            <w:tcBorders>
              <w:top w:val="single" w:sz="12" w:space="0" w:color="auto"/>
              <w:bottom w:val="single" w:sz="12" w:space="0" w:color="auto"/>
            </w:tcBorders>
          </w:tcPr>
          <w:p w14:paraId="2776CE42" w14:textId="77777777" w:rsidR="003804D6" w:rsidRPr="00BA15BE" w:rsidRDefault="003804D6" w:rsidP="003804D6">
            <w:pPr>
              <w:spacing w:after="200"/>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The Consultant shall at all times observe the laws and regulations regarding the protection of the environment.</w:t>
            </w:r>
          </w:p>
        </w:tc>
      </w:tr>
      <w:tr w:rsidR="003804D6" w:rsidRPr="00BA15BE" w14:paraId="30B7E9E0" w14:textId="77777777" w:rsidTr="0025119E">
        <w:trPr>
          <w:trHeight w:val="503"/>
          <w:jc w:val="center"/>
        </w:trPr>
        <w:tc>
          <w:tcPr>
            <w:tcW w:w="576" w:type="dxa"/>
            <w:tcBorders>
              <w:top w:val="single" w:sz="12" w:space="0" w:color="auto"/>
            </w:tcBorders>
          </w:tcPr>
          <w:p w14:paraId="353F7D18"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333" w:type="dxa"/>
            <w:tcBorders>
              <w:top w:val="single" w:sz="12" w:space="0" w:color="auto"/>
            </w:tcBorders>
          </w:tcPr>
          <w:p w14:paraId="5FAEC29B"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Consultants’ Actions Requiring Client’s Prior Approval</w:t>
            </w:r>
          </w:p>
        </w:tc>
        <w:tc>
          <w:tcPr>
            <w:tcW w:w="596" w:type="dxa"/>
            <w:tcBorders>
              <w:top w:val="single" w:sz="12" w:space="0" w:color="auto"/>
            </w:tcBorders>
          </w:tcPr>
          <w:p w14:paraId="4E6C99B0"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r w:rsidRPr="00BA15BE">
              <w:rPr>
                <w:rFonts w:ascii="Times New Roman" w:eastAsiaTheme="minorHAnsi" w:hAnsi="Times New Roman"/>
                <w:color w:val="000000" w:themeColor="text1"/>
                <w:spacing w:val="-2"/>
                <w:szCs w:val="24"/>
                <w:lang w:eastAsia="en-US"/>
              </w:rPr>
              <w:t>30.1</w:t>
            </w:r>
          </w:p>
        </w:tc>
        <w:tc>
          <w:tcPr>
            <w:tcW w:w="6210" w:type="dxa"/>
            <w:gridSpan w:val="3"/>
            <w:tcBorders>
              <w:top w:val="single" w:sz="12" w:space="0" w:color="auto"/>
            </w:tcBorders>
          </w:tcPr>
          <w:p w14:paraId="3750C590" w14:textId="77777777" w:rsidR="003804D6" w:rsidRPr="00BA15BE" w:rsidRDefault="003804D6" w:rsidP="003804D6">
            <w:pPr>
              <w:spacing w:after="200"/>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szCs w:val="24"/>
                <w:lang w:eastAsia="en-US"/>
              </w:rPr>
              <w:t>The Consultant shall obtain the Client’s prior approval in writing or in electronic forms that provide record of the content of communication before taking any of the following actions:</w:t>
            </w:r>
          </w:p>
        </w:tc>
      </w:tr>
      <w:tr w:rsidR="003804D6" w:rsidRPr="00BA15BE" w14:paraId="055882B2" w14:textId="77777777" w:rsidTr="0025119E">
        <w:trPr>
          <w:trHeight w:val="503"/>
          <w:jc w:val="center"/>
        </w:trPr>
        <w:tc>
          <w:tcPr>
            <w:tcW w:w="576" w:type="dxa"/>
          </w:tcPr>
          <w:p w14:paraId="1A93F192"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333" w:type="dxa"/>
          </w:tcPr>
          <w:p w14:paraId="38A7348C"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596" w:type="dxa"/>
          </w:tcPr>
          <w:p w14:paraId="0197B5C8"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p>
        </w:tc>
        <w:tc>
          <w:tcPr>
            <w:tcW w:w="773" w:type="dxa"/>
          </w:tcPr>
          <w:p w14:paraId="342561BE" w14:textId="77777777" w:rsidR="003804D6" w:rsidRPr="00BA15BE" w:rsidRDefault="003804D6" w:rsidP="003804D6">
            <w:pPr>
              <w:spacing w:after="200"/>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a.</w:t>
            </w:r>
          </w:p>
        </w:tc>
        <w:tc>
          <w:tcPr>
            <w:tcW w:w="5437" w:type="dxa"/>
            <w:gridSpan w:val="2"/>
          </w:tcPr>
          <w:p w14:paraId="192396AF" w14:textId="77777777" w:rsidR="003804D6" w:rsidRPr="00BA15BE" w:rsidRDefault="003804D6" w:rsidP="003804D6">
            <w:pPr>
              <w:spacing w:after="200"/>
              <w:jc w:val="both"/>
              <w:rPr>
                <w:rFonts w:ascii="Times New Roman" w:eastAsiaTheme="minorHAnsi" w:hAnsi="Times New Roman"/>
                <w:color w:val="000000" w:themeColor="text1"/>
                <w:lang w:val="en-US" w:eastAsia="en-US"/>
              </w:rPr>
            </w:pPr>
            <w:r w:rsidRPr="00BA15BE">
              <w:rPr>
                <w:rFonts w:ascii="Times New Roman" w:eastAsiaTheme="minorHAnsi" w:hAnsi="Times New Roman"/>
                <w:color w:val="000000" w:themeColor="text1"/>
                <w:lang w:val="en-US" w:eastAsia="en-US"/>
              </w:rPr>
              <w:t>entering into a subcontract for the performance of any part of the Services,</w:t>
            </w:r>
          </w:p>
        </w:tc>
      </w:tr>
      <w:tr w:rsidR="003804D6" w:rsidRPr="00BA15BE" w14:paraId="7B20A84C" w14:textId="77777777" w:rsidTr="0025119E">
        <w:trPr>
          <w:trHeight w:val="503"/>
          <w:jc w:val="center"/>
        </w:trPr>
        <w:tc>
          <w:tcPr>
            <w:tcW w:w="576" w:type="dxa"/>
          </w:tcPr>
          <w:p w14:paraId="2F9A8A98"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333" w:type="dxa"/>
          </w:tcPr>
          <w:p w14:paraId="56C3B396"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596" w:type="dxa"/>
          </w:tcPr>
          <w:p w14:paraId="2CCD52D4"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p>
        </w:tc>
        <w:tc>
          <w:tcPr>
            <w:tcW w:w="773" w:type="dxa"/>
          </w:tcPr>
          <w:p w14:paraId="5BEF5C31" w14:textId="77777777" w:rsidR="003804D6" w:rsidRPr="00BA15BE" w:rsidRDefault="003804D6" w:rsidP="003804D6">
            <w:pPr>
              <w:spacing w:after="200"/>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b.</w:t>
            </w:r>
          </w:p>
        </w:tc>
        <w:tc>
          <w:tcPr>
            <w:tcW w:w="5437" w:type="dxa"/>
            <w:gridSpan w:val="2"/>
          </w:tcPr>
          <w:p w14:paraId="08B0A117" w14:textId="77777777" w:rsidR="003804D6" w:rsidRPr="00BA15BE" w:rsidRDefault="003804D6" w:rsidP="003804D6">
            <w:pPr>
              <w:spacing w:after="200"/>
              <w:jc w:val="both"/>
              <w:rPr>
                <w:rFonts w:ascii="Times New Roman" w:eastAsiaTheme="minorHAnsi" w:hAnsi="Times New Roman"/>
                <w:color w:val="000000" w:themeColor="text1"/>
                <w:szCs w:val="24"/>
                <w:lang w:eastAsia="en-US"/>
              </w:rPr>
            </w:pPr>
            <w:r w:rsidRPr="00BA15BE">
              <w:rPr>
                <w:rFonts w:ascii="Times New Roman" w:eastAsiaTheme="minorHAnsi" w:hAnsi="Times New Roman"/>
                <w:bCs/>
                <w:color w:val="000000" w:themeColor="text1"/>
                <w:lang w:eastAsia="en-US"/>
              </w:rPr>
              <w:t>appointing such members of the Personnel not listed by name in Appendix C (“Key Personnel and Subcontractors”),</w:t>
            </w:r>
          </w:p>
        </w:tc>
      </w:tr>
      <w:tr w:rsidR="003804D6" w:rsidRPr="00BA15BE" w14:paraId="2A84A1B1" w14:textId="77777777" w:rsidTr="0025119E">
        <w:trPr>
          <w:trHeight w:val="503"/>
          <w:jc w:val="center"/>
        </w:trPr>
        <w:tc>
          <w:tcPr>
            <w:tcW w:w="576" w:type="dxa"/>
          </w:tcPr>
          <w:p w14:paraId="2EE56D9D"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333" w:type="dxa"/>
          </w:tcPr>
          <w:p w14:paraId="32AAD935"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596" w:type="dxa"/>
          </w:tcPr>
          <w:p w14:paraId="5F5B906E"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p>
        </w:tc>
        <w:tc>
          <w:tcPr>
            <w:tcW w:w="773" w:type="dxa"/>
          </w:tcPr>
          <w:p w14:paraId="56C0C56B" w14:textId="77777777" w:rsidR="003804D6" w:rsidRPr="00BA15BE" w:rsidRDefault="003804D6" w:rsidP="003804D6">
            <w:pPr>
              <w:spacing w:after="200"/>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c.</w:t>
            </w:r>
          </w:p>
        </w:tc>
        <w:tc>
          <w:tcPr>
            <w:tcW w:w="5437" w:type="dxa"/>
            <w:gridSpan w:val="2"/>
          </w:tcPr>
          <w:p w14:paraId="3C628492" w14:textId="77777777" w:rsidR="003804D6" w:rsidRPr="00BA15BE" w:rsidRDefault="003804D6" w:rsidP="003804D6">
            <w:pPr>
              <w:spacing w:after="200"/>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lang w:eastAsia="en-US"/>
              </w:rPr>
              <w:t>changing the Work Plan for Performing the Services; and</w:t>
            </w:r>
          </w:p>
        </w:tc>
      </w:tr>
      <w:tr w:rsidR="003804D6" w:rsidRPr="00BA15BE" w14:paraId="623F17C5" w14:textId="77777777" w:rsidTr="0025119E">
        <w:trPr>
          <w:trHeight w:val="503"/>
          <w:jc w:val="center"/>
        </w:trPr>
        <w:tc>
          <w:tcPr>
            <w:tcW w:w="576" w:type="dxa"/>
            <w:tcBorders>
              <w:bottom w:val="single" w:sz="12" w:space="0" w:color="auto"/>
            </w:tcBorders>
          </w:tcPr>
          <w:p w14:paraId="3D3BD62C"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333" w:type="dxa"/>
            <w:tcBorders>
              <w:bottom w:val="single" w:sz="12" w:space="0" w:color="auto"/>
            </w:tcBorders>
          </w:tcPr>
          <w:p w14:paraId="3B942BC7"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596" w:type="dxa"/>
            <w:tcBorders>
              <w:bottom w:val="single" w:sz="12" w:space="0" w:color="auto"/>
            </w:tcBorders>
          </w:tcPr>
          <w:p w14:paraId="3E604A4F"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p>
        </w:tc>
        <w:tc>
          <w:tcPr>
            <w:tcW w:w="6210" w:type="dxa"/>
            <w:gridSpan w:val="3"/>
            <w:tcBorders>
              <w:bottom w:val="single" w:sz="12" w:space="0" w:color="auto"/>
            </w:tcBorders>
          </w:tcPr>
          <w:p w14:paraId="0F0F8A73" w14:textId="77777777" w:rsidR="003804D6" w:rsidRPr="00BA15BE" w:rsidRDefault="003804D6" w:rsidP="003804D6">
            <w:pPr>
              <w:spacing w:after="200"/>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lang w:eastAsia="en-US"/>
              </w:rPr>
              <w:t xml:space="preserve">any other action that may be specified in the </w:t>
            </w:r>
            <w:r w:rsidRPr="00BA15BE">
              <w:rPr>
                <w:rFonts w:ascii="Times New Roman" w:eastAsiaTheme="minorHAnsi" w:hAnsi="Times New Roman"/>
                <w:b/>
                <w:bCs/>
                <w:color w:val="000000" w:themeColor="text1"/>
                <w:lang w:eastAsia="en-US"/>
              </w:rPr>
              <w:t>SCC</w:t>
            </w:r>
            <w:r w:rsidRPr="00BA15BE">
              <w:rPr>
                <w:rFonts w:ascii="Times New Roman" w:eastAsiaTheme="minorHAnsi" w:hAnsi="Times New Roman"/>
                <w:color w:val="000000" w:themeColor="text1"/>
                <w:lang w:eastAsia="en-US"/>
              </w:rPr>
              <w:t>.</w:t>
            </w:r>
          </w:p>
        </w:tc>
      </w:tr>
      <w:tr w:rsidR="003804D6" w:rsidRPr="00BA15BE" w14:paraId="7859670A" w14:textId="77777777" w:rsidTr="0025119E">
        <w:trPr>
          <w:jc w:val="center"/>
        </w:trPr>
        <w:tc>
          <w:tcPr>
            <w:tcW w:w="576" w:type="dxa"/>
            <w:tcBorders>
              <w:top w:val="single" w:sz="12" w:space="0" w:color="auto"/>
              <w:bottom w:val="single" w:sz="12" w:space="0" w:color="auto"/>
            </w:tcBorders>
          </w:tcPr>
          <w:p w14:paraId="297FD109"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333" w:type="dxa"/>
            <w:tcBorders>
              <w:top w:val="single" w:sz="12" w:space="0" w:color="auto"/>
              <w:bottom w:val="single" w:sz="12" w:space="0" w:color="auto"/>
            </w:tcBorders>
          </w:tcPr>
          <w:p w14:paraId="27831266"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Reporting Obligations</w:t>
            </w:r>
          </w:p>
        </w:tc>
        <w:tc>
          <w:tcPr>
            <w:tcW w:w="596" w:type="dxa"/>
            <w:tcBorders>
              <w:top w:val="single" w:sz="12" w:space="0" w:color="auto"/>
              <w:bottom w:val="single" w:sz="12" w:space="0" w:color="auto"/>
            </w:tcBorders>
          </w:tcPr>
          <w:p w14:paraId="6A659B82"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r w:rsidRPr="00BA15BE">
              <w:rPr>
                <w:rFonts w:ascii="Times New Roman" w:eastAsiaTheme="minorHAnsi" w:hAnsi="Times New Roman"/>
                <w:color w:val="000000" w:themeColor="text1"/>
                <w:spacing w:val="-2"/>
                <w:szCs w:val="24"/>
                <w:lang w:eastAsia="en-US"/>
              </w:rPr>
              <w:t>31.1</w:t>
            </w:r>
          </w:p>
        </w:tc>
        <w:tc>
          <w:tcPr>
            <w:tcW w:w="6210" w:type="dxa"/>
            <w:gridSpan w:val="3"/>
            <w:tcBorders>
              <w:top w:val="single" w:sz="12" w:space="0" w:color="auto"/>
              <w:bottom w:val="single" w:sz="12" w:space="0" w:color="auto"/>
            </w:tcBorders>
          </w:tcPr>
          <w:p w14:paraId="570BBCDE"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szCs w:val="24"/>
                <w:lang w:eastAsia="en-US"/>
              </w:rPr>
              <w:t xml:space="preserve">The Consultant shall submit to the Client the reports and documents specified in </w:t>
            </w:r>
            <w:r w:rsidRPr="00BA15BE">
              <w:rPr>
                <w:rFonts w:ascii="Times New Roman" w:eastAsiaTheme="minorHAnsi" w:hAnsi="Times New Roman"/>
                <w:b/>
                <w:color w:val="000000" w:themeColor="text1"/>
                <w:szCs w:val="24"/>
                <w:lang w:eastAsia="en-US"/>
              </w:rPr>
              <w:t>Appendix A</w:t>
            </w:r>
            <w:r w:rsidRPr="00BA15BE">
              <w:rPr>
                <w:rFonts w:ascii="Times New Roman" w:eastAsiaTheme="minorHAnsi" w:hAnsi="Times New Roman"/>
                <w:color w:val="000000" w:themeColor="text1"/>
                <w:szCs w:val="24"/>
                <w:lang w:eastAsia="en-US"/>
              </w:rPr>
              <w:t xml:space="preserve">, in the form, in the numbers and within the time periods set forth in the said </w:t>
            </w:r>
            <w:r w:rsidRPr="00BA15BE">
              <w:rPr>
                <w:rFonts w:ascii="Times New Roman" w:eastAsiaTheme="minorHAnsi" w:hAnsi="Times New Roman"/>
                <w:b/>
                <w:color w:val="000000" w:themeColor="text1"/>
                <w:szCs w:val="24"/>
                <w:lang w:eastAsia="en-US"/>
              </w:rPr>
              <w:t>Appendix A</w:t>
            </w:r>
            <w:r w:rsidRPr="00BA15BE">
              <w:rPr>
                <w:rFonts w:ascii="Times New Roman" w:eastAsiaTheme="minorHAnsi" w:hAnsi="Times New Roman"/>
                <w:b/>
                <w:color w:val="000000" w:themeColor="text1"/>
                <w:lang w:eastAsia="en-US"/>
              </w:rPr>
              <w:t>.</w:t>
            </w:r>
            <w:r w:rsidRPr="00BA15BE">
              <w:rPr>
                <w:rFonts w:ascii="Times New Roman" w:eastAsiaTheme="minorHAnsi" w:hAnsi="Times New Roman"/>
                <w:color w:val="000000" w:themeColor="text1"/>
                <w:lang w:eastAsia="en-US"/>
              </w:rPr>
              <w:t xml:space="preserve">  </w:t>
            </w:r>
          </w:p>
        </w:tc>
      </w:tr>
      <w:tr w:rsidR="003804D6" w:rsidRPr="00BA15BE" w14:paraId="0DF310C7" w14:textId="77777777" w:rsidTr="0025119E">
        <w:trPr>
          <w:jc w:val="center"/>
        </w:trPr>
        <w:tc>
          <w:tcPr>
            <w:tcW w:w="576" w:type="dxa"/>
            <w:tcBorders>
              <w:top w:val="single" w:sz="12" w:space="0" w:color="auto"/>
            </w:tcBorders>
          </w:tcPr>
          <w:p w14:paraId="18D2D509"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333" w:type="dxa"/>
            <w:tcBorders>
              <w:top w:val="single" w:sz="12" w:space="0" w:color="auto"/>
            </w:tcBorders>
          </w:tcPr>
          <w:p w14:paraId="6B436B0C"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Proprietary Rights of the Client in Reports and Records</w:t>
            </w:r>
          </w:p>
        </w:tc>
        <w:tc>
          <w:tcPr>
            <w:tcW w:w="596" w:type="dxa"/>
            <w:tcBorders>
              <w:top w:val="single" w:sz="12" w:space="0" w:color="auto"/>
            </w:tcBorders>
          </w:tcPr>
          <w:p w14:paraId="146E8EB8"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r w:rsidRPr="00BA15BE">
              <w:rPr>
                <w:rFonts w:ascii="Times New Roman" w:eastAsiaTheme="minorHAnsi" w:hAnsi="Times New Roman"/>
                <w:color w:val="000000" w:themeColor="text1"/>
                <w:spacing w:val="-2"/>
                <w:szCs w:val="24"/>
                <w:lang w:eastAsia="en-US"/>
              </w:rPr>
              <w:t>32.1</w:t>
            </w:r>
          </w:p>
        </w:tc>
        <w:tc>
          <w:tcPr>
            <w:tcW w:w="6210" w:type="dxa"/>
            <w:gridSpan w:val="3"/>
            <w:tcBorders>
              <w:top w:val="single" w:sz="12" w:space="0" w:color="auto"/>
            </w:tcBorders>
          </w:tcPr>
          <w:p w14:paraId="7065D6EC" w14:textId="77777777" w:rsidR="003804D6" w:rsidRPr="00BA15BE" w:rsidRDefault="003804D6" w:rsidP="003804D6">
            <w:pPr>
              <w:spacing w:after="200"/>
              <w:ind w:right="-72"/>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 xml:space="preserve">Unless otherwise indicated in the </w:t>
            </w:r>
            <w:r w:rsidRPr="00BA15BE">
              <w:rPr>
                <w:rFonts w:ascii="Times New Roman" w:eastAsiaTheme="minorHAnsi" w:hAnsi="Times New Roman"/>
                <w:b/>
                <w:color w:val="000000" w:themeColor="text1"/>
                <w:szCs w:val="24"/>
                <w:lang w:eastAsia="en-US"/>
              </w:rPr>
              <w:t>SCC</w:t>
            </w:r>
            <w:r w:rsidRPr="00BA15BE">
              <w:rPr>
                <w:rFonts w:ascii="Times New Roman" w:eastAsiaTheme="minorHAnsi" w:hAnsi="Times New Roman"/>
                <w:color w:val="000000" w:themeColor="text1"/>
                <w:szCs w:val="24"/>
                <w:lang w:eastAsia="en-US"/>
              </w:rPr>
              <w:t xml:space="preserve">, all reports and relevant data and information such as maps, diagrams, plans, databases, other documents and software, supporting records or material compiled or prepared by the Consultant for the Client in the course of the Services shall be confidential and become and remain the absolute property of the Client. The Consultant shall, not later than upon termination or expiration of this  </w:t>
            </w:r>
          </w:p>
        </w:tc>
      </w:tr>
      <w:tr w:rsidR="003804D6" w:rsidRPr="00BA15BE" w14:paraId="26CDCFDF" w14:textId="77777777" w:rsidTr="0025119E">
        <w:trPr>
          <w:jc w:val="center"/>
        </w:trPr>
        <w:tc>
          <w:tcPr>
            <w:tcW w:w="576" w:type="dxa"/>
          </w:tcPr>
          <w:p w14:paraId="40D74B47"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333" w:type="dxa"/>
          </w:tcPr>
          <w:p w14:paraId="1E6FCA59"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596" w:type="dxa"/>
          </w:tcPr>
          <w:p w14:paraId="41B26CDB"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p>
        </w:tc>
        <w:tc>
          <w:tcPr>
            <w:tcW w:w="6210" w:type="dxa"/>
            <w:gridSpan w:val="3"/>
          </w:tcPr>
          <w:p w14:paraId="7506F40F" w14:textId="77777777" w:rsidR="003804D6" w:rsidRPr="00BA15BE" w:rsidRDefault="003804D6" w:rsidP="003804D6">
            <w:pPr>
              <w:spacing w:after="200"/>
              <w:ind w:right="-72"/>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Contract, deliver all such documents to the Client, together with a detailed inventory thereof. The Consultant may retain a copy of such documents, data and/or software but shall not use the same for purposes unrelated to this Contract without prior written approval of the Client.</w:t>
            </w:r>
          </w:p>
        </w:tc>
      </w:tr>
      <w:tr w:rsidR="003804D6" w:rsidRPr="00BA15BE" w14:paraId="7CD432AD" w14:textId="77777777" w:rsidTr="0025119E">
        <w:trPr>
          <w:jc w:val="center"/>
        </w:trPr>
        <w:tc>
          <w:tcPr>
            <w:tcW w:w="576" w:type="dxa"/>
            <w:tcBorders>
              <w:bottom w:val="single" w:sz="12" w:space="0" w:color="auto"/>
            </w:tcBorders>
          </w:tcPr>
          <w:p w14:paraId="40AC718F"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333" w:type="dxa"/>
            <w:tcBorders>
              <w:bottom w:val="single" w:sz="12" w:space="0" w:color="auto"/>
            </w:tcBorders>
          </w:tcPr>
          <w:p w14:paraId="328D42BB"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596" w:type="dxa"/>
            <w:tcBorders>
              <w:bottom w:val="single" w:sz="12" w:space="0" w:color="auto"/>
            </w:tcBorders>
          </w:tcPr>
          <w:p w14:paraId="7045DA38"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r w:rsidRPr="00BA15BE">
              <w:rPr>
                <w:rFonts w:ascii="Times New Roman" w:eastAsiaTheme="minorHAnsi" w:hAnsi="Times New Roman"/>
                <w:color w:val="000000" w:themeColor="text1"/>
                <w:spacing w:val="-2"/>
                <w:szCs w:val="24"/>
                <w:lang w:eastAsia="en-US"/>
              </w:rPr>
              <w:t>32.2</w:t>
            </w:r>
          </w:p>
        </w:tc>
        <w:tc>
          <w:tcPr>
            <w:tcW w:w="6210" w:type="dxa"/>
            <w:gridSpan w:val="3"/>
            <w:tcBorders>
              <w:bottom w:val="single" w:sz="12" w:space="0" w:color="auto"/>
            </w:tcBorders>
          </w:tcPr>
          <w:p w14:paraId="42D191D3" w14:textId="77777777" w:rsidR="003804D6" w:rsidRPr="00BA15BE" w:rsidRDefault="003804D6" w:rsidP="003804D6">
            <w:pPr>
              <w:spacing w:after="200"/>
              <w:ind w:right="-72"/>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 xml:space="preserve">If license agreements are necessary or appropriate between the Consultant and third parties for purposes of development of the plans, drawings, specifications, designs, databases, other documents and software, the Consultant shall obtain the Client’s prior written approval to such agreements, and the Client shall be entitled at its discretion to require recovering the expenses related to the development of the program(s) concerned.  Other restrictions about the future use of these documents and software, if any, shall be specified in the </w:t>
            </w:r>
            <w:r w:rsidRPr="00BA15BE">
              <w:rPr>
                <w:rFonts w:ascii="Times New Roman" w:eastAsiaTheme="minorHAnsi" w:hAnsi="Times New Roman"/>
                <w:b/>
                <w:color w:val="000000" w:themeColor="text1"/>
                <w:szCs w:val="24"/>
                <w:lang w:eastAsia="en-US"/>
              </w:rPr>
              <w:t>SCC</w:t>
            </w:r>
            <w:r w:rsidRPr="00BA15BE">
              <w:rPr>
                <w:rFonts w:ascii="Times New Roman" w:eastAsiaTheme="minorHAnsi" w:hAnsi="Times New Roman"/>
                <w:color w:val="000000" w:themeColor="text1"/>
                <w:szCs w:val="24"/>
                <w:lang w:eastAsia="en-US"/>
              </w:rPr>
              <w:t>.</w:t>
            </w:r>
          </w:p>
        </w:tc>
      </w:tr>
      <w:tr w:rsidR="003804D6" w:rsidRPr="00BA15BE" w14:paraId="6E1C3C7B" w14:textId="77777777" w:rsidTr="0025119E">
        <w:trPr>
          <w:jc w:val="center"/>
        </w:trPr>
        <w:tc>
          <w:tcPr>
            <w:tcW w:w="576" w:type="dxa"/>
            <w:tcBorders>
              <w:top w:val="single" w:sz="12" w:space="0" w:color="auto"/>
            </w:tcBorders>
          </w:tcPr>
          <w:p w14:paraId="73A90DAE"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333" w:type="dxa"/>
            <w:tcBorders>
              <w:top w:val="single" w:sz="12" w:space="0" w:color="auto"/>
            </w:tcBorders>
          </w:tcPr>
          <w:p w14:paraId="377ECFB6"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 xml:space="preserve">Equipment, Vehicles and Materials </w:t>
            </w:r>
          </w:p>
        </w:tc>
        <w:tc>
          <w:tcPr>
            <w:tcW w:w="596" w:type="dxa"/>
            <w:tcBorders>
              <w:top w:val="single" w:sz="12" w:space="0" w:color="auto"/>
            </w:tcBorders>
          </w:tcPr>
          <w:p w14:paraId="16F34A91"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r w:rsidRPr="00BA15BE">
              <w:rPr>
                <w:rFonts w:ascii="Times New Roman" w:eastAsiaTheme="minorHAnsi" w:hAnsi="Times New Roman"/>
                <w:color w:val="000000" w:themeColor="text1"/>
                <w:spacing w:val="-2"/>
                <w:szCs w:val="24"/>
                <w:lang w:eastAsia="en-US"/>
              </w:rPr>
              <w:t>33.1</w:t>
            </w:r>
          </w:p>
        </w:tc>
        <w:tc>
          <w:tcPr>
            <w:tcW w:w="6210" w:type="dxa"/>
            <w:gridSpan w:val="3"/>
            <w:tcBorders>
              <w:top w:val="single" w:sz="12" w:space="0" w:color="auto"/>
            </w:tcBorders>
          </w:tcPr>
          <w:p w14:paraId="0E80612A" w14:textId="77777777" w:rsidR="003804D6" w:rsidRPr="00BA15BE" w:rsidRDefault="003804D6" w:rsidP="003804D6">
            <w:pPr>
              <w:spacing w:after="200"/>
              <w:ind w:right="-72"/>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 xml:space="preserve">Equipment, vehicles and materials made available to the Consultant by the Client, or purchased by the Consultant with funds provided by the Client, shall be the property of the Client and shall be marked accordingly.  Upon termination or expiration of this Contract, the Consultant shall </w:t>
            </w:r>
          </w:p>
        </w:tc>
      </w:tr>
      <w:tr w:rsidR="003804D6" w:rsidRPr="00BA15BE" w14:paraId="3323EF1E" w14:textId="77777777" w:rsidTr="0025119E">
        <w:trPr>
          <w:jc w:val="center"/>
        </w:trPr>
        <w:tc>
          <w:tcPr>
            <w:tcW w:w="576" w:type="dxa"/>
          </w:tcPr>
          <w:p w14:paraId="4C492BAD"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333" w:type="dxa"/>
          </w:tcPr>
          <w:p w14:paraId="2E1D6264"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596" w:type="dxa"/>
          </w:tcPr>
          <w:p w14:paraId="3854684D"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p>
        </w:tc>
        <w:tc>
          <w:tcPr>
            <w:tcW w:w="6210" w:type="dxa"/>
            <w:gridSpan w:val="3"/>
          </w:tcPr>
          <w:p w14:paraId="193220E0" w14:textId="77777777" w:rsidR="003804D6" w:rsidRPr="00BA15BE" w:rsidRDefault="003804D6" w:rsidP="003804D6">
            <w:pPr>
              <w:spacing w:after="200"/>
              <w:ind w:right="-72"/>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make available to the Client an inventory of such equipment, vehicles and materials and shall dispose of such equipment, vehicles and materials in accordance with the Client’s instructions. While in possession of such equipment, vehicles and materials, the Consultant, unless otherwise instructed by the Client in writing, shall insure them at the expense of the Client in an amount equal to their full replacement value and ensure regular maintenance of same, at the expense of the Client.</w:t>
            </w:r>
          </w:p>
        </w:tc>
      </w:tr>
      <w:tr w:rsidR="003804D6" w:rsidRPr="00BA15BE" w14:paraId="368CC48C" w14:textId="77777777" w:rsidTr="0025119E">
        <w:trPr>
          <w:jc w:val="center"/>
        </w:trPr>
        <w:tc>
          <w:tcPr>
            <w:tcW w:w="576" w:type="dxa"/>
            <w:tcBorders>
              <w:bottom w:val="single" w:sz="12" w:space="0" w:color="auto"/>
            </w:tcBorders>
          </w:tcPr>
          <w:p w14:paraId="04991F27"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333" w:type="dxa"/>
            <w:tcBorders>
              <w:bottom w:val="single" w:sz="12" w:space="0" w:color="auto"/>
            </w:tcBorders>
          </w:tcPr>
          <w:p w14:paraId="014CD910"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596" w:type="dxa"/>
            <w:tcBorders>
              <w:bottom w:val="single" w:sz="12" w:space="0" w:color="auto"/>
            </w:tcBorders>
          </w:tcPr>
          <w:p w14:paraId="7C2FEFA2"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r w:rsidRPr="00BA15BE">
              <w:rPr>
                <w:rFonts w:ascii="Times New Roman" w:eastAsiaTheme="minorHAnsi" w:hAnsi="Times New Roman"/>
                <w:color w:val="000000" w:themeColor="text1"/>
                <w:spacing w:val="-2"/>
                <w:szCs w:val="24"/>
                <w:lang w:eastAsia="en-US"/>
              </w:rPr>
              <w:t>33.2</w:t>
            </w:r>
          </w:p>
        </w:tc>
        <w:tc>
          <w:tcPr>
            <w:tcW w:w="6210" w:type="dxa"/>
            <w:gridSpan w:val="3"/>
            <w:tcBorders>
              <w:bottom w:val="single" w:sz="12" w:space="0" w:color="auto"/>
            </w:tcBorders>
          </w:tcPr>
          <w:p w14:paraId="56091C3A" w14:textId="77777777" w:rsidR="003804D6" w:rsidRPr="00BA15BE" w:rsidRDefault="003804D6" w:rsidP="003804D6">
            <w:pPr>
              <w:spacing w:after="200"/>
              <w:ind w:right="-72"/>
              <w:jc w:val="both"/>
              <w:rPr>
                <w:rFonts w:ascii="Times New Roman" w:eastAsiaTheme="minorHAnsi" w:hAnsi="Times New Roman"/>
                <w:color w:val="000000" w:themeColor="text1"/>
                <w:szCs w:val="24"/>
                <w:lang w:eastAsia="en-US"/>
              </w:rPr>
            </w:pPr>
            <w:r w:rsidRPr="00BA15BE">
              <w:rPr>
                <w:rFonts w:ascii="Times New Roman" w:eastAsiaTheme="minorHAnsi" w:hAnsi="Times New Roman"/>
                <w:color w:val="000000" w:themeColor="text1"/>
                <w:szCs w:val="24"/>
                <w:lang w:eastAsia="en-US"/>
              </w:rPr>
              <w:t>Any equipment or materials brought by the Consultant or its Staff into the country for the use either for the project or personal use shall remain the property of the Consultant or the Staff concerned, as applicable.</w:t>
            </w:r>
          </w:p>
        </w:tc>
      </w:tr>
      <w:tr w:rsidR="003804D6" w:rsidRPr="00BA15BE" w14:paraId="280BB76D" w14:textId="77777777" w:rsidTr="0025119E">
        <w:trPr>
          <w:jc w:val="center"/>
        </w:trPr>
        <w:tc>
          <w:tcPr>
            <w:tcW w:w="576" w:type="dxa"/>
            <w:tcBorders>
              <w:top w:val="single" w:sz="12" w:space="0" w:color="auto"/>
            </w:tcBorders>
          </w:tcPr>
          <w:p w14:paraId="515D02C7"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333" w:type="dxa"/>
            <w:tcBorders>
              <w:top w:val="single" w:sz="12" w:space="0" w:color="auto"/>
            </w:tcBorders>
          </w:tcPr>
          <w:p w14:paraId="784076EA"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Liquidated Damages</w:t>
            </w:r>
          </w:p>
        </w:tc>
        <w:tc>
          <w:tcPr>
            <w:tcW w:w="596" w:type="dxa"/>
            <w:tcBorders>
              <w:top w:val="single" w:sz="12" w:space="0" w:color="auto"/>
            </w:tcBorders>
          </w:tcPr>
          <w:p w14:paraId="5C1EDB0E"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r w:rsidRPr="00BA15BE">
              <w:rPr>
                <w:rFonts w:ascii="Times New Roman" w:eastAsiaTheme="minorHAnsi" w:hAnsi="Times New Roman"/>
                <w:color w:val="000000" w:themeColor="text1"/>
                <w:spacing w:val="-2"/>
                <w:szCs w:val="24"/>
                <w:lang w:eastAsia="en-US"/>
              </w:rPr>
              <w:t>34.1</w:t>
            </w:r>
          </w:p>
        </w:tc>
        <w:tc>
          <w:tcPr>
            <w:tcW w:w="6210" w:type="dxa"/>
            <w:gridSpan w:val="3"/>
            <w:tcBorders>
              <w:top w:val="single" w:sz="12" w:space="0" w:color="auto"/>
            </w:tcBorders>
          </w:tcPr>
          <w:p w14:paraId="26C67F3B" w14:textId="77777777" w:rsidR="003804D6" w:rsidRPr="00BA15BE" w:rsidRDefault="003804D6" w:rsidP="003804D6">
            <w:pPr>
              <w:spacing w:after="200"/>
              <w:ind w:right="-72"/>
              <w:jc w:val="both"/>
              <w:rPr>
                <w:rFonts w:ascii="Times New Roman" w:eastAsiaTheme="minorHAnsi" w:hAnsi="Times New Roman"/>
                <w:color w:val="000000" w:themeColor="text1"/>
                <w:szCs w:val="24"/>
                <w:lang w:eastAsia="en-US"/>
              </w:rPr>
            </w:pPr>
            <w:r w:rsidRPr="00BA15BE">
              <w:rPr>
                <w:rFonts w:ascii="Times New Roman" w:eastAsiaTheme="minorHAnsi" w:hAnsi="Times New Roman"/>
                <w:bCs/>
                <w:color w:val="000000" w:themeColor="text1"/>
                <w:szCs w:val="24"/>
                <w:lang w:eastAsia="en-US"/>
              </w:rPr>
              <w:t xml:space="preserve">The Consultant shall pay liquidated damages to the Client at the rate per day stated in the </w:t>
            </w:r>
            <w:r w:rsidRPr="00BA15BE">
              <w:rPr>
                <w:rFonts w:ascii="Times New Roman" w:eastAsiaTheme="minorHAnsi" w:hAnsi="Times New Roman"/>
                <w:b/>
                <w:bCs/>
                <w:color w:val="000000" w:themeColor="text1"/>
                <w:szCs w:val="24"/>
                <w:lang w:eastAsia="en-US"/>
              </w:rPr>
              <w:t xml:space="preserve">SCC </w:t>
            </w:r>
            <w:r w:rsidRPr="00BA15BE">
              <w:rPr>
                <w:rFonts w:ascii="Times New Roman" w:eastAsiaTheme="minorHAnsi" w:hAnsi="Times New Roman"/>
                <w:bCs/>
                <w:color w:val="000000" w:themeColor="text1"/>
                <w:szCs w:val="24"/>
                <w:lang w:eastAsia="en-US"/>
              </w:rPr>
              <w:t xml:space="preserve">for each day that the Completion Date is later than the Intended Completion Date.   The total amount of liquidated damages shall not exceed the amount defined in the </w:t>
            </w:r>
            <w:r w:rsidRPr="00BA15BE">
              <w:rPr>
                <w:rFonts w:ascii="Times New Roman" w:eastAsiaTheme="minorHAnsi" w:hAnsi="Times New Roman"/>
                <w:b/>
                <w:bCs/>
                <w:color w:val="000000" w:themeColor="text1"/>
                <w:szCs w:val="24"/>
                <w:lang w:eastAsia="en-US"/>
              </w:rPr>
              <w:t>SCC</w:t>
            </w:r>
            <w:r w:rsidRPr="00BA15BE">
              <w:rPr>
                <w:rFonts w:ascii="Times New Roman" w:eastAsiaTheme="minorHAnsi" w:hAnsi="Times New Roman"/>
                <w:bCs/>
                <w:color w:val="000000" w:themeColor="text1"/>
                <w:szCs w:val="24"/>
                <w:lang w:eastAsia="en-US"/>
              </w:rPr>
              <w:t xml:space="preserve">. The Client may deduct liquidated damages from payments due to the Consultant.  </w:t>
            </w:r>
          </w:p>
        </w:tc>
      </w:tr>
      <w:tr w:rsidR="003804D6" w:rsidRPr="00BA15BE" w14:paraId="4BFC42D4" w14:textId="77777777" w:rsidTr="0025119E">
        <w:trPr>
          <w:jc w:val="center"/>
        </w:trPr>
        <w:tc>
          <w:tcPr>
            <w:tcW w:w="576" w:type="dxa"/>
            <w:tcBorders>
              <w:bottom w:val="single" w:sz="12" w:space="0" w:color="auto"/>
            </w:tcBorders>
          </w:tcPr>
          <w:p w14:paraId="6488A4E4" w14:textId="77777777" w:rsidR="003804D6" w:rsidRPr="00BA15BE" w:rsidRDefault="003804D6" w:rsidP="003804D6">
            <w:pPr>
              <w:rPr>
                <w:rFonts w:ascii="Times New Roman" w:eastAsiaTheme="majorEastAsia" w:hAnsi="Times New Roman" w:cstheme="minorBidi"/>
                <w:b/>
                <w:color w:val="000000" w:themeColor="text1"/>
                <w:lang w:eastAsia="en-US"/>
              </w:rPr>
            </w:pPr>
          </w:p>
        </w:tc>
        <w:tc>
          <w:tcPr>
            <w:tcW w:w="2333" w:type="dxa"/>
            <w:tcBorders>
              <w:bottom w:val="single" w:sz="12" w:space="0" w:color="auto"/>
            </w:tcBorders>
          </w:tcPr>
          <w:p w14:paraId="692AA5ED"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596" w:type="dxa"/>
            <w:tcBorders>
              <w:bottom w:val="single" w:sz="12" w:space="0" w:color="auto"/>
            </w:tcBorders>
          </w:tcPr>
          <w:p w14:paraId="242C72E7"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p>
        </w:tc>
        <w:tc>
          <w:tcPr>
            <w:tcW w:w="6210" w:type="dxa"/>
            <w:gridSpan w:val="3"/>
            <w:tcBorders>
              <w:bottom w:val="single" w:sz="12" w:space="0" w:color="auto"/>
            </w:tcBorders>
          </w:tcPr>
          <w:p w14:paraId="5840E0C8" w14:textId="77777777" w:rsidR="003804D6" w:rsidRPr="00BA15BE" w:rsidRDefault="003804D6" w:rsidP="003804D6">
            <w:pPr>
              <w:spacing w:after="200"/>
              <w:ind w:right="-72"/>
              <w:jc w:val="both"/>
              <w:rPr>
                <w:rFonts w:ascii="Times New Roman" w:eastAsiaTheme="minorHAnsi" w:hAnsi="Times New Roman"/>
                <w:bCs/>
                <w:color w:val="000000" w:themeColor="text1"/>
                <w:szCs w:val="24"/>
                <w:lang w:eastAsia="en-US"/>
              </w:rPr>
            </w:pPr>
            <w:r w:rsidRPr="00BA15BE">
              <w:rPr>
                <w:rFonts w:ascii="Times New Roman" w:eastAsiaTheme="minorHAnsi" w:hAnsi="Times New Roman"/>
                <w:bCs/>
                <w:color w:val="000000" w:themeColor="text1"/>
                <w:szCs w:val="24"/>
                <w:lang w:eastAsia="en-US"/>
              </w:rPr>
              <w:t>Payment of liquidated damages shall not affect the Consultants’ liabilities.</w:t>
            </w:r>
          </w:p>
        </w:tc>
      </w:tr>
      <w:tr w:rsidR="003804D6" w:rsidRPr="00BA15BE" w14:paraId="2352F22F" w14:textId="77777777" w:rsidTr="0025119E">
        <w:trPr>
          <w:jc w:val="center"/>
        </w:trPr>
        <w:tc>
          <w:tcPr>
            <w:tcW w:w="576" w:type="dxa"/>
            <w:tcBorders>
              <w:top w:val="single" w:sz="12" w:space="0" w:color="auto"/>
              <w:bottom w:val="single" w:sz="12" w:space="0" w:color="auto"/>
            </w:tcBorders>
          </w:tcPr>
          <w:p w14:paraId="279CA79E"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333" w:type="dxa"/>
            <w:tcBorders>
              <w:top w:val="single" w:sz="12" w:space="0" w:color="auto"/>
              <w:bottom w:val="single" w:sz="12" w:space="0" w:color="auto"/>
            </w:tcBorders>
          </w:tcPr>
          <w:p w14:paraId="3FD721C1"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Correction for Over-payment</w:t>
            </w:r>
          </w:p>
        </w:tc>
        <w:tc>
          <w:tcPr>
            <w:tcW w:w="596" w:type="dxa"/>
            <w:tcBorders>
              <w:top w:val="single" w:sz="12" w:space="0" w:color="auto"/>
              <w:bottom w:val="single" w:sz="12" w:space="0" w:color="auto"/>
            </w:tcBorders>
          </w:tcPr>
          <w:p w14:paraId="3B36BC49" w14:textId="77777777" w:rsidR="003804D6" w:rsidRPr="00BA15BE" w:rsidRDefault="003804D6" w:rsidP="003804D6">
            <w:pPr>
              <w:tabs>
                <w:tab w:val="left" w:pos="-6"/>
              </w:tabs>
              <w:spacing w:after="200"/>
              <w:ind w:right="-74"/>
              <w:jc w:val="both"/>
              <w:rPr>
                <w:rFonts w:ascii="Times New Roman" w:eastAsiaTheme="minorHAnsi" w:hAnsi="Times New Roman"/>
                <w:color w:val="000000" w:themeColor="text1"/>
                <w:spacing w:val="-2"/>
                <w:szCs w:val="24"/>
                <w:lang w:eastAsia="en-US"/>
              </w:rPr>
            </w:pPr>
            <w:r w:rsidRPr="00BA15BE">
              <w:rPr>
                <w:rFonts w:ascii="Times New Roman" w:eastAsiaTheme="minorHAnsi" w:hAnsi="Times New Roman"/>
                <w:color w:val="000000" w:themeColor="text1"/>
                <w:spacing w:val="-2"/>
                <w:szCs w:val="24"/>
                <w:lang w:eastAsia="en-US"/>
              </w:rPr>
              <w:t>35.1</w:t>
            </w:r>
          </w:p>
        </w:tc>
        <w:tc>
          <w:tcPr>
            <w:tcW w:w="6210" w:type="dxa"/>
            <w:gridSpan w:val="3"/>
            <w:tcBorders>
              <w:top w:val="single" w:sz="12" w:space="0" w:color="auto"/>
              <w:bottom w:val="single" w:sz="12" w:space="0" w:color="auto"/>
            </w:tcBorders>
          </w:tcPr>
          <w:p w14:paraId="3DE207D3" w14:textId="77777777" w:rsidR="003804D6" w:rsidRPr="00BA15BE" w:rsidRDefault="003804D6" w:rsidP="003804D6">
            <w:pPr>
              <w:spacing w:after="200"/>
              <w:ind w:right="-72"/>
              <w:jc w:val="both"/>
              <w:rPr>
                <w:rFonts w:ascii="Times New Roman" w:eastAsiaTheme="minorHAnsi" w:hAnsi="Times New Roman"/>
                <w:bCs/>
                <w:color w:val="000000" w:themeColor="text1"/>
                <w:szCs w:val="24"/>
                <w:lang w:eastAsia="en-US"/>
              </w:rPr>
            </w:pPr>
            <w:r w:rsidRPr="00BA15BE">
              <w:rPr>
                <w:rFonts w:ascii="Times New Roman" w:eastAsiaTheme="minorHAnsi" w:hAnsi="Times New Roman"/>
                <w:bCs/>
                <w:color w:val="000000" w:themeColor="text1"/>
                <w:szCs w:val="24"/>
                <w:lang w:eastAsia="en-US"/>
              </w:rPr>
              <w:t xml:space="preserve">If the Intended Completion Date is extended after liquidated damages have been paid, the Client shall correct any overpayment of liquidated damages by the Consultant by  adjusting  the  next  payment  certificate. The Service Provider   shall be paid interest on the overpayment, calculated from the date of payment to the date of repayment, at the rates specified in Clause </w:t>
            </w:r>
            <w:r w:rsidRPr="00BA15BE">
              <w:rPr>
                <w:rFonts w:ascii="Times New Roman" w:eastAsiaTheme="minorHAnsi" w:hAnsi="Times New Roman"/>
                <w:b/>
                <w:bCs/>
                <w:color w:val="000000" w:themeColor="text1"/>
                <w:szCs w:val="24"/>
                <w:lang w:eastAsia="en-US"/>
              </w:rPr>
              <w:t>GCC</w:t>
            </w:r>
            <w:r w:rsidRPr="00BA15BE">
              <w:rPr>
                <w:rFonts w:ascii="Times New Roman" w:eastAsiaTheme="minorHAnsi" w:hAnsi="Times New Roman"/>
                <w:bCs/>
                <w:color w:val="000000" w:themeColor="text1"/>
                <w:szCs w:val="24"/>
                <w:lang w:eastAsia="en-US"/>
              </w:rPr>
              <w:t xml:space="preserve"> </w:t>
            </w:r>
            <w:r w:rsidRPr="00BA15BE">
              <w:rPr>
                <w:rFonts w:ascii="Times New Roman" w:eastAsiaTheme="minorHAnsi" w:hAnsi="Times New Roman"/>
                <w:b/>
                <w:bCs/>
                <w:color w:val="000000" w:themeColor="text1"/>
                <w:szCs w:val="24"/>
                <w:lang w:eastAsia="en-US"/>
              </w:rPr>
              <w:t>53</w:t>
            </w:r>
            <w:r w:rsidRPr="00BA15BE">
              <w:rPr>
                <w:rFonts w:ascii="Times New Roman" w:eastAsiaTheme="minorHAnsi" w:hAnsi="Times New Roman"/>
                <w:bCs/>
                <w:color w:val="000000" w:themeColor="text1"/>
                <w:szCs w:val="24"/>
                <w:lang w:eastAsia="en-US"/>
              </w:rPr>
              <w:t>.</w:t>
            </w:r>
          </w:p>
        </w:tc>
      </w:tr>
    </w:tbl>
    <w:p w14:paraId="4021C852" w14:textId="77777777" w:rsidR="003804D6" w:rsidRPr="00BA15BE" w:rsidRDefault="003804D6" w:rsidP="003804D6">
      <w:pPr>
        <w:rPr>
          <w:rFonts w:ascii="Times New Roman" w:eastAsiaTheme="minorHAnsi" w:hAnsi="Times New Roman"/>
          <w:color w:val="000000" w:themeColor="text1"/>
          <w:lang w:val="en-US" w:eastAsia="en-US"/>
        </w:rPr>
      </w:pPr>
    </w:p>
    <w:p w14:paraId="611F8466" w14:textId="77777777" w:rsidR="003804D6" w:rsidRPr="00BA15BE" w:rsidRDefault="003804D6" w:rsidP="003804D6">
      <w:pPr>
        <w:keepNext/>
        <w:keepLines/>
        <w:spacing w:before="240" w:after="240" w:line="240" w:lineRule="auto"/>
        <w:jc w:val="center"/>
        <w:outlineLvl w:val="1"/>
        <w:rPr>
          <w:rFonts w:ascii="Times New Roman" w:hAnsi="Times New Roman"/>
          <w:b/>
          <w:sz w:val="28"/>
          <w:szCs w:val="28"/>
          <w:lang w:val="en-US" w:eastAsia="en-US"/>
        </w:rPr>
      </w:pPr>
      <w:r w:rsidRPr="00BA15BE">
        <w:rPr>
          <w:rFonts w:ascii="Times New Roman" w:hAnsi="Times New Roman"/>
          <w:b/>
          <w:sz w:val="28"/>
          <w:szCs w:val="28"/>
          <w:lang w:val="en-US" w:eastAsia="en-US"/>
        </w:rPr>
        <w:t xml:space="preserve">D.  Consultant’s Staff </w:t>
      </w:r>
      <w:smartTag w:uri="urn:schemas-microsoft-com:office:smarttags" w:element="stockticker">
        <w:r w:rsidRPr="00BA15BE">
          <w:rPr>
            <w:rFonts w:ascii="Times New Roman" w:hAnsi="Times New Roman"/>
            <w:b/>
            <w:sz w:val="28"/>
            <w:szCs w:val="28"/>
            <w:lang w:val="en-US" w:eastAsia="en-US"/>
          </w:rPr>
          <w:t>and</w:t>
        </w:r>
      </w:smartTag>
      <w:r w:rsidRPr="00BA15BE">
        <w:rPr>
          <w:rFonts w:ascii="Times New Roman" w:hAnsi="Times New Roman"/>
          <w:b/>
          <w:sz w:val="28"/>
          <w:szCs w:val="28"/>
          <w:lang w:val="en-US" w:eastAsia="en-US"/>
        </w:rPr>
        <w:t xml:space="preserve"> </w:t>
      </w:r>
      <w:smartTag w:uri="urn:schemas-microsoft-com:office:smarttags" w:element="stockticker">
        <w:r w:rsidRPr="00BA15BE">
          <w:rPr>
            <w:rFonts w:ascii="Times New Roman" w:hAnsi="Times New Roman"/>
            <w:b/>
            <w:sz w:val="28"/>
            <w:szCs w:val="28"/>
            <w:lang w:val="en-US" w:eastAsia="en-US"/>
          </w:rPr>
          <w:t>Sub</w:t>
        </w:r>
      </w:smartTag>
      <w:r w:rsidRPr="00BA15BE">
        <w:rPr>
          <w:rFonts w:ascii="Times New Roman" w:hAnsi="Times New Roman"/>
          <w:b/>
          <w:sz w:val="28"/>
          <w:szCs w:val="28"/>
          <w:lang w:val="en-US" w:eastAsia="en-US"/>
        </w:rPr>
        <w:t>-Consultants</w:t>
      </w:r>
    </w:p>
    <w:tbl>
      <w:tblPr>
        <w:tblW w:w="9715" w:type="dxa"/>
        <w:jc w:val="center"/>
        <w:tblLayout w:type="fixed"/>
        <w:tblLook w:val="0000" w:firstRow="0" w:lastRow="0" w:firstColumn="0" w:lastColumn="0" w:noHBand="0" w:noVBand="0"/>
      </w:tblPr>
      <w:tblGrid>
        <w:gridCol w:w="576"/>
        <w:gridCol w:w="2569"/>
        <w:gridCol w:w="657"/>
        <w:gridCol w:w="5913"/>
      </w:tblGrid>
      <w:tr w:rsidR="003804D6" w:rsidRPr="00BA15BE" w14:paraId="77B49A48" w14:textId="77777777" w:rsidTr="0025119E">
        <w:trPr>
          <w:jc w:val="center"/>
        </w:trPr>
        <w:tc>
          <w:tcPr>
            <w:tcW w:w="576" w:type="dxa"/>
            <w:tcBorders>
              <w:top w:val="single" w:sz="12" w:space="0" w:color="auto"/>
            </w:tcBorders>
          </w:tcPr>
          <w:p w14:paraId="11273924"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569" w:type="dxa"/>
            <w:tcBorders>
              <w:top w:val="single" w:sz="12" w:space="0" w:color="auto"/>
            </w:tcBorders>
          </w:tcPr>
          <w:p w14:paraId="28C7C5C3"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Description of Key Staff</w:t>
            </w:r>
          </w:p>
        </w:tc>
        <w:tc>
          <w:tcPr>
            <w:tcW w:w="657" w:type="dxa"/>
            <w:tcBorders>
              <w:top w:val="single" w:sz="12" w:space="0" w:color="auto"/>
            </w:tcBorders>
          </w:tcPr>
          <w:p w14:paraId="12FA9FB6"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36.1</w:t>
            </w:r>
          </w:p>
        </w:tc>
        <w:tc>
          <w:tcPr>
            <w:tcW w:w="5913" w:type="dxa"/>
            <w:tcBorders>
              <w:top w:val="single" w:sz="12" w:space="0" w:color="auto"/>
            </w:tcBorders>
          </w:tcPr>
          <w:p w14:paraId="33CDC2BD" w14:textId="77777777" w:rsidR="003804D6" w:rsidRPr="00BA15BE" w:rsidRDefault="003804D6" w:rsidP="003804D6">
            <w:pPr>
              <w:spacing w:after="200"/>
              <w:ind w:right="-72"/>
              <w:jc w:val="both"/>
              <w:rPr>
                <w:rFonts w:ascii="Times New Roman" w:eastAsiaTheme="minorHAnsi" w:hAnsi="Times New Roman"/>
                <w:b/>
                <w:color w:val="000000" w:themeColor="text1"/>
                <w:lang w:eastAsia="en-US"/>
              </w:rPr>
            </w:pPr>
            <w:r w:rsidRPr="00BA15BE">
              <w:rPr>
                <w:rFonts w:ascii="Times New Roman" w:eastAsiaTheme="minorHAnsi" w:hAnsi="Times New Roman"/>
                <w:color w:val="000000" w:themeColor="text1"/>
                <w:lang w:eastAsia="en-US"/>
              </w:rPr>
              <w:t xml:space="preserve">The title, agreed job description, minimum qualification and time-input estimates to carry out the Services of each of the Consultant’s Key Staff are described in </w:t>
            </w:r>
            <w:r w:rsidRPr="00BA15BE">
              <w:rPr>
                <w:rFonts w:ascii="Times New Roman" w:eastAsiaTheme="minorHAnsi" w:hAnsi="Times New Roman"/>
                <w:b/>
                <w:color w:val="000000" w:themeColor="text1"/>
                <w:lang w:eastAsia="en-US"/>
              </w:rPr>
              <w:t xml:space="preserve">Appendix B. </w:t>
            </w:r>
          </w:p>
        </w:tc>
      </w:tr>
      <w:tr w:rsidR="003804D6" w:rsidRPr="00BA15BE" w14:paraId="6F0FD008" w14:textId="77777777" w:rsidTr="0025119E">
        <w:trPr>
          <w:jc w:val="center"/>
        </w:trPr>
        <w:tc>
          <w:tcPr>
            <w:tcW w:w="576" w:type="dxa"/>
          </w:tcPr>
          <w:p w14:paraId="668FC340"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569" w:type="dxa"/>
          </w:tcPr>
          <w:p w14:paraId="34425B46"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657" w:type="dxa"/>
          </w:tcPr>
          <w:p w14:paraId="70B44AEB"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36.2</w:t>
            </w:r>
          </w:p>
        </w:tc>
        <w:tc>
          <w:tcPr>
            <w:tcW w:w="5913" w:type="dxa"/>
          </w:tcPr>
          <w:p w14:paraId="4FAB05F1"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If required to comply with the provisions of Clause </w:t>
            </w:r>
            <w:r w:rsidRPr="00BA15BE">
              <w:rPr>
                <w:rFonts w:ascii="Times New Roman" w:eastAsiaTheme="minorHAnsi" w:hAnsi="Times New Roman"/>
                <w:b/>
                <w:color w:val="000000" w:themeColor="text1"/>
                <w:lang w:eastAsia="en-US"/>
              </w:rPr>
              <w:t>GCC 21.1</w:t>
            </w:r>
            <w:r w:rsidRPr="00BA15BE">
              <w:rPr>
                <w:rFonts w:ascii="Times New Roman" w:eastAsiaTheme="minorHAnsi" w:hAnsi="Times New Roman"/>
                <w:color w:val="000000" w:themeColor="text1"/>
                <w:lang w:eastAsia="en-US"/>
              </w:rPr>
              <w:t xml:space="preserve">, adjustments with respect to the estimated time-input of Key Staff set forth in </w:t>
            </w:r>
            <w:r w:rsidRPr="00BA15BE">
              <w:rPr>
                <w:rFonts w:ascii="Times New Roman" w:eastAsiaTheme="minorHAnsi" w:hAnsi="Times New Roman"/>
                <w:b/>
                <w:color w:val="000000" w:themeColor="text1"/>
                <w:lang w:eastAsia="en-US"/>
              </w:rPr>
              <w:t>Appendix B</w:t>
            </w:r>
            <w:r w:rsidRPr="00BA15BE">
              <w:rPr>
                <w:rFonts w:ascii="Times New Roman" w:eastAsiaTheme="minorHAnsi" w:hAnsi="Times New Roman"/>
                <w:color w:val="000000" w:themeColor="text1"/>
                <w:lang w:eastAsia="en-US"/>
              </w:rPr>
              <w:t xml:space="preserve"> may be made by the Consultant by a written notice to the Client, provided (i) that such adjustments shall not alter the original time-input estimates for any individual by more than 10% or one week, whichever is larger; and (ii) that the aggregate of such adjustments shall not cause payments under this Contract to exceed the Contract Price set forth in Clause </w:t>
            </w:r>
            <w:r w:rsidRPr="00BA15BE">
              <w:rPr>
                <w:rFonts w:ascii="Times New Roman" w:eastAsiaTheme="minorHAnsi" w:hAnsi="Times New Roman"/>
                <w:b/>
                <w:color w:val="000000" w:themeColor="text1"/>
                <w:lang w:eastAsia="en-US"/>
              </w:rPr>
              <w:t>GCC 49.2.</w:t>
            </w:r>
          </w:p>
        </w:tc>
      </w:tr>
      <w:tr w:rsidR="003804D6" w:rsidRPr="00BA15BE" w14:paraId="36D8920B" w14:textId="77777777" w:rsidTr="0025119E">
        <w:trPr>
          <w:jc w:val="center"/>
        </w:trPr>
        <w:tc>
          <w:tcPr>
            <w:tcW w:w="576" w:type="dxa"/>
            <w:tcBorders>
              <w:bottom w:val="single" w:sz="12" w:space="0" w:color="auto"/>
            </w:tcBorders>
          </w:tcPr>
          <w:p w14:paraId="4CACA8CF"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569" w:type="dxa"/>
            <w:tcBorders>
              <w:bottom w:val="single" w:sz="12" w:space="0" w:color="auto"/>
            </w:tcBorders>
          </w:tcPr>
          <w:p w14:paraId="16D4E83D"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657" w:type="dxa"/>
            <w:tcBorders>
              <w:bottom w:val="single" w:sz="12" w:space="0" w:color="auto"/>
            </w:tcBorders>
          </w:tcPr>
          <w:p w14:paraId="00DE3A3D"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36.3</w:t>
            </w:r>
          </w:p>
        </w:tc>
        <w:tc>
          <w:tcPr>
            <w:tcW w:w="5913" w:type="dxa"/>
            <w:tcBorders>
              <w:bottom w:val="single" w:sz="12" w:space="0" w:color="auto"/>
            </w:tcBorders>
          </w:tcPr>
          <w:p w14:paraId="686CF3F9"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If additional work is required beyond the scope of the Services specified in </w:t>
            </w:r>
            <w:r w:rsidRPr="00BA15BE">
              <w:rPr>
                <w:rFonts w:ascii="Times New Roman" w:eastAsiaTheme="minorHAnsi" w:hAnsi="Times New Roman"/>
                <w:b/>
                <w:color w:val="000000" w:themeColor="text1"/>
                <w:lang w:eastAsia="en-US"/>
              </w:rPr>
              <w:t>Appendix A</w:t>
            </w:r>
            <w:r w:rsidRPr="00BA15BE">
              <w:rPr>
                <w:rFonts w:ascii="Times New Roman" w:eastAsiaTheme="minorHAnsi" w:hAnsi="Times New Roman"/>
                <w:color w:val="000000" w:themeColor="text1"/>
                <w:lang w:eastAsia="en-US"/>
              </w:rPr>
              <w:t xml:space="preserve">, the estimated time-input for the Key Staff may be increased by agreement in writing between the Client and the Consultant. In case where payments under this Contract exceed the Contract Price set forth in Clause </w:t>
            </w:r>
            <w:r w:rsidRPr="00BA15BE">
              <w:rPr>
                <w:rFonts w:ascii="Times New Roman" w:eastAsiaTheme="minorHAnsi" w:hAnsi="Times New Roman"/>
                <w:b/>
                <w:color w:val="000000" w:themeColor="text1"/>
                <w:lang w:eastAsia="en-US"/>
              </w:rPr>
              <w:t>GCC 49.1,</w:t>
            </w:r>
            <w:r w:rsidRPr="00BA15BE">
              <w:rPr>
                <w:rFonts w:ascii="Times New Roman" w:eastAsiaTheme="minorHAnsi" w:hAnsi="Times New Roman"/>
                <w:color w:val="000000" w:themeColor="text1"/>
                <w:lang w:eastAsia="en-US"/>
              </w:rPr>
              <w:t xml:space="preserve"> the Parties shall sign a Contract amendment.</w:t>
            </w:r>
          </w:p>
        </w:tc>
      </w:tr>
      <w:tr w:rsidR="003804D6" w:rsidRPr="00BA15BE" w14:paraId="714F55C0" w14:textId="77777777" w:rsidTr="0025119E">
        <w:trPr>
          <w:jc w:val="center"/>
        </w:trPr>
        <w:tc>
          <w:tcPr>
            <w:tcW w:w="576" w:type="dxa"/>
            <w:tcBorders>
              <w:top w:val="single" w:sz="12" w:space="0" w:color="auto"/>
            </w:tcBorders>
          </w:tcPr>
          <w:p w14:paraId="2D67753B"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569" w:type="dxa"/>
            <w:tcBorders>
              <w:top w:val="single" w:sz="12" w:space="0" w:color="auto"/>
            </w:tcBorders>
          </w:tcPr>
          <w:p w14:paraId="75092BFA"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Replacement of Key Staff</w:t>
            </w:r>
          </w:p>
        </w:tc>
        <w:tc>
          <w:tcPr>
            <w:tcW w:w="657" w:type="dxa"/>
            <w:tcBorders>
              <w:top w:val="single" w:sz="12" w:space="0" w:color="auto"/>
            </w:tcBorders>
          </w:tcPr>
          <w:p w14:paraId="7BE903F6"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37.1</w:t>
            </w:r>
          </w:p>
        </w:tc>
        <w:tc>
          <w:tcPr>
            <w:tcW w:w="5913" w:type="dxa"/>
            <w:tcBorders>
              <w:top w:val="single" w:sz="12" w:space="0" w:color="auto"/>
            </w:tcBorders>
          </w:tcPr>
          <w:p w14:paraId="3549F52B"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Except as the Client may otherwise agree in writing, no changes shall be made in the Key Staff. </w:t>
            </w:r>
          </w:p>
        </w:tc>
      </w:tr>
      <w:tr w:rsidR="003804D6" w:rsidRPr="00BA15BE" w14:paraId="06416F0E" w14:textId="77777777" w:rsidTr="0025119E">
        <w:trPr>
          <w:jc w:val="center"/>
        </w:trPr>
        <w:tc>
          <w:tcPr>
            <w:tcW w:w="576" w:type="dxa"/>
            <w:tcBorders>
              <w:bottom w:val="single" w:sz="12" w:space="0" w:color="auto"/>
            </w:tcBorders>
          </w:tcPr>
          <w:p w14:paraId="0B998C82"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569" w:type="dxa"/>
            <w:tcBorders>
              <w:bottom w:val="single" w:sz="12" w:space="0" w:color="auto"/>
            </w:tcBorders>
          </w:tcPr>
          <w:p w14:paraId="1CAFFE1E"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657" w:type="dxa"/>
            <w:tcBorders>
              <w:bottom w:val="single" w:sz="12" w:space="0" w:color="auto"/>
            </w:tcBorders>
          </w:tcPr>
          <w:p w14:paraId="26B482CB"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37.2</w:t>
            </w:r>
          </w:p>
        </w:tc>
        <w:tc>
          <w:tcPr>
            <w:tcW w:w="5913" w:type="dxa"/>
            <w:tcBorders>
              <w:bottom w:val="single" w:sz="12" w:space="0" w:color="auto"/>
            </w:tcBorders>
          </w:tcPr>
          <w:p w14:paraId="760A5A91"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Notwithstanding the above, the substitution of Key Staff during Contract execution may be considered only based on the Consultant’s written request and due to circumstances outside the reasonable control of the Consultant, including but not limited to death or medical incapacity. In such case, the Consultant shall forthwith provide as a replacement, a person of equivalent or better qualifications and experience, and at the same rate of remuneration.</w:t>
            </w:r>
          </w:p>
        </w:tc>
      </w:tr>
      <w:tr w:rsidR="003804D6" w:rsidRPr="00BA15BE" w14:paraId="09669199" w14:textId="77777777" w:rsidTr="0025119E">
        <w:trPr>
          <w:jc w:val="center"/>
        </w:trPr>
        <w:tc>
          <w:tcPr>
            <w:tcW w:w="576" w:type="dxa"/>
            <w:tcBorders>
              <w:top w:val="single" w:sz="12" w:space="0" w:color="auto"/>
              <w:bottom w:val="single" w:sz="12" w:space="0" w:color="auto"/>
            </w:tcBorders>
          </w:tcPr>
          <w:p w14:paraId="174E21AA"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569" w:type="dxa"/>
            <w:tcBorders>
              <w:top w:val="single" w:sz="12" w:space="0" w:color="auto"/>
              <w:bottom w:val="single" w:sz="12" w:space="0" w:color="auto"/>
            </w:tcBorders>
          </w:tcPr>
          <w:p w14:paraId="2B6E255D"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Approval of Additional Key Staff</w:t>
            </w:r>
          </w:p>
        </w:tc>
        <w:tc>
          <w:tcPr>
            <w:tcW w:w="657" w:type="dxa"/>
            <w:tcBorders>
              <w:top w:val="single" w:sz="12" w:space="0" w:color="auto"/>
              <w:bottom w:val="single" w:sz="12" w:space="0" w:color="auto"/>
            </w:tcBorders>
          </w:tcPr>
          <w:p w14:paraId="3B9C39E0"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38.1</w:t>
            </w:r>
          </w:p>
        </w:tc>
        <w:tc>
          <w:tcPr>
            <w:tcW w:w="5913" w:type="dxa"/>
            <w:tcBorders>
              <w:top w:val="single" w:sz="12" w:space="0" w:color="auto"/>
              <w:bottom w:val="single" w:sz="12" w:space="0" w:color="auto"/>
            </w:tcBorders>
          </w:tcPr>
          <w:p w14:paraId="73651F16" w14:textId="77777777" w:rsidR="003804D6" w:rsidRPr="00BA15BE" w:rsidRDefault="003804D6" w:rsidP="003804D6">
            <w:pPr>
              <w:spacing w:after="200" w:line="240" w:lineRule="auto"/>
              <w:rPr>
                <w:rFonts w:ascii="Times New Roman" w:hAnsi="Times New Roman"/>
                <w:i/>
                <w:color w:val="000000" w:themeColor="text1"/>
                <w:szCs w:val="24"/>
                <w:lang w:val="en-US" w:eastAsia="en-US"/>
              </w:rPr>
            </w:pPr>
            <w:r w:rsidRPr="00BA15BE">
              <w:rPr>
                <w:rFonts w:ascii="Times New Roman" w:hAnsi="Times New Roman"/>
                <w:color w:val="000000" w:themeColor="text1"/>
                <w:szCs w:val="24"/>
                <w:lang w:val="en-US" w:eastAsia="en-US"/>
              </w:rPr>
              <w:t>If during execution of the Contract, additional Key Staff are required to carry out the Services, the Consultant shall submit to the Client for review and approval a copy of their Curricula Vitae (CVs).  If the Client does not object in writing (stating the reasons for the objection) within twenty two (22) days from the date of receipt of such CVs, such additional Key Staff shall be deemed to have been approved by the Client.</w:t>
            </w:r>
          </w:p>
        </w:tc>
      </w:tr>
      <w:tr w:rsidR="003804D6" w:rsidRPr="00BA15BE" w14:paraId="7BDC72AA" w14:textId="77777777" w:rsidTr="0025119E">
        <w:trPr>
          <w:trHeight w:val="2187"/>
          <w:jc w:val="center"/>
        </w:trPr>
        <w:tc>
          <w:tcPr>
            <w:tcW w:w="576" w:type="dxa"/>
            <w:vMerge w:val="restart"/>
            <w:tcBorders>
              <w:top w:val="single" w:sz="12" w:space="0" w:color="auto"/>
            </w:tcBorders>
          </w:tcPr>
          <w:p w14:paraId="3EEC3EC6"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569" w:type="dxa"/>
            <w:vMerge w:val="restart"/>
            <w:tcBorders>
              <w:top w:val="single" w:sz="12" w:space="0" w:color="auto"/>
            </w:tcBorders>
          </w:tcPr>
          <w:p w14:paraId="08310182"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Removal of Staff or Sub-consultants</w:t>
            </w:r>
          </w:p>
        </w:tc>
        <w:tc>
          <w:tcPr>
            <w:tcW w:w="657" w:type="dxa"/>
            <w:tcBorders>
              <w:top w:val="single" w:sz="12" w:space="0" w:color="auto"/>
            </w:tcBorders>
          </w:tcPr>
          <w:p w14:paraId="5B1387F4" w14:textId="77777777" w:rsidR="003804D6" w:rsidRPr="00BA15BE" w:rsidRDefault="003804D6" w:rsidP="003804D6">
            <w:pPr>
              <w:spacing w:after="200"/>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39.1</w:t>
            </w:r>
          </w:p>
        </w:tc>
        <w:tc>
          <w:tcPr>
            <w:tcW w:w="5913" w:type="dxa"/>
            <w:tcBorders>
              <w:top w:val="single" w:sz="12" w:space="0" w:color="auto"/>
            </w:tcBorders>
          </w:tcPr>
          <w:p w14:paraId="17539088" w14:textId="77777777" w:rsidR="003804D6" w:rsidRPr="00BA15BE" w:rsidRDefault="003804D6" w:rsidP="003804D6">
            <w:pPr>
              <w:spacing w:after="200"/>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If the Client finds that any of the Staff or Sub-consultant has committed serious misconduct or has been charged with having committed a criminal action, or shall the Client determine that Consultant’s Expert of Sub-consultant have engaged in corrupt, fraudulent, collusive, coercive or obstructive practice while performing the Services, the Consultant shall, at the Client’s written request, provide a replacement. </w:t>
            </w:r>
          </w:p>
        </w:tc>
      </w:tr>
      <w:tr w:rsidR="003804D6" w:rsidRPr="00BA15BE" w14:paraId="6630096B" w14:textId="77777777" w:rsidTr="0025119E">
        <w:trPr>
          <w:trHeight w:val="1294"/>
          <w:jc w:val="center"/>
        </w:trPr>
        <w:tc>
          <w:tcPr>
            <w:tcW w:w="576" w:type="dxa"/>
            <w:vMerge/>
          </w:tcPr>
          <w:p w14:paraId="5327EBFA"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569" w:type="dxa"/>
            <w:vMerge/>
          </w:tcPr>
          <w:p w14:paraId="3D94B85A"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657" w:type="dxa"/>
          </w:tcPr>
          <w:p w14:paraId="0D712911" w14:textId="77777777" w:rsidR="003804D6" w:rsidRPr="00BA15BE" w:rsidRDefault="003804D6" w:rsidP="003804D6">
            <w:pPr>
              <w:spacing w:after="200"/>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39.2</w:t>
            </w:r>
          </w:p>
        </w:tc>
        <w:tc>
          <w:tcPr>
            <w:tcW w:w="5913" w:type="dxa"/>
          </w:tcPr>
          <w:p w14:paraId="494138E2" w14:textId="77777777" w:rsidR="003804D6" w:rsidRPr="00BA15BE" w:rsidRDefault="003804D6" w:rsidP="003804D6">
            <w:pPr>
              <w:spacing w:after="200"/>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spacing w:val="-2"/>
                <w:lang w:eastAsia="en-US"/>
              </w:rPr>
              <w:t xml:space="preserve">In the event that any of Key Staff, Non-Key Staff or Sub-consultants is found by the Client to be incompetent or incapable in discharging assigned duties, the Client, specifying the grounds therefore, may request the </w:t>
            </w:r>
            <w:r w:rsidRPr="00BA15BE">
              <w:rPr>
                <w:rFonts w:ascii="Times New Roman" w:eastAsiaTheme="minorHAnsi" w:hAnsi="Times New Roman"/>
                <w:color w:val="000000" w:themeColor="text1"/>
                <w:lang w:eastAsia="en-US"/>
              </w:rPr>
              <w:t xml:space="preserve">Consultant </w:t>
            </w:r>
            <w:r w:rsidRPr="00BA15BE">
              <w:rPr>
                <w:rFonts w:ascii="Times New Roman" w:eastAsiaTheme="minorHAnsi" w:hAnsi="Times New Roman"/>
                <w:color w:val="000000" w:themeColor="text1"/>
                <w:spacing w:val="-2"/>
                <w:lang w:eastAsia="en-US"/>
              </w:rPr>
              <w:t>to provide a replacement.</w:t>
            </w:r>
          </w:p>
        </w:tc>
      </w:tr>
      <w:tr w:rsidR="003804D6" w:rsidRPr="00BA15BE" w14:paraId="2F9CF642" w14:textId="77777777" w:rsidTr="0025119E">
        <w:trPr>
          <w:trHeight w:val="1226"/>
          <w:jc w:val="center"/>
        </w:trPr>
        <w:tc>
          <w:tcPr>
            <w:tcW w:w="576" w:type="dxa"/>
            <w:vMerge/>
            <w:tcBorders>
              <w:bottom w:val="single" w:sz="12" w:space="0" w:color="auto"/>
            </w:tcBorders>
          </w:tcPr>
          <w:p w14:paraId="5BE64D79"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569" w:type="dxa"/>
            <w:vMerge/>
            <w:tcBorders>
              <w:bottom w:val="single" w:sz="12" w:space="0" w:color="auto"/>
            </w:tcBorders>
          </w:tcPr>
          <w:p w14:paraId="2D37019C"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657" w:type="dxa"/>
            <w:tcBorders>
              <w:bottom w:val="single" w:sz="12" w:space="0" w:color="auto"/>
            </w:tcBorders>
          </w:tcPr>
          <w:p w14:paraId="324591AB" w14:textId="77777777" w:rsidR="003804D6" w:rsidRPr="00BA15BE" w:rsidRDefault="003804D6" w:rsidP="003804D6">
            <w:pPr>
              <w:spacing w:after="200"/>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39.3</w:t>
            </w:r>
          </w:p>
        </w:tc>
        <w:tc>
          <w:tcPr>
            <w:tcW w:w="5913" w:type="dxa"/>
            <w:tcBorders>
              <w:bottom w:val="single" w:sz="12" w:space="0" w:color="auto"/>
            </w:tcBorders>
          </w:tcPr>
          <w:p w14:paraId="31F2185A" w14:textId="77777777" w:rsidR="003804D6" w:rsidRPr="00BA15BE" w:rsidRDefault="003804D6" w:rsidP="003804D6">
            <w:pPr>
              <w:spacing w:after="200"/>
              <w:ind w:right="-72"/>
              <w:jc w:val="both"/>
              <w:rPr>
                <w:rFonts w:ascii="Times New Roman" w:eastAsiaTheme="minorHAnsi" w:hAnsi="Times New Roman"/>
                <w:color w:val="000000" w:themeColor="text1"/>
                <w:spacing w:val="-2"/>
                <w:lang w:eastAsia="en-US"/>
              </w:rPr>
            </w:pPr>
            <w:r w:rsidRPr="00BA15BE">
              <w:rPr>
                <w:rFonts w:ascii="Times New Roman" w:eastAsiaTheme="minorHAnsi" w:hAnsi="Times New Roman"/>
                <w:color w:val="000000" w:themeColor="text1"/>
                <w:lang w:eastAsia="en-US"/>
              </w:rPr>
              <w:t>Any replacement of the removed Staff or Sub-consultants shall possess equivalent or better</w:t>
            </w:r>
            <w:r w:rsidRPr="00BA15BE">
              <w:rPr>
                <w:rFonts w:ascii="Times New Roman" w:eastAsiaTheme="minorHAnsi" w:hAnsi="Times New Roman"/>
                <w:color w:val="000000" w:themeColor="text1"/>
                <w:spacing w:val="-2"/>
                <w:lang w:eastAsia="en-US"/>
              </w:rPr>
              <w:t xml:space="preserve"> qualifications and experience and shall be acceptable to the Client.</w:t>
            </w:r>
          </w:p>
        </w:tc>
      </w:tr>
      <w:tr w:rsidR="003804D6" w:rsidRPr="00BA15BE" w14:paraId="51205826" w14:textId="77777777" w:rsidTr="0025119E">
        <w:trPr>
          <w:jc w:val="center"/>
        </w:trPr>
        <w:tc>
          <w:tcPr>
            <w:tcW w:w="576" w:type="dxa"/>
            <w:tcBorders>
              <w:top w:val="single" w:sz="12" w:space="0" w:color="auto"/>
              <w:bottom w:val="single" w:sz="12" w:space="0" w:color="auto"/>
            </w:tcBorders>
          </w:tcPr>
          <w:p w14:paraId="33A01958"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569" w:type="dxa"/>
            <w:tcBorders>
              <w:top w:val="single" w:sz="12" w:space="0" w:color="auto"/>
              <w:bottom w:val="single" w:sz="12" w:space="0" w:color="auto"/>
            </w:tcBorders>
          </w:tcPr>
          <w:p w14:paraId="1FF916DE"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Replacement or Removal of Staff – Impact on Payments</w:t>
            </w:r>
          </w:p>
        </w:tc>
        <w:tc>
          <w:tcPr>
            <w:tcW w:w="657" w:type="dxa"/>
            <w:tcBorders>
              <w:top w:val="single" w:sz="12" w:space="0" w:color="auto"/>
              <w:bottom w:val="single" w:sz="12" w:space="0" w:color="auto"/>
            </w:tcBorders>
          </w:tcPr>
          <w:p w14:paraId="31EF0A95"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40.1</w:t>
            </w:r>
          </w:p>
        </w:tc>
        <w:tc>
          <w:tcPr>
            <w:tcW w:w="5913" w:type="dxa"/>
            <w:tcBorders>
              <w:top w:val="single" w:sz="12" w:space="0" w:color="auto"/>
              <w:bottom w:val="single" w:sz="12" w:space="0" w:color="auto"/>
            </w:tcBorders>
          </w:tcPr>
          <w:p w14:paraId="3A75B7FE"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Except as the Client may otherwise agree, (i) the Consultant shall bear all additional travel and other costs arising out of or incidental to any removal and/or replacement, and (ii) the remuneration to be paid for any of the Staff provided as a replacement shall not exceed the remuneration which would have been payable to the Staff replaced or removed. </w:t>
            </w:r>
          </w:p>
        </w:tc>
      </w:tr>
      <w:tr w:rsidR="003804D6" w:rsidRPr="00BA15BE" w14:paraId="6C3885E8" w14:textId="77777777" w:rsidTr="0025119E">
        <w:trPr>
          <w:jc w:val="center"/>
        </w:trPr>
        <w:tc>
          <w:tcPr>
            <w:tcW w:w="576" w:type="dxa"/>
            <w:tcBorders>
              <w:top w:val="single" w:sz="12" w:space="0" w:color="auto"/>
            </w:tcBorders>
          </w:tcPr>
          <w:p w14:paraId="60E29194"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569" w:type="dxa"/>
            <w:tcBorders>
              <w:top w:val="single" w:sz="12" w:space="0" w:color="auto"/>
            </w:tcBorders>
          </w:tcPr>
          <w:p w14:paraId="6EF7CA8E"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Working Hours, Overtime, Leave, etc.</w:t>
            </w:r>
          </w:p>
        </w:tc>
        <w:tc>
          <w:tcPr>
            <w:tcW w:w="657" w:type="dxa"/>
            <w:tcBorders>
              <w:top w:val="single" w:sz="12" w:space="0" w:color="auto"/>
            </w:tcBorders>
          </w:tcPr>
          <w:p w14:paraId="3322AA17"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41.1</w:t>
            </w:r>
          </w:p>
        </w:tc>
        <w:tc>
          <w:tcPr>
            <w:tcW w:w="5913" w:type="dxa"/>
            <w:tcBorders>
              <w:top w:val="single" w:sz="12" w:space="0" w:color="auto"/>
            </w:tcBorders>
          </w:tcPr>
          <w:p w14:paraId="53E3FB9D"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Working hours and holidays for Staff are set forth in </w:t>
            </w:r>
            <w:r w:rsidRPr="00BA15BE">
              <w:rPr>
                <w:rFonts w:ascii="Times New Roman" w:eastAsiaTheme="minorHAnsi" w:hAnsi="Times New Roman"/>
                <w:b/>
                <w:color w:val="000000" w:themeColor="text1"/>
                <w:lang w:eastAsia="en-US"/>
              </w:rPr>
              <w:t>Appendix B</w:t>
            </w:r>
            <w:r w:rsidRPr="00BA15BE">
              <w:rPr>
                <w:rFonts w:ascii="Times New Roman" w:eastAsiaTheme="minorHAnsi" w:hAnsi="Times New Roman"/>
                <w:color w:val="000000" w:themeColor="text1"/>
                <w:lang w:eastAsia="en-US"/>
              </w:rPr>
              <w:t xml:space="preserve">. To account for travel time to/from The Republic of Ghana, Staff carrying out Services inside The Republic of Ghana shall be deemed to have commenced or finished work in respect of the Services such number of days before their arrival in, or after their departure from, The Republic of Ghana as is specified in </w:t>
            </w:r>
            <w:r w:rsidRPr="00BA15BE">
              <w:rPr>
                <w:rFonts w:ascii="Times New Roman" w:eastAsiaTheme="minorHAnsi" w:hAnsi="Times New Roman"/>
                <w:b/>
                <w:color w:val="000000" w:themeColor="text1"/>
                <w:lang w:eastAsia="en-US"/>
              </w:rPr>
              <w:t>Appendix B</w:t>
            </w:r>
            <w:r w:rsidRPr="00BA15BE">
              <w:rPr>
                <w:rFonts w:ascii="Times New Roman" w:eastAsiaTheme="minorHAnsi" w:hAnsi="Times New Roman"/>
                <w:color w:val="000000" w:themeColor="text1"/>
                <w:lang w:eastAsia="en-US"/>
              </w:rPr>
              <w:t>.</w:t>
            </w:r>
          </w:p>
        </w:tc>
      </w:tr>
      <w:tr w:rsidR="003804D6" w:rsidRPr="00BA15BE" w14:paraId="27CD3508" w14:textId="77777777" w:rsidTr="0025119E">
        <w:trPr>
          <w:jc w:val="center"/>
        </w:trPr>
        <w:tc>
          <w:tcPr>
            <w:tcW w:w="576" w:type="dxa"/>
          </w:tcPr>
          <w:p w14:paraId="4F76073F"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569" w:type="dxa"/>
          </w:tcPr>
          <w:p w14:paraId="7E00E05D"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657" w:type="dxa"/>
          </w:tcPr>
          <w:p w14:paraId="02AC3FE2"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41.2</w:t>
            </w:r>
          </w:p>
        </w:tc>
        <w:tc>
          <w:tcPr>
            <w:tcW w:w="5913" w:type="dxa"/>
          </w:tcPr>
          <w:p w14:paraId="251B6A64"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The Staff shall not be entitled to be paid for overtime nor to take paid sick leave or vacation leave except as specified in </w:t>
            </w:r>
            <w:r w:rsidRPr="00BA15BE">
              <w:rPr>
                <w:rFonts w:ascii="Times New Roman" w:eastAsiaTheme="minorHAnsi" w:hAnsi="Times New Roman"/>
                <w:b/>
                <w:color w:val="000000" w:themeColor="text1"/>
                <w:lang w:eastAsia="en-US"/>
              </w:rPr>
              <w:t>Appendix B</w:t>
            </w:r>
            <w:r w:rsidRPr="00BA15BE">
              <w:rPr>
                <w:rFonts w:ascii="Times New Roman" w:eastAsiaTheme="minorHAnsi" w:hAnsi="Times New Roman"/>
                <w:color w:val="000000" w:themeColor="text1"/>
                <w:lang w:eastAsia="en-US"/>
              </w:rPr>
              <w:t>, and the Consultant’s remuneration shall be deemed to cover these items.</w:t>
            </w:r>
          </w:p>
        </w:tc>
      </w:tr>
      <w:tr w:rsidR="003804D6" w:rsidRPr="00BA15BE" w14:paraId="2AF9DC0D" w14:textId="77777777" w:rsidTr="0025119E">
        <w:trPr>
          <w:jc w:val="center"/>
        </w:trPr>
        <w:tc>
          <w:tcPr>
            <w:tcW w:w="576" w:type="dxa"/>
          </w:tcPr>
          <w:p w14:paraId="06782EF4"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569" w:type="dxa"/>
          </w:tcPr>
          <w:p w14:paraId="4BADFF36"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657" w:type="dxa"/>
          </w:tcPr>
          <w:p w14:paraId="6D2499C6"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41.3</w:t>
            </w:r>
          </w:p>
        </w:tc>
        <w:tc>
          <w:tcPr>
            <w:tcW w:w="5913" w:type="dxa"/>
          </w:tcPr>
          <w:p w14:paraId="302C34FF"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Any taking of leave by Key Staff shall be subject to the prior approval by the Consultant who shall ensure that absence for leave purposes will not delay the progress and or impact adequate supervision of the Services.</w:t>
            </w:r>
          </w:p>
        </w:tc>
      </w:tr>
    </w:tbl>
    <w:p w14:paraId="4E7BA827" w14:textId="77777777" w:rsidR="003804D6" w:rsidRPr="00BA15BE" w:rsidRDefault="003804D6" w:rsidP="003804D6">
      <w:pPr>
        <w:keepNext/>
        <w:keepLines/>
        <w:spacing w:before="240" w:after="240" w:line="240" w:lineRule="auto"/>
        <w:jc w:val="center"/>
        <w:outlineLvl w:val="1"/>
        <w:rPr>
          <w:rFonts w:ascii="Times New Roman" w:hAnsi="Times New Roman"/>
          <w:b/>
          <w:sz w:val="28"/>
          <w:szCs w:val="28"/>
          <w:lang w:val="en-US" w:eastAsia="en-US"/>
        </w:rPr>
      </w:pPr>
      <w:r w:rsidRPr="00BA15BE">
        <w:rPr>
          <w:rFonts w:ascii="Times New Roman" w:hAnsi="Times New Roman"/>
          <w:b/>
          <w:sz w:val="28"/>
          <w:szCs w:val="28"/>
          <w:lang w:val="en-US" w:eastAsia="en-US"/>
        </w:rPr>
        <w:t>E.  Obligations of the Client</w:t>
      </w:r>
    </w:p>
    <w:tbl>
      <w:tblPr>
        <w:tblW w:w="9715" w:type="dxa"/>
        <w:jc w:val="center"/>
        <w:tblLayout w:type="fixed"/>
        <w:tblLook w:val="0000" w:firstRow="0" w:lastRow="0" w:firstColumn="0" w:lastColumn="0" w:noHBand="0" w:noVBand="0"/>
      </w:tblPr>
      <w:tblGrid>
        <w:gridCol w:w="540"/>
        <w:gridCol w:w="2785"/>
        <w:gridCol w:w="630"/>
        <w:gridCol w:w="904"/>
        <w:gridCol w:w="4856"/>
      </w:tblGrid>
      <w:tr w:rsidR="003804D6" w:rsidRPr="00BA15BE" w14:paraId="50640975" w14:textId="77777777" w:rsidTr="0025119E">
        <w:trPr>
          <w:jc w:val="center"/>
        </w:trPr>
        <w:tc>
          <w:tcPr>
            <w:tcW w:w="540" w:type="dxa"/>
            <w:tcBorders>
              <w:top w:val="single" w:sz="12" w:space="0" w:color="auto"/>
            </w:tcBorders>
          </w:tcPr>
          <w:p w14:paraId="78EEBA4E"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785" w:type="dxa"/>
            <w:tcBorders>
              <w:top w:val="single" w:sz="12" w:space="0" w:color="auto"/>
            </w:tcBorders>
          </w:tcPr>
          <w:p w14:paraId="796E2FE1"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Assistance and Exemptions</w:t>
            </w:r>
          </w:p>
        </w:tc>
        <w:tc>
          <w:tcPr>
            <w:tcW w:w="630" w:type="dxa"/>
            <w:tcBorders>
              <w:top w:val="single" w:sz="12" w:space="0" w:color="auto"/>
            </w:tcBorders>
          </w:tcPr>
          <w:p w14:paraId="132FBA29"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42.1</w:t>
            </w:r>
          </w:p>
        </w:tc>
        <w:tc>
          <w:tcPr>
            <w:tcW w:w="5760" w:type="dxa"/>
            <w:gridSpan w:val="2"/>
            <w:tcBorders>
              <w:top w:val="single" w:sz="12" w:space="0" w:color="auto"/>
            </w:tcBorders>
          </w:tcPr>
          <w:p w14:paraId="29056E45"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Unless otherwise specified in the </w:t>
            </w:r>
            <w:r w:rsidRPr="00BA15BE">
              <w:rPr>
                <w:rFonts w:ascii="Times New Roman" w:eastAsiaTheme="minorHAnsi" w:hAnsi="Times New Roman"/>
                <w:b/>
                <w:color w:val="000000" w:themeColor="text1"/>
                <w:lang w:eastAsia="en-US"/>
              </w:rPr>
              <w:t>SCC</w:t>
            </w:r>
            <w:r w:rsidRPr="00BA15BE">
              <w:rPr>
                <w:rFonts w:ascii="Times New Roman" w:eastAsiaTheme="minorHAnsi" w:hAnsi="Times New Roman"/>
                <w:color w:val="000000" w:themeColor="text1"/>
                <w:lang w:eastAsia="en-US"/>
              </w:rPr>
              <w:t>, the Client shall use its best efforts to:</w:t>
            </w:r>
          </w:p>
        </w:tc>
      </w:tr>
      <w:tr w:rsidR="003804D6" w:rsidRPr="00BA15BE" w14:paraId="08E45847" w14:textId="77777777" w:rsidTr="0025119E">
        <w:trPr>
          <w:jc w:val="center"/>
        </w:trPr>
        <w:tc>
          <w:tcPr>
            <w:tcW w:w="540" w:type="dxa"/>
          </w:tcPr>
          <w:p w14:paraId="28CBB6C8"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785" w:type="dxa"/>
          </w:tcPr>
          <w:p w14:paraId="2A2FD200"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630" w:type="dxa"/>
          </w:tcPr>
          <w:p w14:paraId="07981E73"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904" w:type="dxa"/>
          </w:tcPr>
          <w:p w14:paraId="71D4CA16"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a.</w:t>
            </w:r>
          </w:p>
        </w:tc>
        <w:tc>
          <w:tcPr>
            <w:tcW w:w="4856" w:type="dxa"/>
          </w:tcPr>
          <w:p w14:paraId="0B59A38F"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Assist the Consultant with obtaining permits and such other documents as shall be necessary to enable the Consultant to perform the Services.</w:t>
            </w:r>
          </w:p>
        </w:tc>
      </w:tr>
      <w:tr w:rsidR="003804D6" w:rsidRPr="00BA15BE" w14:paraId="686FBA94" w14:textId="77777777" w:rsidTr="0025119E">
        <w:trPr>
          <w:jc w:val="center"/>
        </w:trPr>
        <w:tc>
          <w:tcPr>
            <w:tcW w:w="540" w:type="dxa"/>
          </w:tcPr>
          <w:p w14:paraId="3B1B5F87"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785" w:type="dxa"/>
          </w:tcPr>
          <w:p w14:paraId="242C9FAD"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630" w:type="dxa"/>
          </w:tcPr>
          <w:p w14:paraId="5EF67D52"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904" w:type="dxa"/>
          </w:tcPr>
          <w:p w14:paraId="3132ABF3"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b.</w:t>
            </w:r>
          </w:p>
        </w:tc>
        <w:tc>
          <w:tcPr>
            <w:tcW w:w="4856" w:type="dxa"/>
          </w:tcPr>
          <w:p w14:paraId="7FFB5819"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Assist the Consultant with promptly obtaining, for the Staff and, if appropriate, their eligible dependents, all necessary entry and exit visas, residence permits, exchange permits and any other documents required for their stay in The Republic of Ghana while carrying out the Services under the Contract.</w:t>
            </w:r>
          </w:p>
        </w:tc>
      </w:tr>
      <w:tr w:rsidR="003804D6" w:rsidRPr="00BA15BE" w14:paraId="66D1F1F7" w14:textId="77777777" w:rsidTr="0025119E">
        <w:trPr>
          <w:jc w:val="center"/>
        </w:trPr>
        <w:tc>
          <w:tcPr>
            <w:tcW w:w="540" w:type="dxa"/>
          </w:tcPr>
          <w:p w14:paraId="2155B794"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785" w:type="dxa"/>
          </w:tcPr>
          <w:p w14:paraId="70706D3F"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630" w:type="dxa"/>
          </w:tcPr>
          <w:p w14:paraId="241C0AD7"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904" w:type="dxa"/>
          </w:tcPr>
          <w:p w14:paraId="62D8A4CF"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c.</w:t>
            </w:r>
          </w:p>
        </w:tc>
        <w:tc>
          <w:tcPr>
            <w:tcW w:w="4856" w:type="dxa"/>
          </w:tcPr>
          <w:p w14:paraId="2C3776B6"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Facilitate prompt clearance through customs of any property required for the Services and of the personal effects of the Staff and their eligible dependents.</w:t>
            </w:r>
          </w:p>
        </w:tc>
      </w:tr>
      <w:tr w:rsidR="003804D6" w:rsidRPr="00BA15BE" w14:paraId="13FCCC76" w14:textId="77777777" w:rsidTr="0025119E">
        <w:trPr>
          <w:jc w:val="center"/>
        </w:trPr>
        <w:tc>
          <w:tcPr>
            <w:tcW w:w="540" w:type="dxa"/>
          </w:tcPr>
          <w:p w14:paraId="1F3C865F"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785" w:type="dxa"/>
          </w:tcPr>
          <w:p w14:paraId="6FFBA4BA"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630" w:type="dxa"/>
          </w:tcPr>
          <w:p w14:paraId="23EB78F2"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904" w:type="dxa"/>
          </w:tcPr>
          <w:p w14:paraId="1B8B9BAE"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d.</w:t>
            </w:r>
          </w:p>
        </w:tc>
        <w:tc>
          <w:tcPr>
            <w:tcW w:w="4856" w:type="dxa"/>
          </w:tcPr>
          <w:p w14:paraId="55E02BCA"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Issue to officials, agents and representatives of the Government all such instructions and information as may be necessary or appropriate for the prompt and effective implementation of the Services.</w:t>
            </w:r>
          </w:p>
        </w:tc>
      </w:tr>
      <w:tr w:rsidR="003804D6" w:rsidRPr="00BA15BE" w14:paraId="14CCC546" w14:textId="77777777" w:rsidTr="0025119E">
        <w:trPr>
          <w:jc w:val="center"/>
        </w:trPr>
        <w:tc>
          <w:tcPr>
            <w:tcW w:w="540" w:type="dxa"/>
          </w:tcPr>
          <w:p w14:paraId="643C89CE"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785" w:type="dxa"/>
          </w:tcPr>
          <w:p w14:paraId="017F93DC"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630" w:type="dxa"/>
          </w:tcPr>
          <w:p w14:paraId="1658013E"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904" w:type="dxa"/>
          </w:tcPr>
          <w:p w14:paraId="49346258"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e.</w:t>
            </w:r>
          </w:p>
        </w:tc>
        <w:tc>
          <w:tcPr>
            <w:tcW w:w="4856" w:type="dxa"/>
          </w:tcPr>
          <w:p w14:paraId="79AD9F7F"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Assist the Consultant and the Staff and any Sub-consultants employed by the Consultant for the Services with obtaining exemption from any requirement to register or obtain any permit to practice their profession or to establish themselves either individually or as a corporate entity in The Republic of Ghana according to the applicable law in The Republic of Ghana.</w:t>
            </w:r>
          </w:p>
        </w:tc>
      </w:tr>
      <w:tr w:rsidR="003804D6" w:rsidRPr="00BA15BE" w14:paraId="30784D0B" w14:textId="77777777" w:rsidTr="0025119E">
        <w:trPr>
          <w:jc w:val="center"/>
        </w:trPr>
        <w:tc>
          <w:tcPr>
            <w:tcW w:w="540" w:type="dxa"/>
          </w:tcPr>
          <w:p w14:paraId="0EB8C4E8"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785" w:type="dxa"/>
          </w:tcPr>
          <w:p w14:paraId="6166ADC7"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630" w:type="dxa"/>
          </w:tcPr>
          <w:p w14:paraId="3B259FA8"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904" w:type="dxa"/>
          </w:tcPr>
          <w:p w14:paraId="2D6ACD3E"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f.</w:t>
            </w:r>
          </w:p>
        </w:tc>
        <w:tc>
          <w:tcPr>
            <w:tcW w:w="4856" w:type="dxa"/>
          </w:tcPr>
          <w:p w14:paraId="75509BDC"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Assist the Consultant, any Sub-consultants and the Staff of either of them with obtaining the privilege, pursuant to the applicable law in The Republic of Ghana, of bringing into The Republic of Ghana reasonable amounts of foreign currency for the purposes of the Services or for the personal use of the Staff and of withdrawing any such amounts as may be earned therein by the Staff in the execution of the Services.</w:t>
            </w:r>
          </w:p>
        </w:tc>
      </w:tr>
      <w:tr w:rsidR="003804D6" w:rsidRPr="00BA15BE" w14:paraId="212FCC63" w14:textId="77777777" w:rsidTr="0025119E">
        <w:trPr>
          <w:jc w:val="center"/>
        </w:trPr>
        <w:tc>
          <w:tcPr>
            <w:tcW w:w="540" w:type="dxa"/>
            <w:tcBorders>
              <w:bottom w:val="single" w:sz="12" w:space="0" w:color="auto"/>
            </w:tcBorders>
          </w:tcPr>
          <w:p w14:paraId="12307E3C"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785" w:type="dxa"/>
            <w:tcBorders>
              <w:bottom w:val="single" w:sz="12" w:space="0" w:color="auto"/>
            </w:tcBorders>
          </w:tcPr>
          <w:p w14:paraId="6967721A"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630" w:type="dxa"/>
            <w:tcBorders>
              <w:bottom w:val="single" w:sz="12" w:space="0" w:color="auto"/>
            </w:tcBorders>
          </w:tcPr>
          <w:p w14:paraId="40913306"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904" w:type="dxa"/>
            <w:tcBorders>
              <w:bottom w:val="single" w:sz="12" w:space="0" w:color="auto"/>
            </w:tcBorders>
          </w:tcPr>
          <w:p w14:paraId="1D5F5662"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g.</w:t>
            </w:r>
          </w:p>
        </w:tc>
        <w:tc>
          <w:tcPr>
            <w:tcW w:w="4856" w:type="dxa"/>
            <w:tcBorders>
              <w:bottom w:val="single" w:sz="12" w:space="0" w:color="auto"/>
            </w:tcBorders>
          </w:tcPr>
          <w:p w14:paraId="6D81A1F9"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Provide to the Consultant any such other assistance as may be specified in the</w:t>
            </w:r>
            <w:r w:rsidRPr="00BA15BE">
              <w:rPr>
                <w:rFonts w:ascii="Times New Roman" w:eastAsiaTheme="minorHAnsi" w:hAnsi="Times New Roman"/>
                <w:b/>
                <w:color w:val="000000" w:themeColor="text1"/>
                <w:lang w:eastAsia="en-US"/>
              </w:rPr>
              <w:t xml:space="preserve"> SCC</w:t>
            </w:r>
            <w:r w:rsidRPr="00BA15BE">
              <w:rPr>
                <w:rFonts w:ascii="Times New Roman" w:eastAsiaTheme="minorHAnsi" w:hAnsi="Times New Roman"/>
                <w:color w:val="000000" w:themeColor="text1"/>
                <w:lang w:eastAsia="en-US"/>
              </w:rPr>
              <w:t>.</w:t>
            </w:r>
          </w:p>
        </w:tc>
      </w:tr>
      <w:tr w:rsidR="003804D6" w:rsidRPr="00BA15BE" w14:paraId="21FAB3CB" w14:textId="77777777" w:rsidTr="0025119E">
        <w:trPr>
          <w:jc w:val="center"/>
        </w:trPr>
        <w:tc>
          <w:tcPr>
            <w:tcW w:w="540" w:type="dxa"/>
            <w:tcBorders>
              <w:top w:val="single" w:sz="12" w:space="0" w:color="auto"/>
              <w:bottom w:val="single" w:sz="12" w:space="0" w:color="auto"/>
            </w:tcBorders>
          </w:tcPr>
          <w:p w14:paraId="41C0C06A"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785" w:type="dxa"/>
            <w:tcBorders>
              <w:top w:val="single" w:sz="12" w:space="0" w:color="auto"/>
              <w:bottom w:val="single" w:sz="12" w:space="0" w:color="auto"/>
            </w:tcBorders>
          </w:tcPr>
          <w:p w14:paraId="1AA2832B"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Access to Project Site</w:t>
            </w:r>
          </w:p>
        </w:tc>
        <w:tc>
          <w:tcPr>
            <w:tcW w:w="630" w:type="dxa"/>
            <w:tcBorders>
              <w:top w:val="single" w:sz="12" w:space="0" w:color="auto"/>
              <w:bottom w:val="single" w:sz="12" w:space="0" w:color="auto"/>
            </w:tcBorders>
          </w:tcPr>
          <w:p w14:paraId="678EC83C"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43.1</w:t>
            </w:r>
          </w:p>
        </w:tc>
        <w:tc>
          <w:tcPr>
            <w:tcW w:w="5760" w:type="dxa"/>
            <w:gridSpan w:val="2"/>
            <w:tcBorders>
              <w:top w:val="single" w:sz="12" w:space="0" w:color="auto"/>
              <w:bottom w:val="single" w:sz="12" w:space="0" w:color="auto"/>
            </w:tcBorders>
          </w:tcPr>
          <w:p w14:paraId="6BA487CD"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The Client warrants that the Consultant shall have, free of charge, unimpeded access to the project site in respect of which access is required for the performance of the Services.  The Client will be responsible for any damage to the project site or any property thereon resulting from such access and will indemnify the Consultant and each of the Staff in respect of liability for any such damage, unless such damage is caused by the wilful default or negligence of the Consultant or any Sub-consultants or the Staff of either of them.</w:t>
            </w:r>
          </w:p>
        </w:tc>
      </w:tr>
      <w:tr w:rsidR="003804D6" w:rsidRPr="00BA15BE" w14:paraId="78BD975D" w14:textId="77777777" w:rsidTr="0025119E">
        <w:trPr>
          <w:jc w:val="center"/>
        </w:trPr>
        <w:tc>
          <w:tcPr>
            <w:tcW w:w="540" w:type="dxa"/>
            <w:tcBorders>
              <w:top w:val="single" w:sz="12" w:space="0" w:color="auto"/>
              <w:bottom w:val="single" w:sz="12" w:space="0" w:color="auto"/>
            </w:tcBorders>
          </w:tcPr>
          <w:p w14:paraId="29D03103"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785" w:type="dxa"/>
            <w:tcBorders>
              <w:top w:val="single" w:sz="12" w:space="0" w:color="auto"/>
              <w:bottom w:val="single" w:sz="12" w:space="0" w:color="auto"/>
            </w:tcBorders>
          </w:tcPr>
          <w:p w14:paraId="32F517C2"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br w:type="page"/>
              <w:t>Change in the Applicable Law Related to Taxes and Duties</w:t>
            </w:r>
          </w:p>
        </w:tc>
        <w:tc>
          <w:tcPr>
            <w:tcW w:w="630" w:type="dxa"/>
            <w:tcBorders>
              <w:top w:val="single" w:sz="12" w:space="0" w:color="auto"/>
              <w:bottom w:val="single" w:sz="12" w:space="0" w:color="auto"/>
            </w:tcBorders>
          </w:tcPr>
          <w:p w14:paraId="7F9D34E1"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44.1</w:t>
            </w:r>
          </w:p>
        </w:tc>
        <w:tc>
          <w:tcPr>
            <w:tcW w:w="5760" w:type="dxa"/>
            <w:gridSpan w:val="2"/>
            <w:tcBorders>
              <w:top w:val="single" w:sz="12" w:space="0" w:color="auto"/>
              <w:bottom w:val="single" w:sz="12" w:space="0" w:color="auto"/>
            </w:tcBorders>
          </w:tcPr>
          <w:p w14:paraId="4D029FE9"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If, after the date of this Contract, there is any change in the applicable law in The Republic of Ghana with respect to taxes and duties which increases or decreases the cost incurred by the Consultant in performing the Services, then the remuneration and reimbursable expenses otherwise payable to the Consultant under this Contract shall be increased or decreased accordingly by agreement between the Parties hereto, and corresponding adjustments shall be made to the Contract Price specified in Clause </w:t>
            </w:r>
            <w:r w:rsidRPr="00BA15BE">
              <w:rPr>
                <w:rFonts w:ascii="Times New Roman" w:eastAsiaTheme="minorHAnsi" w:hAnsi="Times New Roman"/>
                <w:b/>
                <w:color w:val="000000" w:themeColor="text1"/>
                <w:lang w:eastAsia="en-US"/>
              </w:rPr>
              <w:t>GCC 49.1</w:t>
            </w:r>
          </w:p>
        </w:tc>
      </w:tr>
      <w:tr w:rsidR="003804D6" w:rsidRPr="00BA15BE" w14:paraId="61E17B72" w14:textId="77777777" w:rsidTr="0025119E">
        <w:trPr>
          <w:trHeight w:val="1293"/>
          <w:jc w:val="center"/>
        </w:trPr>
        <w:tc>
          <w:tcPr>
            <w:tcW w:w="540" w:type="dxa"/>
            <w:vMerge w:val="restart"/>
            <w:tcBorders>
              <w:top w:val="single" w:sz="12" w:space="0" w:color="auto"/>
            </w:tcBorders>
          </w:tcPr>
          <w:p w14:paraId="1C64D64E"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785" w:type="dxa"/>
            <w:vMerge w:val="restart"/>
            <w:tcBorders>
              <w:top w:val="single" w:sz="12" w:space="0" w:color="auto"/>
            </w:tcBorders>
          </w:tcPr>
          <w:p w14:paraId="637E2A34"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Services, Facilities and Property of the Client</w:t>
            </w:r>
          </w:p>
        </w:tc>
        <w:tc>
          <w:tcPr>
            <w:tcW w:w="630" w:type="dxa"/>
            <w:tcBorders>
              <w:top w:val="single" w:sz="12" w:space="0" w:color="auto"/>
            </w:tcBorders>
          </w:tcPr>
          <w:p w14:paraId="7A25EBBF"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45.1</w:t>
            </w:r>
          </w:p>
        </w:tc>
        <w:tc>
          <w:tcPr>
            <w:tcW w:w="5760" w:type="dxa"/>
            <w:gridSpan w:val="2"/>
            <w:tcBorders>
              <w:top w:val="single" w:sz="12" w:space="0" w:color="auto"/>
            </w:tcBorders>
          </w:tcPr>
          <w:p w14:paraId="1BD1FCF1"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The Client shall make available to the Consultant, for the purposes of the Services and free of any charge, the services, facilities and property described in the Terms of Reference (</w:t>
            </w:r>
            <w:r w:rsidRPr="00BA15BE">
              <w:rPr>
                <w:rFonts w:ascii="Times New Roman" w:eastAsiaTheme="minorHAnsi" w:hAnsi="Times New Roman"/>
                <w:b/>
                <w:color w:val="000000" w:themeColor="text1"/>
                <w:lang w:eastAsia="en-US"/>
              </w:rPr>
              <w:t>Appendix A)</w:t>
            </w:r>
            <w:r w:rsidRPr="00BA15BE">
              <w:rPr>
                <w:rFonts w:ascii="Times New Roman" w:eastAsiaTheme="minorHAnsi" w:hAnsi="Times New Roman"/>
                <w:color w:val="000000" w:themeColor="text1"/>
                <w:lang w:eastAsia="en-US"/>
              </w:rPr>
              <w:t xml:space="preserve"> at the times and in the manner specified in said </w:t>
            </w:r>
            <w:r w:rsidRPr="00BA15BE">
              <w:rPr>
                <w:rFonts w:ascii="Times New Roman" w:eastAsiaTheme="minorHAnsi" w:hAnsi="Times New Roman"/>
                <w:b/>
                <w:color w:val="000000" w:themeColor="text1"/>
                <w:lang w:eastAsia="en-US"/>
              </w:rPr>
              <w:t>Appendix A.</w:t>
            </w:r>
          </w:p>
        </w:tc>
      </w:tr>
      <w:tr w:rsidR="003804D6" w:rsidRPr="00BA15BE" w14:paraId="4F4062E0" w14:textId="77777777" w:rsidTr="0025119E">
        <w:trPr>
          <w:trHeight w:val="2640"/>
          <w:jc w:val="center"/>
        </w:trPr>
        <w:tc>
          <w:tcPr>
            <w:tcW w:w="540" w:type="dxa"/>
            <w:vMerge/>
            <w:tcBorders>
              <w:bottom w:val="single" w:sz="12" w:space="0" w:color="auto"/>
            </w:tcBorders>
          </w:tcPr>
          <w:p w14:paraId="2249B2B6"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785" w:type="dxa"/>
            <w:vMerge/>
            <w:tcBorders>
              <w:bottom w:val="single" w:sz="12" w:space="0" w:color="auto"/>
            </w:tcBorders>
          </w:tcPr>
          <w:p w14:paraId="0059B1FC"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630" w:type="dxa"/>
            <w:tcBorders>
              <w:bottom w:val="single" w:sz="12" w:space="0" w:color="auto"/>
            </w:tcBorders>
          </w:tcPr>
          <w:p w14:paraId="0C0DB710"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45.2</w:t>
            </w:r>
          </w:p>
        </w:tc>
        <w:tc>
          <w:tcPr>
            <w:tcW w:w="5760" w:type="dxa"/>
            <w:gridSpan w:val="2"/>
            <w:tcBorders>
              <w:bottom w:val="single" w:sz="12" w:space="0" w:color="auto"/>
            </w:tcBorders>
          </w:tcPr>
          <w:p w14:paraId="0534A23B"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In case that such services, facilities and property shall not be made available to the Consultant as and when specified in </w:t>
            </w:r>
            <w:r w:rsidRPr="00BA15BE">
              <w:rPr>
                <w:rFonts w:ascii="Times New Roman" w:eastAsiaTheme="minorHAnsi" w:hAnsi="Times New Roman"/>
                <w:b/>
                <w:color w:val="000000" w:themeColor="text1"/>
                <w:lang w:eastAsia="en-US"/>
              </w:rPr>
              <w:t>Appendix A</w:t>
            </w:r>
            <w:r w:rsidRPr="00BA15BE">
              <w:rPr>
                <w:rFonts w:ascii="Times New Roman" w:eastAsiaTheme="minorHAnsi" w:hAnsi="Times New Roman"/>
                <w:color w:val="000000" w:themeColor="text1"/>
                <w:lang w:eastAsia="en-US"/>
              </w:rPr>
              <w:t xml:space="preserve">, the Parties shall agree on (i) any time extension that it may be appropriate to grant to the Consultant for the performance of the Services, (ii) the manner in which the Consultant shall procure any such services, facilities and property from other sources, and (iii) the additional payments, if any, to be made to the Consultant as a result thereof pursuant to Clause </w:t>
            </w:r>
            <w:r w:rsidRPr="00BA15BE">
              <w:rPr>
                <w:rFonts w:ascii="Times New Roman" w:eastAsiaTheme="minorHAnsi" w:hAnsi="Times New Roman"/>
                <w:b/>
                <w:color w:val="000000" w:themeColor="text1"/>
                <w:lang w:eastAsia="en-US"/>
              </w:rPr>
              <w:t>GCC 48.3.</w:t>
            </w:r>
          </w:p>
        </w:tc>
      </w:tr>
      <w:tr w:rsidR="003804D6" w:rsidRPr="00BA15BE" w14:paraId="384C99CB" w14:textId="77777777" w:rsidTr="0025119E">
        <w:trPr>
          <w:jc w:val="center"/>
        </w:trPr>
        <w:tc>
          <w:tcPr>
            <w:tcW w:w="540" w:type="dxa"/>
            <w:tcBorders>
              <w:top w:val="single" w:sz="12" w:space="0" w:color="auto"/>
            </w:tcBorders>
          </w:tcPr>
          <w:p w14:paraId="741E17D2"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785" w:type="dxa"/>
            <w:tcBorders>
              <w:top w:val="single" w:sz="12" w:space="0" w:color="auto"/>
            </w:tcBorders>
          </w:tcPr>
          <w:p w14:paraId="4184D48A"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Counterpart Staff</w:t>
            </w:r>
          </w:p>
        </w:tc>
        <w:tc>
          <w:tcPr>
            <w:tcW w:w="630" w:type="dxa"/>
            <w:tcBorders>
              <w:top w:val="single" w:sz="12" w:space="0" w:color="auto"/>
            </w:tcBorders>
          </w:tcPr>
          <w:p w14:paraId="1FDA98B6"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46.1</w:t>
            </w:r>
          </w:p>
        </w:tc>
        <w:tc>
          <w:tcPr>
            <w:tcW w:w="5760" w:type="dxa"/>
            <w:gridSpan w:val="2"/>
            <w:tcBorders>
              <w:top w:val="single" w:sz="12" w:space="0" w:color="auto"/>
            </w:tcBorders>
          </w:tcPr>
          <w:p w14:paraId="20214B25"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The Client shall make available to the Consultant free of charge such professional and support counterpart staff, to be nominated by the Client with the Consultant’s advice, if specified in </w:t>
            </w:r>
            <w:r w:rsidRPr="00BA15BE">
              <w:rPr>
                <w:rFonts w:ascii="Times New Roman" w:eastAsiaTheme="minorHAnsi" w:hAnsi="Times New Roman"/>
                <w:b/>
                <w:color w:val="000000" w:themeColor="text1"/>
                <w:lang w:eastAsia="en-US"/>
              </w:rPr>
              <w:t>Appendix A</w:t>
            </w:r>
            <w:r w:rsidRPr="00BA15BE">
              <w:rPr>
                <w:rFonts w:ascii="Times New Roman" w:eastAsiaTheme="minorHAnsi" w:hAnsi="Times New Roman"/>
                <w:color w:val="000000" w:themeColor="text1"/>
                <w:lang w:eastAsia="en-US"/>
              </w:rPr>
              <w:t>.</w:t>
            </w:r>
          </w:p>
        </w:tc>
      </w:tr>
      <w:tr w:rsidR="003804D6" w:rsidRPr="00BA15BE" w14:paraId="0C3EBEA7" w14:textId="77777777" w:rsidTr="0025119E">
        <w:trPr>
          <w:jc w:val="center"/>
        </w:trPr>
        <w:tc>
          <w:tcPr>
            <w:tcW w:w="540" w:type="dxa"/>
          </w:tcPr>
          <w:p w14:paraId="6DB4C1EE"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785" w:type="dxa"/>
          </w:tcPr>
          <w:p w14:paraId="4A80C8B6"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630" w:type="dxa"/>
          </w:tcPr>
          <w:p w14:paraId="49A0D4B2"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46.2</w:t>
            </w:r>
          </w:p>
        </w:tc>
        <w:tc>
          <w:tcPr>
            <w:tcW w:w="5760" w:type="dxa"/>
            <w:gridSpan w:val="2"/>
          </w:tcPr>
          <w:p w14:paraId="3A0C7DB1"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If counterpart staff are not provided by the Client to the Consultant as and when specified in </w:t>
            </w:r>
            <w:r w:rsidRPr="00BA15BE">
              <w:rPr>
                <w:rFonts w:ascii="Times New Roman" w:eastAsiaTheme="minorHAnsi" w:hAnsi="Times New Roman"/>
                <w:b/>
                <w:color w:val="000000" w:themeColor="text1"/>
                <w:lang w:eastAsia="en-US"/>
              </w:rPr>
              <w:t>Appendix A</w:t>
            </w:r>
            <w:r w:rsidRPr="00BA15BE">
              <w:rPr>
                <w:rFonts w:ascii="Times New Roman" w:eastAsiaTheme="minorHAnsi" w:hAnsi="Times New Roman"/>
                <w:color w:val="000000" w:themeColor="text1"/>
                <w:lang w:eastAsia="en-US"/>
              </w:rPr>
              <w:t xml:space="preserve">, the Client and the Consultant shall agree on (i) how the affected part of the Services shall be carried out, and (ii) the additional payments, if any, to be made by the Client to the Consultant as a result thereof pursuant to Clause </w:t>
            </w:r>
            <w:r w:rsidRPr="00BA15BE">
              <w:rPr>
                <w:rFonts w:ascii="Times New Roman" w:eastAsiaTheme="minorHAnsi" w:hAnsi="Times New Roman"/>
                <w:b/>
                <w:color w:val="000000" w:themeColor="text1"/>
                <w:lang w:eastAsia="en-US"/>
              </w:rPr>
              <w:t>GCC 49.2</w:t>
            </w:r>
            <w:r w:rsidRPr="00BA15BE">
              <w:rPr>
                <w:rFonts w:ascii="Times New Roman" w:eastAsiaTheme="minorHAnsi" w:hAnsi="Times New Roman"/>
                <w:color w:val="000000" w:themeColor="text1"/>
                <w:lang w:eastAsia="en-US"/>
              </w:rPr>
              <w:t>.</w:t>
            </w:r>
          </w:p>
        </w:tc>
      </w:tr>
      <w:tr w:rsidR="003804D6" w:rsidRPr="00BA15BE" w14:paraId="11BE046F" w14:textId="77777777" w:rsidTr="0025119E">
        <w:trPr>
          <w:jc w:val="center"/>
        </w:trPr>
        <w:tc>
          <w:tcPr>
            <w:tcW w:w="540" w:type="dxa"/>
            <w:tcBorders>
              <w:bottom w:val="single" w:sz="12" w:space="0" w:color="auto"/>
            </w:tcBorders>
          </w:tcPr>
          <w:p w14:paraId="5E24CDDB"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785" w:type="dxa"/>
            <w:tcBorders>
              <w:bottom w:val="single" w:sz="12" w:space="0" w:color="auto"/>
            </w:tcBorders>
          </w:tcPr>
          <w:p w14:paraId="44FA2572"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630" w:type="dxa"/>
            <w:tcBorders>
              <w:bottom w:val="single" w:sz="12" w:space="0" w:color="auto"/>
            </w:tcBorders>
          </w:tcPr>
          <w:p w14:paraId="4B7B6CEA"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46.3</w:t>
            </w:r>
          </w:p>
        </w:tc>
        <w:tc>
          <w:tcPr>
            <w:tcW w:w="5760" w:type="dxa"/>
            <w:gridSpan w:val="2"/>
            <w:tcBorders>
              <w:bottom w:val="single" w:sz="12" w:space="0" w:color="auto"/>
            </w:tcBorders>
          </w:tcPr>
          <w:p w14:paraId="590E396E"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Professional and support counterpart staff, excluding Client’s liaison staff, shall work under the exclusive direction of the Consultant.  If any member of the counterpart staff fails to perform adequately any work assigned to such member by the Consultant that is consistent with the position occupied by such member, the Consultant may request the replacement of such member, and the Client shall not unreasonably refuse to act upon such request.</w:t>
            </w:r>
          </w:p>
        </w:tc>
      </w:tr>
      <w:tr w:rsidR="003804D6" w:rsidRPr="00BA15BE" w14:paraId="349C49BE" w14:textId="77777777" w:rsidTr="0025119E">
        <w:trPr>
          <w:jc w:val="center"/>
        </w:trPr>
        <w:tc>
          <w:tcPr>
            <w:tcW w:w="540" w:type="dxa"/>
            <w:tcBorders>
              <w:top w:val="single" w:sz="12" w:space="0" w:color="auto"/>
            </w:tcBorders>
          </w:tcPr>
          <w:p w14:paraId="41BCD723"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785" w:type="dxa"/>
            <w:tcBorders>
              <w:top w:val="single" w:sz="12" w:space="0" w:color="auto"/>
            </w:tcBorders>
          </w:tcPr>
          <w:p w14:paraId="04963821"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Timely Responses by Client</w:t>
            </w:r>
          </w:p>
        </w:tc>
        <w:tc>
          <w:tcPr>
            <w:tcW w:w="630" w:type="dxa"/>
            <w:tcBorders>
              <w:top w:val="single" w:sz="12" w:space="0" w:color="auto"/>
            </w:tcBorders>
          </w:tcPr>
          <w:p w14:paraId="11F3F85F"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47.1</w:t>
            </w:r>
          </w:p>
        </w:tc>
        <w:tc>
          <w:tcPr>
            <w:tcW w:w="5760" w:type="dxa"/>
            <w:gridSpan w:val="2"/>
            <w:tcBorders>
              <w:top w:val="single" w:sz="12" w:space="0" w:color="auto"/>
            </w:tcBorders>
          </w:tcPr>
          <w:p w14:paraId="578C18B2"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The Client shall provide responses to the reports and documents submitted by the Consultant as specified by the Contract without undue delay including facilitation of timely stakeholder participation. </w:t>
            </w:r>
          </w:p>
        </w:tc>
      </w:tr>
      <w:tr w:rsidR="003804D6" w:rsidRPr="00BA15BE" w14:paraId="285D9A08" w14:textId="77777777" w:rsidTr="0025119E">
        <w:trPr>
          <w:jc w:val="center"/>
        </w:trPr>
        <w:tc>
          <w:tcPr>
            <w:tcW w:w="540" w:type="dxa"/>
            <w:tcBorders>
              <w:bottom w:val="single" w:sz="12" w:space="0" w:color="auto"/>
            </w:tcBorders>
          </w:tcPr>
          <w:p w14:paraId="6AC5D922"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785" w:type="dxa"/>
            <w:tcBorders>
              <w:bottom w:val="single" w:sz="12" w:space="0" w:color="auto"/>
            </w:tcBorders>
          </w:tcPr>
          <w:p w14:paraId="4327E8C2"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Delays by Client</w:t>
            </w:r>
          </w:p>
        </w:tc>
        <w:tc>
          <w:tcPr>
            <w:tcW w:w="630" w:type="dxa"/>
            <w:tcBorders>
              <w:bottom w:val="single" w:sz="12" w:space="0" w:color="auto"/>
            </w:tcBorders>
          </w:tcPr>
          <w:p w14:paraId="6D193A9B"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47.2</w:t>
            </w:r>
          </w:p>
        </w:tc>
        <w:tc>
          <w:tcPr>
            <w:tcW w:w="5760" w:type="dxa"/>
            <w:gridSpan w:val="2"/>
            <w:tcBorders>
              <w:bottom w:val="single" w:sz="12" w:space="0" w:color="auto"/>
            </w:tcBorders>
          </w:tcPr>
          <w:p w14:paraId="7BEA4E3B"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The Consultant shall be entitled to compensation if the agreed Contract duration is exceeded due to delays caused by the Client. The Compensation shall be based on additional time spent on the project by the Consultant and shall be subject to negotiations between the Consultant and the Client.</w:t>
            </w:r>
          </w:p>
          <w:p w14:paraId="66C82C6F"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If the parties fail to agree, the Consultant shall be entitled to Price Adjustment as specified in </w:t>
            </w:r>
            <w:r w:rsidRPr="00BA15BE">
              <w:rPr>
                <w:rFonts w:ascii="Times New Roman" w:eastAsiaTheme="minorHAnsi" w:hAnsi="Times New Roman"/>
                <w:b/>
                <w:color w:val="000000" w:themeColor="text1"/>
                <w:lang w:eastAsia="en-US"/>
              </w:rPr>
              <w:t>GCC 50.3</w:t>
            </w:r>
          </w:p>
        </w:tc>
      </w:tr>
      <w:tr w:rsidR="003804D6" w:rsidRPr="00BA15BE" w14:paraId="0B3D2DAD" w14:textId="77777777" w:rsidTr="0025119E">
        <w:trPr>
          <w:jc w:val="center"/>
        </w:trPr>
        <w:tc>
          <w:tcPr>
            <w:tcW w:w="540" w:type="dxa"/>
            <w:tcBorders>
              <w:top w:val="single" w:sz="12" w:space="0" w:color="auto"/>
              <w:bottom w:val="single" w:sz="12" w:space="0" w:color="auto"/>
            </w:tcBorders>
          </w:tcPr>
          <w:p w14:paraId="29EAFA7A"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785" w:type="dxa"/>
            <w:tcBorders>
              <w:top w:val="single" w:sz="12" w:space="0" w:color="auto"/>
              <w:bottom w:val="single" w:sz="12" w:space="0" w:color="auto"/>
            </w:tcBorders>
          </w:tcPr>
          <w:p w14:paraId="3697DE6E"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Payment Obligation</w:t>
            </w:r>
          </w:p>
        </w:tc>
        <w:tc>
          <w:tcPr>
            <w:tcW w:w="630" w:type="dxa"/>
            <w:tcBorders>
              <w:top w:val="single" w:sz="12" w:space="0" w:color="auto"/>
              <w:bottom w:val="single" w:sz="12" w:space="0" w:color="auto"/>
            </w:tcBorders>
          </w:tcPr>
          <w:p w14:paraId="7B3D0011"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48.1</w:t>
            </w:r>
          </w:p>
        </w:tc>
        <w:tc>
          <w:tcPr>
            <w:tcW w:w="5760" w:type="dxa"/>
            <w:gridSpan w:val="2"/>
            <w:tcBorders>
              <w:top w:val="single" w:sz="12" w:space="0" w:color="auto"/>
              <w:bottom w:val="single" w:sz="12" w:space="0" w:color="auto"/>
            </w:tcBorders>
          </w:tcPr>
          <w:p w14:paraId="6E3891C5"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In consideration of the Services performed by the Consultant under this Contract, the Client shall make such payments to the Consultant and in such manner as is provided by </w:t>
            </w:r>
            <w:r w:rsidRPr="00BA15BE">
              <w:rPr>
                <w:rFonts w:ascii="Times New Roman" w:eastAsiaTheme="minorHAnsi" w:hAnsi="Times New Roman"/>
                <w:b/>
                <w:color w:val="000000" w:themeColor="text1"/>
                <w:lang w:eastAsia="en-US"/>
              </w:rPr>
              <w:t>GCC F</w:t>
            </w:r>
            <w:r w:rsidRPr="00BA15BE">
              <w:rPr>
                <w:rFonts w:ascii="Times New Roman" w:eastAsiaTheme="minorHAnsi" w:hAnsi="Times New Roman"/>
                <w:color w:val="000000" w:themeColor="text1"/>
                <w:lang w:eastAsia="en-US"/>
              </w:rPr>
              <w:t xml:space="preserve"> as follows.</w:t>
            </w:r>
          </w:p>
        </w:tc>
      </w:tr>
    </w:tbl>
    <w:p w14:paraId="450E0A1B" w14:textId="77777777" w:rsidR="003804D6" w:rsidRPr="00BA15BE" w:rsidRDefault="003804D6" w:rsidP="003804D6">
      <w:pPr>
        <w:keepNext/>
        <w:keepLines/>
        <w:spacing w:before="240" w:after="240" w:line="240" w:lineRule="auto"/>
        <w:jc w:val="center"/>
        <w:outlineLvl w:val="0"/>
        <w:rPr>
          <w:rFonts w:ascii="Times New Roman" w:hAnsi="Times New Roman"/>
          <w:b/>
          <w:sz w:val="32"/>
          <w:szCs w:val="20"/>
          <w:lang w:val="en-US" w:eastAsia="en-US"/>
        </w:rPr>
      </w:pPr>
      <w:r w:rsidRPr="00BA15BE">
        <w:rPr>
          <w:rFonts w:ascii="Times New Roman" w:hAnsi="Times New Roman"/>
          <w:b/>
          <w:sz w:val="32"/>
          <w:szCs w:val="20"/>
          <w:lang w:val="en-US" w:eastAsia="en-US"/>
        </w:rPr>
        <w:t>F.  Payments to the Consultant</w:t>
      </w:r>
    </w:p>
    <w:tbl>
      <w:tblPr>
        <w:tblW w:w="9715" w:type="dxa"/>
        <w:jc w:val="center"/>
        <w:tblLayout w:type="fixed"/>
        <w:tblLook w:val="0000" w:firstRow="0" w:lastRow="0" w:firstColumn="0" w:lastColumn="0" w:noHBand="0" w:noVBand="0"/>
      </w:tblPr>
      <w:tblGrid>
        <w:gridCol w:w="576"/>
        <w:gridCol w:w="2625"/>
        <w:gridCol w:w="662"/>
        <w:gridCol w:w="673"/>
        <w:gridCol w:w="5179"/>
      </w:tblGrid>
      <w:tr w:rsidR="003804D6" w:rsidRPr="00BA15BE" w14:paraId="2B95B324" w14:textId="77777777" w:rsidTr="0025119E">
        <w:trPr>
          <w:trHeight w:val="720"/>
          <w:jc w:val="center"/>
        </w:trPr>
        <w:tc>
          <w:tcPr>
            <w:tcW w:w="576" w:type="dxa"/>
            <w:vMerge w:val="restart"/>
            <w:tcBorders>
              <w:top w:val="single" w:sz="12" w:space="0" w:color="auto"/>
            </w:tcBorders>
          </w:tcPr>
          <w:p w14:paraId="46A699DB"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625" w:type="dxa"/>
            <w:vMerge w:val="restart"/>
            <w:tcBorders>
              <w:top w:val="single" w:sz="12" w:space="0" w:color="auto"/>
            </w:tcBorders>
          </w:tcPr>
          <w:p w14:paraId="00693D8E"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Contract Price</w:t>
            </w:r>
          </w:p>
          <w:p w14:paraId="606B1FA4" w14:textId="77777777" w:rsidR="003804D6" w:rsidRPr="00BA15BE" w:rsidRDefault="003804D6" w:rsidP="003804D6">
            <w:pPr>
              <w:rPr>
                <w:rFonts w:ascii="Times New Roman" w:eastAsiaTheme="minorHAnsi" w:hAnsi="Times New Roman" w:cstheme="minorBidi"/>
                <w:lang w:eastAsia="en-US"/>
              </w:rPr>
            </w:pPr>
          </w:p>
          <w:p w14:paraId="08A9B31F" w14:textId="77777777" w:rsidR="003804D6" w:rsidRPr="00BA15BE" w:rsidRDefault="003804D6" w:rsidP="003804D6">
            <w:pPr>
              <w:rPr>
                <w:rFonts w:ascii="Times New Roman" w:eastAsiaTheme="minorHAnsi" w:hAnsi="Times New Roman" w:cstheme="minorBidi"/>
                <w:lang w:eastAsia="en-US"/>
              </w:rPr>
            </w:pPr>
          </w:p>
          <w:p w14:paraId="71495445" w14:textId="77777777" w:rsidR="003804D6" w:rsidRPr="00BA15BE" w:rsidRDefault="003804D6" w:rsidP="003804D6">
            <w:pPr>
              <w:jc w:val="center"/>
              <w:rPr>
                <w:rFonts w:ascii="Times New Roman" w:eastAsiaTheme="minorHAnsi" w:hAnsi="Times New Roman" w:cstheme="minorBidi"/>
                <w:lang w:eastAsia="en-US"/>
              </w:rPr>
            </w:pPr>
          </w:p>
        </w:tc>
        <w:tc>
          <w:tcPr>
            <w:tcW w:w="662" w:type="dxa"/>
            <w:tcBorders>
              <w:top w:val="single" w:sz="12" w:space="0" w:color="auto"/>
            </w:tcBorders>
          </w:tcPr>
          <w:p w14:paraId="2532DB1F"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49.1</w:t>
            </w:r>
          </w:p>
        </w:tc>
        <w:tc>
          <w:tcPr>
            <w:tcW w:w="5852" w:type="dxa"/>
            <w:gridSpan w:val="2"/>
            <w:tcBorders>
              <w:top w:val="single" w:sz="12" w:space="0" w:color="auto"/>
            </w:tcBorders>
          </w:tcPr>
          <w:p w14:paraId="2B0CF813" w14:textId="77777777" w:rsidR="003804D6" w:rsidRPr="00BA15BE" w:rsidRDefault="003804D6" w:rsidP="003804D6">
            <w:pPr>
              <w:spacing w:after="240"/>
              <w:ind w:left="-18" w:right="-72" w:firstLine="18"/>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spacing w:val="-4"/>
                <w:lang w:eastAsia="en-US"/>
              </w:rPr>
              <w:t xml:space="preserve">An estimate of the Contract Price is set forth in </w:t>
            </w:r>
            <w:r w:rsidRPr="00BA15BE">
              <w:rPr>
                <w:rFonts w:ascii="Times New Roman" w:eastAsiaTheme="minorHAnsi" w:hAnsi="Times New Roman"/>
                <w:b/>
                <w:color w:val="000000" w:themeColor="text1"/>
                <w:spacing w:val="-4"/>
                <w:lang w:eastAsia="en-US"/>
              </w:rPr>
              <w:t xml:space="preserve">Appendix C </w:t>
            </w:r>
            <w:r w:rsidRPr="00BA15BE">
              <w:rPr>
                <w:rFonts w:ascii="Times New Roman" w:eastAsiaTheme="minorHAnsi" w:hAnsi="Times New Roman"/>
                <w:color w:val="000000" w:themeColor="text1"/>
                <w:spacing w:val="-4"/>
                <w:lang w:eastAsia="en-US"/>
              </w:rPr>
              <w:t>(Remuneration)</w:t>
            </w:r>
            <w:r w:rsidRPr="00BA15BE">
              <w:rPr>
                <w:rFonts w:ascii="Times New Roman" w:eastAsiaTheme="minorHAnsi" w:hAnsi="Times New Roman"/>
                <w:i/>
                <w:color w:val="000000" w:themeColor="text1"/>
                <w:spacing w:val="-4"/>
                <w:lang w:eastAsia="en-US"/>
              </w:rPr>
              <w:t>.</w:t>
            </w:r>
            <w:r w:rsidRPr="00BA15BE">
              <w:rPr>
                <w:rFonts w:ascii="Times New Roman" w:eastAsiaTheme="minorHAnsi" w:hAnsi="Times New Roman"/>
                <w:color w:val="000000" w:themeColor="text1"/>
                <w:spacing w:val="-4"/>
                <w:lang w:eastAsia="en-US"/>
              </w:rPr>
              <w:t xml:space="preserve"> </w:t>
            </w:r>
          </w:p>
        </w:tc>
      </w:tr>
      <w:tr w:rsidR="003804D6" w:rsidRPr="00BA15BE" w14:paraId="2D3EBB3F" w14:textId="77777777" w:rsidTr="0025119E">
        <w:trPr>
          <w:trHeight w:val="1513"/>
          <w:jc w:val="center"/>
        </w:trPr>
        <w:tc>
          <w:tcPr>
            <w:tcW w:w="576" w:type="dxa"/>
            <w:vMerge/>
            <w:tcBorders>
              <w:bottom w:val="single" w:sz="12" w:space="0" w:color="auto"/>
            </w:tcBorders>
          </w:tcPr>
          <w:p w14:paraId="2906356F"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625" w:type="dxa"/>
            <w:vMerge/>
            <w:tcBorders>
              <w:bottom w:val="single" w:sz="12" w:space="0" w:color="auto"/>
            </w:tcBorders>
          </w:tcPr>
          <w:p w14:paraId="6E3CB67E"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662" w:type="dxa"/>
            <w:tcBorders>
              <w:bottom w:val="single" w:sz="12" w:space="0" w:color="auto"/>
            </w:tcBorders>
          </w:tcPr>
          <w:p w14:paraId="2A31F171"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49.2</w:t>
            </w:r>
          </w:p>
        </w:tc>
        <w:tc>
          <w:tcPr>
            <w:tcW w:w="5852" w:type="dxa"/>
            <w:gridSpan w:val="2"/>
            <w:tcBorders>
              <w:bottom w:val="single" w:sz="12" w:space="0" w:color="auto"/>
            </w:tcBorders>
          </w:tcPr>
          <w:p w14:paraId="590844A8" w14:textId="77777777" w:rsidR="003804D6" w:rsidRPr="00BA15BE" w:rsidRDefault="003804D6" w:rsidP="003804D6">
            <w:pPr>
              <w:spacing w:after="240"/>
              <w:ind w:left="-18" w:right="-72" w:firstLine="18"/>
              <w:jc w:val="both"/>
              <w:rPr>
                <w:rFonts w:ascii="Times New Roman" w:eastAsiaTheme="minorHAnsi" w:hAnsi="Times New Roman"/>
                <w:color w:val="000000" w:themeColor="text1"/>
                <w:spacing w:val="-4"/>
                <w:lang w:eastAsia="en-US"/>
              </w:rPr>
            </w:pPr>
            <w:r w:rsidRPr="00BA15BE">
              <w:rPr>
                <w:rFonts w:ascii="Times New Roman" w:eastAsiaTheme="minorHAnsi" w:hAnsi="Times New Roman"/>
                <w:color w:val="000000" w:themeColor="text1"/>
                <w:lang w:eastAsia="en-US"/>
              </w:rPr>
              <w:t xml:space="preserve">Any change to the Contract price specified in Clause </w:t>
            </w:r>
            <w:r w:rsidRPr="00BA15BE">
              <w:rPr>
                <w:rFonts w:ascii="Times New Roman" w:eastAsiaTheme="minorHAnsi" w:hAnsi="Times New Roman"/>
                <w:b/>
                <w:color w:val="000000" w:themeColor="text1"/>
                <w:lang w:eastAsia="en-US"/>
              </w:rPr>
              <w:t>GCC 40.1</w:t>
            </w:r>
            <w:r w:rsidRPr="00BA15BE">
              <w:rPr>
                <w:rFonts w:ascii="Times New Roman" w:eastAsiaTheme="minorHAnsi" w:hAnsi="Times New Roman"/>
                <w:color w:val="000000" w:themeColor="text1"/>
                <w:lang w:eastAsia="en-US"/>
              </w:rPr>
              <w:t xml:space="preserve">  can be made only if the Parties have agreed to the revised scope of Services pursuant to Clause </w:t>
            </w:r>
            <w:r w:rsidRPr="00BA15BE">
              <w:rPr>
                <w:rFonts w:ascii="Times New Roman" w:eastAsiaTheme="minorHAnsi" w:hAnsi="Times New Roman"/>
                <w:b/>
                <w:color w:val="000000" w:themeColor="text1"/>
                <w:lang w:eastAsia="en-US"/>
              </w:rPr>
              <w:t>GCC 17</w:t>
            </w:r>
            <w:r w:rsidRPr="00BA15BE">
              <w:rPr>
                <w:rFonts w:ascii="Times New Roman" w:eastAsiaTheme="minorHAnsi" w:hAnsi="Times New Roman"/>
                <w:color w:val="000000" w:themeColor="text1"/>
                <w:lang w:eastAsia="en-US"/>
              </w:rPr>
              <w:t xml:space="preserve"> and have amended in writing the Terms of Reference in </w:t>
            </w:r>
            <w:r w:rsidRPr="00BA15BE">
              <w:rPr>
                <w:rFonts w:ascii="Times New Roman" w:eastAsiaTheme="minorHAnsi" w:hAnsi="Times New Roman"/>
                <w:b/>
                <w:color w:val="000000" w:themeColor="text1"/>
                <w:lang w:eastAsia="en-US"/>
              </w:rPr>
              <w:t>Appendix A</w:t>
            </w:r>
            <w:r w:rsidRPr="00BA15BE">
              <w:rPr>
                <w:rFonts w:ascii="Times New Roman" w:eastAsiaTheme="minorHAnsi" w:hAnsi="Times New Roman"/>
                <w:color w:val="000000" w:themeColor="text1"/>
                <w:lang w:eastAsia="en-US"/>
              </w:rPr>
              <w:t>.</w:t>
            </w:r>
          </w:p>
        </w:tc>
      </w:tr>
      <w:tr w:rsidR="003804D6" w:rsidRPr="00BA15BE" w14:paraId="400B38CC" w14:textId="77777777" w:rsidTr="0025119E">
        <w:trPr>
          <w:trHeight w:val="2000"/>
          <w:jc w:val="center"/>
        </w:trPr>
        <w:tc>
          <w:tcPr>
            <w:tcW w:w="576" w:type="dxa"/>
            <w:vMerge w:val="restart"/>
            <w:tcBorders>
              <w:top w:val="single" w:sz="12" w:space="0" w:color="auto"/>
            </w:tcBorders>
          </w:tcPr>
          <w:p w14:paraId="5AA22E09"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625" w:type="dxa"/>
            <w:vMerge w:val="restart"/>
            <w:tcBorders>
              <w:top w:val="single" w:sz="12" w:space="0" w:color="auto"/>
            </w:tcBorders>
          </w:tcPr>
          <w:p w14:paraId="1ACCFA6B"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Remuneration and Reimbursable Expenses</w:t>
            </w:r>
          </w:p>
          <w:p w14:paraId="44AFAAF8"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662" w:type="dxa"/>
            <w:tcBorders>
              <w:top w:val="single" w:sz="12" w:space="0" w:color="auto"/>
            </w:tcBorders>
          </w:tcPr>
          <w:p w14:paraId="223ECC9B"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50.1</w:t>
            </w:r>
          </w:p>
        </w:tc>
        <w:tc>
          <w:tcPr>
            <w:tcW w:w="5852" w:type="dxa"/>
            <w:gridSpan w:val="2"/>
            <w:tcBorders>
              <w:top w:val="single" w:sz="12" w:space="0" w:color="auto"/>
            </w:tcBorders>
          </w:tcPr>
          <w:p w14:paraId="5E3C07FC" w14:textId="77777777" w:rsidR="003804D6" w:rsidRPr="00BA15BE" w:rsidRDefault="003804D6" w:rsidP="003804D6">
            <w:pPr>
              <w:tabs>
                <w:tab w:val="left" w:pos="540"/>
              </w:tabs>
              <w:spacing w:after="24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The Client shall pay to the Consultant (i) remuneration that shall be determined on the basis of time actually spent by each Expert in the performance of the Services after the date of commencing of Services or such other date as the Parties shall agree in writing; and (ii) reimbursable expenses that are actually and reasonably incurred by the Consultant in the performance of the Services.</w:t>
            </w:r>
          </w:p>
        </w:tc>
      </w:tr>
      <w:tr w:rsidR="003804D6" w:rsidRPr="00BA15BE" w14:paraId="5F1E492A" w14:textId="77777777" w:rsidTr="0025119E">
        <w:trPr>
          <w:trHeight w:val="680"/>
          <w:jc w:val="center"/>
        </w:trPr>
        <w:tc>
          <w:tcPr>
            <w:tcW w:w="576" w:type="dxa"/>
            <w:vMerge/>
          </w:tcPr>
          <w:p w14:paraId="098EB351"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625" w:type="dxa"/>
            <w:vMerge/>
          </w:tcPr>
          <w:p w14:paraId="4281EFA9"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662" w:type="dxa"/>
          </w:tcPr>
          <w:p w14:paraId="0DD3F9F1"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50.2</w:t>
            </w:r>
          </w:p>
        </w:tc>
        <w:tc>
          <w:tcPr>
            <w:tcW w:w="5852" w:type="dxa"/>
            <w:gridSpan w:val="2"/>
          </w:tcPr>
          <w:p w14:paraId="18285A56" w14:textId="77777777" w:rsidR="003804D6" w:rsidRPr="00BA15BE" w:rsidRDefault="003804D6" w:rsidP="003804D6">
            <w:pPr>
              <w:tabs>
                <w:tab w:val="left" w:pos="540"/>
              </w:tabs>
              <w:spacing w:after="24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All payments shall be at the rates set forth in </w:t>
            </w:r>
            <w:r w:rsidRPr="00BA15BE">
              <w:rPr>
                <w:rFonts w:ascii="Times New Roman" w:eastAsiaTheme="minorHAnsi" w:hAnsi="Times New Roman"/>
                <w:b/>
                <w:color w:val="000000" w:themeColor="text1"/>
                <w:lang w:eastAsia="en-US"/>
              </w:rPr>
              <w:t>Appendix C</w:t>
            </w:r>
            <w:r w:rsidRPr="00BA15BE">
              <w:rPr>
                <w:rFonts w:ascii="Times New Roman" w:eastAsiaTheme="minorHAnsi" w:hAnsi="Times New Roman"/>
                <w:color w:val="000000" w:themeColor="text1"/>
                <w:lang w:eastAsia="en-US"/>
              </w:rPr>
              <w:t>.</w:t>
            </w:r>
          </w:p>
        </w:tc>
      </w:tr>
      <w:tr w:rsidR="003804D6" w:rsidRPr="00BA15BE" w14:paraId="0141F8DE" w14:textId="77777777" w:rsidTr="0025119E">
        <w:trPr>
          <w:trHeight w:val="680"/>
          <w:jc w:val="center"/>
        </w:trPr>
        <w:tc>
          <w:tcPr>
            <w:tcW w:w="576" w:type="dxa"/>
            <w:vMerge/>
          </w:tcPr>
          <w:p w14:paraId="27E9CBBE"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625" w:type="dxa"/>
            <w:vMerge/>
          </w:tcPr>
          <w:p w14:paraId="4F39F8B0"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662" w:type="dxa"/>
          </w:tcPr>
          <w:p w14:paraId="7E064868"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50.3</w:t>
            </w:r>
          </w:p>
        </w:tc>
        <w:tc>
          <w:tcPr>
            <w:tcW w:w="5852" w:type="dxa"/>
            <w:gridSpan w:val="2"/>
          </w:tcPr>
          <w:p w14:paraId="5214C121" w14:textId="77777777" w:rsidR="003804D6" w:rsidRPr="00BA15BE" w:rsidRDefault="003804D6" w:rsidP="003804D6">
            <w:pPr>
              <w:tabs>
                <w:tab w:val="left" w:pos="540"/>
              </w:tabs>
              <w:spacing w:after="24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Unless the </w:t>
            </w:r>
            <w:r w:rsidRPr="00BA15BE">
              <w:rPr>
                <w:rFonts w:ascii="Times New Roman" w:eastAsiaTheme="minorHAnsi" w:hAnsi="Times New Roman"/>
                <w:b/>
                <w:color w:val="000000" w:themeColor="text1"/>
                <w:lang w:eastAsia="en-US"/>
              </w:rPr>
              <w:t xml:space="preserve">SCC </w:t>
            </w:r>
            <w:r w:rsidRPr="00BA15BE">
              <w:rPr>
                <w:rFonts w:ascii="Times New Roman" w:eastAsiaTheme="minorHAnsi" w:hAnsi="Times New Roman"/>
                <w:color w:val="000000" w:themeColor="text1"/>
                <w:lang w:eastAsia="en-US"/>
              </w:rPr>
              <w:t>provides for the price adjustment of the remuneration rates, said remuneration shall be fixed for the duration of the Contract.</w:t>
            </w:r>
          </w:p>
        </w:tc>
      </w:tr>
      <w:tr w:rsidR="003804D6" w:rsidRPr="00BA15BE" w14:paraId="700568AB" w14:textId="77777777" w:rsidTr="0025119E">
        <w:trPr>
          <w:trHeight w:val="975"/>
          <w:jc w:val="center"/>
        </w:trPr>
        <w:tc>
          <w:tcPr>
            <w:tcW w:w="576" w:type="dxa"/>
            <w:vMerge/>
          </w:tcPr>
          <w:p w14:paraId="5AF50303"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625" w:type="dxa"/>
            <w:vMerge/>
          </w:tcPr>
          <w:p w14:paraId="048163EF"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662" w:type="dxa"/>
          </w:tcPr>
          <w:p w14:paraId="72E37E98"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50.4</w:t>
            </w:r>
          </w:p>
        </w:tc>
        <w:tc>
          <w:tcPr>
            <w:tcW w:w="5852" w:type="dxa"/>
            <w:gridSpan w:val="2"/>
          </w:tcPr>
          <w:p w14:paraId="1C7C84F5" w14:textId="77777777" w:rsidR="003804D6" w:rsidRPr="00BA15BE" w:rsidRDefault="003804D6" w:rsidP="003804D6">
            <w:pPr>
              <w:tabs>
                <w:tab w:val="left" w:pos="540"/>
              </w:tabs>
              <w:spacing w:after="24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The remuneration rates shall cover: (i) such salaries and allowances as the Consultant shall have agreed to pay to the Staff as well as factors for social charges and overheads (bonuses or other means of profit-sharing shall not be allowed as an element of overheads), (ii) the cost of backstopping by home office staff not included in the Staff’ list in </w:t>
            </w:r>
            <w:r w:rsidRPr="00BA15BE">
              <w:rPr>
                <w:rFonts w:ascii="Times New Roman" w:eastAsiaTheme="minorHAnsi" w:hAnsi="Times New Roman"/>
                <w:b/>
                <w:color w:val="000000" w:themeColor="text1"/>
                <w:lang w:eastAsia="en-US"/>
              </w:rPr>
              <w:t>Appendix B</w:t>
            </w:r>
            <w:r w:rsidRPr="00BA15BE">
              <w:rPr>
                <w:rFonts w:ascii="Times New Roman" w:eastAsiaTheme="minorHAnsi" w:hAnsi="Times New Roman"/>
                <w:color w:val="000000" w:themeColor="text1"/>
                <w:lang w:eastAsia="en-US"/>
              </w:rPr>
              <w:t xml:space="preserve">, (iii) the Consultant’s profit, and (iv) any other items as specified in the </w:t>
            </w:r>
            <w:r w:rsidRPr="00BA15BE">
              <w:rPr>
                <w:rFonts w:ascii="Times New Roman" w:eastAsiaTheme="minorHAnsi" w:hAnsi="Times New Roman"/>
                <w:b/>
                <w:color w:val="000000" w:themeColor="text1"/>
                <w:lang w:eastAsia="en-US"/>
              </w:rPr>
              <w:t>SCC</w:t>
            </w:r>
            <w:r w:rsidRPr="00BA15BE">
              <w:rPr>
                <w:rFonts w:ascii="Times New Roman" w:eastAsiaTheme="minorHAnsi" w:hAnsi="Times New Roman"/>
                <w:color w:val="000000" w:themeColor="text1"/>
                <w:lang w:eastAsia="en-US"/>
              </w:rPr>
              <w:t>.</w:t>
            </w:r>
          </w:p>
        </w:tc>
      </w:tr>
      <w:tr w:rsidR="003804D6" w:rsidRPr="00BA15BE" w14:paraId="733CEC8E" w14:textId="77777777" w:rsidTr="0025119E">
        <w:trPr>
          <w:trHeight w:val="1178"/>
          <w:jc w:val="center"/>
        </w:trPr>
        <w:tc>
          <w:tcPr>
            <w:tcW w:w="576" w:type="dxa"/>
            <w:vMerge/>
            <w:tcBorders>
              <w:bottom w:val="single" w:sz="12" w:space="0" w:color="auto"/>
            </w:tcBorders>
          </w:tcPr>
          <w:p w14:paraId="1A8D54C5"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625" w:type="dxa"/>
            <w:vMerge/>
            <w:tcBorders>
              <w:bottom w:val="single" w:sz="12" w:space="0" w:color="auto"/>
            </w:tcBorders>
          </w:tcPr>
          <w:p w14:paraId="3AF9CBBB"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662" w:type="dxa"/>
            <w:tcBorders>
              <w:bottom w:val="single" w:sz="12" w:space="0" w:color="auto"/>
            </w:tcBorders>
          </w:tcPr>
          <w:p w14:paraId="1C098753"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50.5</w:t>
            </w:r>
          </w:p>
        </w:tc>
        <w:tc>
          <w:tcPr>
            <w:tcW w:w="5852" w:type="dxa"/>
            <w:gridSpan w:val="2"/>
            <w:tcBorders>
              <w:bottom w:val="single" w:sz="12" w:space="0" w:color="auto"/>
            </w:tcBorders>
          </w:tcPr>
          <w:p w14:paraId="34992C15" w14:textId="77777777" w:rsidR="003804D6" w:rsidRPr="00BA15BE" w:rsidRDefault="003804D6" w:rsidP="003804D6">
            <w:pPr>
              <w:tabs>
                <w:tab w:val="left" w:pos="540"/>
              </w:tabs>
              <w:spacing w:after="24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Any rates specified for Staff not yet appointed shall be provisional and shall be subject to revision, with the written approval of the Client, once the applicable remuneration rates and allowances are known.</w:t>
            </w:r>
          </w:p>
        </w:tc>
      </w:tr>
      <w:tr w:rsidR="003804D6" w:rsidRPr="00BA15BE" w14:paraId="784DA937" w14:textId="77777777" w:rsidTr="0025119E">
        <w:trPr>
          <w:trHeight w:val="960"/>
          <w:jc w:val="center"/>
        </w:trPr>
        <w:tc>
          <w:tcPr>
            <w:tcW w:w="576" w:type="dxa"/>
            <w:vMerge w:val="restart"/>
            <w:tcBorders>
              <w:top w:val="single" w:sz="12" w:space="0" w:color="auto"/>
            </w:tcBorders>
          </w:tcPr>
          <w:p w14:paraId="034BF601"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625" w:type="dxa"/>
            <w:vMerge w:val="restart"/>
            <w:tcBorders>
              <w:top w:val="single" w:sz="12" w:space="0" w:color="auto"/>
            </w:tcBorders>
          </w:tcPr>
          <w:p w14:paraId="142945EE"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Taxes and Duties</w:t>
            </w:r>
          </w:p>
        </w:tc>
        <w:tc>
          <w:tcPr>
            <w:tcW w:w="662" w:type="dxa"/>
            <w:tcBorders>
              <w:top w:val="single" w:sz="12" w:space="0" w:color="auto"/>
            </w:tcBorders>
          </w:tcPr>
          <w:p w14:paraId="0E6C6C78"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51.1</w:t>
            </w:r>
          </w:p>
        </w:tc>
        <w:tc>
          <w:tcPr>
            <w:tcW w:w="5852" w:type="dxa"/>
            <w:gridSpan w:val="2"/>
            <w:tcBorders>
              <w:top w:val="single" w:sz="12" w:space="0" w:color="auto"/>
            </w:tcBorders>
          </w:tcPr>
          <w:p w14:paraId="7089FA21"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The Consultant, Sub-consultants and Staff are responsible for meeting any and all tax liabilities arising out of the Contract unless it is stated otherwise in the </w:t>
            </w:r>
            <w:r w:rsidRPr="00BA15BE">
              <w:rPr>
                <w:rFonts w:ascii="Times New Roman" w:eastAsiaTheme="minorHAnsi" w:hAnsi="Times New Roman"/>
                <w:b/>
                <w:color w:val="000000" w:themeColor="text1"/>
                <w:lang w:eastAsia="en-US"/>
              </w:rPr>
              <w:t>SCC</w:t>
            </w:r>
            <w:r w:rsidRPr="00BA15BE">
              <w:rPr>
                <w:rFonts w:ascii="Times New Roman" w:eastAsiaTheme="minorHAnsi" w:hAnsi="Times New Roman"/>
                <w:color w:val="000000" w:themeColor="text1"/>
                <w:lang w:eastAsia="en-US"/>
              </w:rPr>
              <w:t xml:space="preserve">.  </w:t>
            </w:r>
          </w:p>
        </w:tc>
      </w:tr>
      <w:tr w:rsidR="003804D6" w:rsidRPr="00BA15BE" w14:paraId="5DE1635C" w14:textId="77777777" w:rsidTr="0025119E">
        <w:trPr>
          <w:trHeight w:val="1507"/>
          <w:jc w:val="center"/>
        </w:trPr>
        <w:tc>
          <w:tcPr>
            <w:tcW w:w="576" w:type="dxa"/>
            <w:vMerge/>
            <w:tcBorders>
              <w:bottom w:val="single" w:sz="12" w:space="0" w:color="auto"/>
            </w:tcBorders>
          </w:tcPr>
          <w:p w14:paraId="56618C1B"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625" w:type="dxa"/>
            <w:vMerge/>
            <w:tcBorders>
              <w:bottom w:val="single" w:sz="12" w:space="0" w:color="auto"/>
            </w:tcBorders>
          </w:tcPr>
          <w:p w14:paraId="7748BBA6"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662" w:type="dxa"/>
            <w:tcBorders>
              <w:bottom w:val="single" w:sz="12" w:space="0" w:color="auto"/>
            </w:tcBorders>
          </w:tcPr>
          <w:p w14:paraId="3C53D953"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51.2</w:t>
            </w:r>
          </w:p>
        </w:tc>
        <w:tc>
          <w:tcPr>
            <w:tcW w:w="5852" w:type="dxa"/>
            <w:gridSpan w:val="2"/>
            <w:tcBorders>
              <w:bottom w:val="single" w:sz="12" w:space="0" w:color="auto"/>
            </w:tcBorders>
          </w:tcPr>
          <w:p w14:paraId="77C50F1A"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As an exception to the above and as stated in the </w:t>
            </w:r>
            <w:r w:rsidRPr="00BA15BE">
              <w:rPr>
                <w:rFonts w:ascii="Times New Roman" w:eastAsiaTheme="minorHAnsi" w:hAnsi="Times New Roman"/>
                <w:b/>
                <w:color w:val="000000" w:themeColor="text1"/>
                <w:lang w:eastAsia="en-US"/>
              </w:rPr>
              <w:t>SCC</w:t>
            </w:r>
            <w:r w:rsidRPr="00BA15BE">
              <w:rPr>
                <w:rFonts w:ascii="Times New Roman" w:eastAsiaTheme="minorHAnsi" w:hAnsi="Times New Roman"/>
                <w:color w:val="000000" w:themeColor="text1"/>
                <w:lang w:eastAsia="en-US"/>
              </w:rPr>
              <w:t>, all local identifiable indirect taxes (itemized and finalized at Contract negotiations) are reimbursed to the Consultant or are paid by the Client on behalf of the Consultant.</w:t>
            </w:r>
          </w:p>
        </w:tc>
      </w:tr>
      <w:tr w:rsidR="003804D6" w:rsidRPr="00BA15BE" w14:paraId="2949FD0C" w14:textId="77777777" w:rsidTr="0025119E">
        <w:trPr>
          <w:jc w:val="center"/>
        </w:trPr>
        <w:tc>
          <w:tcPr>
            <w:tcW w:w="576" w:type="dxa"/>
            <w:tcBorders>
              <w:top w:val="single" w:sz="12" w:space="0" w:color="auto"/>
              <w:bottom w:val="single" w:sz="12" w:space="0" w:color="auto"/>
            </w:tcBorders>
          </w:tcPr>
          <w:p w14:paraId="2AADB7A2"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625" w:type="dxa"/>
            <w:tcBorders>
              <w:top w:val="single" w:sz="12" w:space="0" w:color="auto"/>
              <w:bottom w:val="single" w:sz="12" w:space="0" w:color="auto"/>
            </w:tcBorders>
          </w:tcPr>
          <w:p w14:paraId="656A9B50"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Currency of Payment</w:t>
            </w:r>
          </w:p>
        </w:tc>
        <w:tc>
          <w:tcPr>
            <w:tcW w:w="662" w:type="dxa"/>
            <w:tcBorders>
              <w:top w:val="single" w:sz="12" w:space="0" w:color="auto"/>
              <w:bottom w:val="single" w:sz="12" w:space="0" w:color="auto"/>
            </w:tcBorders>
          </w:tcPr>
          <w:p w14:paraId="45D5479F"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52.1</w:t>
            </w:r>
          </w:p>
        </w:tc>
        <w:tc>
          <w:tcPr>
            <w:tcW w:w="5852" w:type="dxa"/>
            <w:gridSpan w:val="2"/>
            <w:tcBorders>
              <w:top w:val="single" w:sz="12" w:space="0" w:color="auto"/>
              <w:bottom w:val="single" w:sz="12" w:space="0" w:color="auto"/>
            </w:tcBorders>
          </w:tcPr>
          <w:p w14:paraId="22296665" w14:textId="77777777" w:rsidR="003804D6" w:rsidRPr="00BA15BE" w:rsidRDefault="003804D6" w:rsidP="003804D6">
            <w:pPr>
              <w:spacing w:after="200" w:line="240" w:lineRule="auto"/>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 xml:space="preserve">Any payment under this Contract shall be made in the currency(ies) specified in the </w:t>
            </w:r>
            <w:r w:rsidRPr="00BA15BE">
              <w:rPr>
                <w:rFonts w:ascii="Times New Roman" w:hAnsi="Times New Roman"/>
                <w:b/>
                <w:color w:val="000000" w:themeColor="text1"/>
                <w:szCs w:val="24"/>
                <w:lang w:val="en-US" w:eastAsia="en-US"/>
              </w:rPr>
              <w:t>SCC.</w:t>
            </w:r>
          </w:p>
        </w:tc>
      </w:tr>
      <w:tr w:rsidR="003804D6" w:rsidRPr="00BA15BE" w14:paraId="3F2C89C0" w14:textId="77777777" w:rsidTr="0025119E">
        <w:trPr>
          <w:jc w:val="center"/>
        </w:trPr>
        <w:tc>
          <w:tcPr>
            <w:tcW w:w="576" w:type="dxa"/>
            <w:tcBorders>
              <w:top w:val="single" w:sz="12" w:space="0" w:color="auto"/>
            </w:tcBorders>
          </w:tcPr>
          <w:p w14:paraId="167D6C5C"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625" w:type="dxa"/>
            <w:tcBorders>
              <w:top w:val="single" w:sz="12" w:space="0" w:color="auto"/>
            </w:tcBorders>
          </w:tcPr>
          <w:p w14:paraId="64B2C555"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Mode of Billing and Payment</w:t>
            </w:r>
          </w:p>
        </w:tc>
        <w:tc>
          <w:tcPr>
            <w:tcW w:w="662" w:type="dxa"/>
            <w:tcBorders>
              <w:top w:val="single" w:sz="12" w:space="0" w:color="auto"/>
            </w:tcBorders>
          </w:tcPr>
          <w:p w14:paraId="39494BC2"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53.1</w:t>
            </w:r>
          </w:p>
        </w:tc>
        <w:tc>
          <w:tcPr>
            <w:tcW w:w="5852" w:type="dxa"/>
            <w:gridSpan w:val="2"/>
            <w:tcBorders>
              <w:top w:val="single" w:sz="12" w:space="0" w:color="auto"/>
            </w:tcBorders>
          </w:tcPr>
          <w:p w14:paraId="4BEC314F" w14:textId="77777777" w:rsidR="003804D6" w:rsidRPr="00BA15BE" w:rsidRDefault="003804D6" w:rsidP="003804D6">
            <w:pPr>
              <w:spacing w:after="200"/>
              <w:ind w:right="-72"/>
              <w:jc w:val="both"/>
              <w:rPr>
                <w:rFonts w:ascii="Times New Roman" w:eastAsiaTheme="minorHAnsi" w:hAnsi="Times New Roman"/>
                <w:color w:val="000000" w:themeColor="text1"/>
                <w:spacing w:val="-2"/>
                <w:lang w:eastAsia="en-US"/>
              </w:rPr>
            </w:pPr>
            <w:r w:rsidRPr="00BA15BE">
              <w:rPr>
                <w:rFonts w:ascii="Times New Roman" w:eastAsiaTheme="minorHAnsi" w:hAnsi="Times New Roman"/>
                <w:color w:val="000000" w:themeColor="text1"/>
                <w:lang w:eastAsia="en-US"/>
              </w:rPr>
              <w:t>Billings and payments in respect of the Services shall be made as follows:</w:t>
            </w:r>
          </w:p>
        </w:tc>
      </w:tr>
      <w:tr w:rsidR="003804D6" w:rsidRPr="00BA15BE" w14:paraId="6D4F2A31" w14:textId="77777777" w:rsidTr="0025119E">
        <w:trPr>
          <w:jc w:val="center"/>
        </w:trPr>
        <w:tc>
          <w:tcPr>
            <w:tcW w:w="576" w:type="dxa"/>
          </w:tcPr>
          <w:p w14:paraId="2AAD73BA"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625" w:type="dxa"/>
          </w:tcPr>
          <w:p w14:paraId="5B3D6C67"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662" w:type="dxa"/>
          </w:tcPr>
          <w:p w14:paraId="5E749058"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673" w:type="dxa"/>
          </w:tcPr>
          <w:p w14:paraId="38D27382"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a.</w:t>
            </w:r>
          </w:p>
        </w:tc>
        <w:tc>
          <w:tcPr>
            <w:tcW w:w="5179" w:type="dxa"/>
          </w:tcPr>
          <w:p w14:paraId="7CA61F82"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i/>
                <w:color w:val="000000" w:themeColor="text1"/>
                <w:u w:val="single"/>
                <w:lang w:eastAsia="en-US"/>
              </w:rPr>
              <w:t>Advance payment</w:t>
            </w:r>
            <w:r w:rsidRPr="00BA15BE">
              <w:rPr>
                <w:rFonts w:ascii="Times New Roman" w:eastAsiaTheme="minorHAnsi" w:hAnsi="Times New Roman"/>
                <w:color w:val="000000" w:themeColor="text1"/>
                <w:lang w:eastAsia="en-US"/>
              </w:rPr>
              <w:t xml:space="preserve">. Within the number of days after the Effective Date, the Client shall pay to the Consultant an advance payment as specified in the </w:t>
            </w:r>
            <w:r w:rsidRPr="00BA15BE">
              <w:rPr>
                <w:rFonts w:ascii="Times New Roman" w:eastAsiaTheme="minorHAnsi" w:hAnsi="Times New Roman"/>
                <w:b/>
                <w:color w:val="000000" w:themeColor="text1"/>
                <w:lang w:eastAsia="en-US"/>
              </w:rPr>
              <w:t>SCC</w:t>
            </w:r>
            <w:r w:rsidRPr="00BA15BE">
              <w:rPr>
                <w:rFonts w:ascii="Times New Roman" w:eastAsiaTheme="minorHAnsi" w:hAnsi="Times New Roman"/>
                <w:color w:val="000000" w:themeColor="text1"/>
                <w:lang w:eastAsia="en-US"/>
              </w:rPr>
              <w:t xml:space="preserve">.  Unless otherwise indicated in the </w:t>
            </w:r>
            <w:r w:rsidRPr="00BA15BE">
              <w:rPr>
                <w:rFonts w:ascii="Times New Roman" w:eastAsiaTheme="minorHAnsi" w:hAnsi="Times New Roman"/>
                <w:b/>
                <w:color w:val="000000" w:themeColor="text1"/>
                <w:lang w:eastAsia="en-US"/>
              </w:rPr>
              <w:t>SCC</w:t>
            </w:r>
            <w:r w:rsidRPr="00BA15BE">
              <w:rPr>
                <w:rFonts w:ascii="Times New Roman" w:eastAsiaTheme="minorHAnsi" w:hAnsi="Times New Roman"/>
                <w:color w:val="000000" w:themeColor="text1"/>
                <w:lang w:eastAsia="en-US"/>
              </w:rPr>
              <w:t xml:space="preserve">, an advance payment shall be made against an advance payment bank guarantee acceptable to the Client in an amount (or amounts) and in a currency (or currencies) specified in the </w:t>
            </w:r>
            <w:r w:rsidRPr="00BA15BE">
              <w:rPr>
                <w:rFonts w:ascii="Times New Roman" w:eastAsiaTheme="minorHAnsi" w:hAnsi="Times New Roman"/>
                <w:b/>
                <w:color w:val="000000" w:themeColor="text1"/>
                <w:lang w:eastAsia="en-US"/>
              </w:rPr>
              <w:t>SCC</w:t>
            </w:r>
            <w:r w:rsidRPr="00BA15BE">
              <w:rPr>
                <w:rFonts w:ascii="Times New Roman" w:eastAsiaTheme="minorHAnsi" w:hAnsi="Times New Roman"/>
                <w:color w:val="000000" w:themeColor="text1"/>
                <w:lang w:eastAsia="en-US"/>
              </w:rPr>
              <w:t xml:space="preserve">. Such guarantee (i) is to remain effective until the advance payment has been fully set off, and (ii) is to be in the form set forth in </w:t>
            </w:r>
            <w:r w:rsidRPr="00BA15BE">
              <w:rPr>
                <w:rFonts w:ascii="Times New Roman" w:eastAsiaTheme="minorHAnsi" w:hAnsi="Times New Roman"/>
                <w:b/>
                <w:color w:val="000000" w:themeColor="text1"/>
                <w:lang w:eastAsia="en-US"/>
              </w:rPr>
              <w:t>Appendix D</w:t>
            </w:r>
            <w:r w:rsidRPr="00BA15BE">
              <w:rPr>
                <w:rFonts w:ascii="Times New Roman" w:eastAsiaTheme="minorHAnsi" w:hAnsi="Times New Roman"/>
                <w:color w:val="000000" w:themeColor="text1"/>
                <w:lang w:eastAsia="en-US"/>
              </w:rPr>
              <w:t xml:space="preserve">, or in such other form as the Client shall have approved in writing. The advance payments will be set off by the Client in equal instalments against the statements for the number of months of the Services specified in the </w:t>
            </w:r>
            <w:r w:rsidRPr="00BA15BE">
              <w:rPr>
                <w:rFonts w:ascii="Times New Roman" w:eastAsiaTheme="minorHAnsi" w:hAnsi="Times New Roman"/>
                <w:b/>
                <w:color w:val="000000" w:themeColor="text1"/>
                <w:lang w:eastAsia="en-US"/>
              </w:rPr>
              <w:t>SCC</w:t>
            </w:r>
            <w:r w:rsidRPr="00BA15BE">
              <w:rPr>
                <w:rFonts w:ascii="Times New Roman" w:eastAsiaTheme="minorHAnsi" w:hAnsi="Times New Roman"/>
                <w:color w:val="000000" w:themeColor="text1"/>
                <w:lang w:eastAsia="en-US"/>
              </w:rPr>
              <w:t xml:space="preserve"> until said advance payments have been fully set off. </w:t>
            </w:r>
          </w:p>
          <w:p w14:paraId="0C13C3E7"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r>
      <w:tr w:rsidR="003804D6" w:rsidRPr="00BA15BE" w14:paraId="390CBC8E" w14:textId="77777777" w:rsidTr="0025119E">
        <w:trPr>
          <w:jc w:val="center"/>
        </w:trPr>
        <w:tc>
          <w:tcPr>
            <w:tcW w:w="576" w:type="dxa"/>
          </w:tcPr>
          <w:p w14:paraId="11127943"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625" w:type="dxa"/>
          </w:tcPr>
          <w:p w14:paraId="0CC2C2B4"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662" w:type="dxa"/>
          </w:tcPr>
          <w:p w14:paraId="26B4322F"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673" w:type="dxa"/>
          </w:tcPr>
          <w:p w14:paraId="69F5F0CA"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b.</w:t>
            </w:r>
          </w:p>
        </w:tc>
        <w:tc>
          <w:tcPr>
            <w:tcW w:w="5179" w:type="dxa"/>
          </w:tcPr>
          <w:p w14:paraId="1B236CAC"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i/>
                <w:color w:val="000000" w:themeColor="text1"/>
                <w:u w:val="single"/>
                <w:lang w:eastAsia="en-US"/>
              </w:rPr>
              <w:t>Requests for Payment.</w:t>
            </w:r>
            <w:r w:rsidRPr="00BA15BE">
              <w:rPr>
                <w:rFonts w:ascii="Times New Roman" w:eastAsiaTheme="minorHAnsi" w:hAnsi="Times New Roman"/>
                <w:color w:val="000000" w:themeColor="text1"/>
                <w:lang w:eastAsia="en-US"/>
              </w:rPr>
              <w:t xml:space="preserve"> As soon as practicable and not later than fifteen (15) days after the end of each calendar month during the period of the Services, or after the end of each time interval otherwise indicated in the </w:t>
            </w:r>
            <w:r w:rsidRPr="00BA15BE">
              <w:rPr>
                <w:rFonts w:ascii="Times New Roman" w:eastAsiaTheme="minorHAnsi" w:hAnsi="Times New Roman"/>
                <w:b/>
                <w:color w:val="000000" w:themeColor="text1"/>
                <w:lang w:eastAsia="en-US"/>
              </w:rPr>
              <w:t>SCC</w:t>
            </w:r>
            <w:r w:rsidRPr="00BA15BE">
              <w:rPr>
                <w:rFonts w:ascii="Times New Roman" w:eastAsiaTheme="minorHAnsi" w:hAnsi="Times New Roman"/>
                <w:color w:val="000000" w:themeColor="text1"/>
                <w:lang w:eastAsia="en-US"/>
              </w:rPr>
              <w:t xml:space="preserve">, the Consultant shall submit to the Client, in duplicate, itemized invoices, accompanied by the receipts or other appropriate supporting documents, of the amounts payable pursuant to Clauses </w:t>
            </w:r>
            <w:r w:rsidRPr="00BA15BE">
              <w:rPr>
                <w:rFonts w:ascii="Times New Roman" w:eastAsiaTheme="minorHAnsi" w:hAnsi="Times New Roman"/>
                <w:b/>
                <w:color w:val="000000" w:themeColor="text1"/>
                <w:lang w:eastAsia="en-US"/>
              </w:rPr>
              <w:t>GCC 44</w:t>
            </w:r>
            <w:r w:rsidRPr="00BA15BE">
              <w:rPr>
                <w:rFonts w:ascii="Times New Roman" w:eastAsiaTheme="minorHAnsi" w:hAnsi="Times New Roman"/>
                <w:color w:val="000000" w:themeColor="text1"/>
                <w:lang w:eastAsia="en-US"/>
              </w:rPr>
              <w:t xml:space="preserve"> and </w:t>
            </w:r>
            <w:r w:rsidRPr="00BA15BE">
              <w:rPr>
                <w:rFonts w:ascii="Times New Roman" w:eastAsiaTheme="minorHAnsi" w:hAnsi="Times New Roman"/>
                <w:b/>
                <w:color w:val="000000" w:themeColor="text1"/>
                <w:lang w:eastAsia="en-US"/>
              </w:rPr>
              <w:t>GCC 45</w:t>
            </w:r>
            <w:r w:rsidRPr="00BA15BE">
              <w:rPr>
                <w:rFonts w:ascii="Times New Roman" w:eastAsiaTheme="minorHAnsi" w:hAnsi="Times New Roman"/>
                <w:color w:val="000000" w:themeColor="text1"/>
                <w:lang w:eastAsia="en-US"/>
              </w:rPr>
              <w:t xml:space="preserve"> for such interval, or any other period indicated in the </w:t>
            </w:r>
            <w:r w:rsidRPr="00BA15BE">
              <w:rPr>
                <w:rFonts w:ascii="Times New Roman" w:eastAsiaTheme="minorHAnsi" w:hAnsi="Times New Roman"/>
                <w:b/>
                <w:color w:val="000000" w:themeColor="text1"/>
                <w:lang w:eastAsia="en-US"/>
              </w:rPr>
              <w:t>SCC</w:t>
            </w:r>
            <w:r w:rsidRPr="00BA15BE">
              <w:rPr>
                <w:rFonts w:ascii="Times New Roman" w:eastAsiaTheme="minorHAnsi" w:hAnsi="Times New Roman"/>
                <w:color w:val="000000" w:themeColor="text1"/>
                <w:lang w:eastAsia="en-US"/>
              </w:rPr>
              <w:t>.  Separate invoices shall be submitted for expenses incurred in foreign currency and in local currency respectively. Each invoice shall show remuneration and reimbursable expenses separately.</w:t>
            </w:r>
          </w:p>
        </w:tc>
      </w:tr>
      <w:tr w:rsidR="003804D6" w:rsidRPr="00BA15BE" w14:paraId="71D8BADC" w14:textId="77777777" w:rsidTr="0025119E">
        <w:trPr>
          <w:jc w:val="center"/>
        </w:trPr>
        <w:tc>
          <w:tcPr>
            <w:tcW w:w="576" w:type="dxa"/>
          </w:tcPr>
          <w:p w14:paraId="38AA64A9"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625" w:type="dxa"/>
          </w:tcPr>
          <w:p w14:paraId="7BE46F66"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662" w:type="dxa"/>
          </w:tcPr>
          <w:p w14:paraId="05928B41"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673" w:type="dxa"/>
          </w:tcPr>
          <w:p w14:paraId="61F4DF01"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c.</w:t>
            </w:r>
          </w:p>
        </w:tc>
        <w:tc>
          <w:tcPr>
            <w:tcW w:w="5179" w:type="dxa"/>
          </w:tcPr>
          <w:p w14:paraId="0A1C1184"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i/>
                <w:color w:val="000000" w:themeColor="text1"/>
                <w:u w:val="single"/>
                <w:lang w:eastAsia="en-US"/>
              </w:rPr>
              <w:t xml:space="preserve">Payments by Client. </w:t>
            </w:r>
            <w:r w:rsidRPr="00BA15BE">
              <w:rPr>
                <w:rFonts w:ascii="Times New Roman" w:eastAsiaTheme="minorHAnsi" w:hAnsi="Times New Roman"/>
                <w:color w:val="000000" w:themeColor="text1"/>
                <w:lang w:eastAsia="en-US"/>
              </w:rPr>
              <w:t xml:space="preserve">The Client shall pay the Consultant’s invoices within sixty Thirty (30) days [or as specified in the </w:t>
            </w:r>
            <w:r w:rsidRPr="00BA15BE">
              <w:rPr>
                <w:rFonts w:ascii="Times New Roman" w:eastAsiaTheme="minorHAnsi" w:hAnsi="Times New Roman"/>
                <w:b/>
                <w:color w:val="000000" w:themeColor="text1"/>
                <w:lang w:eastAsia="en-US"/>
              </w:rPr>
              <w:t>SCC</w:t>
            </w:r>
            <w:r w:rsidRPr="00BA15BE">
              <w:rPr>
                <w:rFonts w:ascii="Times New Roman" w:eastAsiaTheme="minorHAnsi" w:hAnsi="Times New Roman"/>
                <w:color w:val="000000" w:themeColor="text1"/>
                <w:lang w:eastAsia="en-US"/>
              </w:rPr>
              <w:t>]</w:t>
            </w:r>
            <w:r w:rsidRPr="00BA15BE">
              <w:rPr>
                <w:rFonts w:ascii="Times New Roman" w:eastAsiaTheme="minorHAnsi" w:hAnsi="Times New Roman"/>
                <w:b/>
                <w:color w:val="000000" w:themeColor="text1"/>
                <w:lang w:eastAsia="en-US"/>
              </w:rPr>
              <w:t xml:space="preserve"> </w:t>
            </w:r>
            <w:r w:rsidRPr="00BA15BE">
              <w:rPr>
                <w:rFonts w:ascii="Times New Roman" w:eastAsiaTheme="minorHAnsi" w:hAnsi="Times New Roman"/>
                <w:color w:val="000000" w:themeColor="text1"/>
                <w:lang w:eastAsia="en-US"/>
              </w:rPr>
              <w:t>after the receipt by the Client of such itemized invoices with supporting documents.  Only such portion of an invoice that is not satisfactorily supported may be withheld from payment. Should any discrepancy be found to exist between actual payment and costs authorized to be incurred by the Consultant, the Client may add or subtract the difference from any subsequent payments.</w:t>
            </w:r>
          </w:p>
        </w:tc>
      </w:tr>
      <w:tr w:rsidR="003804D6" w:rsidRPr="00BA15BE" w14:paraId="1E7B34A3" w14:textId="77777777" w:rsidTr="0025119E">
        <w:trPr>
          <w:jc w:val="center"/>
        </w:trPr>
        <w:tc>
          <w:tcPr>
            <w:tcW w:w="576" w:type="dxa"/>
          </w:tcPr>
          <w:p w14:paraId="228575D2"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625" w:type="dxa"/>
          </w:tcPr>
          <w:p w14:paraId="7505C257"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662" w:type="dxa"/>
          </w:tcPr>
          <w:p w14:paraId="78FD87A0"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673" w:type="dxa"/>
          </w:tcPr>
          <w:p w14:paraId="3149076D"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d.</w:t>
            </w:r>
          </w:p>
        </w:tc>
        <w:tc>
          <w:tcPr>
            <w:tcW w:w="5179" w:type="dxa"/>
          </w:tcPr>
          <w:p w14:paraId="59AEB5A4"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i/>
                <w:color w:val="000000" w:themeColor="text1"/>
                <w:u w:val="single"/>
                <w:lang w:eastAsia="en-US"/>
              </w:rPr>
              <w:t>The Final Payment</w:t>
            </w:r>
            <w:r w:rsidRPr="00BA15BE">
              <w:rPr>
                <w:rFonts w:ascii="Times New Roman" w:eastAsiaTheme="minorHAnsi" w:hAnsi="Times New Roman"/>
                <w:color w:val="000000" w:themeColor="text1"/>
                <w:lang w:eastAsia="en-US"/>
              </w:rPr>
              <w:t xml:space="preserve"> .The final payment under this Clause shall be made only after the final report and a final invoice, identified as such, shall have been submitted by the Consultant and approved as satisfactory by the Client.  The Services shall be deemed completed and finally accepted by the Client and the final report and final invoice shall be deemed approved by the Client as satisfactory ninety sixty(60) calendar days [or as specified in the </w:t>
            </w:r>
            <w:r w:rsidRPr="00BA15BE">
              <w:rPr>
                <w:rFonts w:ascii="Times New Roman" w:eastAsiaTheme="minorHAnsi" w:hAnsi="Times New Roman"/>
                <w:b/>
                <w:color w:val="000000" w:themeColor="text1"/>
                <w:lang w:eastAsia="en-US"/>
              </w:rPr>
              <w:t>SCC</w:t>
            </w:r>
            <w:r w:rsidRPr="00BA15BE">
              <w:rPr>
                <w:rFonts w:ascii="Times New Roman" w:eastAsiaTheme="minorHAnsi" w:hAnsi="Times New Roman"/>
                <w:color w:val="000000" w:themeColor="text1"/>
                <w:lang w:eastAsia="en-US"/>
              </w:rPr>
              <w:t xml:space="preserve">] after receipt of the final report and final invoice by the Client unless the Client, within such sixty(60) calendar day [or as specified in the </w:t>
            </w:r>
            <w:r w:rsidRPr="00BA15BE">
              <w:rPr>
                <w:rFonts w:ascii="Times New Roman" w:eastAsiaTheme="minorHAnsi" w:hAnsi="Times New Roman"/>
                <w:b/>
                <w:color w:val="000000" w:themeColor="text1"/>
                <w:lang w:eastAsia="en-US"/>
              </w:rPr>
              <w:t>SCC</w:t>
            </w:r>
            <w:r w:rsidRPr="00BA15BE">
              <w:rPr>
                <w:rFonts w:ascii="Times New Roman" w:eastAsiaTheme="minorHAnsi" w:hAnsi="Times New Roman"/>
                <w:color w:val="000000" w:themeColor="text1"/>
                <w:lang w:eastAsia="en-US"/>
              </w:rPr>
              <w:t>] period, gives written notice to the Consultant specifying in detail deficiencies in the Services, the final report or final invoice.  The Consultant shall thereupon promptly make any necessary corrections, and thereafter the foregoing process shall be repeated.  Any amount that the Client has paid or has caused to be paid in accordance with this Clause in excess of the amounts payable in accordance with the provisions of this Contract shall be reimbursed by the Consultant to the Client within thirty (30) days after receipt by the Consultant of notice thereof.  Any such claim by the Client for reimbursement must be made within twelve (12) calendar months after receipt by the Client of a final report and a final invoice approved by the Client in accordance with the above.</w:t>
            </w:r>
          </w:p>
        </w:tc>
      </w:tr>
      <w:tr w:rsidR="003804D6" w:rsidRPr="00BA15BE" w14:paraId="04E2E486" w14:textId="77777777" w:rsidTr="0025119E">
        <w:trPr>
          <w:jc w:val="center"/>
        </w:trPr>
        <w:tc>
          <w:tcPr>
            <w:tcW w:w="576" w:type="dxa"/>
          </w:tcPr>
          <w:p w14:paraId="779F25CE"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625" w:type="dxa"/>
          </w:tcPr>
          <w:p w14:paraId="2F7A52D0"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662" w:type="dxa"/>
          </w:tcPr>
          <w:p w14:paraId="02C7BC86"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673" w:type="dxa"/>
          </w:tcPr>
          <w:p w14:paraId="439814AE"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e.</w:t>
            </w:r>
          </w:p>
        </w:tc>
        <w:tc>
          <w:tcPr>
            <w:tcW w:w="5179" w:type="dxa"/>
          </w:tcPr>
          <w:p w14:paraId="3C5E334D"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All payments under this Contract shall be made to the accounts of the Consultant specified in the </w:t>
            </w:r>
            <w:r w:rsidRPr="00BA15BE">
              <w:rPr>
                <w:rFonts w:ascii="Times New Roman" w:eastAsiaTheme="minorHAnsi" w:hAnsi="Times New Roman"/>
                <w:b/>
                <w:color w:val="000000" w:themeColor="text1"/>
                <w:lang w:eastAsia="en-US"/>
              </w:rPr>
              <w:t>SCC</w:t>
            </w:r>
            <w:r w:rsidRPr="00BA15BE">
              <w:rPr>
                <w:rFonts w:ascii="Times New Roman" w:eastAsiaTheme="minorHAnsi" w:hAnsi="Times New Roman"/>
                <w:color w:val="000000" w:themeColor="text1"/>
                <w:lang w:eastAsia="en-US"/>
              </w:rPr>
              <w:t>.</w:t>
            </w:r>
          </w:p>
        </w:tc>
      </w:tr>
      <w:tr w:rsidR="003804D6" w:rsidRPr="00BA15BE" w14:paraId="6005E9BB" w14:textId="77777777" w:rsidTr="0025119E">
        <w:trPr>
          <w:jc w:val="center"/>
        </w:trPr>
        <w:tc>
          <w:tcPr>
            <w:tcW w:w="576" w:type="dxa"/>
            <w:tcBorders>
              <w:bottom w:val="single" w:sz="12" w:space="0" w:color="auto"/>
            </w:tcBorders>
          </w:tcPr>
          <w:p w14:paraId="0F658A1A"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625" w:type="dxa"/>
            <w:tcBorders>
              <w:bottom w:val="single" w:sz="12" w:space="0" w:color="auto"/>
            </w:tcBorders>
          </w:tcPr>
          <w:p w14:paraId="456FBB5F"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662" w:type="dxa"/>
            <w:tcBorders>
              <w:bottom w:val="single" w:sz="12" w:space="0" w:color="auto"/>
            </w:tcBorders>
          </w:tcPr>
          <w:p w14:paraId="6A7400A1"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c>
          <w:tcPr>
            <w:tcW w:w="673" w:type="dxa"/>
            <w:tcBorders>
              <w:bottom w:val="single" w:sz="12" w:space="0" w:color="auto"/>
            </w:tcBorders>
          </w:tcPr>
          <w:p w14:paraId="7F490783"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f.</w:t>
            </w:r>
          </w:p>
        </w:tc>
        <w:tc>
          <w:tcPr>
            <w:tcW w:w="5179" w:type="dxa"/>
            <w:tcBorders>
              <w:bottom w:val="single" w:sz="12" w:space="0" w:color="auto"/>
            </w:tcBorders>
          </w:tcPr>
          <w:p w14:paraId="2FB2236D"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With the exception of the final payment under (d) above, payments do not constitute acceptance of the Services nor relieve the Consultant of any obligations hereunder.</w:t>
            </w:r>
          </w:p>
        </w:tc>
      </w:tr>
      <w:tr w:rsidR="003804D6" w:rsidRPr="00BA15BE" w14:paraId="19C00A94" w14:textId="77777777" w:rsidTr="0025119E">
        <w:trPr>
          <w:jc w:val="center"/>
        </w:trPr>
        <w:tc>
          <w:tcPr>
            <w:tcW w:w="576" w:type="dxa"/>
            <w:tcBorders>
              <w:top w:val="single" w:sz="12" w:space="0" w:color="auto"/>
              <w:bottom w:val="single" w:sz="12" w:space="0" w:color="auto"/>
            </w:tcBorders>
          </w:tcPr>
          <w:p w14:paraId="5DE4A2AB"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625" w:type="dxa"/>
            <w:tcBorders>
              <w:top w:val="single" w:sz="12" w:space="0" w:color="auto"/>
              <w:bottom w:val="single" w:sz="12" w:space="0" w:color="auto"/>
            </w:tcBorders>
          </w:tcPr>
          <w:p w14:paraId="27415E01"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Interest on Delayed Payments</w:t>
            </w:r>
          </w:p>
        </w:tc>
        <w:tc>
          <w:tcPr>
            <w:tcW w:w="662" w:type="dxa"/>
            <w:tcBorders>
              <w:top w:val="single" w:sz="12" w:space="0" w:color="auto"/>
              <w:bottom w:val="single" w:sz="12" w:space="0" w:color="auto"/>
            </w:tcBorders>
          </w:tcPr>
          <w:p w14:paraId="11C004B6"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54.1</w:t>
            </w:r>
          </w:p>
        </w:tc>
        <w:tc>
          <w:tcPr>
            <w:tcW w:w="5852" w:type="dxa"/>
            <w:gridSpan w:val="2"/>
            <w:tcBorders>
              <w:top w:val="single" w:sz="12" w:space="0" w:color="auto"/>
              <w:bottom w:val="single" w:sz="12" w:space="0" w:color="auto"/>
            </w:tcBorders>
          </w:tcPr>
          <w:p w14:paraId="0E818460" w14:textId="77777777" w:rsidR="003804D6" w:rsidRPr="00BA15BE" w:rsidRDefault="003804D6" w:rsidP="003804D6">
            <w:pPr>
              <w:spacing w:after="200"/>
              <w:ind w:right="-72"/>
              <w:jc w:val="both"/>
              <w:rPr>
                <w:rFonts w:ascii="Times New Roman" w:eastAsiaTheme="minorHAnsi" w:hAnsi="Times New Roman"/>
                <w:b/>
                <w:color w:val="000000" w:themeColor="text1"/>
                <w:lang w:eastAsia="en-US"/>
              </w:rPr>
            </w:pPr>
            <w:r w:rsidRPr="00BA15BE">
              <w:rPr>
                <w:rFonts w:ascii="Times New Roman" w:eastAsiaTheme="minorHAnsi" w:hAnsi="Times New Roman"/>
                <w:color w:val="000000" w:themeColor="text1"/>
                <w:lang w:eastAsia="en-US"/>
              </w:rPr>
              <w:t xml:space="preserve">If the Client had delayed payments beyond fifteen (15) days after the due date stated in Clause </w:t>
            </w:r>
            <w:r w:rsidRPr="00BA15BE">
              <w:rPr>
                <w:rFonts w:ascii="Times New Roman" w:eastAsiaTheme="minorHAnsi" w:hAnsi="Times New Roman"/>
                <w:b/>
                <w:color w:val="000000" w:themeColor="text1"/>
                <w:lang w:eastAsia="en-US"/>
              </w:rPr>
              <w:t>GCC 53.1 (c)</w:t>
            </w:r>
            <w:r w:rsidRPr="00BA15BE">
              <w:rPr>
                <w:rFonts w:ascii="Times New Roman" w:eastAsiaTheme="minorHAnsi" w:hAnsi="Times New Roman"/>
                <w:color w:val="000000" w:themeColor="text1"/>
                <w:lang w:eastAsia="en-US"/>
              </w:rPr>
              <w:t xml:space="preserve">, interest shall be paid to the Consultant on any amount due by, not paid on, such due date for each day of delay at the annual rate stated in the </w:t>
            </w:r>
            <w:r w:rsidRPr="00BA15BE">
              <w:rPr>
                <w:rFonts w:ascii="Times New Roman" w:eastAsiaTheme="minorHAnsi" w:hAnsi="Times New Roman"/>
                <w:b/>
                <w:color w:val="000000" w:themeColor="text1"/>
                <w:lang w:eastAsia="en-US"/>
              </w:rPr>
              <w:t>SCC.</w:t>
            </w:r>
          </w:p>
        </w:tc>
      </w:tr>
    </w:tbl>
    <w:p w14:paraId="77628FFA" w14:textId="77777777" w:rsidR="003804D6" w:rsidRPr="00BA15BE" w:rsidRDefault="003804D6" w:rsidP="003804D6">
      <w:pPr>
        <w:rPr>
          <w:rFonts w:ascii="Times New Roman" w:eastAsiaTheme="minorHAnsi" w:hAnsi="Times New Roman"/>
          <w:color w:val="000000" w:themeColor="text1"/>
          <w:lang w:val="en-US" w:eastAsia="en-US"/>
        </w:rPr>
      </w:pPr>
    </w:p>
    <w:p w14:paraId="66697E48" w14:textId="77777777" w:rsidR="003804D6" w:rsidRPr="00BA15BE" w:rsidRDefault="003804D6" w:rsidP="003804D6">
      <w:pPr>
        <w:keepNext/>
        <w:keepLines/>
        <w:spacing w:before="240" w:after="240" w:line="240" w:lineRule="auto"/>
        <w:jc w:val="center"/>
        <w:outlineLvl w:val="1"/>
        <w:rPr>
          <w:rFonts w:ascii="Times New Roman" w:hAnsi="Times New Roman"/>
          <w:b/>
          <w:sz w:val="28"/>
          <w:szCs w:val="28"/>
          <w:lang w:val="en-US" w:eastAsia="en-US"/>
        </w:rPr>
      </w:pPr>
      <w:r w:rsidRPr="00BA15BE">
        <w:rPr>
          <w:rFonts w:ascii="Times New Roman" w:hAnsi="Times New Roman"/>
          <w:b/>
          <w:sz w:val="28"/>
          <w:szCs w:val="28"/>
          <w:lang w:val="en-US" w:eastAsia="en-US"/>
        </w:rPr>
        <w:t>G.  Good Faith</w:t>
      </w:r>
    </w:p>
    <w:tbl>
      <w:tblPr>
        <w:tblW w:w="9715" w:type="dxa"/>
        <w:jc w:val="center"/>
        <w:tblBorders>
          <w:top w:val="single" w:sz="12" w:space="0" w:color="auto"/>
          <w:bottom w:val="single" w:sz="12" w:space="0" w:color="auto"/>
        </w:tblBorders>
        <w:tblLayout w:type="fixed"/>
        <w:tblLook w:val="0000" w:firstRow="0" w:lastRow="0" w:firstColumn="0" w:lastColumn="0" w:noHBand="0" w:noVBand="0"/>
      </w:tblPr>
      <w:tblGrid>
        <w:gridCol w:w="576"/>
        <w:gridCol w:w="2625"/>
        <w:gridCol w:w="662"/>
        <w:gridCol w:w="5852"/>
      </w:tblGrid>
      <w:tr w:rsidR="003804D6" w:rsidRPr="00BA15BE" w14:paraId="71FA380B" w14:textId="77777777" w:rsidTr="0025119E">
        <w:trPr>
          <w:jc w:val="center"/>
        </w:trPr>
        <w:tc>
          <w:tcPr>
            <w:tcW w:w="576" w:type="dxa"/>
          </w:tcPr>
          <w:p w14:paraId="781E6B0B" w14:textId="77777777" w:rsidR="003804D6" w:rsidRPr="00BA15BE" w:rsidRDefault="003804D6" w:rsidP="00F77A1C">
            <w:pPr>
              <w:numPr>
                <w:ilvl w:val="0"/>
                <w:numId w:val="24"/>
              </w:numPr>
              <w:spacing w:after="0" w:line="240" w:lineRule="auto"/>
              <w:contextualSpacing/>
              <w:rPr>
                <w:rFonts w:ascii="Times New Roman" w:eastAsiaTheme="majorEastAsia" w:hAnsi="Times New Roman"/>
                <w:color w:val="000000" w:themeColor="text1"/>
                <w:szCs w:val="24"/>
                <w:lang w:val="en-US" w:eastAsia="en-US"/>
              </w:rPr>
            </w:pPr>
          </w:p>
        </w:tc>
        <w:tc>
          <w:tcPr>
            <w:tcW w:w="2625" w:type="dxa"/>
          </w:tcPr>
          <w:p w14:paraId="41FD6B80"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Good Faith</w:t>
            </w:r>
          </w:p>
        </w:tc>
        <w:tc>
          <w:tcPr>
            <w:tcW w:w="662" w:type="dxa"/>
          </w:tcPr>
          <w:p w14:paraId="3211D38F" w14:textId="77777777" w:rsidR="003804D6" w:rsidRPr="00BA15BE" w:rsidRDefault="003804D6" w:rsidP="003804D6">
            <w:pPr>
              <w:spacing w:after="200"/>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55.1</w:t>
            </w:r>
          </w:p>
        </w:tc>
        <w:tc>
          <w:tcPr>
            <w:tcW w:w="5852" w:type="dxa"/>
          </w:tcPr>
          <w:p w14:paraId="70EDE86B" w14:textId="77777777" w:rsidR="003804D6" w:rsidRPr="00BA15BE" w:rsidRDefault="003804D6" w:rsidP="003804D6">
            <w:pPr>
              <w:spacing w:after="200"/>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The Parties undertake to act in good faith with respect to each other’s rights under this Contract and to adopt all reasonable measures to ensure the realization of the objectives of this Contract.</w:t>
            </w:r>
          </w:p>
        </w:tc>
      </w:tr>
    </w:tbl>
    <w:p w14:paraId="274502D9" w14:textId="77777777" w:rsidR="003804D6" w:rsidRPr="00BA15BE" w:rsidRDefault="003804D6" w:rsidP="003804D6">
      <w:pPr>
        <w:rPr>
          <w:rFonts w:ascii="Times New Roman" w:eastAsiaTheme="minorHAnsi" w:hAnsi="Times New Roman"/>
          <w:color w:val="000000" w:themeColor="text1"/>
          <w:lang w:val="en-US" w:eastAsia="en-US"/>
        </w:rPr>
      </w:pPr>
    </w:p>
    <w:p w14:paraId="76C94F01" w14:textId="77777777" w:rsidR="003804D6" w:rsidRPr="00BA15BE" w:rsidRDefault="003804D6" w:rsidP="003804D6">
      <w:pPr>
        <w:keepNext/>
        <w:keepLines/>
        <w:spacing w:before="240" w:after="240" w:line="240" w:lineRule="auto"/>
        <w:jc w:val="center"/>
        <w:outlineLvl w:val="1"/>
        <w:rPr>
          <w:rFonts w:ascii="Times New Roman" w:hAnsi="Times New Roman"/>
          <w:b/>
          <w:sz w:val="28"/>
          <w:szCs w:val="28"/>
          <w:lang w:val="en-US" w:eastAsia="en-US"/>
        </w:rPr>
      </w:pPr>
      <w:r w:rsidRPr="00BA15BE">
        <w:rPr>
          <w:rFonts w:ascii="Times New Roman" w:hAnsi="Times New Roman"/>
          <w:b/>
          <w:sz w:val="28"/>
          <w:szCs w:val="28"/>
          <w:lang w:val="en-US" w:eastAsia="en-US"/>
        </w:rPr>
        <w:t>H.  Settlement of Disputes</w:t>
      </w:r>
    </w:p>
    <w:tbl>
      <w:tblPr>
        <w:tblW w:w="9625" w:type="dxa"/>
        <w:jc w:val="center"/>
        <w:tblLayout w:type="fixed"/>
        <w:tblLook w:val="0000" w:firstRow="0" w:lastRow="0" w:firstColumn="0" w:lastColumn="0" w:noHBand="0" w:noVBand="0"/>
      </w:tblPr>
      <w:tblGrid>
        <w:gridCol w:w="576"/>
        <w:gridCol w:w="2625"/>
        <w:gridCol w:w="662"/>
        <w:gridCol w:w="5762"/>
      </w:tblGrid>
      <w:tr w:rsidR="003804D6" w:rsidRPr="00BA15BE" w14:paraId="61326DD0" w14:textId="77777777" w:rsidTr="0025119E">
        <w:trPr>
          <w:trHeight w:val="627"/>
          <w:jc w:val="center"/>
        </w:trPr>
        <w:tc>
          <w:tcPr>
            <w:tcW w:w="576" w:type="dxa"/>
            <w:vMerge w:val="restart"/>
            <w:tcBorders>
              <w:top w:val="single" w:sz="12" w:space="0" w:color="auto"/>
            </w:tcBorders>
          </w:tcPr>
          <w:p w14:paraId="23E8E10F"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625" w:type="dxa"/>
            <w:vMerge w:val="restart"/>
            <w:tcBorders>
              <w:top w:val="single" w:sz="12" w:space="0" w:color="auto"/>
            </w:tcBorders>
          </w:tcPr>
          <w:p w14:paraId="380ED47E"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Amicable Settlement</w:t>
            </w:r>
          </w:p>
          <w:p w14:paraId="2BFAA9A9" w14:textId="77777777" w:rsidR="003804D6" w:rsidRPr="00BA15BE" w:rsidRDefault="003804D6" w:rsidP="003804D6">
            <w:pPr>
              <w:rPr>
                <w:rFonts w:ascii="Times New Roman" w:eastAsiaTheme="minorHAnsi" w:hAnsi="Times New Roman"/>
                <w:lang w:eastAsia="en-US"/>
              </w:rPr>
            </w:pPr>
          </w:p>
          <w:p w14:paraId="4A4B8199" w14:textId="77777777" w:rsidR="003804D6" w:rsidRPr="00BA15BE" w:rsidRDefault="003804D6" w:rsidP="003804D6">
            <w:pPr>
              <w:rPr>
                <w:rFonts w:ascii="Times New Roman" w:eastAsiaTheme="minorHAnsi" w:hAnsi="Times New Roman"/>
                <w:lang w:eastAsia="en-US"/>
              </w:rPr>
            </w:pPr>
          </w:p>
          <w:p w14:paraId="4DB7B62E" w14:textId="77777777" w:rsidR="003804D6" w:rsidRPr="00BA15BE" w:rsidRDefault="003804D6" w:rsidP="003804D6">
            <w:pPr>
              <w:rPr>
                <w:rFonts w:ascii="Times New Roman" w:eastAsiaTheme="minorHAnsi" w:hAnsi="Times New Roman"/>
                <w:lang w:eastAsia="en-US"/>
              </w:rPr>
            </w:pPr>
          </w:p>
          <w:p w14:paraId="1BD4D642" w14:textId="77777777" w:rsidR="003804D6" w:rsidRPr="00BA15BE" w:rsidRDefault="003804D6" w:rsidP="003804D6">
            <w:pPr>
              <w:rPr>
                <w:rFonts w:ascii="Times New Roman" w:eastAsiaTheme="minorHAnsi" w:hAnsi="Times New Roman"/>
                <w:lang w:eastAsia="en-US"/>
              </w:rPr>
            </w:pPr>
          </w:p>
          <w:p w14:paraId="4F2C69C2" w14:textId="77777777" w:rsidR="003804D6" w:rsidRPr="00BA15BE" w:rsidRDefault="003804D6" w:rsidP="003804D6">
            <w:pPr>
              <w:tabs>
                <w:tab w:val="left" w:pos="1700"/>
              </w:tabs>
              <w:rPr>
                <w:rFonts w:ascii="Times New Roman" w:eastAsiaTheme="minorHAnsi" w:hAnsi="Times New Roman"/>
                <w:lang w:eastAsia="en-US"/>
              </w:rPr>
            </w:pPr>
            <w:r w:rsidRPr="00BA15BE">
              <w:rPr>
                <w:rFonts w:ascii="Times New Roman" w:eastAsiaTheme="minorHAnsi" w:hAnsi="Times New Roman"/>
                <w:lang w:eastAsia="en-US"/>
              </w:rPr>
              <w:tab/>
            </w:r>
          </w:p>
        </w:tc>
        <w:tc>
          <w:tcPr>
            <w:tcW w:w="662" w:type="dxa"/>
            <w:tcBorders>
              <w:top w:val="single" w:sz="12" w:space="0" w:color="auto"/>
            </w:tcBorders>
          </w:tcPr>
          <w:p w14:paraId="75E211C3"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56.1</w:t>
            </w:r>
          </w:p>
        </w:tc>
        <w:tc>
          <w:tcPr>
            <w:tcW w:w="5762" w:type="dxa"/>
            <w:tcBorders>
              <w:top w:val="single" w:sz="12" w:space="0" w:color="auto"/>
            </w:tcBorders>
          </w:tcPr>
          <w:p w14:paraId="7CD06151"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The Parties shall seek to resolve any dispute amicably by mutual consultation. </w:t>
            </w:r>
          </w:p>
        </w:tc>
      </w:tr>
      <w:tr w:rsidR="003804D6" w:rsidRPr="00BA15BE" w14:paraId="7E90A60E" w14:textId="77777777" w:rsidTr="0025119E">
        <w:trPr>
          <w:trHeight w:val="2941"/>
          <w:jc w:val="center"/>
        </w:trPr>
        <w:tc>
          <w:tcPr>
            <w:tcW w:w="576" w:type="dxa"/>
            <w:vMerge/>
            <w:tcBorders>
              <w:bottom w:val="single" w:sz="12" w:space="0" w:color="auto"/>
            </w:tcBorders>
          </w:tcPr>
          <w:p w14:paraId="66ABBB79"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625" w:type="dxa"/>
            <w:vMerge/>
            <w:tcBorders>
              <w:bottom w:val="single" w:sz="12" w:space="0" w:color="auto"/>
            </w:tcBorders>
          </w:tcPr>
          <w:p w14:paraId="6543F4E9"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662" w:type="dxa"/>
            <w:tcBorders>
              <w:bottom w:val="single" w:sz="12" w:space="0" w:color="auto"/>
            </w:tcBorders>
          </w:tcPr>
          <w:p w14:paraId="7B177452"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56.2</w:t>
            </w:r>
          </w:p>
        </w:tc>
        <w:tc>
          <w:tcPr>
            <w:tcW w:w="5762" w:type="dxa"/>
            <w:tcBorders>
              <w:bottom w:val="single" w:sz="12" w:space="0" w:color="auto"/>
            </w:tcBorders>
          </w:tcPr>
          <w:p w14:paraId="4DD65A49"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If either Party objects to any action or inaction of the other Party, the objecting Party may file a written Notice of Dispute to the other Party providing in detail the basis of the dispute. The Party receiving the Notice of Dispute will consider it and respond in writing within fourteen (14) days after receipt. If that Party fails to respond within fourteen (14) days, or the dispute cannot be amicably settled within fourteen (14) days following the response of that Party, Clause </w:t>
            </w:r>
            <w:r w:rsidRPr="00BA15BE">
              <w:rPr>
                <w:rFonts w:ascii="Times New Roman" w:eastAsiaTheme="minorHAnsi" w:hAnsi="Times New Roman"/>
                <w:b/>
                <w:color w:val="000000" w:themeColor="text1"/>
                <w:lang w:eastAsia="en-US"/>
              </w:rPr>
              <w:t>GCC 57.1</w:t>
            </w:r>
            <w:r w:rsidRPr="00BA15BE">
              <w:rPr>
                <w:rFonts w:ascii="Times New Roman" w:eastAsiaTheme="minorHAnsi" w:hAnsi="Times New Roman"/>
                <w:color w:val="000000" w:themeColor="text1"/>
                <w:lang w:eastAsia="en-US"/>
              </w:rPr>
              <w:t xml:space="preserve"> shall apply. </w:t>
            </w:r>
          </w:p>
          <w:p w14:paraId="33527CF6" w14:textId="77777777" w:rsidR="003804D6" w:rsidRPr="00BA15BE" w:rsidRDefault="003804D6" w:rsidP="003804D6">
            <w:pPr>
              <w:spacing w:after="200"/>
              <w:ind w:right="-72"/>
              <w:jc w:val="both"/>
              <w:rPr>
                <w:rFonts w:ascii="Times New Roman" w:eastAsiaTheme="minorHAnsi" w:hAnsi="Times New Roman"/>
                <w:color w:val="000000" w:themeColor="text1"/>
                <w:lang w:eastAsia="en-US"/>
              </w:rPr>
            </w:pPr>
          </w:p>
        </w:tc>
      </w:tr>
      <w:tr w:rsidR="003804D6" w:rsidRPr="00BA15BE" w14:paraId="7BAA3EAA" w14:textId="77777777" w:rsidTr="0025119E">
        <w:trPr>
          <w:jc w:val="center"/>
        </w:trPr>
        <w:tc>
          <w:tcPr>
            <w:tcW w:w="576" w:type="dxa"/>
            <w:tcBorders>
              <w:top w:val="single" w:sz="12" w:space="0" w:color="auto"/>
              <w:bottom w:val="single" w:sz="12" w:space="0" w:color="auto"/>
            </w:tcBorders>
          </w:tcPr>
          <w:p w14:paraId="0E3F6C3D" w14:textId="77777777" w:rsidR="003804D6" w:rsidRPr="00BA15BE" w:rsidRDefault="003804D6" w:rsidP="00F77A1C">
            <w:pPr>
              <w:numPr>
                <w:ilvl w:val="0"/>
                <w:numId w:val="24"/>
              </w:numPr>
              <w:spacing w:after="0" w:line="240" w:lineRule="auto"/>
              <w:contextualSpacing/>
              <w:rPr>
                <w:rFonts w:ascii="Times New Roman" w:eastAsiaTheme="majorEastAsia" w:hAnsi="Times New Roman"/>
                <w:b/>
                <w:color w:val="000000" w:themeColor="text1"/>
                <w:szCs w:val="24"/>
                <w:lang w:val="en-US" w:eastAsia="en-US"/>
              </w:rPr>
            </w:pPr>
          </w:p>
        </w:tc>
        <w:tc>
          <w:tcPr>
            <w:tcW w:w="2625" w:type="dxa"/>
            <w:tcBorders>
              <w:top w:val="single" w:sz="12" w:space="0" w:color="auto"/>
              <w:bottom w:val="single" w:sz="12" w:space="0" w:color="auto"/>
            </w:tcBorders>
          </w:tcPr>
          <w:p w14:paraId="32280B18"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r w:rsidRPr="00BA15BE">
              <w:rPr>
                <w:rFonts w:ascii="Times New Roman" w:eastAsiaTheme="majorEastAsia" w:hAnsi="Times New Roman"/>
                <w:b/>
                <w:color w:val="000000" w:themeColor="text1"/>
                <w:szCs w:val="24"/>
                <w:lang w:eastAsia="en-US"/>
              </w:rPr>
              <w:t>Dispute Resolution</w:t>
            </w:r>
          </w:p>
        </w:tc>
        <w:tc>
          <w:tcPr>
            <w:tcW w:w="662" w:type="dxa"/>
            <w:tcBorders>
              <w:top w:val="single" w:sz="12" w:space="0" w:color="auto"/>
              <w:bottom w:val="single" w:sz="12" w:space="0" w:color="auto"/>
            </w:tcBorders>
          </w:tcPr>
          <w:p w14:paraId="453E74A1" w14:textId="77777777" w:rsidR="003804D6" w:rsidRPr="00BA15BE" w:rsidRDefault="003804D6" w:rsidP="003804D6">
            <w:pPr>
              <w:numPr>
                <w:ilvl w:val="12"/>
                <w:numId w:val="0"/>
              </w:num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57.1</w:t>
            </w:r>
          </w:p>
        </w:tc>
        <w:tc>
          <w:tcPr>
            <w:tcW w:w="5762" w:type="dxa"/>
            <w:tcBorders>
              <w:top w:val="single" w:sz="12" w:space="0" w:color="auto"/>
              <w:bottom w:val="single" w:sz="12" w:space="0" w:color="auto"/>
            </w:tcBorders>
          </w:tcPr>
          <w:p w14:paraId="080D2753" w14:textId="169BECAF" w:rsidR="003804D6" w:rsidRPr="00BA15BE" w:rsidRDefault="003804D6">
            <w:pPr>
              <w:numPr>
                <w:ilvl w:val="12"/>
                <w:numId w:val="0"/>
              </w:numPr>
              <w:spacing w:after="20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Any dispute between the Parties arising under or related to this Contract that cannot be settled amicably may be referred by either Party to adjudication/arbitration in accordance with the provisions specified in the </w:t>
            </w:r>
            <w:r w:rsidRPr="00BA15BE">
              <w:rPr>
                <w:rFonts w:ascii="Times New Roman" w:eastAsiaTheme="minorHAnsi" w:hAnsi="Times New Roman"/>
                <w:b/>
                <w:color w:val="000000" w:themeColor="text1"/>
                <w:lang w:eastAsia="en-US"/>
              </w:rPr>
              <w:t>SCC</w:t>
            </w:r>
            <w:r w:rsidRPr="00BA15BE">
              <w:rPr>
                <w:rFonts w:ascii="Times New Roman" w:eastAsiaTheme="minorHAnsi" w:hAnsi="Times New Roman"/>
                <w:color w:val="000000" w:themeColor="text1"/>
                <w:lang w:eastAsia="en-US"/>
              </w:rPr>
              <w:t>.</w:t>
            </w:r>
          </w:p>
        </w:tc>
      </w:tr>
      <w:tr w:rsidR="003804D6" w:rsidRPr="00BA15BE" w14:paraId="0469A131" w14:textId="77777777" w:rsidTr="0025119E">
        <w:trPr>
          <w:jc w:val="center"/>
        </w:trPr>
        <w:tc>
          <w:tcPr>
            <w:tcW w:w="576" w:type="dxa"/>
            <w:tcBorders>
              <w:top w:val="single" w:sz="12" w:space="0" w:color="auto"/>
            </w:tcBorders>
          </w:tcPr>
          <w:p w14:paraId="4D3303B5" w14:textId="77777777" w:rsidR="003804D6" w:rsidRPr="00BA15BE" w:rsidRDefault="003804D6" w:rsidP="003804D6">
            <w:pPr>
              <w:spacing w:after="0" w:line="240" w:lineRule="auto"/>
              <w:ind w:left="360"/>
              <w:contextualSpacing/>
              <w:rPr>
                <w:rFonts w:ascii="Times New Roman" w:eastAsiaTheme="majorEastAsia" w:hAnsi="Times New Roman"/>
                <w:b/>
                <w:color w:val="000000" w:themeColor="text1"/>
                <w:szCs w:val="24"/>
                <w:lang w:val="en-US" w:eastAsia="en-US"/>
              </w:rPr>
            </w:pPr>
          </w:p>
        </w:tc>
        <w:tc>
          <w:tcPr>
            <w:tcW w:w="2625" w:type="dxa"/>
            <w:tcBorders>
              <w:top w:val="single" w:sz="12" w:space="0" w:color="auto"/>
            </w:tcBorders>
          </w:tcPr>
          <w:p w14:paraId="39220BA6" w14:textId="77777777" w:rsidR="003804D6" w:rsidRPr="00BA15BE" w:rsidRDefault="003804D6" w:rsidP="003804D6">
            <w:pPr>
              <w:spacing w:after="200" w:line="240" w:lineRule="auto"/>
              <w:outlineLvl w:val="2"/>
              <w:rPr>
                <w:rFonts w:ascii="Times New Roman" w:eastAsiaTheme="majorEastAsia" w:hAnsi="Times New Roman"/>
                <w:b/>
                <w:color w:val="000000" w:themeColor="text1"/>
                <w:szCs w:val="24"/>
                <w:lang w:eastAsia="en-US"/>
              </w:rPr>
            </w:pPr>
          </w:p>
        </w:tc>
        <w:tc>
          <w:tcPr>
            <w:tcW w:w="662" w:type="dxa"/>
            <w:tcBorders>
              <w:top w:val="single" w:sz="12" w:space="0" w:color="auto"/>
            </w:tcBorders>
          </w:tcPr>
          <w:p w14:paraId="6A25B16D" w14:textId="77777777" w:rsidR="003804D6" w:rsidRPr="00BA15BE" w:rsidRDefault="003804D6" w:rsidP="003804D6">
            <w:pPr>
              <w:numPr>
                <w:ilvl w:val="12"/>
                <w:numId w:val="0"/>
              </w:numPr>
              <w:spacing w:after="200"/>
              <w:ind w:right="-72"/>
              <w:jc w:val="both"/>
              <w:rPr>
                <w:rFonts w:ascii="Times New Roman" w:eastAsiaTheme="minorHAnsi" w:hAnsi="Times New Roman"/>
                <w:color w:val="000000" w:themeColor="text1"/>
                <w:lang w:eastAsia="en-US"/>
              </w:rPr>
            </w:pPr>
          </w:p>
        </w:tc>
        <w:tc>
          <w:tcPr>
            <w:tcW w:w="5762" w:type="dxa"/>
            <w:tcBorders>
              <w:top w:val="single" w:sz="12" w:space="0" w:color="auto"/>
            </w:tcBorders>
          </w:tcPr>
          <w:p w14:paraId="43147F6F" w14:textId="77777777" w:rsidR="003804D6" w:rsidRPr="00BA15BE" w:rsidRDefault="003804D6" w:rsidP="003804D6">
            <w:pPr>
              <w:numPr>
                <w:ilvl w:val="12"/>
                <w:numId w:val="0"/>
              </w:numPr>
              <w:spacing w:after="200"/>
              <w:ind w:right="-72"/>
              <w:jc w:val="both"/>
              <w:rPr>
                <w:rFonts w:ascii="Times New Roman" w:eastAsiaTheme="minorHAnsi" w:hAnsi="Times New Roman"/>
                <w:color w:val="000000" w:themeColor="text1"/>
                <w:lang w:eastAsia="en-US"/>
              </w:rPr>
            </w:pPr>
          </w:p>
        </w:tc>
      </w:tr>
    </w:tbl>
    <w:p w14:paraId="63597C70" w14:textId="77777777" w:rsidR="00AA72EA" w:rsidRDefault="00AA72EA" w:rsidP="00F77A1C">
      <w:pPr>
        <w:keepNext/>
        <w:keepLines/>
        <w:numPr>
          <w:ilvl w:val="0"/>
          <w:numId w:val="11"/>
        </w:numPr>
        <w:spacing w:before="240" w:after="240" w:line="240" w:lineRule="auto"/>
        <w:jc w:val="center"/>
        <w:outlineLvl w:val="0"/>
        <w:rPr>
          <w:rFonts w:ascii="Times New Roman" w:hAnsi="Times New Roman"/>
          <w:b/>
          <w:sz w:val="32"/>
          <w:szCs w:val="20"/>
          <w:lang w:val="en-US" w:eastAsia="en-US"/>
        </w:rPr>
        <w:sectPr w:rsidR="00AA72EA" w:rsidSect="0025119E">
          <w:headerReference w:type="even" r:id="rId107"/>
          <w:headerReference w:type="default" r:id="rId108"/>
          <w:headerReference w:type="first" r:id="rId109"/>
          <w:pgSz w:w="12242" w:h="15842" w:code="1"/>
          <w:pgMar w:top="1440" w:right="1440" w:bottom="1440" w:left="1728" w:header="720" w:footer="720" w:gutter="0"/>
          <w:paperSrc w:first="15" w:other="15"/>
          <w:cols w:space="708"/>
          <w:titlePg/>
          <w:docGrid w:linePitch="360"/>
        </w:sectPr>
      </w:pPr>
    </w:p>
    <w:p w14:paraId="7B07B1E5" w14:textId="77777777" w:rsidR="003804D6" w:rsidRPr="00BA15BE" w:rsidRDefault="003804D6" w:rsidP="003804D6">
      <w:pPr>
        <w:keepNext/>
        <w:keepLines/>
        <w:spacing w:before="240" w:after="240" w:line="240" w:lineRule="auto"/>
        <w:jc w:val="center"/>
        <w:outlineLvl w:val="0"/>
        <w:rPr>
          <w:rFonts w:ascii="Times New Roman" w:hAnsi="Times New Roman"/>
          <w:b/>
          <w:sz w:val="32"/>
          <w:szCs w:val="20"/>
          <w:lang w:val="en-US" w:eastAsia="en-US"/>
        </w:rPr>
      </w:pPr>
      <w:r w:rsidRPr="00BA15BE">
        <w:rPr>
          <w:rFonts w:ascii="Times New Roman" w:hAnsi="Times New Roman"/>
          <w:b/>
          <w:sz w:val="32"/>
          <w:szCs w:val="20"/>
          <w:lang w:val="en-US" w:eastAsia="en-US"/>
        </w:rPr>
        <w:t>SECTION III: SPECIAL CONDITIONS OF CONTRACT</w:t>
      </w:r>
    </w:p>
    <w:p w14:paraId="71409CE4" w14:textId="77777777" w:rsidR="003804D6" w:rsidRPr="00BA15BE" w:rsidRDefault="003804D6" w:rsidP="003804D6">
      <w:pPr>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The following Special Conditions of Contract shall supplement the General Conditions of Contract. Whenever there is a conflict, the provisions herein shall prevail over those in the General Conditions of Contract.</w:t>
      </w:r>
    </w:p>
    <w:p w14:paraId="56CFDD06" w14:textId="77777777" w:rsidR="003804D6" w:rsidRPr="00BA15BE" w:rsidRDefault="003804D6" w:rsidP="003804D6">
      <w:pPr>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w:t>
      </w:r>
      <w:r w:rsidRPr="00BA15BE">
        <w:rPr>
          <w:rFonts w:ascii="Times New Roman" w:eastAsiaTheme="minorHAnsi" w:hAnsi="Times New Roman"/>
          <w:i/>
          <w:color w:val="000000" w:themeColor="text1"/>
          <w:lang w:eastAsia="en-US"/>
        </w:rPr>
        <w:t>Notes in brackets are for guidance purposes only and should be deleted in the final text of the signed contract</w:t>
      </w:r>
      <w:r w:rsidRPr="00BA15BE">
        <w:rPr>
          <w:rFonts w:ascii="Times New Roman" w:eastAsiaTheme="minorHAnsi" w:hAnsi="Times New Roman"/>
          <w:color w:val="000000" w:themeColor="text1"/>
          <w:lang w:eastAsia="en-US"/>
        </w:rPr>
        <w:t>]</w:t>
      </w:r>
      <w:r w:rsidRPr="00BA15BE" w:rsidDel="00C64F55">
        <w:rPr>
          <w:rFonts w:ascii="Times New Roman" w:eastAsiaTheme="minorHAnsi" w:hAnsi="Times New Roman"/>
          <w:color w:val="000000" w:themeColor="text1"/>
          <w:lang w:eastAsia="en-US"/>
        </w:rPr>
        <w:t xml:space="preserve"> </w:t>
      </w:r>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0"/>
        <w:gridCol w:w="7020"/>
      </w:tblGrid>
      <w:tr w:rsidR="003804D6" w:rsidRPr="00BA15BE" w14:paraId="79F22904" w14:textId="77777777" w:rsidTr="0025119E">
        <w:tc>
          <w:tcPr>
            <w:tcW w:w="1980" w:type="dxa"/>
            <w:tcMar>
              <w:top w:w="85" w:type="dxa"/>
              <w:bottom w:w="142" w:type="dxa"/>
              <w:right w:w="170" w:type="dxa"/>
            </w:tcMar>
          </w:tcPr>
          <w:p w14:paraId="7F5F154E" w14:textId="77777777" w:rsidR="003804D6" w:rsidRPr="00BA15BE" w:rsidRDefault="003804D6" w:rsidP="003804D6">
            <w:pPr>
              <w:rPr>
                <w:rFonts w:ascii="Times New Roman" w:eastAsiaTheme="minorHAnsi" w:hAnsi="Times New Roman"/>
                <w:b/>
                <w:color w:val="000000" w:themeColor="text1"/>
                <w:lang w:eastAsia="en-US"/>
              </w:rPr>
            </w:pPr>
            <w:r w:rsidRPr="00BA15BE">
              <w:rPr>
                <w:rFonts w:ascii="Times New Roman" w:eastAsiaTheme="minorHAnsi" w:hAnsi="Times New Roman"/>
                <w:b/>
                <w:color w:val="000000" w:themeColor="text1"/>
                <w:lang w:eastAsia="en-US"/>
              </w:rPr>
              <w:t>GCC Clause Reference</w:t>
            </w:r>
          </w:p>
        </w:tc>
        <w:tc>
          <w:tcPr>
            <w:tcW w:w="7020" w:type="dxa"/>
            <w:tcMar>
              <w:top w:w="85" w:type="dxa"/>
              <w:bottom w:w="142" w:type="dxa"/>
              <w:right w:w="170" w:type="dxa"/>
            </w:tcMar>
          </w:tcPr>
          <w:p w14:paraId="7DC14146" w14:textId="77777777" w:rsidR="003804D6" w:rsidRPr="00BA15BE" w:rsidRDefault="003804D6" w:rsidP="003804D6">
            <w:pPr>
              <w:ind w:right="-72"/>
              <w:rPr>
                <w:rFonts w:ascii="Times New Roman" w:eastAsiaTheme="minorHAnsi" w:hAnsi="Times New Roman"/>
                <w:b/>
                <w:color w:val="000000" w:themeColor="text1"/>
                <w:lang w:eastAsia="en-US"/>
              </w:rPr>
            </w:pPr>
            <w:r w:rsidRPr="00BA15BE">
              <w:rPr>
                <w:rFonts w:ascii="Times New Roman" w:eastAsiaTheme="minorHAnsi" w:hAnsi="Times New Roman"/>
                <w:b/>
                <w:color w:val="000000" w:themeColor="text1"/>
                <w:lang w:eastAsia="en-US"/>
              </w:rPr>
              <w:t>Amendments of, and Supplements to, Clauses in the General Conditions of Contract</w:t>
            </w:r>
          </w:p>
        </w:tc>
      </w:tr>
      <w:tr w:rsidR="003804D6" w:rsidRPr="00BA15BE" w14:paraId="7241B7EF" w14:textId="77777777" w:rsidTr="0025119E">
        <w:tc>
          <w:tcPr>
            <w:tcW w:w="1980" w:type="dxa"/>
            <w:tcMar>
              <w:top w:w="85" w:type="dxa"/>
              <w:bottom w:w="142" w:type="dxa"/>
              <w:right w:w="170" w:type="dxa"/>
            </w:tcMar>
          </w:tcPr>
          <w:p w14:paraId="5A1C71C4" w14:textId="77777777" w:rsidR="003804D6" w:rsidRPr="00BA15BE" w:rsidRDefault="003804D6" w:rsidP="003804D6">
            <w:pPr>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6.1 and 6.2</w:t>
            </w:r>
          </w:p>
        </w:tc>
        <w:tc>
          <w:tcPr>
            <w:tcW w:w="7020" w:type="dxa"/>
            <w:tcMar>
              <w:top w:w="85" w:type="dxa"/>
              <w:bottom w:w="142" w:type="dxa"/>
              <w:right w:w="170" w:type="dxa"/>
            </w:tcMar>
          </w:tcPr>
          <w:p w14:paraId="10455B06" w14:textId="77777777" w:rsidR="003804D6" w:rsidRPr="00BA15BE" w:rsidRDefault="003804D6" w:rsidP="003804D6">
            <w:pPr>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The addresses are:</w:t>
            </w:r>
          </w:p>
          <w:p w14:paraId="4FC1C175" w14:textId="77777777" w:rsidR="003804D6" w:rsidRPr="00BA15BE" w:rsidRDefault="003804D6" w:rsidP="003804D6">
            <w:pPr>
              <w:tabs>
                <w:tab w:val="left" w:pos="1311"/>
                <w:tab w:val="left" w:pos="6480"/>
              </w:tabs>
              <w:ind w:right="-72"/>
              <w:jc w:val="both"/>
              <w:rPr>
                <w:rFonts w:ascii="Times New Roman" w:eastAsiaTheme="minorHAnsi" w:hAnsi="Times New Roman"/>
                <w:color w:val="000000" w:themeColor="text1"/>
                <w:u w:val="single"/>
                <w:lang w:eastAsia="en-US"/>
              </w:rPr>
            </w:pPr>
            <w:r w:rsidRPr="00BA15BE">
              <w:rPr>
                <w:rFonts w:ascii="Times New Roman" w:eastAsiaTheme="minorHAnsi" w:hAnsi="Times New Roman"/>
                <w:color w:val="000000" w:themeColor="text1"/>
                <w:lang w:eastAsia="en-US"/>
              </w:rPr>
              <w:t>Client :</w:t>
            </w:r>
            <w:r w:rsidRPr="00BA15BE">
              <w:rPr>
                <w:rFonts w:ascii="Times New Roman" w:eastAsiaTheme="minorHAnsi" w:hAnsi="Times New Roman"/>
                <w:color w:val="000000" w:themeColor="text1"/>
                <w:lang w:eastAsia="en-US"/>
              </w:rPr>
              <w:tab/>
            </w:r>
            <w:r w:rsidRPr="00BA15BE">
              <w:rPr>
                <w:rFonts w:ascii="Times New Roman" w:eastAsiaTheme="minorHAnsi" w:hAnsi="Times New Roman"/>
                <w:color w:val="000000" w:themeColor="text1"/>
                <w:u w:val="single"/>
                <w:lang w:eastAsia="en-US"/>
              </w:rPr>
              <w:tab/>
            </w:r>
          </w:p>
          <w:p w14:paraId="57277BE5" w14:textId="77777777" w:rsidR="003804D6" w:rsidRPr="00BA15BE" w:rsidRDefault="003804D6" w:rsidP="003804D6">
            <w:pPr>
              <w:tabs>
                <w:tab w:val="left" w:pos="1311"/>
                <w:tab w:val="left" w:pos="6480"/>
              </w:tabs>
              <w:ind w:right="-72"/>
              <w:jc w:val="both"/>
              <w:rPr>
                <w:rFonts w:ascii="Times New Roman" w:eastAsiaTheme="minorHAnsi" w:hAnsi="Times New Roman"/>
                <w:color w:val="000000" w:themeColor="text1"/>
                <w:u w:val="single"/>
                <w:lang w:eastAsia="en-US"/>
              </w:rPr>
            </w:pPr>
            <w:r w:rsidRPr="00BA15BE">
              <w:rPr>
                <w:rFonts w:ascii="Times New Roman" w:eastAsiaTheme="minorHAnsi" w:hAnsi="Times New Roman"/>
                <w:color w:val="000000" w:themeColor="text1"/>
                <w:lang w:eastAsia="en-US"/>
              </w:rPr>
              <w:tab/>
            </w:r>
            <w:r w:rsidRPr="00BA15BE">
              <w:rPr>
                <w:rFonts w:ascii="Times New Roman" w:eastAsiaTheme="minorHAnsi" w:hAnsi="Times New Roman"/>
                <w:color w:val="000000" w:themeColor="text1"/>
                <w:u w:val="single"/>
                <w:lang w:eastAsia="en-US"/>
              </w:rPr>
              <w:tab/>
            </w:r>
          </w:p>
          <w:p w14:paraId="20C8EA98" w14:textId="77777777" w:rsidR="003804D6" w:rsidRPr="00BA15BE" w:rsidRDefault="003804D6" w:rsidP="003804D6">
            <w:pPr>
              <w:tabs>
                <w:tab w:val="left" w:pos="1311"/>
                <w:tab w:val="left" w:pos="6480"/>
              </w:tabs>
              <w:ind w:right="-72"/>
              <w:jc w:val="both"/>
              <w:rPr>
                <w:rFonts w:ascii="Times New Roman" w:eastAsiaTheme="minorHAnsi" w:hAnsi="Times New Roman"/>
                <w:color w:val="000000" w:themeColor="text1"/>
                <w:u w:val="single"/>
                <w:lang w:eastAsia="en-US"/>
              </w:rPr>
            </w:pPr>
            <w:r w:rsidRPr="00BA15BE">
              <w:rPr>
                <w:rFonts w:ascii="Times New Roman" w:eastAsiaTheme="minorHAnsi" w:hAnsi="Times New Roman"/>
                <w:color w:val="000000" w:themeColor="text1"/>
                <w:lang w:eastAsia="en-US"/>
              </w:rPr>
              <w:t>Attention :</w:t>
            </w:r>
            <w:r w:rsidRPr="00BA15BE">
              <w:rPr>
                <w:rFonts w:ascii="Times New Roman" w:eastAsiaTheme="minorHAnsi" w:hAnsi="Times New Roman"/>
                <w:color w:val="000000" w:themeColor="text1"/>
                <w:lang w:eastAsia="en-US"/>
              </w:rPr>
              <w:tab/>
            </w:r>
            <w:r w:rsidRPr="00BA15BE">
              <w:rPr>
                <w:rFonts w:ascii="Times New Roman" w:eastAsiaTheme="minorHAnsi" w:hAnsi="Times New Roman"/>
                <w:color w:val="000000" w:themeColor="text1"/>
                <w:u w:val="single"/>
                <w:lang w:eastAsia="en-US"/>
              </w:rPr>
              <w:t>[</w:t>
            </w:r>
            <w:r w:rsidRPr="00BA15BE">
              <w:rPr>
                <w:rFonts w:ascii="Times New Roman" w:eastAsiaTheme="minorHAnsi" w:hAnsi="Times New Roman"/>
                <w:i/>
                <w:color w:val="000000" w:themeColor="text1"/>
                <w:u w:val="single"/>
                <w:lang w:eastAsia="en-US"/>
              </w:rPr>
              <w:t>specify name of authorized representative</w:t>
            </w:r>
            <w:r w:rsidRPr="00BA15BE">
              <w:rPr>
                <w:rFonts w:ascii="Times New Roman" w:eastAsiaTheme="minorHAnsi" w:hAnsi="Times New Roman"/>
                <w:color w:val="000000" w:themeColor="text1"/>
                <w:u w:val="single"/>
                <w:lang w:eastAsia="en-US"/>
              </w:rPr>
              <w:t>]</w:t>
            </w:r>
            <w:r w:rsidRPr="00BA15BE">
              <w:rPr>
                <w:rFonts w:ascii="Times New Roman" w:eastAsiaTheme="minorHAnsi" w:hAnsi="Times New Roman"/>
                <w:color w:val="000000" w:themeColor="text1"/>
                <w:lang w:eastAsia="en-US"/>
              </w:rPr>
              <w:t>___________</w:t>
            </w:r>
          </w:p>
          <w:p w14:paraId="56DC79FF" w14:textId="77777777" w:rsidR="003804D6" w:rsidRPr="00BA15BE" w:rsidRDefault="003804D6" w:rsidP="003804D6">
            <w:pPr>
              <w:tabs>
                <w:tab w:val="left" w:pos="1311"/>
                <w:tab w:val="left" w:pos="6480"/>
              </w:tabs>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Facsimile :</w:t>
            </w:r>
            <w:r w:rsidRPr="00BA15BE">
              <w:rPr>
                <w:rFonts w:ascii="Times New Roman" w:eastAsiaTheme="minorHAnsi" w:hAnsi="Times New Roman"/>
                <w:color w:val="000000" w:themeColor="text1"/>
                <w:lang w:eastAsia="en-US"/>
              </w:rPr>
              <w:tab/>
            </w:r>
            <w:r w:rsidRPr="00BA15BE">
              <w:rPr>
                <w:rFonts w:ascii="Times New Roman" w:eastAsiaTheme="minorHAnsi" w:hAnsi="Times New Roman"/>
                <w:color w:val="000000" w:themeColor="text1"/>
                <w:u w:val="single"/>
                <w:lang w:eastAsia="en-US"/>
              </w:rPr>
              <w:tab/>
            </w:r>
          </w:p>
          <w:p w14:paraId="63410EFD" w14:textId="77777777" w:rsidR="003804D6" w:rsidRPr="00BA15BE" w:rsidRDefault="003804D6" w:rsidP="003804D6">
            <w:pPr>
              <w:tabs>
                <w:tab w:val="left" w:pos="1311"/>
                <w:tab w:val="left" w:pos="6480"/>
              </w:tabs>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E-mail (where permitted):</w:t>
            </w:r>
            <w:r w:rsidRPr="00BA15BE">
              <w:rPr>
                <w:rFonts w:ascii="Times New Roman" w:eastAsiaTheme="minorHAnsi" w:hAnsi="Times New Roman"/>
                <w:color w:val="000000" w:themeColor="text1"/>
                <w:u w:val="single"/>
                <w:lang w:eastAsia="en-US"/>
              </w:rPr>
              <w:tab/>
            </w:r>
          </w:p>
          <w:p w14:paraId="51E8FA91" w14:textId="77777777" w:rsidR="003804D6" w:rsidRPr="00BA15BE" w:rsidRDefault="003804D6" w:rsidP="003804D6">
            <w:pPr>
              <w:tabs>
                <w:tab w:val="left" w:pos="1311"/>
              </w:tabs>
              <w:ind w:right="-72"/>
              <w:jc w:val="both"/>
              <w:rPr>
                <w:rFonts w:ascii="Times New Roman" w:eastAsiaTheme="minorHAnsi" w:hAnsi="Times New Roman"/>
                <w:color w:val="000000" w:themeColor="text1"/>
                <w:lang w:eastAsia="en-US"/>
              </w:rPr>
            </w:pPr>
          </w:p>
          <w:p w14:paraId="71E173C6" w14:textId="77777777" w:rsidR="003804D6" w:rsidRPr="00BA15BE" w:rsidRDefault="003804D6" w:rsidP="003804D6">
            <w:pPr>
              <w:tabs>
                <w:tab w:val="left" w:pos="1311"/>
              </w:tabs>
              <w:ind w:right="-72"/>
              <w:jc w:val="both"/>
              <w:rPr>
                <w:rFonts w:ascii="Times New Roman" w:eastAsiaTheme="minorHAnsi" w:hAnsi="Times New Roman"/>
                <w:color w:val="000000" w:themeColor="text1"/>
                <w:lang w:eastAsia="en-US"/>
              </w:rPr>
            </w:pPr>
          </w:p>
          <w:p w14:paraId="712370BB" w14:textId="77777777" w:rsidR="003804D6" w:rsidRPr="00BA15BE" w:rsidRDefault="003804D6" w:rsidP="003804D6">
            <w:pPr>
              <w:tabs>
                <w:tab w:val="left" w:pos="1311"/>
                <w:tab w:val="left" w:pos="6480"/>
              </w:tabs>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Consultant :</w:t>
            </w:r>
            <w:r w:rsidRPr="00BA15BE">
              <w:rPr>
                <w:rFonts w:ascii="Times New Roman" w:eastAsiaTheme="minorHAnsi" w:hAnsi="Times New Roman"/>
                <w:color w:val="000000" w:themeColor="text1"/>
                <w:lang w:eastAsia="en-US"/>
              </w:rPr>
              <w:tab/>
            </w:r>
            <w:r w:rsidRPr="00BA15BE">
              <w:rPr>
                <w:rFonts w:ascii="Times New Roman" w:eastAsiaTheme="minorHAnsi" w:hAnsi="Times New Roman"/>
                <w:color w:val="000000" w:themeColor="text1"/>
                <w:u w:val="single"/>
                <w:lang w:eastAsia="en-US"/>
              </w:rPr>
              <w:tab/>
            </w:r>
          </w:p>
          <w:p w14:paraId="77A8B53C" w14:textId="77777777" w:rsidR="003804D6" w:rsidRPr="00BA15BE" w:rsidRDefault="003804D6" w:rsidP="003804D6">
            <w:pPr>
              <w:tabs>
                <w:tab w:val="left" w:pos="1311"/>
                <w:tab w:val="left" w:pos="6480"/>
              </w:tabs>
              <w:ind w:right="-72"/>
              <w:jc w:val="both"/>
              <w:rPr>
                <w:rFonts w:ascii="Times New Roman" w:eastAsiaTheme="minorHAnsi" w:hAnsi="Times New Roman"/>
                <w:color w:val="000000" w:themeColor="text1"/>
                <w:u w:val="single"/>
                <w:lang w:eastAsia="en-US"/>
              </w:rPr>
            </w:pPr>
            <w:r w:rsidRPr="00BA15BE">
              <w:rPr>
                <w:rFonts w:ascii="Times New Roman" w:eastAsiaTheme="minorHAnsi" w:hAnsi="Times New Roman"/>
                <w:color w:val="000000" w:themeColor="text1"/>
                <w:lang w:eastAsia="en-US"/>
              </w:rPr>
              <w:tab/>
            </w:r>
            <w:r w:rsidRPr="00BA15BE">
              <w:rPr>
                <w:rFonts w:ascii="Times New Roman" w:eastAsiaTheme="minorHAnsi" w:hAnsi="Times New Roman"/>
                <w:color w:val="000000" w:themeColor="text1"/>
                <w:u w:val="single"/>
                <w:lang w:eastAsia="en-US"/>
              </w:rPr>
              <w:tab/>
            </w:r>
          </w:p>
          <w:p w14:paraId="1E3DB004" w14:textId="77777777" w:rsidR="003804D6" w:rsidRPr="00BA15BE" w:rsidRDefault="003804D6" w:rsidP="003804D6">
            <w:pPr>
              <w:tabs>
                <w:tab w:val="left" w:pos="1311"/>
                <w:tab w:val="left" w:pos="6480"/>
              </w:tabs>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Attention :</w:t>
            </w:r>
            <w:r w:rsidRPr="00BA15BE">
              <w:rPr>
                <w:rFonts w:ascii="Times New Roman" w:eastAsiaTheme="minorHAnsi" w:hAnsi="Times New Roman"/>
                <w:color w:val="000000" w:themeColor="text1"/>
                <w:lang w:eastAsia="en-US"/>
              </w:rPr>
              <w:tab/>
            </w:r>
            <w:r w:rsidRPr="00BA15BE">
              <w:rPr>
                <w:rFonts w:ascii="Times New Roman" w:eastAsiaTheme="minorHAnsi" w:hAnsi="Times New Roman"/>
                <w:color w:val="000000" w:themeColor="text1"/>
                <w:u w:val="single"/>
                <w:lang w:eastAsia="en-US"/>
              </w:rPr>
              <w:t>[</w:t>
            </w:r>
            <w:r w:rsidRPr="00BA15BE">
              <w:rPr>
                <w:rFonts w:ascii="Times New Roman" w:eastAsiaTheme="minorHAnsi" w:hAnsi="Times New Roman"/>
                <w:i/>
                <w:color w:val="000000" w:themeColor="text1"/>
                <w:u w:val="single"/>
                <w:lang w:eastAsia="en-US"/>
              </w:rPr>
              <w:t>specify name of authorized representative</w:t>
            </w:r>
            <w:r w:rsidRPr="00BA15BE">
              <w:rPr>
                <w:rFonts w:ascii="Times New Roman" w:eastAsiaTheme="minorHAnsi" w:hAnsi="Times New Roman"/>
                <w:color w:val="000000" w:themeColor="text1"/>
                <w:u w:val="single"/>
                <w:lang w:eastAsia="en-US"/>
              </w:rPr>
              <w:t>]</w:t>
            </w:r>
            <w:r w:rsidRPr="00BA15BE">
              <w:rPr>
                <w:rFonts w:ascii="Times New Roman" w:eastAsiaTheme="minorHAnsi" w:hAnsi="Times New Roman"/>
                <w:color w:val="000000" w:themeColor="text1"/>
                <w:lang w:eastAsia="en-US"/>
              </w:rPr>
              <w:t>____________</w:t>
            </w:r>
          </w:p>
          <w:p w14:paraId="3F964E9D" w14:textId="77777777" w:rsidR="003804D6" w:rsidRPr="00BA15BE" w:rsidRDefault="003804D6" w:rsidP="003804D6">
            <w:pPr>
              <w:tabs>
                <w:tab w:val="left" w:pos="1311"/>
                <w:tab w:val="left" w:pos="6480"/>
              </w:tabs>
              <w:ind w:right="-72"/>
              <w:jc w:val="both"/>
              <w:rPr>
                <w:rFonts w:ascii="Times New Roman" w:eastAsiaTheme="minorHAnsi" w:hAnsi="Times New Roman"/>
                <w:color w:val="000000" w:themeColor="text1"/>
                <w:u w:val="single"/>
                <w:lang w:eastAsia="en-US"/>
              </w:rPr>
            </w:pPr>
            <w:r w:rsidRPr="00BA15BE">
              <w:rPr>
                <w:rFonts w:ascii="Times New Roman" w:eastAsiaTheme="minorHAnsi" w:hAnsi="Times New Roman"/>
                <w:color w:val="000000" w:themeColor="text1"/>
                <w:lang w:eastAsia="en-US"/>
              </w:rPr>
              <w:t>Facsimile :</w:t>
            </w:r>
            <w:r w:rsidRPr="00BA15BE">
              <w:rPr>
                <w:rFonts w:ascii="Times New Roman" w:eastAsiaTheme="minorHAnsi" w:hAnsi="Times New Roman"/>
                <w:color w:val="000000" w:themeColor="text1"/>
                <w:lang w:eastAsia="en-US"/>
              </w:rPr>
              <w:tab/>
            </w:r>
            <w:r w:rsidRPr="00BA15BE">
              <w:rPr>
                <w:rFonts w:ascii="Times New Roman" w:eastAsiaTheme="minorHAnsi" w:hAnsi="Times New Roman"/>
                <w:color w:val="000000" w:themeColor="text1"/>
                <w:u w:val="single"/>
                <w:lang w:eastAsia="en-US"/>
              </w:rPr>
              <w:tab/>
            </w:r>
          </w:p>
          <w:p w14:paraId="0452A99E" w14:textId="77777777" w:rsidR="003804D6" w:rsidRPr="00BA15BE" w:rsidRDefault="003804D6" w:rsidP="003804D6">
            <w:pPr>
              <w:tabs>
                <w:tab w:val="left" w:pos="1311"/>
                <w:tab w:val="left" w:pos="6480"/>
              </w:tabs>
              <w:ind w:right="-72"/>
              <w:jc w:val="both"/>
              <w:rPr>
                <w:rFonts w:ascii="Times New Roman" w:eastAsiaTheme="minorHAnsi" w:hAnsi="Times New Roman"/>
                <w:color w:val="000000" w:themeColor="text1"/>
                <w:u w:val="single"/>
                <w:lang w:eastAsia="en-US"/>
              </w:rPr>
            </w:pPr>
            <w:r w:rsidRPr="00BA15BE">
              <w:rPr>
                <w:rFonts w:ascii="Times New Roman" w:eastAsiaTheme="minorHAnsi" w:hAnsi="Times New Roman"/>
                <w:color w:val="000000" w:themeColor="text1"/>
                <w:lang w:eastAsia="en-US"/>
              </w:rPr>
              <w:t>E-mail (where permitted) :</w:t>
            </w:r>
            <w:r w:rsidRPr="00BA15BE">
              <w:rPr>
                <w:rFonts w:ascii="Times New Roman" w:eastAsiaTheme="minorHAnsi" w:hAnsi="Times New Roman"/>
                <w:color w:val="000000" w:themeColor="text1"/>
                <w:u w:val="single"/>
                <w:lang w:eastAsia="en-US"/>
              </w:rPr>
              <w:tab/>
            </w:r>
          </w:p>
        </w:tc>
      </w:tr>
      <w:tr w:rsidR="003804D6" w:rsidRPr="00BA15BE" w14:paraId="0CFFEEA6" w14:textId="77777777" w:rsidTr="0025119E">
        <w:tc>
          <w:tcPr>
            <w:tcW w:w="1980" w:type="dxa"/>
            <w:tcMar>
              <w:top w:w="85" w:type="dxa"/>
              <w:bottom w:w="142" w:type="dxa"/>
              <w:right w:w="170" w:type="dxa"/>
            </w:tcMar>
          </w:tcPr>
          <w:p w14:paraId="5E3A4C1A" w14:textId="77777777" w:rsidR="003804D6" w:rsidRPr="00BA15BE" w:rsidRDefault="003804D6" w:rsidP="003804D6">
            <w:pPr>
              <w:jc w:val="both"/>
              <w:rPr>
                <w:rFonts w:ascii="Times New Roman" w:eastAsiaTheme="minorHAnsi" w:hAnsi="Times New Roman"/>
                <w:color w:val="000000" w:themeColor="text1"/>
                <w:spacing w:val="-3"/>
                <w:lang w:eastAsia="en-US"/>
              </w:rPr>
            </w:pPr>
            <w:r w:rsidRPr="00BA15BE">
              <w:rPr>
                <w:rFonts w:ascii="Times New Roman" w:eastAsiaTheme="minorHAnsi" w:hAnsi="Times New Roman"/>
                <w:color w:val="000000" w:themeColor="text1"/>
                <w:spacing w:val="-3"/>
                <w:lang w:eastAsia="en-US"/>
              </w:rPr>
              <w:t>8.1</w:t>
            </w:r>
          </w:p>
          <w:p w14:paraId="7D865A15" w14:textId="77777777" w:rsidR="003804D6" w:rsidRPr="00BA15BE" w:rsidRDefault="003804D6" w:rsidP="003804D6">
            <w:pPr>
              <w:ind w:right="-72"/>
              <w:jc w:val="both"/>
              <w:rPr>
                <w:rFonts w:ascii="Times New Roman" w:eastAsiaTheme="minorHAnsi" w:hAnsi="Times New Roman"/>
                <w:color w:val="000000" w:themeColor="text1"/>
                <w:lang w:eastAsia="en-US"/>
              </w:rPr>
            </w:pPr>
          </w:p>
        </w:tc>
        <w:tc>
          <w:tcPr>
            <w:tcW w:w="7020" w:type="dxa"/>
            <w:tcMar>
              <w:top w:w="85" w:type="dxa"/>
              <w:bottom w:w="142" w:type="dxa"/>
              <w:right w:w="170" w:type="dxa"/>
            </w:tcMar>
          </w:tcPr>
          <w:p w14:paraId="263AD343" w14:textId="77777777" w:rsidR="003804D6" w:rsidRPr="00BA15BE" w:rsidRDefault="003804D6" w:rsidP="003804D6">
            <w:pPr>
              <w:ind w:right="-72"/>
              <w:jc w:val="both"/>
              <w:rPr>
                <w:rFonts w:ascii="Times New Roman" w:eastAsiaTheme="minorHAnsi" w:hAnsi="Times New Roman"/>
                <w:i/>
                <w:color w:val="000000" w:themeColor="text1"/>
                <w:lang w:eastAsia="en-US"/>
              </w:rPr>
            </w:pPr>
            <w:r w:rsidRPr="00BA15BE">
              <w:rPr>
                <w:rFonts w:ascii="Times New Roman" w:eastAsiaTheme="minorHAnsi" w:hAnsi="Times New Roman"/>
                <w:i/>
                <w:color w:val="000000" w:themeColor="text1"/>
                <w:lang w:eastAsia="en-US"/>
              </w:rPr>
              <w:t xml:space="preserve">[Note: If the </w:t>
            </w:r>
            <w:r w:rsidRPr="00BA15BE">
              <w:rPr>
                <w:rFonts w:ascii="Times New Roman" w:eastAsiaTheme="minorHAnsi" w:hAnsi="Times New Roman"/>
                <w:i/>
                <w:iCs/>
                <w:color w:val="000000" w:themeColor="text1"/>
                <w:lang w:eastAsia="en-US"/>
              </w:rPr>
              <w:t xml:space="preserve">Consultant </w:t>
            </w:r>
            <w:r w:rsidRPr="00BA15BE">
              <w:rPr>
                <w:rFonts w:ascii="Times New Roman" w:eastAsiaTheme="minorHAnsi" w:hAnsi="Times New Roman"/>
                <w:i/>
                <w:color w:val="000000" w:themeColor="text1"/>
                <w:lang w:eastAsia="en-US"/>
              </w:rPr>
              <w:t>consists only of one entity, state “N/A”;</w:t>
            </w:r>
          </w:p>
          <w:p w14:paraId="39C78017" w14:textId="77777777" w:rsidR="003804D6" w:rsidRPr="00BA15BE" w:rsidRDefault="003804D6" w:rsidP="003804D6">
            <w:pPr>
              <w:ind w:right="-72"/>
              <w:jc w:val="both"/>
              <w:rPr>
                <w:rFonts w:ascii="Times New Roman" w:eastAsiaTheme="minorHAnsi" w:hAnsi="Times New Roman"/>
                <w:i/>
                <w:color w:val="000000" w:themeColor="text1"/>
                <w:lang w:eastAsia="en-US"/>
              </w:rPr>
            </w:pPr>
            <w:r w:rsidRPr="00BA15BE">
              <w:rPr>
                <w:rFonts w:ascii="Times New Roman" w:eastAsiaTheme="minorHAnsi" w:hAnsi="Times New Roman"/>
                <w:i/>
                <w:color w:val="000000" w:themeColor="text1"/>
                <w:lang w:eastAsia="en-US"/>
              </w:rPr>
              <w:t>OR</w:t>
            </w:r>
          </w:p>
          <w:p w14:paraId="3589C886" w14:textId="77777777" w:rsidR="003804D6" w:rsidRPr="00BA15BE" w:rsidRDefault="003804D6" w:rsidP="003804D6">
            <w:pPr>
              <w:ind w:right="-72"/>
              <w:jc w:val="both"/>
              <w:rPr>
                <w:rFonts w:ascii="Times New Roman" w:eastAsiaTheme="minorHAnsi" w:hAnsi="Times New Roman"/>
                <w:i/>
                <w:color w:val="000000" w:themeColor="text1"/>
                <w:lang w:eastAsia="en-US"/>
              </w:rPr>
            </w:pPr>
            <w:r w:rsidRPr="00BA15BE">
              <w:rPr>
                <w:rFonts w:ascii="Times New Roman" w:eastAsiaTheme="minorHAnsi" w:hAnsi="Times New Roman"/>
                <w:i/>
                <w:color w:val="000000" w:themeColor="text1"/>
                <w:lang w:eastAsia="en-US"/>
              </w:rPr>
              <w:t xml:space="preserve">If the </w:t>
            </w:r>
            <w:r w:rsidRPr="00BA15BE">
              <w:rPr>
                <w:rFonts w:ascii="Times New Roman" w:eastAsiaTheme="minorHAnsi" w:hAnsi="Times New Roman"/>
                <w:i/>
                <w:iCs/>
                <w:color w:val="000000" w:themeColor="text1"/>
                <w:lang w:eastAsia="en-US"/>
              </w:rPr>
              <w:t xml:space="preserve">Consultant is a Joint Venture </w:t>
            </w:r>
            <w:r w:rsidRPr="00BA15BE">
              <w:rPr>
                <w:rFonts w:ascii="Times New Roman" w:eastAsiaTheme="minorHAnsi" w:hAnsi="Times New Roman"/>
                <w:i/>
                <w:color w:val="000000" w:themeColor="text1"/>
                <w:lang w:eastAsia="en-US"/>
              </w:rPr>
              <w:t>consisting of more than one entity, the name of the JV member whose address is specified in Clause SCC6.1 should be inserted here. ]</w:t>
            </w:r>
          </w:p>
          <w:p w14:paraId="01DE922D" w14:textId="77777777" w:rsidR="003804D6" w:rsidRPr="00BA15BE" w:rsidRDefault="003804D6" w:rsidP="003804D6">
            <w:pPr>
              <w:ind w:right="-72"/>
              <w:jc w:val="both"/>
              <w:rPr>
                <w:rFonts w:ascii="Times New Roman" w:eastAsiaTheme="minorHAnsi" w:hAnsi="Times New Roman"/>
                <w:i/>
                <w:color w:val="000000" w:themeColor="text1"/>
                <w:lang w:eastAsia="en-US"/>
              </w:rPr>
            </w:pPr>
          </w:p>
          <w:p w14:paraId="529A857D" w14:textId="77777777" w:rsidR="003804D6" w:rsidRPr="00BA15BE" w:rsidRDefault="003804D6" w:rsidP="003804D6">
            <w:pPr>
              <w:ind w:right="-72"/>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The Lead Member on behalf of the JV is ___________________________ ______________________________ [insert name of the member]</w:t>
            </w:r>
            <w:r w:rsidRPr="00BA15BE">
              <w:rPr>
                <w:rFonts w:ascii="Times New Roman" w:eastAsiaTheme="minorHAnsi" w:hAnsi="Times New Roman"/>
                <w:i/>
                <w:color w:val="000000" w:themeColor="text1"/>
                <w:lang w:eastAsia="en-US"/>
              </w:rPr>
              <w:t xml:space="preserve"> </w:t>
            </w:r>
          </w:p>
        </w:tc>
      </w:tr>
      <w:tr w:rsidR="003804D6" w:rsidRPr="00BA15BE" w14:paraId="10499B1E" w14:textId="77777777" w:rsidTr="0025119E">
        <w:tc>
          <w:tcPr>
            <w:tcW w:w="1980" w:type="dxa"/>
            <w:tcMar>
              <w:top w:w="85" w:type="dxa"/>
              <w:bottom w:w="142" w:type="dxa"/>
              <w:right w:w="170" w:type="dxa"/>
            </w:tcMar>
          </w:tcPr>
          <w:p w14:paraId="5172FF71" w14:textId="77777777" w:rsidR="003804D6" w:rsidRPr="00BA15BE" w:rsidRDefault="003804D6" w:rsidP="003804D6">
            <w:pPr>
              <w:jc w:val="both"/>
              <w:rPr>
                <w:rFonts w:ascii="Times New Roman" w:eastAsiaTheme="minorHAnsi" w:hAnsi="Times New Roman"/>
                <w:color w:val="000000" w:themeColor="text1"/>
                <w:spacing w:val="-3"/>
                <w:lang w:eastAsia="en-US"/>
              </w:rPr>
            </w:pPr>
            <w:r w:rsidRPr="00BA15BE">
              <w:rPr>
                <w:rFonts w:ascii="Times New Roman" w:eastAsiaTheme="minorHAnsi" w:hAnsi="Times New Roman"/>
                <w:color w:val="000000" w:themeColor="text1"/>
                <w:spacing w:val="-3"/>
                <w:lang w:eastAsia="en-US"/>
              </w:rPr>
              <w:t>9.1</w:t>
            </w:r>
          </w:p>
        </w:tc>
        <w:tc>
          <w:tcPr>
            <w:tcW w:w="7020" w:type="dxa"/>
            <w:tcMar>
              <w:top w:w="85" w:type="dxa"/>
              <w:bottom w:w="142" w:type="dxa"/>
              <w:right w:w="170" w:type="dxa"/>
            </w:tcMar>
          </w:tcPr>
          <w:p w14:paraId="43BE612D" w14:textId="77777777" w:rsidR="003804D6" w:rsidRPr="00BA15BE" w:rsidRDefault="003804D6" w:rsidP="003804D6">
            <w:pPr>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The Authorized Representatives are:</w:t>
            </w:r>
          </w:p>
          <w:p w14:paraId="79A2CDFE" w14:textId="77777777" w:rsidR="003804D6" w:rsidRPr="00BA15BE" w:rsidRDefault="003804D6" w:rsidP="003804D6">
            <w:pPr>
              <w:ind w:right="-72"/>
              <w:jc w:val="both"/>
              <w:rPr>
                <w:rFonts w:ascii="Times New Roman" w:eastAsiaTheme="minorHAnsi" w:hAnsi="Times New Roman"/>
                <w:color w:val="000000" w:themeColor="text1"/>
                <w:lang w:eastAsia="en-US"/>
              </w:rPr>
            </w:pPr>
          </w:p>
          <w:p w14:paraId="75C57086" w14:textId="77777777" w:rsidR="003804D6" w:rsidRPr="00BA15BE" w:rsidRDefault="003804D6" w:rsidP="003804D6">
            <w:pPr>
              <w:tabs>
                <w:tab w:val="left" w:pos="2160"/>
                <w:tab w:val="left" w:pos="6480"/>
              </w:tabs>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For the Client:</w:t>
            </w:r>
            <w:r w:rsidRPr="00BA15BE">
              <w:rPr>
                <w:rFonts w:ascii="Times New Roman" w:eastAsiaTheme="minorHAnsi" w:hAnsi="Times New Roman"/>
                <w:color w:val="000000" w:themeColor="text1"/>
                <w:lang w:eastAsia="en-US"/>
              </w:rPr>
              <w:tab/>
              <w:t>[name, title]</w:t>
            </w:r>
            <w:r w:rsidRPr="00BA15BE">
              <w:rPr>
                <w:rFonts w:ascii="Times New Roman" w:eastAsiaTheme="minorHAnsi" w:hAnsi="Times New Roman"/>
                <w:color w:val="000000" w:themeColor="text1"/>
                <w:u w:val="single"/>
                <w:lang w:eastAsia="en-US"/>
              </w:rPr>
              <w:tab/>
            </w:r>
          </w:p>
          <w:p w14:paraId="327AAA35" w14:textId="77777777" w:rsidR="003804D6" w:rsidRPr="00BA15BE" w:rsidRDefault="003804D6" w:rsidP="003804D6">
            <w:pPr>
              <w:ind w:right="-72"/>
              <w:jc w:val="both"/>
              <w:rPr>
                <w:rFonts w:ascii="Times New Roman" w:eastAsiaTheme="minorHAnsi" w:hAnsi="Times New Roman"/>
                <w:color w:val="000000" w:themeColor="text1"/>
                <w:lang w:eastAsia="en-US"/>
              </w:rPr>
            </w:pPr>
          </w:p>
          <w:p w14:paraId="26E091E4" w14:textId="77777777" w:rsidR="003804D6" w:rsidRPr="00BA15BE" w:rsidRDefault="003804D6" w:rsidP="003804D6">
            <w:pPr>
              <w:tabs>
                <w:tab w:val="left" w:pos="2160"/>
                <w:tab w:val="left" w:pos="6480"/>
              </w:tabs>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For the Consultant:</w:t>
            </w:r>
            <w:r w:rsidRPr="00BA15BE">
              <w:rPr>
                <w:rFonts w:ascii="Times New Roman" w:eastAsiaTheme="minorHAnsi" w:hAnsi="Times New Roman"/>
                <w:color w:val="000000" w:themeColor="text1"/>
                <w:lang w:eastAsia="en-US"/>
              </w:rPr>
              <w:tab/>
              <w:t>[name, title, address]</w:t>
            </w:r>
            <w:r w:rsidRPr="00BA15BE">
              <w:rPr>
                <w:rFonts w:ascii="Times New Roman" w:eastAsiaTheme="minorHAnsi" w:hAnsi="Times New Roman"/>
                <w:color w:val="000000" w:themeColor="text1"/>
                <w:u w:val="single"/>
                <w:lang w:eastAsia="en-US"/>
              </w:rPr>
              <w:tab/>
            </w:r>
          </w:p>
        </w:tc>
      </w:tr>
      <w:tr w:rsidR="003804D6" w:rsidRPr="00BA15BE" w14:paraId="1D0C597A" w14:textId="77777777" w:rsidTr="0025119E">
        <w:tc>
          <w:tcPr>
            <w:tcW w:w="1980" w:type="dxa"/>
            <w:tcMar>
              <w:top w:w="85" w:type="dxa"/>
              <w:bottom w:w="142" w:type="dxa"/>
              <w:right w:w="170" w:type="dxa"/>
            </w:tcMar>
          </w:tcPr>
          <w:p w14:paraId="72D085B8" w14:textId="77777777" w:rsidR="003804D6" w:rsidRPr="00BA15BE" w:rsidRDefault="003804D6" w:rsidP="003804D6">
            <w:pPr>
              <w:rPr>
                <w:rFonts w:ascii="Times New Roman" w:eastAsiaTheme="minorHAnsi" w:hAnsi="Times New Roman"/>
                <w:color w:val="000000" w:themeColor="text1"/>
                <w:lang w:eastAsia="it-IT"/>
              </w:rPr>
            </w:pPr>
            <w:r w:rsidRPr="00BA15BE">
              <w:rPr>
                <w:rFonts w:ascii="Times New Roman" w:eastAsiaTheme="minorHAnsi" w:hAnsi="Times New Roman"/>
                <w:color w:val="000000" w:themeColor="text1"/>
                <w:lang w:eastAsia="it-IT"/>
              </w:rPr>
              <w:t>12.1</w:t>
            </w:r>
          </w:p>
        </w:tc>
        <w:tc>
          <w:tcPr>
            <w:tcW w:w="7020" w:type="dxa"/>
            <w:tcMar>
              <w:top w:w="85" w:type="dxa"/>
              <w:bottom w:w="142" w:type="dxa"/>
              <w:right w:w="170" w:type="dxa"/>
            </w:tcMar>
          </w:tcPr>
          <w:p w14:paraId="44A6CA0C" w14:textId="77777777" w:rsidR="003804D6" w:rsidRPr="00BA15BE" w:rsidRDefault="003804D6" w:rsidP="003804D6">
            <w:pPr>
              <w:ind w:right="-72"/>
              <w:jc w:val="both"/>
              <w:rPr>
                <w:rFonts w:ascii="Times New Roman" w:eastAsiaTheme="minorHAnsi" w:hAnsi="Times New Roman"/>
                <w:i/>
                <w:color w:val="000000" w:themeColor="text1"/>
                <w:lang w:eastAsia="en-US"/>
              </w:rPr>
            </w:pPr>
            <w:r w:rsidRPr="00BA15BE">
              <w:rPr>
                <w:rFonts w:ascii="Times New Roman" w:eastAsiaTheme="minorHAnsi" w:hAnsi="Times New Roman"/>
                <w:i/>
                <w:color w:val="000000" w:themeColor="text1"/>
                <w:lang w:eastAsia="en-US"/>
              </w:rPr>
              <w:t>[Note: If there are no effectiveness conditions, state “N/A”]</w:t>
            </w:r>
          </w:p>
          <w:p w14:paraId="4DA1FEE8" w14:textId="77777777" w:rsidR="003804D6" w:rsidRPr="00BA15BE" w:rsidRDefault="003804D6" w:rsidP="003804D6">
            <w:pPr>
              <w:ind w:right="-72"/>
              <w:jc w:val="both"/>
              <w:rPr>
                <w:rFonts w:ascii="Times New Roman" w:eastAsiaTheme="minorHAnsi" w:hAnsi="Times New Roman"/>
                <w:i/>
                <w:color w:val="000000" w:themeColor="text1"/>
                <w:lang w:eastAsia="en-US"/>
              </w:rPr>
            </w:pPr>
          </w:p>
          <w:p w14:paraId="5ABCEE3C" w14:textId="77777777" w:rsidR="003804D6" w:rsidRPr="00BA15BE" w:rsidRDefault="003804D6" w:rsidP="003804D6">
            <w:pPr>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The effectiveness conditions are the following: </w:t>
            </w:r>
            <w:r w:rsidRPr="00BA15BE">
              <w:rPr>
                <w:rFonts w:ascii="Times New Roman" w:eastAsiaTheme="minorHAnsi" w:hAnsi="Times New Roman"/>
                <w:i/>
                <w:iCs/>
                <w:color w:val="000000" w:themeColor="text1"/>
                <w:lang w:eastAsia="en-US"/>
              </w:rPr>
              <w:t>[insert “N/A” or list the conditions]</w:t>
            </w:r>
          </w:p>
        </w:tc>
      </w:tr>
      <w:tr w:rsidR="003804D6" w:rsidRPr="00BA15BE" w14:paraId="2FC411F2" w14:textId="77777777" w:rsidTr="0025119E">
        <w:tc>
          <w:tcPr>
            <w:tcW w:w="1980" w:type="dxa"/>
            <w:tcMar>
              <w:top w:w="85" w:type="dxa"/>
              <w:bottom w:w="142" w:type="dxa"/>
              <w:right w:w="170" w:type="dxa"/>
            </w:tcMar>
          </w:tcPr>
          <w:p w14:paraId="7DD16373" w14:textId="77777777" w:rsidR="003804D6" w:rsidRPr="00BA15BE" w:rsidRDefault="003804D6" w:rsidP="003804D6">
            <w:pPr>
              <w:rPr>
                <w:rFonts w:ascii="Times New Roman" w:eastAsiaTheme="minorHAnsi" w:hAnsi="Times New Roman"/>
                <w:color w:val="000000" w:themeColor="text1"/>
                <w:spacing w:val="-3"/>
                <w:lang w:eastAsia="en-US"/>
              </w:rPr>
            </w:pPr>
            <w:r w:rsidRPr="00BA15BE">
              <w:rPr>
                <w:rFonts w:ascii="Times New Roman" w:eastAsiaTheme="minorHAnsi" w:hAnsi="Times New Roman"/>
                <w:color w:val="000000" w:themeColor="text1"/>
                <w:spacing w:val="-3"/>
                <w:lang w:eastAsia="en-US"/>
              </w:rPr>
              <w:t>13.1</w:t>
            </w:r>
          </w:p>
        </w:tc>
        <w:tc>
          <w:tcPr>
            <w:tcW w:w="7020" w:type="dxa"/>
            <w:tcMar>
              <w:top w:w="85" w:type="dxa"/>
              <w:bottom w:w="142" w:type="dxa"/>
              <w:right w:w="170" w:type="dxa"/>
            </w:tcMar>
          </w:tcPr>
          <w:p w14:paraId="64E13394" w14:textId="77777777" w:rsidR="003804D6" w:rsidRPr="00BA15BE" w:rsidRDefault="003804D6" w:rsidP="003804D6">
            <w:pPr>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Termination of Contract for Failure to Become Effective:</w:t>
            </w:r>
          </w:p>
          <w:p w14:paraId="2E8497E6" w14:textId="77777777" w:rsidR="003804D6" w:rsidRPr="00BA15BE" w:rsidRDefault="003804D6" w:rsidP="003804D6">
            <w:pPr>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The time period shall be _______________________ </w:t>
            </w:r>
            <w:r w:rsidRPr="00BA15BE">
              <w:rPr>
                <w:rFonts w:ascii="Times New Roman" w:eastAsiaTheme="minorHAnsi" w:hAnsi="Times New Roman"/>
                <w:i/>
                <w:color w:val="000000" w:themeColor="text1"/>
                <w:lang w:eastAsia="en-US"/>
              </w:rPr>
              <w:t>[insert time period, e.g.: four months]</w:t>
            </w:r>
            <w:r w:rsidRPr="00BA15BE">
              <w:rPr>
                <w:rFonts w:ascii="Times New Roman" w:eastAsiaTheme="minorHAnsi" w:hAnsi="Times New Roman"/>
                <w:color w:val="000000" w:themeColor="text1"/>
                <w:lang w:eastAsia="en-US"/>
              </w:rPr>
              <w:t>.</w:t>
            </w:r>
          </w:p>
        </w:tc>
      </w:tr>
      <w:tr w:rsidR="003804D6" w:rsidRPr="00BA15BE" w14:paraId="2D9D8AD6" w14:textId="77777777" w:rsidTr="0025119E">
        <w:tc>
          <w:tcPr>
            <w:tcW w:w="1980" w:type="dxa"/>
            <w:tcMar>
              <w:top w:w="85" w:type="dxa"/>
              <w:bottom w:w="142" w:type="dxa"/>
              <w:right w:w="170" w:type="dxa"/>
            </w:tcMar>
          </w:tcPr>
          <w:p w14:paraId="0FF13E05" w14:textId="77777777" w:rsidR="003804D6" w:rsidRPr="00BA15BE" w:rsidRDefault="003804D6" w:rsidP="003804D6">
            <w:pPr>
              <w:rPr>
                <w:rFonts w:ascii="Times New Roman" w:eastAsiaTheme="minorHAnsi" w:hAnsi="Times New Roman"/>
                <w:color w:val="000000" w:themeColor="text1"/>
                <w:spacing w:val="-3"/>
                <w:lang w:eastAsia="en-US"/>
              </w:rPr>
            </w:pPr>
            <w:r w:rsidRPr="00BA15BE">
              <w:rPr>
                <w:rFonts w:ascii="Times New Roman" w:eastAsiaTheme="minorHAnsi" w:hAnsi="Times New Roman"/>
                <w:color w:val="000000" w:themeColor="text1"/>
                <w:spacing w:val="-3"/>
                <w:lang w:eastAsia="en-US"/>
              </w:rPr>
              <w:t>14.1</w:t>
            </w:r>
          </w:p>
        </w:tc>
        <w:tc>
          <w:tcPr>
            <w:tcW w:w="7020" w:type="dxa"/>
            <w:tcMar>
              <w:top w:w="85" w:type="dxa"/>
              <w:bottom w:w="142" w:type="dxa"/>
              <w:right w:w="170" w:type="dxa"/>
            </w:tcMar>
          </w:tcPr>
          <w:p w14:paraId="34E4F5C6" w14:textId="77777777" w:rsidR="003804D6" w:rsidRPr="00BA15BE" w:rsidRDefault="003804D6" w:rsidP="003804D6">
            <w:pPr>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Commencement of Services:</w:t>
            </w:r>
          </w:p>
          <w:p w14:paraId="4EB569FF" w14:textId="77777777" w:rsidR="003804D6" w:rsidRPr="00BA15BE" w:rsidRDefault="003804D6" w:rsidP="003804D6">
            <w:pPr>
              <w:ind w:right="-72"/>
              <w:jc w:val="both"/>
              <w:rPr>
                <w:rFonts w:ascii="Times New Roman" w:eastAsiaTheme="minorHAnsi" w:hAnsi="Times New Roman"/>
                <w:color w:val="000000" w:themeColor="text1"/>
                <w:lang w:eastAsia="en-US"/>
              </w:rPr>
            </w:pPr>
          </w:p>
          <w:p w14:paraId="20B036E7" w14:textId="77777777" w:rsidR="003804D6" w:rsidRPr="00BA15BE" w:rsidRDefault="003804D6" w:rsidP="003804D6">
            <w:pPr>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The number of days/months shall be_________________ </w:t>
            </w:r>
            <w:r w:rsidRPr="00BA15BE">
              <w:rPr>
                <w:rFonts w:ascii="Times New Roman" w:eastAsiaTheme="minorHAnsi" w:hAnsi="Times New Roman"/>
                <w:i/>
                <w:color w:val="000000" w:themeColor="text1"/>
                <w:lang w:eastAsia="en-US"/>
              </w:rPr>
              <w:t>[e.g.: Sixty (60) days]</w:t>
            </w:r>
            <w:r w:rsidRPr="00BA15BE">
              <w:rPr>
                <w:rFonts w:ascii="Times New Roman" w:eastAsiaTheme="minorHAnsi" w:hAnsi="Times New Roman"/>
                <w:color w:val="000000" w:themeColor="text1"/>
                <w:lang w:eastAsia="en-US"/>
              </w:rPr>
              <w:t>.</w:t>
            </w:r>
          </w:p>
          <w:p w14:paraId="2336F889" w14:textId="77777777" w:rsidR="003804D6" w:rsidRPr="00BA15BE" w:rsidRDefault="003804D6" w:rsidP="003804D6">
            <w:pPr>
              <w:ind w:right="-72"/>
              <w:jc w:val="both"/>
              <w:rPr>
                <w:rFonts w:ascii="Times New Roman" w:eastAsiaTheme="minorHAnsi" w:hAnsi="Times New Roman"/>
                <w:color w:val="000000" w:themeColor="text1"/>
                <w:lang w:eastAsia="en-US"/>
              </w:rPr>
            </w:pPr>
          </w:p>
          <w:p w14:paraId="0EE97797" w14:textId="77777777" w:rsidR="003804D6" w:rsidRPr="00BA15BE" w:rsidRDefault="003804D6" w:rsidP="003804D6">
            <w:pPr>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Confirmation of Key Staff’ availability to start the Assignment shall be submitted to the Client in writing as a written statement signed by each Key Expert.</w:t>
            </w:r>
          </w:p>
        </w:tc>
      </w:tr>
      <w:tr w:rsidR="003804D6" w:rsidRPr="00BA15BE" w14:paraId="564A644F" w14:textId="77777777" w:rsidTr="0025119E">
        <w:tc>
          <w:tcPr>
            <w:tcW w:w="1980" w:type="dxa"/>
            <w:tcMar>
              <w:top w:w="85" w:type="dxa"/>
              <w:bottom w:w="142" w:type="dxa"/>
              <w:right w:w="170" w:type="dxa"/>
            </w:tcMar>
          </w:tcPr>
          <w:p w14:paraId="0FE40950" w14:textId="77777777" w:rsidR="003804D6" w:rsidRPr="00BA15BE" w:rsidRDefault="003804D6" w:rsidP="003804D6">
            <w:pPr>
              <w:rPr>
                <w:rFonts w:ascii="Times New Roman" w:eastAsiaTheme="minorHAnsi" w:hAnsi="Times New Roman"/>
                <w:color w:val="000000" w:themeColor="text1"/>
                <w:spacing w:val="-3"/>
                <w:lang w:eastAsia="en-US"/>
              </w:rPr>
            </w:pPr>
            <w:r w:rsidRPr="00BA15BE">
              <w:rPr>
                <w:rFonts w:ascii="Times New Roman" w:eastAsiaTheme="minorHAnsi" w:hAnsi="Times New Roman"/>
                <w:color w:val="000000" w:themeColor="text1"/>
                <w:spacing w:val="-3"/>
                <w:lang w:eastAsia="en-US"/>
              </w:rPr>
              <w:t>15.1</w:t>
            </w:r>
          </w:p>
        </w:tc>
        <w:tc>
          <w:tcPr>
            <w:tcW w:w="7020" w:type="dxa"/>
            <w:tcMar>
              <w:top w:w="85" w:type="dxa"/>
              <w:bottom w:w="142" w:type="dxa"/>
              <w:right w:w="170" w:type="dxa"/>
            </w:tcMar>
          </w:tcPr>
          <w:p w14:paraId="3A46062C" w14:textId="77777777" w:rsidR="003804D6" w:rsidRPr="00BA15BE" w:rsidRDefault="003804D6" w:rsidP="003804D6">
            <w:pPr>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Expiration of Contract:</w:t>
            </w:r>
          </w:p>
          <w:p w14:paraId="2B67A419" w14:textId="77777777" w:rsidR="003804D6" w:rsidRPr="00BA15BE" w:rsidRDefault="003804D6" w:rsidP="003804D6">
            <w:pPr>
              <w:ind w:right="-72"/>
              <w:jc w:val="both"/>
              <w:rPr>
                <w:rFonts w:ascii="Times New Roman" w:eastAsiaTheme="minorHAnsi" w:hAnsi="Times New Roman"/>
                <w:color w:val="000000" w:themeColor="text1"/>
                <w:lang w:eastAsia="en-US"/>
              </w:rPr>
            </w:pPr>
          </w:p>
          <w:p w14:paraId="420F0BF4" w14:textId="77777777" w:rsidR="003804D6" w:rsidRPr="00BA15BE" w:rsidRDefault="003804D6" w:rsidP="003804D6">
            <w:pPr>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The time period shall be ________________________ </w:t>
            </w:r>
            <w:r w:rsidRPr="00BA15BE">
              <w:rPr>
                <w:rFonts w:ascii="Times New Roman" w:eastAsiaTheme="minorHAnsi" w:hAnsi="Times New Roman"/>
                <w:i/>
                <w:color w:val="000000" w:themeColor="text1"/>
                <w:lang w:eastAsia="en-US"/>
              </w:rPr>
              <w:t>[insert time period, e.g.: twelve months]</w:t>
            </w:r>
            <w:r w:rsidRPr="00BA15BE">
              <w:rPr>
                <w:rFonts w:ascii="Times New Roman" w:eastAsiaTheme="minorHAnsi" w:hAnsi="Times New Roman"/>
                <w:color w:val="000000" w:themeColor="text1"/>
                <w:lang w:eastAsia="en-US"/>
              </w:rPr>
              <w:t>.</w:t>
            </w:r>
          </w:p>
        </w:tc>
      </w:tr>
      <w:tr w:rsidR="003804D6" w:rsidRPr="00BA15BE" w14:paraId="4EBFE77B" w14:textId="77777777" w:rsidTr="0025119E">
        <w:trPr>
          <w:trHeight w:val="1507"/>
        </w:trPr>
        <w:tc>
          <w:tcPr>
            <w:tcW w:w="1980" w:type="dxa"/>
            <w:tcMar>
              <w:top w:w="85" w:type="dxa"/>
              <w:bottom w:w="142" w:type="dxa"/>
              <w:right w:w="170" w:type="dxa"/>
            </w:tcMar>
          </w:tcPr>
          <w:p w14:paraId="7EF70E47" w14:textId="77777777" w:rsidR="003804D6" w:rsidRPr="00BA15BE" w:rsidRDefault="003804D6" w:rsidP="003804D6">
            <w:pPr>
              <w:rPr>
                <w:rFonts w:ascii="Times New Roman" w:eastAsiaTheme="minorHAnsi" w:hAnsi="Times New Roman"/>
                <w:color w:val="000000" w:themeColor="text1"/>
                <w:lang w:eastAsia="it-IT"/>
              </w:rPr>
            </w:pPr>
            <w:r w:rsidRPr="00BA15BE">
              <w:rPr>
                <w:rFonts w:ascii="Times New Roman" w:eastAsiaTheme="minorHAnsi" w:hAnsi="Times New Roman"/>
                <w:color w:val="000000" w:themeColor="text1"/>
                <w:lang w:eastAsia="it-IT"/>
              </w:rPr>
              <w:t>22.1.3.</w:t>
            </w:r>
          </w:p>
        </w:tc>
        <w:tc>
          <w:tcPr>
            <w:tcW w:w="7020" w:type="dxa"/>
            <w:tcMar>
              <w:top w:w="85" w:type="dxa"/>
              <w:bottom w:w="142" w:type="dxa"/>
              <w:right w:w="170" w:type="dxa"/>
            </w:tcMar>
          </w:tcPr>
          <w:p w14:paraId="66EBA2FE" w14:textId="77777777" w:rsidR="003804D6" w:rsidRPr="00BA15BE" w:rsidRDefault="003804D6" w:rsidP="003804D6">
            <w:pPr>
              <w:tabs>
                <w:tab w:val="left" w:pos="826"/>
                <w:tab w:val="left" w:pos="1726"/>
              </w:tabs>
              <w:spacing w:after="0"/>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The Client reserves the right to determine on a case-by-case basis whether the Consultant should be disqualified from providing goods, works or non-consulting services due to a conflict of a nature described in Clause GCC 21.1.3</w:t>
            </w:r>
          </w:p>
          <w:p w14:paraId="78D8C502" w14:textId="77777777" w:rsidR="003804D6" w:rsidRPr="00BA15BE" w:rsidRDefault="003804D6" w:rsidP="003804D6">
            <w:pPr>
              <w:tabs>
                <w:tab w:val="left" w:pos="826"/>
                <w:tab w:val="left" w:pos="1726"/>
              </w:tabs>
              <w:spacing w:after="0"/>
              <w:rPr>
                <w:rFonts w:ascii="Times New Roman" w:eastAsiaTheme="minorHAnsi" w:hAnsi="Times New Roman"/>
                <w:color w:val="000000" w:themeColor="text1"/>
                <w:lang w:eastAsia="en-US"/>
              </w:rPr>
            </w:pPr>
          </w:p>
          <w:p w14:paraId="2F0ADCA8" w14:textId="77777777" w:rsidR="003804D6" w:rsidRPr="00BA15BE" w:rsidRDefault="003804D6" w:rsidP="003804D6">
            <w:pPr>
              <w:tabs>
                <w:tab w:val="left" w:pos="826"/>
                <w:tab w:val="left" w:pos="1726"/>
              </w:tabs>
              <w:spacing w:after="0"/>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Yes______ No _____</w:t>
            </w:r>
          </w:p>
        </w:tc>
      </w:tr>
      <w:tr w:rsidR="003804D6" w:rsidRPr="00BA15BE" w14:paraId="42237CAC" w14:textId="77777777" w:rsidTr="0025119E">
        <w:tc>
          <w:tcPr>
            <w:tcW w:w="1980" w:type="dxa"/>
            <w:tcMar>
              <w:top w:w="85" w:type="dxa"/>
              <w:bottom w:w="142" w:type="dxa"/>
              <w:right w:w="170" w:type="dxa"/>
            </w:tcMar>
          </w:tcPr>
          <w:p w14:paraId="33203A58" w14:textId="77777777" w:rsidR="003804D6" w:rsidRPr="00BA15BE" w:rsidRDefault="003804D6" w:rsidP="003804D6">
            <w:pPr>
              <w:rPr>
                <w:rFonts w:ascii="Times New Roman" w:eastAsiaTheme="minorHAnsi" w:hAnsi="Times New Roman"/>
                <w:color w:val="000000" w:themeColor="text1"/>
                <w:lang w:eastAsia="it-IT"/>
              </w:rPr>
            </w:pPr>
            <w:r w:rsidRPr="00BA15BE">
              <w:rPr>
                <w:rFonts w:ascii="Times New Roman" w:eastAsiaTheme="minorHAnsi" w:hAnsi="Times New Roman"/>
                <w:color w:val="000000" w:themeColor="text1"/>
                <w:lang w:eastAsia="en-US"/>
              </w:rPr>
              <w:br w:type="page"/>
            </w:r>
            <w:r w:rsidRPr="00BA15BE">
              <w:rPr>
                <w:rFonts w:ascii="Times New Roman" w:eastAsiaTheme="minorHAnsi" w:hAnsi="Times New Roman"/>
                <w:color w:val="000000" w:themeColor="text1"/>
                <w:lang w:eastAsia="it-IT"/>
              </w:rPr>
              <w:t>24.1</w:t>
            </w:r>
          </w:p>
        </w:tc>
        <w:tc>
          <w:tcPr>
            <w:tcW w:w="7020" w:type="dxa"/>
            <w:tcMar>
              <w:top w:w="85" w:type="dxa"/>
              <w:bottom w:w="142" w:type="dxa"/>
              <w:right w:w="170" w:type="dxa"/>
            </w:tcMar>
          </w:tcPr>
          <w:p w14:paraId="766B0194" w14:textId="77777777" w:rsidR="003804D6" w:rsidRPr="00BA15BE" w:rsidRDefault="003804D6" w:rsidP="003804D6">
            <w:pPr>
              <w:spacing w:after="120" w:line="480" w:lineRule="auto"/>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No additional provisions.</w:t>
            </w:r>
          </w:p>
          <w:p w14:paraId="02289324" w14:textId="77777777" w:rsidR="003804D6" w:rsidRPr="00BA15BE" w:rsidRDefault="003804D6" w:rsidP="003804D6">
            <w:pPr>
              <w:spacing w:after="120" w:line="480" w:lineRule="auto"/>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 [OR</w:t>
            </w:r>
          </w:p>
          <w:p w14:paraId="69A16FAB" w14:textId="77777777" w:rsidR="003804D6" w:rsidRPr="00BA15BE" w:rsidRDefault="003804D6" w:rsidP="003804D6">
            <w:pPr>
              <w:tabs>
                <w:tab w:val="left" w:pos="0"/>
                <w:tab w:val="left" w:pos="917"/>
              </w:tabs>
              <w:spacing w:after="0" w:line="240" w:lineRule="auto"/>
              <w:ind w:left="20" w:hanging="109"/>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 The following limitation of the Consultant’s Liability towards the Client can be subject to the Contract’s negotiations:</w:t>
            </w:r>
          </w:p>
          <w:p w14:paraId="7145D7AD" w14:textId="77777777" w:rsidR="003804D6" w:rsidRPr="00BA15BE" w:rsidRDefault="003804D6" w:rsidP="003804D6">
            <w:pPr>
              <w:tabs>
                <w:tab w:val="left" w:pos="0"/>
                <w:tab w:val="left" w:pos="917"/>
              </w:tabs>
              <w:spacing w:after="0" w:line="240" w:lineRule="auto"/>
              <w:ind w:left="20" w:hanging="109"/>
              <w:rPr>
                <w:rFonts w:ascii="Times New Roman" w:eastAsiaTheme="minorHAnsi" w:hAnsi="Times New Roman"/>
                <w:color w:val="000000" w:themeColor="text1"/>
                <w:lang w:eastAsia="en-US"/>
              </w:rPr>
            </w:pPr>
          </w:p>
          <w:p w14:paraId="1F6FEF8D" w14:textId="77777777" w:rsidR="003804D6" w:rsidRPr="00BA15BE" w:rsidRDefault="003804D6" w:rsidP="003804D6">
            <w:pPr>
              <w:tabs>
                <w:tab w:val="left" w:pos="377"/>
                <w:tab w:val="left" w:pos="917"/>
              </w:tabs>
              <w:spacing w:after="180" w:line="480" w:lineRule="auto"/>
              <w:ind w:left="917" w:hanging="917"/>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“Limitation of the Consultant’s Liability towards the Client:</w:t>
            </w:r>
          </w:p>
          <w:p w14:paraId="2445B6B0" w14:textId="77777777" w:rsidR="003804D6" w:rsidRPr="00BA15BE" w:rsidRDefault="003804D6" w:rsidP="003804D6">
            <w:pPr>
              <w:spacing w:after="120" w:line="240" w:lineRule="auto"/>
              <w:ind w:left="935" w:hanging="540"/>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(a)</w:t>
            </w:r>
            <w:r w:rsidRPr="00BA15BE">
              <w:rPr>
                <w:rFonts w:ascii="Times New Roman" w:eastAsiaTheme="minorHAnsi" w:hAnsi="Times New Roman"/>
                <w:color w:val="000000" w:themeColor="text1"/>
                <w:lang w:eastAsia="en-US"/>
              </w:rPr>
              <w:tab/>
              <w:t>Except in the case of gross negligence or wilful misconduct on the part of the Consultant or on the part of any person or a firm acting on behalf of the Consultant in carrying out the Services, the Consultant, with respect to damage caused by the Consultant to the Client’s property, shall not be liable to the Client:</w:t>
            </w:r>
          </w:p>
          <w:p w14:paraId="217E35D6" w14:textId="77777777" w:rsidR="003804D6" w:rsidRPr="00BA15BE" w:rsidRDefault="003804D6" w:rsidP="003804D6">
            <w:pPr>
              <w:spacing w:after="120" w:line="240" w:lineRule="auto"/>
              <w:ind w:left="1835" w:hanging="522"/>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(i)</w:t>
            </w:r>
            <w:r w:rsidRPr="00BA15BE">
              <w:rPr>
                <w:rFonts w:ascii="Times New Roman" w:eastAsiaTheme="minorHAnsi" w:hAnsi="Times New Roman"/>
                <w:color w:val="000000" w:themeColor="text1"/>
                <w:lang w:eastAsia="en-US"/>
              </w:rPr>
              <w:tab/>
              <w:t>for any indirect or consequential loss or damage; and</w:t>
            </w:r>
          </w:p>
          <w:p w14:paraId="01E4198E" w14:textId="77777777" w:rsidR="003804D6" w:rsidRPr="00BA15BE" w:rsidRDefault="003804D6" w:rsidP="003804D6">
            <w:pPr>
              <w:spacing w:after="180" w:line="240" w:lineRule="auto"/>
              <w:ind w:left="1835" w:hanging="540"/>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(ii)</w:t>
            </w:r>
            <w:r w:rsidRPr="00BA15BE">
              <w:rPr>
                <w:rFonts w:ascii="Times New Roman" w:eastAsiaTheme="minorHAnsi" w:hAnsi="Times New Roman"/>
                <w:color w:val="000000" w:themeColor="text1"/>
                <w:lang w:eastAsia="en-US"/>
              </w:rPr>
              <w:tab/>
              <w:t xml:space="preserve">for any direct loss or damage that exceeds [insert a multiplier, e.g.: one, two, three] times the total value of the Contract; </w:t>
            </w:r>
          </w:p>
          <w:p w14:paraId="26B502A7" w14:textId="77777777" w:rsidR="003804D6" w:rsidRPr="00BA15BE" w:rsidRDefault="003804D6" w:rsidP="003804D6">
            <w:pPr>
              <w:spacing w:after="120" w:line="240" w:lineRule="auto"/>
              <w:ind w:left="935" w:hanging="540"/>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(b) </w:t>
            </w:r>
            <w:r w:rsidRPr="00BA15BE">
              <w:rPr>
                <w:rFonts w:ascii="Times New Roman" w:eastAsiaTheme="minorHAnsi" w:hAnsi="Times New Roman"/>
                <w:color w:val="000000" w:themeColor="text1"/>
                <w:lang w:eastAsia="en-US"/>
              </w:rPr>
              <w:tab/>
              <w:t xml:space="preserve">This limitation of liability shall not </w:t>
            </w:r>
          </w:p>
          <w:p w14:paraId="09337EA4" w14:textId="77777777" w:rsidR="003804D6" w:rsidRPr="00BA15BE" w:rsidRDefault="003804D6" w:rsidP="003804D6">
            <w:pPr>
              <w:spacing w:after="180" w:line="240" w:lineRule="auto"/>
              <w:ind w:left="1835" w:hanging="540"/>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(i) </w:t>
            </w:r>
            <w:r w:rsidRPr="00BA15BE">
              <w:rPr>
                <w:rFonts w:ascii="Times New Roman" w:eastAsiaTheme="minorHAnsi" w:hAnsi="Times New Roman"/>
                <w:color w:val="000000" w:themeColor="text1"/>
                <w:lang w:eastAsia="en-US"/>
              </w:rPr>
              <w:tab/>
              <w:t>affect the Consultant’s liability, if any, for damage to Third Parties caused by the Consultant or any person or firm acting on behalf of the Consultant in carrying out the Services;</w:t>
            </w:r>
          </w:p>
          <w:p w14:paraId="178E0603" w14:textId="77777777" w:rsidR="003804D6" w:rsidRPr="00BA15BE" w:rsidRDefault="003804D6" w:rsidP="003804D6">
            <w:pPr>
              <w:spacing w:after="180" w:line="240" w:lineRule="auto"/>
              <w:ind w:left="1835" w:hanging="540"/>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(ii) </w:t>
            </w:r>
            <w:r w:rsidRPr="00BA15BE">
              <w:rPr>
                <w:rFonts w:ascii="Times New Roman" w:eastAsiaTheme="minorHAnsi" w:hAnsi="Times New Roman"/>
                <w:color w:val="000000" w:themeColor="text1"/>
                <w:lang w:eastAsia="en-US"/>
              </w:rPr>
              <w:tab/>
              <w:t>be construed as providing the Consultant with any limitation or exclusion from liability which is prohibited by the laws in The Republic of Ghana</w:t>
            </w:r>
          </w:p>
          <w:p w14:paraId="3E896FEA" w14:textId="77777777" w:rsidR="003804D6" w:rsidRPr="00BA15BE" w:rsidRDefault="003804D6" w:rsidP="003804D6">
            <w:pPr>
              <w:spacing w:after="120" w:line="240" w:lineRule="auto"/>
              <w:rPr>
                <w:rFonts w:ascii="Times New Roman" w:eastAsiaTheme="minorHAnsi" w:hAnsi="Times New Roman"/>
                <w:color w:val="000000" w:themeColor="text1"/>
                <w:lang w:eastAsia="en-US"/>
              </w:rPr>
            </w:pPr>
          </w:p>
          <w:p w14:paraId="39974125" w14:textId="77777777" w:rsidR="003804D6" w:rsidRPr="00BA15BE" w:rsidRDefault="003804D6" w:rsidP="003804D6">
            <w:pPr>
              <w:spacing w:after="120" w:line="240" w:lineRule="auto"/>
              <w:rPr>
                <w:rFonts w:ascii="Times New Roman" w:eastAsiaTheme="minorHAnsi" w:hAnsi="Times New Roman"/>
                <w:i/>
                <w:color w:val="000000" w:themeColor="text1"/>
                <w:lang w:eastAsia="en-US"/>
              </w:rPr>
            </w:pPr>
            <w:r w:rsidRPr="00BA15BE">
              <w:rPr>
                <w:rFonts w:ascii="Times New Roman" w:eastAsiaTheme="minorHAnsi" w:hAnsi="Times New Roman"/>
                <w:color w:val="000000" w:themeColor="text1"/>
                <w:lang w:eastAsia="en-US"/>
              </w:rPr>
              <w:t>[</w:t>
            </w:r>
            <w:r w:rsidRPr="00BA15BE">
              <w:rPr>
                <w:rFonts w:ascii="Times New Roman" w:eastAsiaTheme="minorHAnsi" w:hAnsi="Times New Roman"/>
                <w:i/>
                <w:color w:val="000000" w:themeColor="text1"/>
                <w:u w:val="single"/>
                <w:lang w:eastAsia="en-US"/>
              </w:rPr>
              <w:t>Notes to the Client and the Consultant</w:t>
            </w:r>
            <w:r w:rsidRPr="00BA15BE">
              <w:rPr>
                <w:rFonts w:ascii="Times New Roman" w:eastAsiaTheme="minorHAnsi" w:hAnsi="Times New Roman"/>
                <w:i/>
                <w:color w:val="000000" w:themeColor="text1"/>
                <w:lang w:eastAsia="en-US"/>
              </w:rPr>
              <w:t xml:space="preserve">: Any suggestions made by the Consultant in the Proposal to introduce exclusions/limitations of the Consultant’s liability under the Contract should be carefully scrutinized by the Client </w:t>
            </w:r>
            <w:r w:rsidRPr="00BA15BE">
              <w:rPr>
                <w:rFonts w:ascii="Times New Roman" w:eastAsiaTheme="minorHAnsi" w:hAnsi="Times New Roman"/>
                <w:i/>
                <w:color w:val="000000" w:themeColor="text1"/>
                <w:u w:val="single"/>
                <w:lang w:eastAsia="en-US"/>
              </w:rPr>
              <w:t>prior to accepting any changes</w:t>
            </w:r>
            <w:r w:rsidRPr="00BA15BE">
              <w:rPr>
                <w:rFonts w:ascii="Times New Roman" w:eastAsiaTheme="minorHAnsi" w:hAnsi="Times New Roman"/>
                <w:i/>
                <w:color w:val="000000" w:themeColor="text1"/>
                <w:lang w:eastAsia="en-US"/>
              </w:rPr>
              <w:t xml:space="preserve"> to what was included in the issued RFP. In this regard, the Parties should be aware that any limitation of the Consultant’s liability should at the very least be reasonably related to</w:t>
            </w:r>
          </w:p>
          <w:p w14:paraId="7AAAF9CF" w14:textId="77777777" w:rsidR="003804D6" w:rsidRPr="00BA15BE" w:rsidRDefault="003804D6" w:rsidP="003804D6">
            <w:pPr>
              <w:spacing w:after="120" w:line="240" w:lineRule="auto"/>
              <w:rPr>
                <w:rFonts w:ascii="Times New Roman" w:eastAsiaTheme="minorHAnsi" w:hAnsi="Times New Roman"/>
                <w:i/>
                <w:color w:val="000000" w:themeColor="text1"/>
                <w:lang w:eastAsia="en-US"/>
              </w:rPr>
            </w:pPr>
            <w:r w:rsidRPr="00BA15BE">
              <w:rPr>
                <w:rFonts w:ascii="Times New Roman" w:eastAsiaTheme="minorHAnsi" w:hAnsi="Times New Roman"/>
                <w:i/>
                <w:color w:val="000000" w:themeColor="text1"/>
                <w:lang w:eastAsia="en-US"/>
              </w:rPr>
              <w:t xml:space="preserve">(a) the damage the Consultant might potentially cause to the Client, and (b) the Consultant’s ability to pay compensation using its own assets and reasonably obtainable insurance coverage. </w:t>
            </w:r>
          </w:p>
          <w:p w14:paraId="0C3E8472" w14:textId="77777777" w:rsidR="003804D6" w:rsidRPr="00BA15BE" w:rsidRDefault="003804D6" w:rsidP="003804D6">
            <w:pPr>
              <w:spacing w:after="120" w:line="240" w:lineRule="auto"/>
              <w:rPr>
                <w:rFonts w:ascii="Times New Roman" w:eastAsiaTheme="minorHAnsi" w:hAnsi="Times New Roman"/>
                <w:i/>
                <w:color w:val="000000" w:themeColor="text1"/>
                <w:lang w:eastAsia="en-US"/>
              </w:rPr>
            </w:pPr>
            <w:r w:rsidRPr="00BA15BE">
              <w:rPr>
                <w:rFonts w:ascii="Times New Roman" w:eastAsiaTheme="minorHAnsi" w:hAnsi="Times New Roman"/>
                <w:i/>
                <w:color w:val="000000" w:themeColor="text1"/>
                <w:lang w:eastAsia="en-US"/>
              </w:rPr>
              <w:t xml:space="preserve">The Consultant’s liability shall not be limited to less than a multiplier of the total payments to the Consultant under the Contract for remuneration and [reimbursable expenses]. </w:t>
            </w:r>
            <w:r w:rsidRPr="00BA15BE">
              <w:rPr>
                <w:rFonts w:ascii="Times New Roman" w:eastAsiaTheme="minorHAnsi" w:hAnsi="Times New Roman"/>
                <w:i/>
                <w:color w:val="000000" w:themeColor="text1"/>
                <w:u w:val="single"/>
                <w:lang w:eastAsia="en-US"/>
              </w:rPr>
              <w:t>A statement to the effect that the Consultant is liable only for the re-performance of faulty Services is not acceptable</w:t>
            </w:r>
            <w:r w:rsidRPr="00BA15BE">
              <w:rPr>
                <w:rFonts w:ascii="Times New Roman" w:eastAsiaTheme="minorHAnsi" w:hAnsi="Times New Roman"/>
                <w:i/>
                <w:color w:val="000000" w:themeColor="text1"/>
                <w:lang w:eastAsia="en-US"/>
              </w:rPr>
              <w:t>.  Also, the Consultant’s liability should never be limited for loss or damage caused by the Consultant’s gross negligence or wilful misconduct.</w:t>
            </w:r>
            <w:r w:rsidRPr="00BA15BE">
              <w:rPr>
                <w:rFonts w:ascii="Times New Roman" w:eastAsiaTheme="minorHAnsi" w:hAnsi="Times New Roman"/>
                <w:color w:val="000000" w:themeColor="text1"/>
                <w:lang w:eastAsia="en-US"/>
              </w:rPr>
              <w:t>]</w:t>
            </w:r>
            <w:r w:rsidRPr="00BA15BE">
              <w:rPr>
                <w:rFonts w:ascii="Times New Roman" w:eastAsiaTheme="minorHAnsi" w:hAnsi="Times New Roman"/>
                <w:i/>
                <w:color w:val="000000" w:themeColor="text1"/>
                <w:lang w:eastAsia="en-US"/>
              </w:rPr>
              <w:t xml:space="preserve"> </w:t>
            </w:r>
          </w:p>
          <w:p w14:paraId="556BC1D6" w14:textId="77777777" w:rsidR="003804D6" w:rsidRPr="00BA15BE" w:rsidRDefault="003804D6" w:rsidP="003804D6">
            <w:pPr>
              <w:tabs>
                <w:tab w:val="left" w:pos="378"/>
              </w:tabs>
              <w:spacing w:after="180" w:line="240" w:lineRule="auto"/>
              <w:rPr>
                <w:rFonts w:ascii="Times New Roman" w:eastAsiaTheme="minorHAnsi" w:hAnsi="Times New Roman"/>
                <w:i/>
                <w:color w:val="000000" w:themeColor="text1"/>
                <w:lang w:eastAsia="en-US"/>
              </w:rPr>
            </w:pPr>
          </w:p>
          <w:p w14:paraId="21F7FFF7" w14:textId="77777777" w:rsidR="003804D6" w:rsidRPr="00BA15BE" w:rsidRDefault="003804D6" w:rsidP="003804D6">
            <w:pPr>
              <w:tabs>
                <w:tab w:val="left" w:pos="378"/>
              </w:tabs>
              <w:spacing w:after="180" w:line="240" w:lineRule="auto"/>
              <w:rPr>
                <w:rFonts w:ascii="Times New Roman" w:eastAsiaTheme="minorHAnsi" w:hAnsi="Times New Roman"/>
                <w:iCs/>
                <w:color w:val="000000" w:themeColor="text1"/>
                <w:lang w:eastAsia="en-US"/>
              </w:rPr>
            </w:pPr>
            <w:r w:rsidRPr="00BA15BE">
              <w:rPr>
                <w:rFonts w:ascii="Times New Roman" w:eastAsiaTheme="minorHAnsi" w:hAnsi="Times New Roman"/>
                <w:color w:val="000000" w:themeColor="text1"/>
                <w:lang w:eastAsia="en-US"/>
              </w:rPr>
              <w:t>Client shall not indemnify and hold harmless the Consultant against Third Party claims, except, of course, if a claim is based on loss or damage caused by a default or wrongful act of the Client to the extent permissible by the law in The Republic of Ghana.</w:t>
            </w:r>
          </w:p>
        </w:tc>
      </w:tr>
      <w:tr w:rsidR="003804D6" w:rsidRPr="00BA15BE" w14:paraId="1D506719" w14:textId="77777777" w:rsidTr="0025119E">
        <w:tc>
          <w:tcPr>
            <w:tcW w:w="1980" w:type="dxa"/>
            <w:tcMar>
              <w:top w:w="85" w:type="dxa"/>
              <w:bottom w:w="142" w:type="dxa"/>
              <w:right w:w="170" w:type="dxa"/>
            </w:tcMar>
          </w:tcPr>
          <w:p w14:paraId="6672B96F" w14:textId="77777777" w:rsidR="003804D6" w:rsidRPr="00BA15BE" w:rsidRDefault="003804D6" w:rsidP="003804D6">
            <w:pPr>
              <w:rPr>
                <w:rFonts w:ascii="Times New Roman" w:eastAsiaTheme="minorHAnsi" w:hAnsi="Times New Roman"/>
                <w:color w:val="000000" w:themeColor="text1"/>
                <w:lang w:eastAsia="it-IT"/>
              </w:rPr>
            </w:pPr>
            <w:r w:rsidRPr="00BA15BE">
              <w:rPr>
                <w:rFonts w:ascii="Times New Roman" w:eastAsiaTheme="minorHAnsi" w:hAnsi="Times New Roman"/>
                <w:color w:val="000000" w:themeColor="text1"/>
                <w:lang w:eastAsia="it-IT"/>
              </w:rPr>
              <w:t>25.1</w:t>
            </w:r>
          </w:p>
          <w:p w14:paraId="5A40C731" w14:textId="77777777" w:rsidR="003804D6" w:rsidRPr="00BA15BE" w:rsidRDefault="003804D6" w:rsidP="003804D6">
            <w:pPr>
              <w:spacing w:after="0" w:line="240" w:lineRule="auto"/>
              <w:rPr>
                <w:rFonts w:ascii="Times New Roman" w:hAnsi="Times New Roman"/>
                <w:color w:val="000000" w:themeColor="text1"/>
                <w:szCs w:val="24"/>
                <w:lang w:eastAsia="it-IT"/>
              </w:rPr>
            </w:pPr>
          </w:p>
        </w:tc>
        <w:tc>
          <w:tcPr>
            <w:tcW w:w="7020" w:type="dxa"/>
            <w:tcMar>
              <w:top w:w="85" w:type="dxa"/>
              <w:bottom w:w="142" w:type="dxa"/>
              <w:right w:w="170" w:type="dxa"/>
            </w:tcMar>
          </w:tcPr>
          <w:p w14:paraId="022683E9" w14:textId="77777777" w:rsidR="003804D6" w:rsidRPr="00BA15BE" w:rsidRDefault="003804D6" w:rsidP="003804D6">
            <w:pPr>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The insurance coverage against the risks shall be as follows:</w:t>
            </w:r>
          </w:p>
          <w:p w14:paraId="1A9F44B5" w14:textId="77777777" w:rsidR="003804D6" w:rsidRPr="00BA15BE" w:rsidRDefault="003804D6" w:rsidP="003804D6">
            <w:pPr>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w:t>
            </w:r>
            <w:r w:rsidRPr="00BA15BE">
              <w:rPr>
                <w:rFonts w:ascii="Times New Roman" w:eastAsiaTheme="minorHAnsi" w:hAnsi="Times New Roman"/>
                <w:i/>
                <w:color w:val="000000" w:themeColor="text1"/>
                <w:lang w:eastAsia="en-US"/>
              </w:rPr>
              <w:t>Note:  Delete what is not applicable except (a)</w:t>
            </w:r>
            <w:r w:rsidRPr="00BA15BE">
              <w:rPr>
                <w:rFonts w:ascii="Times New Roman" w:eastAsiaTheme="minorHAnsi" w:hAnsi="Times New Roman"/>
                <w:color w:val="000000" w:themeColor="text1"/>
                <w:lang w:eastAsia="en-US"/>
              </w:rPr>
              <w:t>].</w:t>
            </w:r>
          </w:p>
          <w:p w14:paraId="6B1B9D09" w14:textId="77777777" w:rsidR="003804D6" w:rsidRPr="00BA15BE" w:rsidRDefault="003804D6" w:rsidP="003804D6">
            <w:pPr>
              <w:ind w:right="-72"/>
              <w:jc w:val="both"/>
              <w:rPr>
                <w:rFonts w:ascii="Times New Roman" w:eastAsiaTheme="minorHAnsi" w:hAnsi="Times New Roman"/>
                <w:color w:val="000000" w:themeColor="text1"/>
                <w:lang w:eastAsia="en-US"/>
              </w:rPr>
            </w:pPr>
          </w:p>
          <w:p w14:paraId="1D64457A" w14:textId="77777777" w:rsidR="003804D6" w:rsidRPr="00BA15BE" w:rsidRDefault="003804D6" w:rsidP="003804D6">
            <w:pPr>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(a) Professional liability insurance, with a minimum coverage of ______________________ </w:t>
            </w:r>
            <w:r w:rsidRPr="00BA15BE">
              <w:rPr>
                <w:rFonts w:ascii="Times New Roman" w:eastAsiaTheme="minorHAnsi" w:hAnsi="Times New Roman"/>
                <w:i/>
                <w:color w:val="000000" w:themeColor="text1"/>
                <w:lang w:eastAsia="en-US"/>
              </w:rPr>
              <w:t>[insert amount and currency which should be not less than the total amount of Contract Price]</w:t>
            </w:r>
            <w:r w:rsidRPr="00BA15BE">
              <w:rPr>
                <w:rFonts w:ascii="Times New Roman" w:eastAsiaTheme="minorHAnsi" w:hAnsi="Times New Roman"/>
                <w:color w:val="000000" w:themeColor="text1"/>
                <w:lang w:eastAsia="en-US"/>
              </w:rPr>
              <w:t>;</w:t>
            </w:r>
          </w:p>
          <w:p w14:paraId="272E1F31" w14:textId="77777777" w:rsidR="003804D6" w:rsidRPr="00BA15BE" w:rsidRDefault="003804D6" w:rsidP="003804D6">
            <w:pPr>
              <w:tabs>
                <w:tab w:val="left" w:pos="540"/>
              </w:tabs>
              <w:ind w:left="540" w:right="-72" w:hanging="540"/>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(b)</w:t>
            </w:r>
            <w:r w:rsidRPr="00BA15BE">
              <w:rPr>
                <w:rFonts w:ascii="Times New Roman" w:eastAsiaTheme="minorHAnsi" w:hAnsi="Times New Roman"/>
                <w:color w:val="000000" w:themeColor="text1"/>
                <w:lang w:eastAsia="en-US"/>
              </w:rPr>
              <w:tab/>
              <w:t xml:space="preserve">Third Party motor vehicle liability insurance in respect of motor vehicles operated in The Republic of Ghana by the Consultant or its Staff or Sub-consultants, with a minimum coverage of </w:t>
            </w:r>
            <w:r w:rsidRPr="00BA15BE">
              <w:rPr>
                <w:rFonts w:ascii="Times New Roman" w:eastAsiaTheme="minorHAnsi" w:hAnsi="Times New Roman"/>
                <w:i/>
                <w:color w:val="000000" w:themeColor="text1"/>
                <w:lang w:eastAsia="en-US"/>
              </w:rPr>
              <w:t>[insert amount and currency or state “in accordance with the applicable law in The Republic of Ghana”]</w:t>
            </w:r>
            <w:r w:rsidRPr="00BA15BE">
              <w:rPr>
                <w:rFonts w:ascii="Times New Roman" w:eastAsiaTheme="minorHAnsi" w:hAnsi="Times New Roman"/>
                <w:color w:val="000000" w:themeColor="text1"/>
                <w:lang w:eastAsia="en-US"/>
              </w:rPr>
              <w:t>;</w:t>
            </w:r>
          </w:p>
          <w:p w14:paraId="6161CEAE" w14:textId="77777777" w:rsidR="003804D6" w:rsidRPr="00BA15BE" w:rsidRDefault="003804D6" w:rsidP="003804D6">
            <w:pPr>
              <w:tabs>
                <w:tab w:val="left" w:pos="540"/>
              </w:tabs>
              <w:ind w:left="540" w:right="-72" w:hanging="540"/>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(c)</w:t>
            </w:r>
            <w:r w:rsidRPr="00BA15BE">
              <w:rPr>
                <w:rFonts w:ascii="Times New Roman" w:eastAsiaTheme="minorHAnsi" w:hAnsi="Times New Roman"/>
                <w:color w:val="000000" w:themeColor="text1"/>
                <w:lang w:eastAsia="en-US"/>
              </w:rPr>
              <w:tab/>
              <w:t xml:space="preserve">Third Party liability insurance, with a minimum coverage of </w:t>
            </w:r>
            <w:r w:rsidRPr="00BA15BE">
              <w:rPr>
                <w:rFonts w:ascii="Times New Roman" w:eastAsiaTheme="minorHAnsi" w:hAnsi="Times New Roman"/>
                <w:i/>
                <w:color w:val="000000" w:themeColor="text1"/>
                <w:lang w:eastAsia="en-US"/>
              </w:rPr>
              <w:t>[insert amount and currency or state “in accordance with the applicable law in The Republic of Ghana”]</w:t>
            </w:r>
            <w:r w:rsidRPr="00BA15BE">
              <w:rPr>
                <w:rFonts w:ascii="Times New Roman" w:eastAsiaTheme="minorHAnsi" w:hAnsi="Times New Roman"/>
                <w:color w:val="000000" w:themeColor="text1"/>
                <w:lang w:eastAsia="en-US"/>
              </w:rPr>
              <w:t>;</w:t>
            </w:r>
          </w:p>
          <w:p w14:paraId="1F217A4A" w14:textId="77777777" w:rsidR="003804D6" w:rsidRPr="00BA15BE" w:rsidRDefault="003804D6" w:rsidP="003804D6">
            <w:pPr>
              <w:tabs>
                <w:tab w:val="left" w:pos="540"/>
              </w:tabs>
              <w:ind w:left="540" w:right="-72" w:hanging="540"/>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(d)</w:t>
            </w:r>
            <w:r w:rsidRPr="00BA15BE">
              <w:rPr>
                <w:rFonts w:ascii="Times New Roman" w:eastAsiaTheme="minorHAnsi" w:hAnsi="Times New Roman"/>
                <w:color w:val="000000" w:themeColor="text1"/>
                <w:lang w:eastAsia="en-US"/>
              </w:rPr>
              <w:tab/>
              <w:t>Client’s liability and workers’ compensation insurance in respect of the Staff and Sub-consultants in accordance with the relevant provisions of the applicable law in The Republic of Ghana, as well as, with respect to such Staff, any such life, health, accident, travel or other insurance as may be appropriate; and</w:t>
            </w:r>
          </w:p>
          <w:p w14:paraId="625D2F17" w14:textId="77777777" w:rsidR="003804D6" w:rsidRPr="00BA15BE" w:rsidRDefault="003804D6" w:rsidP="003804D6">
            <w:pPr>
              <w:tabs>
                <w:tab w:val="left" w:pos="540"/>
              </w:tabs>
              <w:ind w:left="540" w:right="-72" w:hanging="540"/>
              <w:jc w:val="both"/>
              <w:rPr>
                <w:rFonts w:ascii="Times New Roman" w:eastAsiaTheme="minorHAnsi" w:hAnsi="Times New Roman"/>
                <w:color w:val="000000" w:themeColor="text1"/>
                <w:lang w:eastAsia="en-US"/>
              </w:rPr>
            </w:pPr>
          </w:p>
          <w:p w14:paraId="766F0CF1" w14:textId="76D3C645" w:rsidR="003804D6" w:rsidRPr="00BA15BE" w:rsidRDefault="003804D6" w:rsidP="00F77A1C">
            <w:pPr>
              <w:tabs>
                <w:tab w:val="left" w:pos="540"/>
              </w:tabs>
              <w:ind w:left="540" w:right="-72" w:hanging="540"/>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(e)</w:t>
            </w:r>
            <w:r w:rsidRPr="00BA15BE">
              <w:rPr>
                <w:rFonts w:ascii="Times New Roman" w:eastAsiaTheme="minorHAnsi" w:hAnsi="Times New Roman"/>
                <w:color w:val="000000" w:themeColor="text1"/>
                <w:lang w:eastAsia="en-US"/>
              </w:rPr>
              <w:tab/>
              <w:t>insurance against loss of or damage to (i) equipment purchased in whole or in part with funds provided under this Contract, (ii) the Consultant’s property used in the performance of the Services, and (iii) any documents prepared by the Consultant in the performance of the Services.</w:t>
            </w:r>
          </w:p>
        </w:tc>
      </w:tr>
      <w:tr w:rsidR="003804D6" w:rsidRPr="00BA15BE" w14:paraId="7E3F03B6" w14:textId="77777777" w:rsidTr="0025119E">
        <w:tc>
          <w:tcPr>
            <w:tcW w:w="1980" w:type="dxa"/>
            <w:tcMar>
              <w:top w:w="85" w:type="dxa"/>
              <w:bottom w:w="142" w:type="dxa"/>
              <w:right w:w="170" w:type="dxa"/>
            </w:tcMar>
          </w:tcPr>
          <w:p w14:paraId="308FF323" w14:textId="77777777" w:rsidR="003804D6" w:rsidRPr="00BA15BE" w:rsidRDefault="003804D6" w:rsidP="003804D6">
            <w:pPr>
              <w:rPr>
                <w:rFonts w:ascii="Times New Roman" w:eastAsiaTheme="minorHAnsi" w:hAnsi="Times New Roman"/>
                <w:color w:val="000000" w:themeColor="text1"/>
                <w:lang w:eastAsia="it-IT"/>
              </w:rPr>
            </w:pPr>
            <w:r w:rsidRPr="00BA15BE">
              <w:rPr>
                <w:rFonts w:ascii="Times New Roman" w:eastAsiaTheme="minorHAnsi" w:hAnsi="Times New Roman"/>
                <w:color w:val="000000" w:themeColor="text1"/>
                <w:lang w:eastAsia="it-IT"/>
              </w:rPr>
              <w:t>28.4</w:t>
            </w:r>
          </w:p>
        </w:tc>
        <w:tc>
          <w:tcPr>
            <w:tcW w:w="7020" w:type="dxa"/>
            <w:tcMar>
              <w:top w:w="85" w:type="dxa"/>
              <w:bottom w:w="142" w:type="dxa"/>
              <w:right w:w="170" w:type="dxa"/>
            </w:tcMar>
          </w:tcPr>
          <w:p w14:paraId="1D6F6361" w14:textId="77777777" w:rsidR="003804D6" w:rsidRPr="00BA15BE" w:rsidRDefault="003804D6" w:rsidP="003804D6">
            <w:pPr>
              <w:widowControl w:val="0"/>
              <w:autoSpaceDE w:val="0"/>
              <w:autoSpaceDN w:val="0"/>
              <w:adjustRightInd w:val="0"/>
              <w:spacing w:after="0" w:line="240" w:lineRule="auto"/>
              <w:rPr>
                <w:rFonts w:ascii="Times New Roman" w:eastAsiaTheme="minorHAnsi" w:hAnsi="Times New Roman" w:cstheme="minorBidi"/>
                <w:szCs w:val="24"/>
                <w:lang w:eastAsia="en-US"/>
              </w:rPr>
            </w:pPr>
            <w:r w:rsidRPr="00BA15BE">
              <w:rPr>
                <w:rFonts w:ascii="Times New Roman" w:eastAsiaTheme="minorHAnsi" w:hAnsi="Times New Roman" w:cstheme="minorBidi"/>
                <w:szCs w:val="24"/>
                <w:lang w:eastAsia="en-US"/>
              </w:rPr>
              <w:t xml:space="preserve">Other measures for pathogen  awareness programmes </w:t>
            </w:r>
          </w:p>
          <w:p w14:paraId="554435A9" w14:textId="77777777" w:rsidR="003804D6" w:rsidRPr="00BA15BE" w:rsidRDefault="003804D6" w:rsidP="003804D6">
            <w:pPr>
              <w:widowControl w:val="0"/>
              <w:autoSpaceDE w:val="0"/>
              <w:autoSpaceDN w:val="0"/>
              <w:adjustRightInd w:val="0"/>
              <w:spacing w:after="0" w:line="240" w:lineRule="auto"/>
              <w:rPr>
                <w:rFonts w:ascii="Times New Roman" w:eastAsiaTheme="minorHAnsi" w:hAnsi="Times New Roman" w:cstheme="minorBidi"/>
                <w:szCs w:val="24"/>
                <w:lang w:eastAsia="en-US"/>
              </w:rPr>
            </w:pPr>
            <w:r w:rsidRPr="00BA15BE">
              <w:rPr>
                <w:rFonts w:ascii="Times New Roman" w:eastAsiaTheme="minorHAnsi" w:hAnsi="Times New Roman" w:cstheme="minorBidi"/>
                <w:szCs w:val="24"/>
                <w:lang w:eastAsia="en-US"/>
              </w:rPr>
              <w:t>[</w:t>
            </w:r>
            <w:r w:rsidRPr="00BA15BE">
              <w:rPr>
                <w:rFonts w:ascii="Times New Roman" w:eastAsiaTheme="minorHAnsi" w:hAnsi="Times New Roman" w:cstheme="minorBidi"/>
                <w:i/>
                <w:szCs w:val="24"/>
                <w:lang w:eastAsia="en-US"/>
              </w:rPr>
              <w:t>please list diseases and specify measures</w:t>
            </w:r>
            <w:r w:rsidRPr="00BA15BE">
              <w:rPr>
                <w:rFonts w:ascii="Times New Roman" w:eastAsiaTheme="minorHAnsi" w:hAnsi="Times New Roman" w:cstheme="minorBidi"/>
                <w:szCs w:val="24"/>
                <w:lang w:eastAsia="en-US"/>
              </w:rPr>
              <w:t>]</w:t>
            </w:r>
          </w:p>
          <w:p w14:paraId="34CB81CA" w14:textId="77777777" w:rsidR="003804D6" w:rsidRPr="00BA15BE" w:rsidRDefault="003804D6" w:rsidP="003804D6">
            <w:pPr>
              <w:widowControl w:val="0"/>
              <w:autoSpaceDE w:val="0"/>
              <w:autoSpaceDN w:val="0"/>
              <w:adjustRightInd w:val="0"/>
              <w:spacing w:after="0" w:line="240" w:lineRule="auto"/>
              <w:rPr>
                <w:rFonts w:ascii="Times New Roman" w:eastAsiaTheme="minorHAnsi" w:hAnsi="Times New Roman" w:cstheme="minorBidi"/>
                <w:szCs w:val="24"/>
                <w:lang w:eastAsia="en-US"/>
              </w:rPr>
            </w:pPr>
          </w:p>
        </w:tc>
      </w:tr>
      <w:tr w:rsidR="003804D6" w:rsidRPr="00BA15BE" w14:paraId="5B44C4BB" w14:textId="77777777" w:rsidTr="0025119E">
        <w:tc>
          <w:tcPr>
            <w:tcW w:w="1980" w:type="dxa"/>
            <w:tcMar>
              <w:top w:w="85" w:type="dxa"/>
              <w:bottom w:w="142" w:type="dxa"/>
              <w:right w:w="170" w:type="dxa"/>
            </w:tcMar>
          </w:tcPr>
          <w:p w14:paraId="527E5B72" w14:textId="77777777" w:rsidR="003804D6" w:rsidRPr="00BA15BE" w:rsidRDefault="003804D6" w:rsidP="003804D6">
            <w:pPr>
              <w:rPr>
                <w:rFonts w:ascii="Times New Roman" w:eastAsiaTheme="minorHAnsi" w:hAnsi="Times New Roman"/>
                <w:color w:val="000000" w:themeColor="text1"/>
                <w:lang w:eastAsia="it-IT"/>
              </w:rPr>
            </w:pPr>
            <w:r w:rsidRPr="00BA15BE">
              <w:rPr>
                <w:rFonts w:ascii="Times New Roman" w:eastAsiaTheme="minorHAnsi" w:hAnsi="Times New Roman"/>
                <w:color w:val="000000" w:themeColor="text1"/>
                <w:lang w:eastAsia="it-IT"/>
              </w:rPr>
              <w:t>30.1.</w:t>
            </w:r>
          </w:p>
        </w:tc>
        <w:tc>
          <w:tcPr>
            <w:tcW w:w="7020" w:type="dxa"/>
            <w:tcMar>
              <w:top w:w="85" w:type="dxa"/>
              <w:bottom w:w="142" w:type="dxa"/>
              <w:right w:w="170" w:type="dxa"/>
            </w:tcMar>
          </w:tcPr>
          <w:p w14:paraId="548707D8" w14:textId="77777777" w:rsidR="003804D6" w:rsidRPr="00BA15BE" w:rsidRDefault="003804D6" w:rsidP="003804D6">
            <w:pPr>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w:t>
            </w:r>
            <w:r w:rsidRPr="00BA15BE">
              <w:rPr>
                <w:rFonts w:ascii="Times New Roman" w:eastAsiaTheme="minorHAnsi" w:hAnsi="Times New Roman"/>
                <w:i/>
                <w:color w:val="000000" w:themeColor="text1"/>
                <w:lang w:eastAsia="en-US"/>
              </w:rPr>
              <w:t>where applicable insert other actions of the Consultant which require prior approval of Client, or otherwise delete</w:t>
            </w:r>
            <w:r w:rsidRPr="00BA15BE">
              <w:rPr>
                <w:rFonts w:ascii="Times New Roman" w:eastAsiaTheme="minorHAnsi" w:hAnsi="Times New Roman"/>
                <w:color w:val="000000" w:themeColor="text1"/>
                <w:lang w:eastAsia="en-US"/>
              </w:rPr>
              <w:t>]</w:t>
            </w:r>
          </w:p>
        </w:tc>
      </w:tr>
      <w:tr w:rsidR="003804D6" w:rsidRPr="00BA15BE" w14:paraId="43E1B7FF" w14:textId="77777777" w:rsidTr="0025119E">
        <w:tc>
          <w:tcPr>
            <w:tcW w:w="1980" w:type="dxa"/>
            <w:tcMar>
              <w:top w:w="85" w:type="dxa"/>
              <w:bottom w:w="142" w:type="dxa"/>
              <w:right w:w="170" w:type="dxa"/>
            </w:tcMar>
          </w:tcPr>
          <w:p w14:paraId="783C1CE9" w14:textId="77777777" w:rsidR="003804D6" w:rsidRPr="00BA15BE" w:rsidRDefault="003804D6" w:rsidP="003804D6">
            <w:pPr>
              <w:rPr>
                <w:rFonts w:ascii="Times New Roman" w:eastAsiaTheme="minorHAnsi" w:hAnsi="Times New Roman"/>
                <w:color w:val="000000" w:themeColor="text1"/>
                <w:lang w:eastAsia="it-IT"/>
              </w:rPr>
            </w:pPr>
            <w:r w:rsidRPr="00BA15BE">
              <w:rPr>
                <w:rFonts w:ascii="Times New Roman" w:eastAsiaTheme="minorHAnsi" w:hAnsi="Times New Roman"/>
                <w:color w:val="000000" w:themeColor="text1"/>
                <w:lang w:eastAsia="it-IT"/>
              </w:rPr>
              <w:t>32.1</w:t>
            </w:r>
          </w:p>
        </w:tc>
        <w:tc>
          <w:tcPr>
            <w:tcW w:w="7020" w:type="dxa"/>
            <w:tcMar>
              <w:top w:w="85" w:type="dxa"/>
              <w:bottom w:w="142" w:type="dxa"/>
              <w:right w:w="170" w:type="dxa"/>
            </w:tcMar>
          </w:tcPr>
          <w:p w14:paraId="352E14D3" w14:textId="77777777" w:rsidR="003804D6" w:rsidRPr="00BA15BE" w:rsidRDefault="003804D6" w:rsidP="003804D6">
            <w:pPr>
              <w:ind w:right="-72"/>
              <w:jc w:val="both"/>
              <w:rPr>
                <w:rFonts w:ascii="Times New Roman" w:eastAsiaTheme="minorHAnsi" w:hAnsi="Times New Roman"/>
                <w:strike/>
                <w:color w:val="000000" w:themeColor="text1"/>
                <w:lang w:eastAsia="en-US"/>
              </w:rPr>
            </w:pPr>
            <w:r w:rsidRPr="00BA15BE">
              <w:rPr>
                <w:rFonts w:ascii="Times New Roman" w:eastAsiaTheme="minorHAnsi" w:hAnsi="Times New Roman"/>
                <w:i/>
                <w:color w:val="000000" w:themeColor="text1"/>
                <w:lang w:eastAsia="en-US"/>
              </w:rPr>
              <w:t>[Note: If applicable, insert any exceptions to proprietary rights provision____________________________________</w:t>
            </w:r>
          </w:p>
        </w:tc>
      </w:tr>
      <w:tr w:rsidR="003804D6" w:rsidRPr="00BA15BE" w14:paraId="1D454E6B" w14:textId="77777777" w:rsidTr="0025119E">
        <w:tc>
          <w:tcPr>
            <w:tcW w:w="1980" w:type="dxa"/>
            <w:tcMar>
              <w:top w:w="85" w:type="dxa"/>
              <w:bottom w:w="142" w:type="dxa"/>
              <w:right w:w="170" w:type="dxa"/>
            </w:tcMar>
          </w:tcPr>
          <w:p w14:paraId="455C8734" w14:textId="77777777" w:rsidR="003804D6" w:rsidRPr="00BA15BE" w:rsidRDefault="003804D6" w:rsidP="003804D6">
            <w:pPr>
              <w:rPr>
                <w:rFonts w:ascii="Times New Roman" w:eastAsiaTheme="minorHAnsi" w:hAnsi="Times New Roman"/>
                <w:color w:val="000000" w:themeColor="text1"/>
                <w:lang w:eastAsia="it-IT"/>
              </w:rPr>
            </w:pPr>
            <w:r w:rsidRPr="00BA15BE">
              <w:rPr>
                <w:rFonts w:ascii="Times New Roman" w:eastAsiaTheme="minorHAnsi" w:hAnsi="Times New Roman"/>
                <w:color w:val="000000" w:themeColor="text1"/>
                <w:lang w:eastAsia="it-IT"/>
              </w:rPr>
              <w:t>32.2</w:t>
            </w:r>
          </w:p>
          <w:p w14:paraId="09BBC05E" w14:textId="77777777" w:rsidR="003804D6" w:rsidRPr="00BA15BE" w:rsidRDefault="003804D6" w:rsidP="003804D6">
            <w:pPr>
              <w:spacing w:after="0" w:line="240" w:lineRule="auto"/>
              <w:rPr>
                <w:rFonts w:ascii="Times New Roman" w:hAnsi="Times New Roman"/>
                <w:color w:val="000000" w:themeColor="text1"/>
                <w:szCs w:val="24"/>
                <w:lang w:eastAsia="it-IT"/>
              </w:rPr>
            </w:pPr>
          </w:p>
        </w:tc>
        <w:tc>
          <w:tcPr>
            <w:tcW w:w="7020" w:type="dxa"/>
            <w:tcMar>
              <w:top w:w="85" w:type="dxa"/>
              <w:bottom w:w="142" w:type="dxa"/>
              <w:right w:w="170" w:type="dxa"/>
            </w:tcMar>
          </w:tcPr>
          <w:p w14:paraId="02CF8DE6" w14:textId="77777777" w:rsidR="003804D6" w:rsidRPr="00BA15BE" w:rsidRDefault="003804D6" w:rsidP="003804D6">
            <w:pPr>
              <w:ind w:right="-72"/>
              <w:jc w:val="both"/>
              <w:rPr>
                <w:rFonts w:ascii="Times New Roman" w:eastAsiaTheme="minorHAnsi" w:hAnsi="Times New Roman"/>
                <w:color w:val="000000" w:themeColor="text1"/>
                <w:lang w:eastAsia="en-US"/>
              </w:rPr>
            </w:pPr>
            <w:r w:rsidRPr="00BA15BE">
              <w:rPr>
                <w:rFonts w:ascii="Times New Roman" w:eastAsiaTheme="minorHAnsi" w:hAnsi="Times New Roman"/>
                <w:i/>
                <w:color w:val="000000" w:themeColor="text1"/>
                <w:lang w:eastAsia="en-US"/>
              </w:rPr>
              <w:t>[Note:  If there is to be no restriction on the future use of these documents by either Party, this Clause SCC 27.2 should be deleted.  If the Parties wish to restrict such use, any of the following options, or any other option agreed to by the Parties, could be used:</w:t>
            </w:r>
          </w:p>
          <w:p w14:paraId="1F704F45" w14:textId="77777777" w:rsidR="003804D6" w:rsidRPr="00BA15BE" w:rsidRDefault="003804D6" w:rsidP="003804D6">
            <w:pPr>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[The Consultant shall not use these [insert what applies…….</w:t>
            </w:r>
            <w:r w:rsidRPr="00BA15BE">
              <w:rPr>
                <w:rFonts w:ascii="Times New Roman" w:eastAsiaTheme="minorHAnsi" w:hAnsi="Times New Roman"/>
                <w:i/>
                <w:color w:val="000000" w:themeColor="text1"/>
                <w:lang w:eastAsia="en-US"/>
              </w:rPr>
              <w:t>documents and software……….</w:t>
            </w:r>
            <w:r w:rsidRPr="00BA15BE">
              <w:rPr>
                <w:rFonts w:ascii="Times New Roman" w:eastAsiaTheme="minorHAnsi" w:hAnsi="Times New Roman"/>
                <w:color w:val="000000" w:themeColor="text1"/>
                <w:lang w:eastAsia="en-US"/>
              </w:rPr>
              <w:t>.] for purposes unrelated to this Contract without the prior written approval of the Client.]</w:t>
            </w:r>
          </w:p>
          <w:p w14:paraId="6D685685" w14:textId="77777777" w:rsidR="003804D6" w:rsidRPr="00BA15BE" w:rsidRDefault="003804D6" w:rsidP="003804D6">
            <w:pPr>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OR</w:t>
            </w:r>
          </w:p>
          <w:p w14:paraId="7178C033" w14:textId="77777777" w:rsidR="003804D6" w:rsidRPr="00BA15BE" w:rsidRDefault="003804D6" w:rsidP="003804D6">
            <w:pPr>
              <w:spacing w:after="120" w:line="480" w:lineRule="auto"/>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[The Client shall not use these [insert what applies…….</w:t>
            </w:r>
            <w:r w:rsidRPr="00BA15BE">
              <w:rPr>
                <w:rFonts w:ascii="Times New Roman" w:hAnsi="Times New Roman"/>
                <w:i/>
                <w:color w:val="000000" w:themeColor="text1"/>
                <w:szCs w:val="24"/>
                <w:lang w:val="en-US" w:eastAsia="en-US"/>
              </w:rPr>
              <w:t>documents and software……….</w:t>
            </w:r>
            <w:r w:rsidRPr="00BA15BE">
              <w:rPr>
                <w:rFonts w:ascii="Times New Roman" w:hAnsi="Times New Roman"/>
                <w:color w:val="000000" w:themeColor="text1"/>
                <w:szCs w:val="24"/>
                <w:lang w:val="en-US" w:eastAsia="en-US"/>
              </w:rPr>
              <w:t>.] for purposes unrelated to this Contract without the prior written approval of the Consultant.</w:t>
            </w:r>
            <w:r w:rsidRPr="00BA15BE">
              <w:rPr>
                <w:rFonts w:ascii="Times New Roman" w:hAnsi="Times New Roman"/>
                <w:bCs/>
                <w:color w:val="000000" w:themeColor="text1"/>
                <w:szCs w:val="24"/>
                <w:lang w:val="en-US" w:eastAsia="en-US"/>
              </w:rPr>
              <w:t>]</w:t>
            </w:r>
          </w:p>
          <w:p w14:paraId="407255AB" w14:textId="77777777" w:rsidR="003804D6" w:rsidRPr="00BA15BE" w:rsidRDefault="003804D6" w:rsidP="003804D6">
            <w:pPr>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OR</w:t>
            </w:r>
          </w:p>
          <w:p w14:paraId="7D4D65BF" w14:textId="77777777" w:rsidR="003804D6" w:rsidRPr="00BA15BE" w:rsidRDefault="003804D6" w:rsidP="003804D6">
            <w:pPr>
              <w:numPr>
                <w:ilvl w:val="12"/>
                <w:numId w:val="0"/>
              </w:numPr>
              <w:ind w:right="-72"/>
              <w:jc w:val="both"/>
              <w:rPr>
                <w:rFonts w:ascii="Times New Roman" w:eastAsiaTheme="minorHAnsi" w:hAnsi="Times New Roman"/>
                <w:color w:val="000000" w:themeColor="text1"/>
                <w:lang w:eastAsia="en-US"/>
              </w:rPr>
            </w:pPr>
            <w:r w:rsidRPr="00BA15BE">
              <w:rPr>
                <w:rFonts w:ascii="Times New Roman" w:eastAsiaTheme="minorHAnsi" w:hAnsi="Times New Roman"/>
                <w:bCs/>
                <w:color w:val="000000" w:themeColor="text1"/>
                <w:lang w:eastAsia="en-US"/>
              </w:rPr>
              <w:t>[</w:t>
            </w:r>
            <w:r w:rsidRPr="00BA15BE">
              <w:rPr>
                <w:rFonts w:ascii="Times New Roman" w:eastAsiaTheme="minorHAnsi" w:hAnsi="Times New Roman"/>
                <w:color w:val="000000" w:themeColor="text1"/>
                <w:lang w:eastAsia="en-US"/>
              </w:rPr>
              <w:t>Neither Party shall use these [insert what applies…….</w:t>
            </w:r>
            <w:r w:rsidRPr="00BA15BE">
              <w:rPr>
                <w:rFonts w:ascii="Times New Roman" w:eastAsiaTheme="minorHAnsi" w:hAnsi="Times New Roman"/>
                <w:i/>
                <w:color w:val="000000" w:themeColor="text1"/>
                <w:lang w:eastAsia="en-US"/>
              </w:rPr>
              <w:t>documents and software……….</w:t>
            </w:r>
            <w:r w:rsidRPr="00BA15BE">
              <w:rPr>
                <w:rFonts w:ascii="Times New Roman" w:eastAsiaTheme="minorHAnsi" w:hAnsi="Times New Roman"/>
                <w:color w:val="000000" w:themeColor="text1"/>
                <w:lang w:eastAsia="en-US"/>
              </w:rPr>
              <w:t>.] for purposes unrelated to this Contract without the prior written approval of the other Party.</w:t>
            </w:r>
            <w:r w:rsidRPr="00BA15BE">
              <w:rPr>
                <w:rFonts w:ascii="Times New Roman" w:eastAsiaTheme="minorHAnsi" w:hAnsi="Times New Roman"/>
                <w:bCs/>
                <w:color w:val="000000" w:themeColor="text1"/>
                <w:lang w:eastAsia="en-US"/>
              </w:rPr>
              <w:t>]</w:t>
            </w:r>
          </w:p>
        </w:tc>
      </w:tr>
      <w:tr w:rsidR="003804D6" w:rsidRPr="00BA15BE" w14:paraId="361815AE" w14:textId="77777777" w:rsidTr="0025119E">
        <w:tc>
          <w:tcPr>
            <w:tcW w:w="1980" w:type="dxa"/>
            <w:tcMar>
              <w:top w:w="85" w:type="dxa"/>
              <w:bottom w:w="142" w:type="dxa"/>
              <w:right w:w="170" w:type="dxa"/>
            </w:tcMar>
          </w:tcPr>
          <w:p w14:paraId="06DE266E" w14:textId="77777777" w:rsidR="003804D6" w:rsidRPr="00BA15BE" w:rsidRDefault="003804D6" w:rsidP="003804D6">
            <w:pPr>
              <w:rPr>
                <w:rFonts w:ascii="Times New Roman" w:eastAsiaTheme="minorHAnsi" w:hAnsi="Times New Roman"/>
                <w:color w:val="000000" w:themeColor="text1"/>
                <w:lang w:eastAsia="it-IT"/>
              </w:rPr>
            </w:pPr>
            <w:r w:rsidRPr="00BA15BE">
              <w:rPr>
                <w:rFonts w:ascii="Times New Roman" w:eastAsiaTheme="minorHAnsi" w:hAnsi="Times New Roman"/>
                <w:color w:val="000000" w:themeColor="text1"/>
                <w:lang w:eastAsia="it-IT"/>
              </w:rPr>
              <w:t>34.1</w:t>
            </w:r>
          </w:p>
        </w:tc>
        <w:tc>
          <w:tcPr>
            <w:tcW w:w="7020" w:type="dxa"/>
            <w:tcMar>
              <w:top w:w="85" w:type="dxa"/>
              <w:bottom w:w="142" w:type="dxa"/>
              <w:right w:w="170" w:type="dxa"/>
            </w:tcMar>
          </w:tcPr>
          <w:p w14:paraId="13750F59" w14:textId="77777777" w:rsidR="003804D6" w:rsidRPr="00BA15BE" w:rsidRDefault="003804D6" w:rsidP="003804D6">
            <w:pPr>
              <w:ind w:right="-72"/>
              <w:jc w:val="both"/>
              <w:rPr>
                <w:rFonts w:ascii="Times New Roman" w:eastAsiaTheme="minorHAnsi" w:hAnsi="Times New Roman"/>
                <w:i/>
                <w:color w:val="000000" w:themeColor="text1"/>
                <w:lang w:eastAsia="en-US"/>
              </w:rPr>
            </w:pPr>
            <w:r w:rsidRPr="00BA15BE">
              <w:rPr>
                <w:rFonts w:ascii="Times New Roman" w:eastAsiaTheme="minorHAnsi" w:hAnsi="Times New Roman"/>
                <w:color w:val="000000" w:themeColor="text1"/>
                <w:lang w:eastAsia="en-US"/>
              </w:rPr>
              <w:t xml:space="preserve">The specified rate for paying Liquidated Damages is </w:t>
            </w:r>
            <w:r w:rsidRPr="00BA15BE">
              <w:rPr>
                <w:rFonts w:ascii="Times New Roman" w:eastAsiaTheme="minorHAnsi" w:hAnsi="Times New Roman"/>
                <w:i/>
                <w:color w:val="000000" w:themeColor="text1"/>
                <w:lang w:eastAsia="en-US"/>
              </w:rPr>
              <w:t xml:space="preserve">______________  </w:t>
            </w:r>
            <w:r w:rsidRPr="00BA15BE">
              <w:rPr>
                <w:rFonts w:ascii="Times New Roman" w:eastAsiaTheme="minorHAnsi" w:hAnsi="Times New Roman"/>
                <w:color w:val="000000" w:themeColor="text1"/>
                <w:lang w:eastAsia="en-US"/>
              </w:rPr>
              <w:t>[</w:t>
            </w:r>
            <w:r w:rsidRPr="00BA15BE">
              <w:rPr>
                <w:rFonts w:ascii="Times New Roman" w:eastAsiaTheme="minorHAnsi" w:hAnsi="Times New Roman"/>
                <w:i/>
                <w:color w:val="000000" w:themeColor="text1"/>
                <w:lang w:eastAsia="en-US"/>
              </w:rPr>
              <w:t>insert amount</w:t>
            </w:r>
            <w:r w:rsidRPr="00BA15BE">
              <w:rPr>
                <w:rFonts w:ascii="Times New Roman" w:eastAsiaTheme="minorHAnsi" w:hAnsi="Times New Roman"/>
                <w:color w:val="000000" w:themeColor="text1"/>
                <w:lang w:eastAsia="en-US"/>
              </w:rPr>
              <w:t xml:space="preserve">] </w:t>
            </w:r>
            <w:r w:rsidRPr="00BA15BE">
              <w:rPr>
                <w:rFonts w:ascii="Times New Roman" w:eastAsiaTheme="minorHAnsi" w:hAnsi="Times New Roman"/>
                <w:i/>
                <w:color w:val="000000" w:themeColor="text1"/>
                <w:lang w:eastAsia="en-US"/>
              </w:rPr>
              <w:t>at rate per day.</w:t>
            </w:r>
          </w:p>
          <w:p w14:paraId="0CDA8474" w14:textId="77777777" w:rsidR="003804D6" w:rsidRPr="00BA15BE" w:rsidRDefault="003804D6" w:rsidP="003804D6">
            <w:pPr>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The Total payable amount for Liquidated Damages is</w:t>
            </w:r>
            <w:r w:rsidRPr="00BA15BE">
              <w:rPr>
                <w:rFonts w:ascii="Times New Roman" w:eastAsiaTheme="minorHAnsi" w:hAnsi="Times New Roman"/>
                <w:i/>
                <w:color w:val="000000" w:themeColor="text1"/>
                <w:lang w:eastAsia="en-US"/>
              </w:rPr>
              <w:t xml:space="preserve"> ________________ </w:t>
            </w:r>
            <w:r w:rsidRPr="00BA15BE">
              <w:rPr>
                <w:rFonts w:ascii="Times New Roman" w:eastAsiaTheme="minorHAnsi" w:hAnsi="Times New Roman"/>
                <w:color w:val="000000" w:themeColor="text1"/>
                <w:lang w:eastAsia="en-US"/>
              </w:rPr>
              <w:t>[</w:t>
            </w:r>
            <w:r w:rsidRPr="00BA15BE">
              <w:rPr>
                <w:rFonts w:ascii="Times New Roman" w:eastAsiaTheme="minorHAnsi" w:hAnsi="Times New Roman"/>
                <w:i/>
                <w:color w:val="000000" w:themeColor="text1"/>
                <w:lang w:eastAsia="en-US"/>
              </w:rPr>
              <w:t>insert amount in currency, figures, and then words</w:t>
            </w:r>
            <w:r w:rsidRPr="00BA15BE">
              <w:rPr>
                <w:rFonts w:ascii="Times New Roman" w:eastAsiaTheme="minorHAnsi" w:hAnsi="Times New Roman"/>
                <w:color w:val="000000" w:themeColor="text1"/>
                <w:lang w:eastAsia="en-US"/>
              </w:rPr>
              <w:t>]</w:t>
            </w:r>
          </w:p>
        </w:tc>
      </w:tr>
      <w:tr w:rsidR="003804D6" w:rsidRPr="00BA15BE" w14:paraId="73BA2D18" w14:textId="77777777" w:rsidTr="0025119E">
        <w:tc>
          <w:tcPr>
            <w:tcW w:w="1980" w:type="dxa"/>
            <w:tcMar>
              <w:top w:w="85" w:type="dxa"/>
              <w:bottom w:w="142" w:type="dxa"/>
              <w:right w:w="170" w:type="dxa"/>
            </w:tcMar>
          </w:tcPr>
          <w:p w14:paraId="55048F3F" w14:textId="77777777" w:rsidR="003804D6" w:rsidRPr="00BA15BE" w:rsidRDefault="003804D6" w:rsidP="003804D6">
            <w:pPr>
              <w:numPr>
                <w:ilvl w:val="12"/>
                <w:numId w:val="0"/>
              </w:numPr>
              <w:rPr>
                <w:rFonts w:ascii="Times New Roman" w:eastAsiaTheme="minorHAnsi" w:hAnsi="Times New Roman"/>
                <w:color w:val="000000" w:themeColor="text1"/>
                <w:spacing w:val="-3"/>
                <w:lang w:eastAsia="en-US"/>
              </w:rPr>
            </w:pPr>
            <w:r w:rsidRPr="00BA15BE">
              <w:rPr>
                <w:rFonts w:ascii="Times New Roman" w:eastAsiaTheme="minorHAnsi" w:hAnsi="Times New Roman"/>
                <w:color w:val="000000" w:themeColor="text1"/>
                <w:spacing w:val="-3"/>
                <w:lang w:eastAsia="en-US"/>
              </w:rPr>
              <w:t xml:space="preserve">42.1 </w:t>
            </w:r>
          </w:p>
          <w:p w14:paraId="2AF85854" w14:textId="77777777" w:rsidR="003804D6" w:rsidRPr="00BA15BE" w:rsidRDefault="003804D6" w:rsidP="003804D6">
            <w:pPr>
              <w:numPr>
                <w:ilvl w:val="12"/>
                <w:numId w:val="0"/>
              </w:numPr>
              <w:rPr>
                <w:rFonts w:ascii="Times New Roman" w:eastAsiaTheme="minorHAnsi" w:hAnsi="Times New Roman"/>
                <w:color w:val="000000" w:themeColor="text1"/>
                <w:spacing w:val="-3"/>
                <w:lang w:eastAsia="en-US"/>
              </w:rPr>
            </w:pPr>
            <w:r w:rsidRPr="00BA15BE">
              <w:rPr>
                <w:rFonts w:ascii="Times New Roman" w:eastAsiaTheme="minorHAnsi" w:hAnsi="Times New Roman"/>
                <w:color w:val="000000" w:themeColor="text1"/>
                <w:spacing w:val="-3"/>
                <w:lang w:eastAsia="en-US"/>
              </w:rPr>
              <w:t>(a) through (f)</w:t>
            </w:r>
          </w:p>
        </w:tc>
        <w:tc>
          <w:tcPr>
            <w:tcW w:w="7020" w:type="dxa"/>
            <w:tcMar>
              <w:top w:w="85" w:type="dxa"/>
              <w:bottom w:w="142" w:type="dxa"/>
              <w:right w:w="170" w:type="dxa"/>
            </w:tcMar>
          </w:tcPr>
          <w:p w14:paraId="14614C56" w14:textId="77777777" w:rsidR="003804D6" w:rsidRPr="00BA15BE" w:rsidRDefault="003804D6" w:rsidP="003804D6">
            <w:pPr>
              <w:numPr>
                <w:ilvl w:val="12"/>
                <w:numId w:val="0"/>
              </w:numPr>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w:t>
            </w:r>
            <w:r w:rsidRPr="00BA15BE">
              <w:rPr>
                <w:rFonts w:ascii="Times New Roman" w:eastAsiaTheme="minorHAnsi" w:hAnsi="Times New Roman"/>
                <w:i/>
                <w:color w:val="000000" w:themeColor="text1"/>
                <w:lang w:eastAsia="en-US"/>
              </w:rPr>
              <w:t>Note:  List here any changes or additions to Clause GCC 42.1. If there are no such changes or additions, delete this Clause SCC 42.1.</w:t>
            </w:r>
            <w:r w:rsidRPr="00BA15BE">
              <w:rPr>
                <w:rFonts w:ascii="Times New Roman" w:eastAsiaTheme="minorHAnsi" w:hAnsi="Times New Roman"/>
                <w:color w:val="000000" w:themeColor="text1"/>
                <w:lang w:eastAsia="en-US"/>
              </w:rPr>
              <w:t>]</w:t>
            </w:r>
          </w:p>
        </w:tc>
      </w:tr>
      <w:tr w:rsidR="003804D6" w:rsidRPr="00BA15BE" w14:paraId="06BF59DC" w14:textId="77777777" w:rsidTr="0025119E">
        <w:tc>
          <w:tcPr>
            <w:tcW w:w="1980" w:type="dxa"/>
            <w:tcMar>
              <w:top w:w="85" w:type="dxa"/>
              <w:bottom w:w="142" w:type="dxa"/>
              <w:right w:w="170" w:type="dxa"/>
            </w:tcMar>
          </w:tcPr>
          <w:p w14:paraId="4860F837" w14:textId="77777777" w:rsidR="003804D6" w:rsidRPr="00BA15BE" w:rsidRDefault="003804D6" w:rsidP="003804D6">
            <w:pPr>
              <w:rPr>
                <w:rFonts w:ascii="Times New Roman" w:eastAsiaTheme="minorHAnsi" w:hAnsi="Times New Roman"/>
                <w:color w:val="000000" w:themeColor="text1"/>
                <w:lang w:eastAsia="it-IT"/>
              </w:rPr>
            </w:pPr>
            <w:r w:rsidRPr="00BA15BE">
              <w:rPr>
                <w:rFonts w:ascii="Times New Roman" w:eastAsiaTheme="minorHAnsi" w:hAnsi="Times New Roman"/>
                <w:color w:val="000000" w:themeColor="text1"/>
                <w:lang w:eastAsia="en-US"/>
              </w:rPr>
              <w:t>42.1(g)</w:t>
            </w:r>
          </w:p>
        </w:tc>
        <w:tc>
          <w:tcPr>
            <w:tcW w:w="7020" w:type="dxa"/>
            <w:tcMar>
              <w:top w:w="85" w:type="dxa"/>
              <w:bottom w:w="142" w:type="dxa"/>
              <w:right w:w="170" w:type="dxa"/>
            </w:tcMar>
          </w:tcPr>
          <w:p w14:paraId="4B1F319E" w14:textId="77777777" w:rsidR="003804D6" w:rsidRPr="00BA15BE" w:rsidRDefault="003804D6" w:rsidP="003804D6">
            <w:pPr>
              <w:numPr>
                <w:ilvl w:val="12"/>
                <w:numId w:val="0"/>
              </w:numPr>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w:t>
            </w:r>
            <w:r w:rsidRPr="00BA15BE">
              <w:rPr>
                <w:rFonts w:ascii="Times New Roman" w:eastAsiaTheme="minorHAnsi" w:hAnsi="Times New Roman"/>
                <w:i/>
                <w:color w:val="000000" w:themeColor="text1"/>
                <w:lang w:eastAsia="en-US"/>
              </w:rPr>
              <w:t>Note:  List here any other assistance to be provided by the Client.  If there is no such other assistance, delete this Clause SCC 35.1(f).</w:t>
            </w:r>
            <w:r w:rsidRPr="00BA15BE">
              <w:rPr>
                <w:rFonts w:ascii="Times New Roman" w:eastAsiaTheme="minorHAnsi" w:hAnsi="Times New Roman"/>
                <w:color w:val="000000" w:themeColor="text1"/>
                <w:lang w:eastAsia="en-US"/>
              </w:rPr>
              <w:t>]</w:t>
            </w:r>
          </w:p>
        </w:tc>
      </w:tr>
      <w:tr w:rsidR="003804D6" w:rsidRPr="00BA15BE" w14:paraId="53BB7283" w14:textId="77777777" w:rsidTr="0025119E">
        <w:tc>
          <w:tcPr>
            <w:tcW w:w="1980" w:type="dxa"/>
            <w:tcMar>
              <w:top w:w="85" w:type="dxa"/>
              <w:bottom w:w="142" w:type="dxa"/>
              <w:right w:w="170" w:type="dxa"/>
            </w:tcMar>
          </w:tcPr>
          <w:p w14:paraId="75E71021" w14:textId="77777777" w:rsidR="003804D6" w:rsidRPr="00BA15BE" w:rsidRDefault="003804D6" w:rsidP="003804D6">
            <w:pPr>
              <w:numPr>
                <w:ilvl w:val="12"/>
                <w:numId w:val="0"/>
              </w:numPr>
              <w:rPr>
                <w:rFonts w:ascii="Times New Roman" w:eastAsiaTheme="minorHAnsi" w:hAnsi="Times New Roman"/>
                <w:color w:val="000000" w:themeColor="text1"/>
                <w:spacing w:val="-3"/>
                <w:lang w:eastAsia="en-US"/>
              </w:rPr>
            </w:pPr>
            <w:r w:rsidRPr="00BA15BE">
              <w:rPr>
                <w:rFonts w:ascii="Times New Roman" w:eastAsiaTheme="minorHAnsi" w:hAnsi="Times New Roman"/>
                <w:color w:val="000000" w:themeColor="text1"/>
                <w:spacing w:val="-3"/>
                <w:lang w:eastAsia="en-US"/>
              </w:rPr>
              <w:t xml:space="preserve">49.2 </w:t>
            </w:r>
          </w:p>
        </w:tc>
        <w:tc>
          <w:tcPr>
            <w:tcW w:w="7020" w:type="dxa"/>
            <w:tcMar>
              <w:top w:w="85" w:type="dxa"/>
              <w:bottom w:w="142" w:type="dxa"/>
              <w:right w:w="170" w:type="dxa"/>
            </w:tcMar>
          </w:tcPr>
          <w:p w14:paraId="3C62BF92" w14:textId="77777777" w:rsidR="003804D6" w:rsidRPr="00BA15BE" w:rsidRDefault="003804D6" w:rsidP="003804D6">
            <w:pPr>
              <w:numPr>
                <w:ilvl w:val="12"/>
                <w:numId w:val="0"/>
              </w:numPr>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The Contract Price in foreign currency or currencies is: ____________________ [</w:t>
            </w:r>
            <w:r w:rsidRPr="00BA15BE">
              <w:rPr>
                <w:rFonts w:ascii="Times New Roman" w:eastAsiaTheme="minorHAnsi" w:hAnsi="Times New Roman"/>
                <w:i/>
                <w:color w:val="000000" w:themeColor="text1"/>
                <w:lang w:eastAsia="en-US"/>
              </w:rPr>
              <w:t>insert amount and currency for each currency</w:t>
            </w:r>
            <w:r w:rsidRPr="00BA15BE">
              <w:rPr>
                <w:rFonts w:ascii="Times New Roman" w:eastAsiaTheme="minorHAnsi" w:hAnsi="Times New Roman"/>
                <w:color w:val="000000" w:themeColor="text1"/>
                <w:lang w:eastAsia="en-US"/>
              </w:rPr>
              <w:t>] [</w:t>
            </w:r>
            <w:r w:rsidRPr="00BA15BE">
              <w:rPr>
                <w:rFonts w:ascii="Times New Roman" w:eastAsiaTheme="minorHAnsi" w:hAnsi="Times New Roman"/>
                <w:i/>
                <w:color w:val="000000" w:themeColor="text1"/>
                <w:lang w:eastAsia="en-US"/>
              </w:rPr>
              <w:t>indicate: inclusive or exclusive</w:t>
            </w:r>
            <w:r w:rsidRPr="00BA15BE">
              <w:rPr>
                <w:rFonts w:ascii="Times New Roman" w:eastAsiaTheme="minorHAnsi" w:hAnsi="Times New Roman"/>
                <w:color w:val="000000" w:themeColor="text1"/>
                <w:lang w:eastAsia="en-US"/>
              </w:rPr>
              <w:t>]</w:t>
            </w:r>
            <w:r w:rsidRPr="00BA15BE">
              <w:rPr>
                <w:rFonts w:ascii="Times New Roman" w:eastAsiaTheme="minorHAnsi" w:hAnsi="Times New Roman"/>
                <w:i/>
                <w:color w:val="000000" w:themeColor="text1"/>
                <w:lang w:eastAsia="en-US"/>
              </w:rPr>
              <w:t xml:space="preserve"> </w:t>
            </w:r>
            <w:r w:rsidRPr="00BA15BE">
              <w:rPr>
                <w:rFonts w:ascii="Times New Roman" w:eastAsiaTheme="minorHAnsi" w:hAnsi="Times New Roman"/>
                <w:color w:val="000000" w:themeColor="text1"/>
                <w:lang w:eastAsia="en-US"/>
              </w:rPr>
              <w:t>of local indirect taxes.</w:t>
            </w:r>
          </w:p>
          <w:p w14:paraId="6CABB82C" w14:textId="77777777" w:rsidR="003804D6" w:rsidRPr="00BA15BE" w:rsidRDefault="003804D6" w:rsidP="003804D6">
            <w:pPr>
              <w:numPr>
                <w:ilvl w:val="12"/>
                <w:numId w:val="0"/>
              </w:numPr>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The Contract Price in local currency is: ___________________ [</w:t>
            </w:r>
            <w:r w:rsidRPr="00BA15BE">
              <w:rPr>
                <w:rFonts w:ascii="Times New Roman" w:eastAsiaTheme="minorHAnsi" w:hAnsi="Times New Roman"/>
                <w:i/>
                <w:color w:val="000000" w:themeColor="text1"/>
                <w:lang w:eastAsia="en-US"/>
              </w:rPr>
              <w:t>insert amount and currency</w:t>
            </w:r>
            <w:r w:rsidRPr="00BA15BE">
              <w:rPr>
                <w:rFonts w:ascii="Times New Roman" w:eastAsiaTheme="minorHAnsi" w:hAnsi="Times New Roman"/>
                <w:color w:val="000000" w:themeColor="text1"/>
                <w:lang w:eastAsia="en-US"/>
              </w:rPr>
              <w:t>] [</w:t>
            </w:r>
            <w:r w:rsidRPr="00BA15BE">
              <w:rPr>
                <w:rFonts w:ascii="Times New Roman" w:eastAsiaTheme="minorHAnsi" w:hAnsi="Times New Roman"/>
                <w:i/>
                <w:color w:val="000000" w:themeColor="text1"/>
                <w:lang w:eastAsia="en-US"/>
              </w:rPr>
              <w:t>indicate: inclusive or exclusive</w:t>
            </w:r>
            <w:r w:rsidRPr="00BA15BE">
              <w:rPr>
                <w:rFonts w:ascii="Times New Roman" w:eastAsiaTheme="minorHAnsi" w:hAnsi="Times New Roman"/>
                <w:color w:val="000000" w:themeColor="text1"/>
                <w:lang w:eastAsia="en-US"/>
              </w:rPr>
              <w:t>] of local indirect taxes.</w:t>
            </w:r>
          </w:p>
          <w:p w14:paraId="37B91DDD" w14:textId="77777777" w:rsidR="003804D6" w:rsidRPr="00BA15BE" w:rsidRDefault="003804D6" w:rsidP="003804D6">
            <w:pPr>
              <w:numPr>
                <w:ilvl w:val="12"/>
                <w:numId w:val="0"/>
              </w:numPr>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Any indirect local taxes chargeable in respect of this Contract for the Services provided by the Consultant shall [</w:t>
            </w:r>
            <w:r w:rsidRPr="00BA15BE">
              <w:rPr>
                <w:rFonts w:ascii="Times New Roman" w:eastAsiaTheme="minorHAnsi" w:hAnsi="Times New Roman"/>
                <w:i/>
                <w:color w:val="000000" w:themeColor="text1"/>
                <w:lang w:eastAsia="en-US"/>
              </w:rPr>
              <w:t>insert as appropriate: “be paid” or “reimbursed”</w:t>
            </w:r>
            <w:r w:rsidRPr="00BA15BE">
              <w:rPr>
                <w:rFonts w:ascii="Times New Roman" w:eastAsiaTheme="minorHAnsi" w:hAnsi="Times New Roman"/>
                <w:color w:val="000000" w:themeColor="text1"/>
                <w:lang w:eastAsia="en-US"/>
              </w:rPr>
              <w:t>] by the Client [</w:t>
            </w:r>
            <w:r w:rsidRPr="00BA15BE">
              <w:rPr>
                <w:rFonts w:ascii="Times New Roman" w:eastAsiaTheme="minorHAnsi" w:hAnsi="Times New Roman"/>
                <w:i/>
                <w:color w:val="000000" w:themeColor="text1"/>
                <w:lang w:eastAsia="en-US"/>
              </w:rPr>
              <w:t>insert as appropriate:” for“ or “to”</w:t>
            </w:r>
            <w:r w:rsidRPr="00BA15BE">
              <w:rPr>
                <w:rFonts w:ascii="Times New Roman" w:eastAsiaTheme="minorHAnsi" w:hAnsi="Times New Roman"/>
                <w:color w:val="000000" w:themeColor="text1"/>
                <w:lang w:eastAsia="en-US"/>
              </w:rPr>
              <w:t xml:space="preserve">] the Consultant. </w:t>
            </w:r>
          </w:p>
        </w:tc>
      </w:tr>
      <w:tr w:rsidR="003804D6" w:rsidRPr="00BA15BE" w14:paraId="02ED6234" w14:textId="77777777" w:rsidTr="0025119E">
        <w:tc>
          <w:tcPr>
            <w:tcW w:w="1980" w:type="dxa"/>
            <w:tcMar>
              <w:top w:w="85" w:type="dxa"/>
              <w:bottom w:w="142" w:type="dxa"/>
              <w:right w:w="170" w:type="dxa"/>
            </w:tcMar>
          </w:tcPr>
          <w:p w14:paraId="5924F384" w14:textId="77777777" w:rsidR="003804D6" w:rsidRPr="00BA15BE" w:rsidRDefault="003804D6" w:rsidP="003804D6">
            <w:pPr>
              <w:numPr>
                <w:ilvl w:val="12"/>
                <w:numId w:val="0"/>
              </w:numPr>
              <w:rPr>
                <w:rFonts w:ascii="Times New Roman" w:eastAsiaTheme="minorHAnsi" w:hAnsi="Times New Roman"/>
                <w:color w:val="000000" w:themeColor="text1"/>
                <w:spacing w:val="-3"/>
                <w:lang w:eastAsia="en-US"/>
              </w:rPr>
            </w:pPr>
            <w:r w:rsidRPr="00BA15BE">
              <w:rPr>
                <w:rFonts w:ascii="Times New Roman" w:eastAsiaTheme="minorHAnsi" w:hAnsi="Times New Roman"/>
                <w:color w:val="000000" w:themeColor="text1"/>
                <w:spacing w:val="-3"/>
                <w:lang w:eastAsia="en-US"/>
              </w:rPr>
              <w:t>50.3</w:t>
            </w:r>
          </w:p>
        </w:tc>
        <w:tc>
          <w:tcPr>
            <w:tcW w:w="7020" w:type="dxa"/>
            <w:tcMar>
              <w:top w:w="85" w:type="dxa"/>
              <w:bottom w:w="142" w:type="dxa"/>
              <w:right w:w="170" w:type="dxa"/>
            </w:tcMar>
          </w:tcPr>
          <w:p w14:paraId="799EE651" w14:textId="77777777" w:rsidR="003804D6" w:rsidRPr="00BA15BE" w:rsidRDefault="003804D6" w:rsidP="003804D6">
            <w:pPr>
              <w:numPr>
                <w:ilvl w:val="12"/>
                <w:numId w:val="0"/>
              </w:numPr>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Price adjustment on the remuneration ________[insert “applies” or “ does not apply”]</w:t>
            </w:r>
          </w:p>
          <w:p w14:paraId="14D88CF2" w14:textId="77777777" w:rsidR="003804D6" w:rsidRPr="00BA15BE" w:rsidRDefault="003804D6" w:rsidP="003804D6">
            <w:pPr>
              <w:numPr>
                <w:ilvl w:val="12"/>
                <w:numId w:val="0"/>
              </w:numPr>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w:t>
            </w:r>
            <w:r w:rsidRPr="00BA15BE">
              <w:rPr>
                <w:rFonts w:ascii="Times New Roman" w:eastAsiaTheme="minorHAnsi" w:hAnsi="Times New Roman"/>
                <w:i/>
                <w:color w:val="000000" w:themeColor="text1"/>
                <w:lang w:eastAsia="en-US"/>
              </w:rPr>
              <w:t>Note: If the Contract is less than 12 months, price adjustment may apply.</w:t>
            </w:r>
            <w:r w:rsidRPr="00BA15BE">
              <w:rPr>
                <w:rFonts w:ascii="Times New Roman" w:eastAsiaTheme="minorHAnsi" w:hAnsi="Times New Roman"/>
                <w:color w:val="000000" w:themeColor="text1"/>
                <w:lang w:eastAsia="en-US"/>
              </w:rPr>
              <w:t>]</w:t>
            </w:r>
          </w:p>
          <w:p w14:paraId="52A3E8BE" w14:textId="77777777" w:rsidR="003804D6" w:rsidRPr="00BA15BE" w:rsidRDefault="003804D6" w:rsidP="003804D6">
            <w:pPr>
              <w:numPr>
                <w:ilvl w:val="12"/>
                <w:numId w:val="0"/>
              </w:numPr>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If the Contract has duration of more than 12 months, a price adjustment provision on the remuneration for foreign and/or local inflation shall be included here.  The adjustment should be made every 6 months after the date of the contract for remuneration in foreign currency and – except if there is very high inflation in The Republic of Ghana, in which case the adjustments should be made every three (3) months after the date of Contract at the same intervals for remuneration in local currency. Remuneration in foreign currency should be adjusted by using the relevant index for salaries in the country of the respective foreign currency (which normally is the country of the </w:t>
            </w:r>
            <w:r w:rsidRPr="00BA15BE">
              <w:rPr>
                <w:rFonts w:ascii="Times New Roman" w:eastAsiaTheme="minorHAnsi" w:hAnsi="Times New Roman"/>
                <w:iCs/>
                <w:color w:val="000000" w:themeColor="text1"/>
                <w:lang w:eastAsia="en-US"/>
              </w:rPr>
              <w:t>Consultant</w:t>
            </w:r>
            <w:r w:rsidRPr="00BA15BE">
              <w:rPr>
                <w:rFonts w:ascii="Times New Roman" w:eastAsiaTheme="minorHAnsi" w:hAnsi="Times New Roman"/>
                <w:color w:val="000000" w:themeColor="text1"/>
                <w:lang w:eastAsia="en-US"/>
              </w:rPr>
              <w:t>) and remuneration in local currency by using the corresponding index for The Republic of Ghana. A sample provision is provided below for guidance:</w:t>
            </w:r>
          </w:p>
          <w:p w14:paraId="7524B024" w14:textId="77777777" w:rsidR="003804D6" w:rsidRPr="00BA15BE" w:rsidRDefault="003804D6" w:rsidP="003804D6">
            <w:pPr>
              <w:numPr>
                <w:ilvl w:val="12"/>
                <w:numId w:val="0"/>
              </w:numPr>
              <w:ind w:right="-72"/>
              <w:jc w:val="both"/>
              <w:rPr>
                <w:rFonts w:ascii="Times New Roman" w:eastAsiaTheme="minorHAnsi" w:hAnsi="Times New Roman"/>
                <w:bCs/>
                <w:color w:val="000000" w:themeColor="text1"/>
                <w:lang w:eastAsia="en-US"/>
              </w:rPr>
            </w:pPr>
          </w:p>
          <w:p w14:paraId="1B863D3B" w14:textId="77777777" w:rsidR="003804D6" w:rsidRPr="00BA15BE" w:rsidRDefault="003804D6" w:rsidP="003804D6">
            <w:pPr>
              <w:numPr>
                <w:ilvl w:val="12"/>
                <w:numId w:val="0"/>
              </w:numPr>
              <w:ind w:right="-72"/>
              <w:jc w:val="both"/>
              <w:rPr>
                <w:rFonts w:ascii="Times New Roman" w:eastAsiaTheme="minorHAnsi" w:hAnsi="Times New Roman"/>
                <w:color w:val="000000" w:themeColor="text1"/>
                <w:lang w:eastAsia="en-US"/>
              </w:rPr>
            </w:pPr>
            <w:r w:rsidRPr="00BA15BE">
              <w:rPr>
                <w:rFonts w:ascii="Times New Roman" w:eastAsiaTheme="minorHAnsi" w:hAnsi="Times New Roman"/>
                <w:bCs/>
                <w:color w:val="000000" w:themeColor="text1"/>
                <w:lang w:eastAsia="en-US"/>
              </w:rPr>
              <w:t>{</w:t>
            </w:r>
            <w:r w:rsidRPr="00BA15BE">
              <w:rPr>
                <w:rFonts w:ascii="Times New Roman" w:eastAsiaTheme="minorHAnsi" w:hAnsi="Times New Roman"/>
                <w:color w:val="000000" w:themeColor="text1"/>
                <w:lang w:eastAsia="en-US"/>
              </w:rPr>
              <w:t xml:space="preserve">Payments for remuneration made in [foreign </w:t>
            </w:r>
            <w:r w:rsidRPr="00BA15BE">
              <w:rPr>
                <w:rFonts w:ascii="Times New Roman" w:eastAsiaTheme="minorHAnsi" w:hAnsi="Times New Roman"/>
                <w:i/>
                <w:color w:val="000000" w:themeColor="text1"/>
                <w:lang w:eastAsia="en-US"/>
              </w:rPr>
              <w:t>and/or</w:t>
            </w:r>
            <w:r w:rsidRPr="00BA15BE">
              <w:rPr>
                <w:rFonts w:ascii="Times New Roman" w:eastAsiaTheme="minorHAnsi" w:hAnsi="Times New Roman"/>
                <w:color w:val="000000" w:themeColor="text1"/>
                <w:lang w:eastAsia="en-US"/>
              </w:rPr>
              <w:t xml:space="preserve"> local] currency shall be adjusted as follows:</w:t>
            </w:r>
          </w:p>
          <w:p w14:paraId="61B6A33E" w14:textId="77777777" w:rsidR="003804D6" w:rsidRPr="00BA15BE" w:rsidRDefault="003804D6" w:rsidP="003804D6">
            <w:pPr>
              <w:numPr>
                <w:ilvl w:val="12"/>
                <w:numId w:val="0"/>
              </w:numPr>
              <w:tabs>
                <w:tab w:val="left" w:pos="540"/>
              </w:tabs>
              <w:ind w:left="540" w:right="-72" w:hanging="540"/>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(1)</w:t>
            </w:r>
            <w:r w:rsidRPr="00BA15BE">
              <w:rPr>
                <w:rFonts w:ascii="Times New Roman" w:eastAsiaTheme="minorHAnsi" w:hAnsi="Times New Roman"/>
                <w:color w:val="000000" w:themeColor="text1"/>
                <w:lang w:eastAsia="en-US"/>
              </w:rPr>
              <w:tab/>
              <w:t xml:space="preserve">Remuneration paid in foreign currency on the basis of the rates set forth in </w:t>
            </w:r>
            <w:r w:rsidRPr="00BA15BE">
              <w:rPr>
                <w:rFonts w:ascii="Times New Roman" w:eastAsiaTheme="minorHAnsi" w:hAnsi="Times New Roman"/>
                <w:b/>
                <w:color w:val="000000" w:themeColor="text1"/>
                <w:lang w:eastAsia="en-US"/>
              </w:rPr>
              <w:t>Appendix C</w:t>
            </w:r>
            <w:r w:rsidRPr="00BA15BE">
              <w:rPr>
                <w:rFonts w:ascii="Times New Roman" w:eastAsiaTheme="minorHAnsi" w:hAnsi="Times New Roman"/>
                <w:color w:val="000000" w:themeColor="text1"/>
                <w:lang w:eastAsia="en-US"/>
              </w:rPr>
              <w:t xml:space="preserve"> shall be adjusted every 6 months (and, the first time, with effect for the remuneration earned in the 13</w:t>
            </w:r>
            <w:r w:rsidRPr="00BA15BE">
              <w:rPr>
                <w:rFonts w:ascii="Times New Roman" w:eastAsiaTheme="minorHAnsi" w:hAnsi="Times New Roman"/>
                <w:color w:val="000000" w:themeColor="text1"/>
                <w:vertAlign w:val="superscript"/>
                <w:lang w:eastAsia="en-US"/>
              </w:rPr>
              <w:t>th</w:t>
            </w:r>
            <w:r w:rsidRPr="00BA15BE">
              <w:rPr>
                <w:rFonts w:ascii="Times New Roman" w:eastAsiaTheme="minorHAnsi" w:hAnsi="Times New Roman"/>
                <w:color w:val="000000" w:themeColor="text1"/>
                <w:lang w:eastAsia="en-US"/>
              </w:rPr>
              <w:t xml:space="preserve"> calendar month after the date of the Contract Effectiveness date) by applying the following formula:</w:t>
            </w:r>
          </w:p>
          <w:p w14:paraId="36A168B3" w14:textId="77777777" w:rsidR="003804D6" w:rsidRPr="00BA15BE" w:rsidRDefault="003804D6" w:rsidP="003804D6">
            <w:pPr>
              <w:numPr>
                <w:ilvl w:val="12"/>
                <w:numId w:val="0"/>
              </w:numPr>
              <w:ind w:left="540" w:right="-72"/>
              <w:jc w:val="both"/>
              <w:rPr>
                <w:rFonts w:ascii="Times New Roman" w:eastAsiaTheme="minorHAnsi" w:hAnsi="Times New Roman"/>
                <w:color w:val="000000" w:themeColor="text1"/>
                <w:sz w:val="20"/>
                <w:lang w:eastAsia="en-US"/>
              </w:rPr>
            </w:pPr>
          </w:p>
          <w:p w14:paraId="693A796F" w14:textId="77777777" w:rsidR="003804D6" w:rsidRPr="00BA15BE" w:rsidRDefault="003804D6" w:rsidP="003804D6">
            <w:pPr>
              <w:numPr>
                <w:ilvl w:val="12"/>
                <w:numId w:val="0"/>
              </w:numPr>
              <w:ind w:left="540" w:right="-72"/>
              <w:jc w:val="both"/>
              <w:rPr>
                <w:rFonts w:ascii="Times New Roman" w:eastAsiaTheme="minorHAnsi" w:hAnsi="Times New Roman"/>
                <w:color w:val="000000" w:themeColor="text1"/>
                <w:lang w:eastAsia="en-US"/>
              </w:rPr>
            </w:pPr>
            <w:r w:rsidRPr="00326A17">
              <w:rPr>
                <w:rFonts w:ascii="Times New Roman" w:eastAsiaTheme="minorHAnsi" w:hAnsi="Times New Roman"/>
                <w:color w:val="000000" w:themeColor="text1"/>
                <w:position w:val="-26"/>
                <w:sz w:val="20"/>
                <w:lang w:eastAsia="en-US"/>
              </w:rPr>
              <w:object w:dxaOrig="1260" w:dyaOrig="639" w14:anchorId="673C7B32">
                <v:shape id="_x0000_i1029" type="#_x0000_t75" style="width:63.5pt;height:34pt" o:ole="">
                  <v:imagedata r:id="rId72" o:title=""/>
                </v:shape>
                <o:OLEObject Type="Embed" ProgID="Equation.3" ShapeID="_x0000_i1029" DrawAspect="Content" ObjectID="_1652258625" r:id="rId110"/>
              </w:object>
            </w:r>
            <w:r w:rsidRPr="00BA15BE">
              <w:rPr>
                <w:rFonts w:ascii="Times New Roman" w:eastAsiaTheme="minorHAnsi" w:hAnsi="Times New Roman"/>
                <w:color w:val="000000" w:themeColor="text1"/>
                <w:lang w:eastAsia="en-US"/>
              </w:rPr>
              <w:t xml:space="preserve">       {or  </w:t>
            </w:r>
            <w:r w:rsidRPr="00326A17">
              <w:rPr>
                <w:rFonts w:ascii="Times New Roman" w:eastAsiaTheme="minorHAnsi" w:hAnsi="Times New Roman"/>
                <w:color w:val="000000" w:themeColor="text1"/>
                <w:position w:val="-26"/>
                <w:sz w:val="20"/>
                <w:lang w:eastAsia="en-US"/>
              </w:rPr>
              <w:object w:dxaOrig="2420" w:dyaOrig="639" w14:anchorId="164F0954">
                <v:shape id="_x0000_i1030" type="#_x0000_t75" style="width:120.05pt;height:34pt" o:ole="">
                  <v:imagedata r:id="rId74" o:title=""/>
                </v:shape>
                <o:OLEObject Type="Embed" ProgID="Equation.3" ShapeID="_x0000_i1030" DrawAspect="Content" ObjectID="_1652258626" r:id="rId111"/>
              </w:object>
            </w:r>
            <w:r w:rsidRPr="00BA15BE">
              <w:rPr>
                <w:rFonts w:ascii="Times New Roman" w:eastAsiaTheme="minorHAnsi" w:hAnsi="Times New Roman"/>
                <w:color w:val="000000" w:themeColor="text1"/>
                <w:lang w:eastAsia="en-US"/>
              </w:rPr>
              <w:t>}</w:t>
            </w:r>
          </w:p>
          <w:p w14:paraId="6B6B7082" w14:textId="77777777" w:rsidR="003804D6" w:rsidRPr="00BA15BE" w:rsidRDefault="003804D6" w:rsidP="003804D6">
            <w:pPr>
              <w:numPr>
                <w:ilvl w:val="12"/>
                <w:numId w:val="0"/>
              </w:numPr>
              <w:ind w:left="540"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where </w:t>
            </w:r>
          </w:p>
          <w:p w14:paraId="13C8104F" w14:textId="77777777" w:rsidR="003804D6" w:rsidRPr="00BA15BE" w:rsidRDefault="003804D6" w:rsidP="003804D6">
            <w:pPr>
              <w:numPr>
                <w:ilvl w:val="12"/>
                <w:numId w:val="0"/>
              </w:numPr>
              <w:ind w:left="720" w:right="-72"/>
              <w:jc w:val="both"/>
              <w:rPr>
                <w:rFonts w:ascii="Times New Roman" w:eastAsiaTheme="minorHAnsi" w:hAnsi="Times New Roman"/>
                <w:color w:val="000000" w:themeColor="text1"/>
                <w:lang w:eastAsia="en-US"/>
              </w:rPr>
            </w:pPr>
            <w:r w:rsidRPr="00BA15BE">
              <w:rPr>
                <w:rFonts w:ascii="Times New Roman" w:eastAsiaTheme="minorHAnsi" w:hAnsi="Times New Roman"/>
                <w:i/>
                <w:color w:val="000000" w:themeColor="text1"/>
                <w:lang w:eastAsia="en-US"/>
              </w:rPr>
              <w:t>R</w:t>
            </w:r>
            <w:r w:rsidRPr="00BA15BE">
              <w:rPr>
                <w:rFonts w:ascii="Times New Roman" w:eastAsiaTheme="minorHAnsi" w:hAnsi="Times New Roman"/>
                <w:i/>
                <w:color w:val="000000" w:themeColor="text1"/>
                <w:vertAlign w:val="subscript"/>
                <w:lang w:eastAsia="en-US"/>
              </w:rPr>
              <w:t>f</w:t>
            </w:r>
            <w:r w:rsidRPr="00BA15BE">
              <w:rPr>
                <w:rFonts w:ascii="Times New Roman" w:eastAsiaTheme="minorHAnsi" w:hAnsi="Times New Roman"/>
                <w:color w:val="000000" w:themeColor="text1"/>
                <w:lang w:eastAsia="en-US"/>
              </w:rPr>
              <w:t xml:space="preserve"> is the adjusted remuneration; </w:t>
            </w:r>
          </w:p>
          <w:p w14:paraId="7D267273" w14:textId="77777777" w:rsidR="003804D6" w:rsidRPr="00BA15BE" w:rsidRDefault="003804D6" w:rsidP="003804D6">
            <w:pPr>
              <w:numPr>
                <w:ilvl w:val="12"/>
                <w:numId w:val="0"/>
              </w:numPr>
              <w:ind w:left="720" w:right="-72"/>
              <w:jc w:val="both"/>
              <w:rPr>
                <w:rFonts w:ascii="Times New Roman" w:eastAsiaTheme="minorHAnsi" w:hAnsi="Times New Roman"/>
                <w:color w:val="000000" w:themeColor="text1"/>
                <w:lang w:eastAsia="en-US"/>
              </w:rPr>
            </w:pPr>
            <w:r w:rsidRPr="00BA15BE">
              <w:rPr>
                <w:rFonts w:ascii="Times New Roman" w:eastAsiaTheme="minorHAnsi" w:hAnsi="Times New Roman"/>
                <w:i/>
                <w:color w:val="000000" w:themeColor="text1"/>
                <w:lang w:eastAsia="en-US"/>
              </w:rPr>
              <w:t>R</w:t>
            </w:r>
            <w:r w:rsidRPr="00BA15BE">
              <w:rPr>
                <w:rFonts w:ascii="Times New Roman" w:eastAsiaTheme="minorHAnsi" w:hAnsi="Times New Roman"/>
                <w:i/>
                <w:color w:val="000000" w:themeColor="text1"/>
                <w:vertAlign w:val="subscript"/>
                <w:lang w:eastAsia="en-US"/>
              </w:rPr>
              <w:t>fo</w:t>
            </w:r>
            <w:r w:rsidRPr="00BA15BE">
              <w:rPr>
                <w:rFonts w:ascii="Times New Roman" w:eastAsiaTheme="minorHAnsi" w:hAnsi="Times New Roman"/>
                <w:color w:val="000000" w:themeColor="text1"/>
                <w:lang w:eastAsia="en-US"/>
              </w:rPr>
              <w:t xml:space="preserve"> is the remuneration payable on the basis of the remuneration rates (</w:t>
            </w:r>
            <w:r w:rsidRPr="00BA15BE">
              <w:rPr>
                <w:rFonts w:ascii="Times New Roman" w:eastAsiaTheme="minorHAnsi" w:hAnsi="Times New Roman"/>
                <w:b/>
                <w:color w:val="000000" w:themeColor="text1"/>
                <w:lang w:eastAsia="en-US"/>
              </w:rPr>
              <w:t>Appendix C</w:t>
            </w:r>
            <w:r w:rsidRPr="00BA15BE">
              <w:rPr>
                <w:rFonts w:ascii="Times New Roman" w:eastAsiaTheme="minorHAnsi" w:hAnsi="Times New Roman"/>
                <w:color w:val="000000" w:themeColor="text1"/>
                <w:lang w:eastAsia="en-US"/>
              </w:rPr>
              <w:t>) in foreign currency;</w:t>
            </w:r>
          </w:p>
          <w:p w14:paraId="4701981E" w14:textId="77777777" w:rsidR="003804D6" w:rsidRPr="00BA15BE" w:rsidRDefault="003804D6" w:rsidP="003804D6">
            <w:pPr>
              <w:numPr>
                <w:ilvl w:val="12"/>
                <w:numId w:val="0"/>
              </w:numPr>
              <w:ind w:left="720" w:right="-72"/>
              <w:jc w:val="both"/>
              <w:rPr>
                <w:rFonts w:ascii="Times New Roman" w:eastAsiaTheme="minorHAnsi" w:hAnsi="Times New Roman"/>
                <w:color w:val="000000" w:themeColor="text1"/>
                <w:lang w:eastAsia="en-US"/>
              </w:rPr>
            </w:pPr>
            <w:r w:rsidRPr="00BA15BE">
              <w:rPr>
                <w:rFonts w:ascii="Times New Roman" w:eastAsiaTheme="minorHAnsi" w:hAnsi="Times New Roman"/>
                <w:i/>
                <w:color w:val="000000" w:themeColor="text1"/>
                <w:lang w:eastAsia="en-US"/>
              </w:rPr>
              <w:t>I</w:t>
            </w:r>
            <w:r w:rsidRPr="00BA15BE">
              <w:rPr>
                <w:rFonts w:ascii="Times New Roman" w:eastAsiaTheme="minorHAnsi" w:hAnsi="Times New Roman"/>
                <w:i/>
                <w:color w:val="000000" w:themeColor="text1"/>
                <w:vertAlign w:val="subscript"/>
                <w:lang w:eastAsia="en-US"/>
              </w:rPr>
              <w:t>f</w:t>
            </w:r>
            <w:r w:rsidRPr="00BA15BE">
              <w:rPr>
                <w:rFonts w:ascii="Times New Roman" w:eastAsiaTheme="minorHAnsi" w:hAnsi="Times New Roman"/>
                <w:color w:val="000000" w:themeColor="text1"/>
                <w:lang w:eastAsia="en-US"/>
              </w:rPr>
              <w:t xml:space="preserve"> is the official index for salaries in the country of the foreign currency for the first month for which the adjustment is supposed to have effect; and </w:t>
            </w:r>
          </w:p>
          <w:p w14:paraId="233597EF" w14:textId="77777777" w:rsidR="003804D6" w:rsidRPr="00BA15BE" w:rsidRDefault="003804D6" w:rsidP="003804D6">
            <w:pPr>
              <w:numPr>
                <w:ilvl w:val="12"/>
                <w:numId w:val="0"/>
              </w:numPr>
              <w:ind w:left="720" w:right="-72"/>
              <w:jc w:val="both"/>
              <w:rPr>
                <w:rFonts w:ascii="Times New Roman" w:eastAsiaTheme="minorHAnsi" w:hAnsi="Times New Roman"/>
                <w:color w:val="000000" w:themeColor="text1"/>
                <w:lang w:eastAsia="en-US"/>
              </w:rPr>
            </w:pPr>
            <w:r w:rsidRPr="00BA15BE">
              <w:rPr>
                <w:rFonts w:ascii="Times New Roman" w:eastAsiaTheme="minorHAnsi" w:hAnsi="Times New Roman"/>
                <w:i/>
                <w:color w:val="000000" w:themeColor="text1"/>
                <w:lang w:eastAsia="en-US"/>
              </w:rPr>
              <w:t>I</w:t>
            </w:r>
            <w:r w:rsidRPr="00BA15BE">
              <w:rPr>
                <w:rFonts w:ascii="Times New Roman" w:eastAsiaTheme="minorHAnsi" w:hAnsi="Times New Roman"/>
                <w:i/>
                <w:color w:val="000000" w:themeColor="text1"/>
                <w:vertAlign w:val="subscript"/>
                <w:lang w:eastAsia="en-US"/>
              </w:rPr>
              <w:t>fo</w:t>
            </w:r>
            <w:r w:rsidRPr="00BA15BE">
              <w:rPr>
                <w:rFonts w:ascii="Times New Roman" w:eastAsiaTheme="minorHAnsi" w:hAnsi="Times New Roman"/>
                <w:color w:val="000000" w:themeColor="text1"/>
                <w:lang w:eastAsia="en-US"/>
              </w:rPr>
              <w:t xml:space="preserve"> is the official index for salaries in the country of the foreign currency for the month of the date of the Contract.</w:t>
            </w:r>
          </w:p>
          <w:p w14:paraId="0F296FC6" w14:textId="77777777" w:rsidR="003804D6" w:rsidRPr="00BA15BE" w:rsidRDefault="003804D6" w:rsidP="003804D6">
            <w:pPr>
              <w:tabs>
                <w:tab w:val="left" w:pos="540"/>
              </w:tabs>
              <w:ind w:left="540" w:hanging="540"/>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        The Consultant shall state here the name, source institution, and any necessary identifying characteristics of the official index for salaries corresponding to </w:t>
            </w:r>
            <w:r w:rsidRPr="00BA15BE">
              <w:rPr>
                <w:rFonts w:ascii="Times New Roman" w:eastAsiaTheme="minorHAnsi" w:hAnsi="Times New Roman"/>
                <w:i/>
                <w:color w:val="000000" w:themeColor="text1"/>
                <w:lang w:eastAsia="en-US"/>
              </w:rPr>
              <w:t>I</w:t>
            </w:r>
            <w:r w:rsidRPr="00BA15BE">
              <w:rPr>
                <w:rFonts w:ascii="Times New Roman" w:eastAsiaTheme="minorHAnsi" w:hAnsi="Times New Roman"/>
                <w:i/>
                <w:color w:val="000000" w:themeColor="text1"/>
                <w:vertAlign w:val="subscript"/>
                <w:lang w:eastAsia="en-US"/>
              </w:rPr>
              <w:t>f</w:t>
            </w:r>
            <w:r w:rsidRPr="00BA15BE">
              <w:rPr>
                <w:rFonts w:ascii="Times New Roman" w:eastAsiaTheme="minorHAnsi" w:hAnsi="Times New Roman"/>
                <w:color w:val="000000" w:themeColor="text1"/>
                <w:lang w:eastAsia="en-US"/>
              </w:rPr>
              <w:t xml:space="preserve"> and </w:t>
            </w:r>
            <w:r w:rsidRPr="00BA15BE">
              <w:rPr>
                <w:rFonts w:ascii="Times New Roman" w:eastAsiaTheme="minorHAnsi" w:hAnsi="Times New Roman"/>
                <w:i/>
                <w:color w:val="000000" w:themeColor="text1"/>
                <w:lang w:eastAsia="en-US"/>
              </w:rPr>
              <w:t>I</w:t>
            </w:r>
            <w:r w:rsidRPr="00BA15BE">
              <w:rPr>
                <w:rFonts w:ascii="Times New Roman" w:eastAsiaTheme="minorHAnsi" w:hAnsi="Times New Roman"/>
                <w:i/>
                <w:color w:val="000000" w:themeColor="text1"/>
                <w:vertAlign w:val="subscript"/>
                <w:lang w:eastAsia="en-US"/>
              </w:rPr>
              <w:t>fo</w:t>
            </w:r>
            <w:r w:rsidRPr="00BA15BE">
              <w:rPr>
                <w:rFonts w:ascii="Times New Roman" w:eastAsiaTheme="minorHAnsi" w:hAnsi="Times New Roman"/>
                <w:color w:val="000000" w:themeColor="text1"/>
                <w:lang w:eastAsia="en-US"/>
              </w:rPr>
              <w:t xml:space="preserve"> in the adjustment formula for remuneration paid in foreign currency: [</w:t>
            </w:r>
            <w:r w:rsidRPr="00BA15BE">
              <w:rPr>
                <w:rFonts w:ascii="Times New Roman" w:eastAsiaTheme="minorHAnsi" w:hAnsi="Times New Roman"/>
                <w:i/>
                <w:color w:val="000000" w:themeColor="text1"/>
                <w:lang w:eastAsia="en-US"/>
              </w:rPr>
              <w:t>Insert the name, source institution, and necessary identifying characteristics of the index for foreign currency, e.g. “Consumer Price Index for all Urban Consumers (</w:t>
            </w:r>
            <w:smartTag w:uri="urn:schemas-microsoft-com:office:smarttags" w:element="stockticker">
              <w:r w:rsidRPr="00BA15BE">
                <w:rPr>
                  <w:rFonts w:ascii="Times New Roman" w:eastAsiaTheme="minorHAnsi" w:hAnsi="Times New Roman"/>
                  <w:i/>
                  <w:color w:val="000000" w:themeColor="text1"/>
                  <w:lang w:eastAsia="en-US"/>
                </w:rPr>
                <w:t>CPI</w:t>
              </w:r>
            </w:smartTag>
            <w:r w:rsidRPr="00BA15BE">
              <w:rPr>
                <w:rFonts w:ascii="Times New Roman" w:eastAsiaTheme="minorHAnsi" w:hAnsi="Times New Roman"/>
                <w:i/>
                <w:color w:val="000000" w:themeColor="text1"/>
                <w:lang w:eastAsia="en-US"/>
              </w:rPr>
              <w:t>-U), not seasonally adjusted; U.S. Department of Labor, Bureau of Labor Statistics”</w:t>
            </w:r>
            <w:r w:rsidRPr="00BA15BE">
              <w:rPr>
                <w:rFonts w:ascii="Times New Roman" w:eastAsiaTheme="minorHAnsi" w:hAnsi="Times New Roman"/>
                <w:color w:val="000000" w:themeColor="text1"/>
                <w:lang w:eastAsia="en-US"/>
              </w:rPr>
              <w:t>]</w:t>
            </w:r>
          </w:p>
          <w:p w14:paraId="16BC476D" w14:textId="77777777" w:rsidR="003804D6" w:rsidRPr="00BA15BE" w:rsidRDefault="003804D6" w:rsidP="003804D6">
            <w:pPr>
              <w:numPr>
                <w:ilvl w:val="12"/>
                <w:numId w:val="0"/>
              </w:numPr>
              <w:tabs>
                <w:tab w:val="left" w:pos="540"/>
              </w:tabs>
              <w:ind w:left="540" w:right="-72" w:hanging="540"/>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(2)</w:t>
            </w:r>
            <w:r w:rsidRPr="00BA15BE">
              <w:rPr>
                <w:rFonts w:ascii="Times New Roman" w:eastAsiaTheme="minorHAnsi" w:hAnsi="Times New Roman"/>
                <w:color w:val="000000" w:themeColor="text1"/>
                <w:lang w:eastAsia="en-US"/>
              </w:rPr>
              <w:tab/>
              <w:t xml:space="preserve">Remuneration paid in local currency pursuant to the rates set forth in </w:t>
            </w:r>
            <w:r w:rsidRPr="00BA15BE">
              <w:rPr>
                <w:rFonts w:ascii="Times New Roman" w:eastAsiaTheme="minorHAnsi" w:hAnsi="Times New Roman"/>
                <w:b/>
                <w:color w:val="000000" w:themeColor="text1"/>
                <w:lang w:eastAsia="en-US"/>
              </w:rPr>
              <w:t>Appendix C</w:t>
            </w:r>
            <w:r w:rsidRPr="00BA15BE">
              <w:rPr>
                <w:rFonts w:ascii="Times New Roman" w:eastAsiaTheme="minorHAnsi" w:hAnsi="Times New Roman"/>
                <w:color w:val="000000" w:themeColor="text1"/>
                <w:lang w:eastAsia="en-US"/>
              </w:rPr>
              <w:t xml:space="preserve"> shall be adjusted every </w:t>
            </w:r>
            <w:r w:rsidRPr="00BA15BE">
              <w:rPr>
                <w:rFonts w:ascii="Times New Roman" w:eastAsiaTheme="minorHAnsi" w:hAnsi="Times New Roman"/>
                <w:i/>
                <w:color w:val="000000" w:themeColor="text1"/>
                <w:lang w:eastAsia="en-US"/>
              </w:rPr>
              <w:t>[insert number]</w:t>
            </w:r>
            <w:r w:rsidRPr="00BA15BE">
              <w:rPr>
                <w:rFonts w:ascii="Times New Roman" w:eastAsiaTheme="minorHAnsi" w:hAnsi="Times New Roman"/>
                <w:color w:val="000000" w:themeColor="text1"/>
                <w:lang w:eastAsia="en-US"/>
              </w:rPr>
              <w:t xml:space="preserve"> months (and, for the first time, with effect for the remuneration earned in the </w:t>
            </w:r>
            <w:r w:rsidRPr="00BA15BE">
              <w:rPr>
                <w:rFonts w:ascii="Times New Roman" w:eastAsiaTheme="minorHAnsi" w:hAnsi="Times New Roman"/>
                <w:i/>
                <w:color w:val="000000" w:themeColor="text1"/>
                <w:lang w:eastAsia="en-US"/>
              </w:rPr>
              <w:t>[insert number]</w:t>
            </w:r>
            <w:r w:rsidRPr="00BA15BE">
              <w:rPr>
                <w:rFonts w:ascii="Times New Roman" w:eastAsiaTheme="minorHAnsi" w:hAnsi="Times New Roman"/>
                <w:color w:val="000000" w:themeColor="text1"/>
                <w:lang w:eastAsia="en-US"/>
              </w:rPr>
              <w:t>the calendar month after the date of the Contract) by applying the following formula:</w:t>
            </w:r>
          </w:p>
          <w:p w14:paraId="500CD6FF" w14:textId="77777777" w:rsidR="003804D6" w:rsidRPr="00BA15BE" w:rsidRDefault="003804D6" w:rsidP="003804D6">
            <w:pPr>
              <w:numPr>
                <w:ilvl w:val="12"/>
                <w:numId w:val="0"/>
              </w:numPr>
              <w:tabs>
                <w:tab w:val="left" w:pos="4275"/>
              </w:tabs>
              <w:ind w:left="540" w:right="-72" w:hanging="540"/>
              <w:jc w:val="both"/>
              <w:rPr>
                <w:rFonts w:ascii="Times New Roman" w:eastAsiaTheme="minorHAnsi" w:hAnsi="Times New Roman"/>
                <w:color w:val="000000" w:themeColor="text1"/>
                <w:sz w:val="20"/>
                <w:lang w:eastAsia="en-US"/>
              </w:rPr>
            </w:pPr>
            <w:r w:rsidRPr="00BA15BE">
              <w:rPr>
                <w:rFonts w:ascii="Times New Roman" w:eastAsiaTheme="minorHAnsi" w:hAnsi="Times New Roman"/>
                <w:color w:val="000000" w:themeColor="text1"/>
                <w:sz w:val="20"/>
                <w:lang w:eastAsia="en-US"/>
              </w:rPr>
              <w:tab/>
            </w:r>
            <w:r w:rsidRPr="00BA15BE">
              <w:rPr>
                <w:rFonts w:ascii="Times New Roman" w:eastAsiaTheme="minorHAnsi" w:hAnsi="Times New Roman"/>
                <w:color w:val="000000" w:themeColor="text1"/>
                <w:sz w:val="20"/>
                <w:lang w:eastAsia="en-US"/>
              </w:rPr>
              <w:tab/>
            </w:r>
          </w:p>
          <w:p w14:paraId="17A0C989" w14:textId="77777777" w:rsidR="003804D6" w:rsidRPr="00BA15BE" w:rsidRDefault="003804D6" w:rsidP="003804D6">
            <w:pPr>
              <w:numPr>
                <w:ilvl w:val="12"/>
                <w:numId w:val="0"/>
              </w:numPr>
              <w:ind w:left="540" w:right="-72"/>
              <w:jc w:val="both"/>
              <w:rPr>
                <w:rFonts w:ascii="Times New Roman" w:eastAsiaTheme="minorHAnsi" w:hAnsi="Times New Roman"/>
                <w:color w:val="000000" w:themeColor="text1"/>
                <w:sz w:val="28"/>
                <w:lang w:eastAsia="en-US"/>
              </w:rPr>
            </w:pPr>
            <w:r w:rsidRPr="00326A17">
              <w:rPr>
                <w:rFonts w:ascii="Times New Roman" w:eastAsiaTheme="minorHAnsi" w:hAnsi="Times New Roman"/>
                <w:color w:val="000000" w:themeColor="text1"/>
                <w:position w:val="-24"/>
                <w:lang w:eastAsia="en-US"/>
              </w:rPr>
              <w:object w:dxaOrig="1240" w:dyaOrig="620" w14:anchorId="71259F06">
                <v:shape id="_x0000_i1031" type="#_x0000_t75" style="width:63.5pt;height:30.5pt" o:ole="">
                  <v:imagedata r:id="rId76" o:title=""/>
                </v:shape>
                <o:OLEObject Type="Embed" ProgID="Equation.3" ShapeID="_x0000_i1031" DrawAspect="Content" ObjectID="_1652258627" r:id="rId112"/>
              </w:object>
            </w:r>
            <w:r w:rsidRPr="00BA15BE">
              <w:rPr>
                <w:rFonts w:ascii="Times New Roman" w:eastAsiaTheme="minorHAnsi" w:hAnsi="Times New Roman"/>
                <w:color w:val="000000" w:themeColor="text1"/>
                <w:lang w:eastAsia="en-US"/>
              </w:rPr>
              <w:t xml:space="preserve">       {or     </w:t>
            </w:r>
            <w:r w:rsidRPr="00326A17">
              <w:rPr>
                <w:rFonts w:ascii="Times New Roman" w:eastAsiaTheme="minorHAnsi" w:hAnsi="Times New Roman"/>
                <w:color w:val="000000" w:themeColor="text1"/>
                <w:position w:val="-24"/>
                <w:lang w:eastAsia="en-US"/>
              </w:rPr>
              <w:object w:dxaOrig="2400" w:dyaOrig="620" w14:anchorId="4B529C45">
                <v:shape id="_x0000_i1032" type="#_x0000_t75" style="width:120pt;height:30.5pt" o:ole="">
                  <v:imagedata r:id="rId78" o:title=""/>
                </v:shape>
                <o:OLEObject Type="Embed" ProgID="Equation.3" ShapeID="_x0000_i1032" DrawAspect="Content" ObjectID="_1652258628" r:id="rId113"/>
              </w:object>
            </w:r>
            <w:r w:rsidRPr="00BA15BE">
              <w:rPr>
                <w:rFonts w:ascii="Times New Roman" w:eastAsiaTheme="minorHAnsi" w:hAnsi="Times New Roman"/>
                <w:color w:val="000000" w:themeColor="text1"/>
                <w:lang w:eastAsia="en-US"/>
              </w:rPr>
              <w:t>}</w:t>
            </w:r>
          </w:p>
          <w:p w14:paraId="0E603888" w14:textId="77777777" w:rsidR="003804D6" w:rsidRPr="00BA15BE" w:rsidRDefault="003804D6" w:rsidP="003804D6">
            <w:pPr>
              <w:numPr>
                <w:ilvl w:val="12"/>
                <w:numId w:val="0"/>
              </w:numPr>
              <w:ind w:left="540" w:right="-72"/>
              <w:jc w:val="both"/>
              <w:rPr>
                <w:rFonts w:ascii="Times New Roman" w:eastAsiaTheme="minorHAnsi" w:hAnsi="Times New Roman"/>
                <w:color w:val="000000" w:themeColor="text1"/>
                <w:sz w:val="20"/>
                <w:lang w:eastAsia="en-US"/>
              </w:rPr>
            </w:pPr>
          </w:p>
          <w:p w14:paraId="1C656FE2" w14:textId="77777777" w:rsidR="003804D6" w:rsidRPr="00BA15BE" w:rsidRDefault="003804D6" w:rsidP="003804D6">
            <w:pPr>
              <w:numPr>
                <w:ilvl w:val="12"/>
                <w:numId w:val="0"/>
              </w:numPr>
              <w:ind w:left="540"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where </w:t>
            </w:r>
          </w:p>
          <w:p w14:paraId="7A81E699" w14:textId="77777777" w:rsidR="003804D6" w:rsidRPr="00BA15BE" w:rsidRDefault="003804D6" w:rsidP="003804D6">
            <w:pPr>
              <w:numPr>
                <w:ilvl w:val="12"/>
                <w:numId w:val="0"/>
              </w:numPr>
              <w:ind w:left="720" w:right="-72"/>
              <w:jc w:val="both"/>
              <w:rPr>
                <w:rFonts w:ascii="Times New Roman" w:eastAsiaTheme="minorHAnsi" w:hAnsi="Times New Roman"/>
                <w:color w:val="000000" w:themeColor="text1"/>
                <w:lang w:eastAsia="en-US"/>
              </w:rPr>
            </w:pPr>
            <w:r w:rsidRPr="00BA15BE">
              <w:rPr>
                <w:rFonts w:ascii="Times New Roman" w:eastAsiaTheme="minorHAnsi" w:hAnsi="Times New Roman"/>
                <w:i/>
                <w:color w:val="000000" w:themeColor="text1"/>
                <w:lang w:eastAsia="en-US"/>
              </w:rPr>
              <w:t>R</w:t>
            </w:r>
            <w:r w:rsidRPr="00BA15BE">
              <w:rPr>
                <w:rFonts w:ascii="Times New Roman" w:eastAsiaTheme="minorHAnsi" w:hAnsi="Times New Roman"/>
                <w:i/>
                <w:color w:val="000000" w:themeColor="text1"/>
                <w:vertAlign w:val="subscript"/>
                <w:lang w:eastAsia="en-US"/>
              </w:rPr>
              <w:t>l</w:t>
            </w:r>
            <w:r w:rsidRPr="00BA15BE">
              <w:rPr>
                <w:rFonts w:ascii="Times New Roman" w:eastAsiaTheme="minorHAnsi" w:hAnsi="Times New Roman"/>
                <w:color w:val="000000" w:themeColor="text1"/>
                <w:lang w:eastAsia="en-US"/>
              </w:rPr>
              <w:t xml:space="preserve"> is the adjusted remuneration;</w:t>
            </w:r>
          </w:p>
          <w:p w14:paraId="64786FF2" w14:textId="77777777" w:rsidR="003804D6" w:rsidRPr="00BA15BE" w:rsidRDefault="003804D6" w:rsidP="003804D6">
            <w:pPr>
              <w:numPr>
                <w:ilvl w:val="12"/>
                <w:numId w:val="0"/>
              </w:numPr>
              <w:ind w:left="720" w:right="-72"/>
              <w:jc w:val="both"/>
              <w:rPr>
                <w:rFonts w:ascii="Times New Roman" w:eastAsiaTheme="minorHAnsi" w:hAnsi="Times New Roman"/>
                <w:color w:val="000000" w:themeColor="text1"/>
                <w:lang w:eastAsia="en-US"/>
              </w:rPr>
            </w:pPr>
            <w:r w:rsidRPr="00BA15BE">
              <w:rPr>
                <w:rFonts w:ascii="Times New Roman" w:eastAsiaTheme="minorHAnsi" w:hAnsi="Times New Roman"/>
                <w:i/>
                <w:color w:val="000000" w:themeColor="text1"/>
                <w:lang w:eastAsia="en-US"/>
              </w:rPr>
              <w:t>R</w:t>
            </w:r>
            <w:r w:rsidRPr="00BA15BE">
              <w:rPr>
                <w:rFonts w:ascii="Times New Roman" w:eastAsiaTheme="minorHAnsi" w:hAnsi="Times New Roman"/>
                <w:i/>
                <w:color w:val="000000" w:themeColor="text1"/>
                <w:vertAlign w:val="subscript"/>
                <w:lang w:eastAsia="en-US"/>
              </w:rPr>
              <w:t xml:space="preserve">lo </w:t>
            </w:r>
            <w:r w:rsidRPr="00BA15BE">
              <w:rPr>
                <w:rFonts w:ascii="Times New Roman" w:eastAsiaTheme="minorHAnsi" w:hAnsi="Times New Roman"/>
                <w:color w:val="000000" w:themeColor="text1"/>
                <w:lang w:eastAsia="en-US"/>
              </w:rPr>
              <w:t>is the remuneration payable on the basis of the remuneration rates (</w:t>
            </w:r>
            <w:r w:rsidRPr="00BA15BE">
              <w:rPr>
                <w:rFonts w:ascii="Times New Roman" w:eastAsiaTheme="minorHAnsi" w:hAnsi="Times New Roman"/>
                <w:b/>
                <w:color w:val="000000" w:themeColor="text1"/>
                <w:lang w:eastAsia="en-US"/>
              </w:rPr>
              <w:t>Appendix C</w:t>
            </w:r>
            <w:r w:rsidRPr="00BA15BE">
              <w:rPr>
                <w:rFonts w:ascii="Times New Roman" w:eastAsiaTheme="minorHAnsi" w:hAnsi="Times New Roman"/>
                <w:color w:val="000000" w:themeColor="text1"/>
                <w:lang w:eastAsia="en-US"/>
              </w:rPr>
              <w:t>) in local currency;</w:t>
            </w:r>
          </w:p>
          <w:p w14:paraId="7B6B7432" w14:textId="77777777" w:rsidR="003804D6" w:rsidRPr="00BA15BE" w:rsidRDefault="003804D6" w:rsidP="003804D6">
            <w:pPr>
              <w:numPr>
                <w:ilvl w:val="12"/>
                <w:numId w:val="0"/>
              </w:numPr>
              <w:ind w:left="720" w:right="-72"/>
              <w:jc w:val="both"/>
              <w:rPr>
                <w:rFonts w:ascii="Times New Roman" w:eastAsiaTheme="minorHAnsi" w:hAnsi="Times New Roman"/>
                <w:color w:val="000000" w:themeColor="text1"/>
                <w:lang w:eastAsia="en-US"/>
              </w:rPr>
            </w:pPr>
            <w:r w:rsidRPr="00BA15BE">
              <w:rPr>
                <w:rFonts w:ascii="Times New Roman" w:eastAsiaTheme="minorHAnsi" w:hAnsi="Times New Roman"/>
                <w:i/>
                <w:color w:val="000000" w:themeColor="text1"/>
                <w:lang w:eastAsia="en-US"/>
              </w:rPr>
              <w:t>I</w:t>
            </w:r>
            <w:r w:rsidRPr="00BA15BE">
              <w:rPr>
                <w:rFonts w:ascii="Times New Roman" w:eastAsiaTheme="minorHAnsi" w:hAnsi="Times New Roman"/>
                <w:i/>
                <w:color w:val="000000" w:themeColor="text1"/>
                <w:vertAlign w:val="subscript"/>
                <w:lang w:eastAsia="en-US"/>
              </w:rPr>
              <w:t>l</w:t>
            </w:r>
            <w:r w:rsidRPr="00BA15BE">
              <w:rPr>
                <w:rFonts w:ascii="Times New Roman" w:eastAsiaTheme="minorHAnsi" w:hAnsi="Times New Roman"/>
                <w:color w:val="000000" w:themeColor="text1"/>
                <w:lang w:eastAsia="en-US"/>
              </w:rPr>
              <w:t xml:space="preserve"> is the official index for salaries in The Republic of Ghana for the first month for which the adjustment is to have effect; and</w:t>
            </w:r>
          </w:p>
          <w:p w14:paraId="6455A7D6" w14:textId="77777777" w:rsidR="003804D6" w:rsidRPr="00BA15BE" w:rsidRDefault="003804D6" w:rsidP="003804D6">
            <w:pPr>
              <w:numPr>
                <w:ilvl w:val="12"/>
                <w:numId w:val="0"/>
              </w:numPr>
              <w:ind w:left="720" w:right="-72"/>
              <w:jc w:val="both"/>
              <w:rPr>
                <w:rFonts w:ascii="Times New Roman" w:eastAsiaTheme="minorHAnsi" w:hAnsi="Times New Roman"/>
                <w:color w:val="000000" w:themeColor="text1"/>
                <w:lang w:eastAsia="en-US"/>
              </w:rPr>
            </w:pPr>
            <w:r w:rsidRPr="00BA15BE">
              <w:rPr>
                <w:rFonts w:ascii="Times New Roman" w:eastAsiaTheme="minorHAnsi" w:hAnsi="Times New Roman"/>
                <w:i/>
                <w:color w:val="000000" w:themeColor="text1"/>
                <w:lang w:eastAsia="en-US"/>
              </w:rPr>
              <w:t>I</w:t>
            </w:r>
            <w:r w:rsidRPr="00BA15BE">
              <w:rPr>
                <w:rFonts w:ascii="Times New Roman" w:eastAsiaTheme="minorHAnsi" w:hAnsi="Times New Roman"/>
                <w:i/>
                <w:color w:val="000000" w:themeColor="text1"/>
                <w:vertAlign w:val="subscript"/>
                <w:lang w:eastAsia="en-US"/>
              </w:rPr>
              <w:t>lo</w:t>
            </w:r>
            <w:r w:rsidRPr="00BA15BE">
              <w:rPr>
                <w:rFonts w:ascii="Times New Roman" w:eastAsiaTheme="minorHAnsi" w:hAnsi="Times New Roman"/>
                <w:color w:val="000000" w:themeColor="text1"/>
                <w:lang w:eastAsia="en-US"/>
              </w:rPr>
              <w:t xml:space="preserve"> is the official index for salaries in The Republic of Ghana for the month of the date of the Contract.</w:t>
            </w:r>
          </w:p>
          <w:p w14:paraId="45149861" w14:textId="77777777" w:rsidR="003804D6" w:rsidRPr="00BA15BE" w:rsidRDefault="003804D6" w:rsidP="003804D6">
            <w:pPr>
              <w:numPr>
                <w:ilvl w:val="12"/>
                <w:numId w:val="0"/>
              </w:numPr>
              <w:ind w:left="720" w:right="-72"/>
              <w:jc w:val="both"/>
              <w:rPr>
                <w:rFonts w:ascii="Times New Roman" w:eastAsiaTheme="minorHAnsi" w:hAnsi="Times New Roman"/>
                <w:bCs/>
                <w:color w:val="000000" w:themeColor="text1"/>
                <w:lang w:eastAsia="en-US"/>
              </w:rPr>
            </w:pPr>
            <w:r w:rsidRPr="00BA15BE">
              <w:rPr>
                <w:rFonts w:ascii="Times New Roman" w:eastAsiaTheme="minorHAnsi" w:hAnsi="Times New Roman"/>
                <w:bCs/>
                <w:color w:val="000000" w:themeColor="text1"/>
                <w:lang w:eastAsia="en-US"/>
              </w:rPr>
              <w:t>[</w:t>
            </w:r>
            <w:r w:rsidRPr="00BA15BE">
              <w:rPr>
                <w:rFonts w:ascii="Times New Roman" w:eastAsiaTheme="minorHAnsi" w:hAnsi="Times New Roman"/>
                <w:bCs/>
                <w:i/>
                <w:color w:val="000000" w:themeColor="text1"/>
                <w:lang w:eastAsia="en-US"/>
              </w:rPr>
              <w:t>Note: For contracts with duration less than 12 months affected by very high inflation in The Republic of Ghana, remuneration paid in local currency pursuant to the rates set forth in Appendix C shall be adjusted every 3 months (and, for the first time, with effect for the remuneration earned in the 7th calendar month after the date of the Contract)</w:t>
            </w:r>
            <w:r w:rsidRPr="00BA15BE">
              <w:rPr>
                <w:rFonts w:ascii="Times New Roman" w:eastAsiaTheme="minorHAnsi" w:hAnsi="Times New Roman"/>
                <w:bCs/>
                <w:color w:val="000000" w:themeColor="text1"/>
                <w:lang w:eastAsia="en-US"/>
              </w:rPr>
              <w:t>]</w:t>
            </w:r>
          </w:p>
          <w:p w14:paraId="2D2F1961" w14:textId="46CB3270" w:rsidR="003804D6" w:rsidRPr="00BA15BE" w:rsidRDefault="003804D6" w:rsidP="00F77A1C">
            <w:pPr>
              <w:numPr>
                <w:ilvl w:val="12"/>
                <w:numId w:val="0"/>
              </w:numPr>
              <w:ind w:left="720"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The Client shall state here the name, source institution, and any necessary identifying characteristics of the official index for salaries corresponding to </w:t>
            </w:r>
            <w:r w:rsidRPr="00BA15BE">
              <w:rPr>
                <w:rFonts w:ascii="Times New Roman" w:eastAsiaTheme="minorHAnsi" w:hAnsi="Times New Roman"/>
                <w:i/>
                <w:color w:val="000000" w:themeColor="text1"/>
                <w:lang w:eastAsia="en-US"/>
              </w:rPr>
              <w:t>I</w:t>
            </w:r>
            <w:r w:rsidRPr="00BA15BE">
              <w:rPr>
                <w:rFonts w:ascii="Times New Roman" w:eastAsiaTheme="minorHAnsi" w:hAnsi="Times New Roman"/>
                <w:i/>
                <w:color w:val="000000" w:themeColor="text1"/>
                <w:vertAlign w:val="subscript"/>
                <w:lang w:eastAsia="en-US"/>
              </w:rPr>
              <w:t>l</w:t>
            </w:r>
            <w:r w:rsidRPr="00BA15BE">
              <w:rPr>
                <w:rFonts w:ascii="Times New Roman" w:eastAsiaTheme="minorHAnsi" w:hAnsi="Times New Roman"/>
                <w:color w:val="000000" w:themeColor="text1"/>
                <w:lang w:eastAsia="en-US"/>
              </w:rPr>
              <w:t xml:space="preserve"> and </w:t>
            </w:r>
            <w:r w:rsidRPr="00BA15BE">
              <w:rPr>
                <w:rFonts w:ascii="Times New Roman" w:eastAsiaTheme="minorHAnsi" w:hAnsi="Times New Roman"/>
                <w:i/>
                <w:color w:val="000000" w:themeColor="text1"/>
                <w:lang w:eastAsia="en-US"/>
              </w:rPr>
              <w:t>I</w:t>
            </w:r>
            <w:r w:rsidRPr="00BA15BE">
              <w:rPr>
                <w:rFonts w:ascii="Times New Roman" w:eastAsiaTheme="minorHAnsi" w:hAnsi="Times New Roman"/>
                <w:i/>
                <w:color w:val="000000" w:themeColor="text1"/>
                <w:vertAlign w:val="subscript"/>
                <w:lang w:eastAsia="en-US"/>
              </w:rPr>
              <w:t>lo</w:t>
            </w:r>
            <w:r w:rsidRPr="00BA15BE">
              <w:rPr>
                <w:rFonts w:ascii="Times New Roman" w:eastAsiaTheme="minorHAnsi" w:hAnsi="Times New Roman"/>
                <w:color w:val="000000" w:themeColor="text1"/>
                <w:lang w:eastAsia="en-US"/>
              </w:rPr>
              <w:t xml:space="preserve"> in the adjustment formula for remuneration paid in local currency: [</w:t>
            </w:r>
            <w:r w:rsidRPr="00BA15BE">
              <w:rPr>
                <w:rFonts w:ascii="Times New Roman" w:eastAsiaTheme="minorHAnsi" w:hAnsi="Times New Roman"/>
                <w:i/>
                <w:color w:val="000000" w:themeColor="text1"/>
                <w:lang w:eastAsia="en-US"/>
              </w:rPr>
              <w:t>Legitimate sources of indices include Ghana Statistical Services and The Bank of Ghana.</w:t>
            </w:r>
            <w:r w:rsidRPr="00BA15BE">
              <w:rPr>
                <w:rFonts w:ascii="Times New Roman" w:eastAsiaTheme="minorHAnsi" w:hAnsi="Times New Roman"/>
                <w:color w:val="000000" w:themeColor="text1"/>
                <w:lang w:eastAsia="en-US"/>
              </w:rPr>
              <w:t>]</w:t>
            </w:r>
          </w:p>
        </w:tc>
      </w:tr>
      <w:tr w:rsidR="003804D6" w:rsidRPr="00BA15BE" w14:paraId="228758B8" w14:textId="77777777" w:rsidTr="0025119E">
        <w:tc>
          <w:tcPr>
            <w:tcW w:w="1980" w:type="dxa"/>
            <w:tcMar>
              <w:top w:w="85" w:type="dxa"/>
              <w:bottom w:w="142" w:type="dxa"/>
              <w:right w:w="170" w:type="dxa"/>
            </w:tcMar>
          </w:tcPr>
          <w:p w14:paraId="67DD0EB3" w14:textId="77777777" w:rsidR="003804D6" w:rsidRPr="00BA15BE" w:rsidRDefault="003804D6" w:rsidP="003804D6">
            <w:pPr>
              <w:rPr>
                <w:rFonts w:ascii="Times New Roman" w:eastAsiaTheme="minorHAnsi" w:hAnsi="Times New Roman"/>
                <w:color w:val="000000" w:themeColor="text1"/>
                <w:lang w:eastAsia="it-IT"/>
              </w:rPr>
            </w:pPr>
            <w:r w:rsidRPr="00BA15BE">
              <w:rPr>
                <w:rFonts w:ascii="Times New Roman" w:eastAsiaTheme="minorHAnsi" w:hAnsi="Times New Roman"/>
                <w:color w:val="000000" w:themeColor="text1"/>
                <w:lang w:eastAsia="it-IT"/>
              </w:rPr>
              <w:t>51.1 and 51.2</w:t>
            </w:r>
          </w:p>
        </w:tc>
        <w:tc>
          <w:tcPr>
            <w:tcW w:w="7020" w:type="dxa"/>
            <w:tcMar>
              <w:top w:w="85" w:type="dxa"/>
              <w:bottom w:w="142" w:type="dxa"/>
              <w:right w:w="170" w:type="dxa"/>
            </w:tcMar>
          </w:tcPr>
          <w:p w14:paraId="2689D082" w14:textId="77777777" w:rsidR="003804D6" w:rsidRPr="00BA15BE" w:rsidRDefault="003804D6" w:rsidP="003804D6">
            <w:pPr>
              <w:spacing w:after="18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w:t>
            </w:r>
            <w:r w:rsidRPr="00BA15BE">
              <w:rPr>
                <w:rFonts w:ascii="Times New Roman" w:eastAsiaTheme="minorHAnsi" w:hAnsi="Times New Roman"/>
                <w:i/>
                <w:color w:val="000000" w:themeColor="text1"/>
                <w:lang w:eastAsia="en-US"/>
              </w:rPr>
              <w:t>Note: The Client decides whether the Consultant (i) should be exempted from indirect local tax, or (ii) should be reimbursed by the Client for any such tax they might have to pay (or that the Client would pay such tax on behalf of the Consultant</w:t>
            </w:r>
            <w:r w:rsidRPr="00BA15BE">
              <w:rPr>
                <w:rFonts w:ascii="Times New Roman" w:eastAsiaTheme="minorHAnsi" w:hAnsi="Times New Roman"/>
                <w:color w:val="000000" w:themeColor="text1"/>
                <w:lang w:eastAsia="en-US"/>
              </w:rPr>
              <w:t>]</w:t>
            </w:r>
          </w:p>
          <w:p w14:paraId="1010CFCA" w14:textId="77777777" w:rsidR="003804D6" w:rsidRPr="00BA15BE" w:rsidRDefault="003804D6" w:rsidP="003804D6">
            <w:pPr>
              <w:spacing w:after="18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The Client warrants that [</w:t>
            </w:r>
            <w:r w:rsidRPr="00BA15BE">
              <w:rPr>
                <w:rFonts w:ascii="Times New Roman" w:eastAsiaTheme="minorHAnsi" w:hAnsi="Times New Roman"/>
                <w:i/>
                <w:color w:val="000000" w:themeColor="text1"/>
                <w:lang w:eastAsia="en-US"/>
              </w:rPr>
              <w:t xml:space="preserve">choose one applicable option consistent with the </w:t>
            </w:r>
            <w:r w:rsidRPr="00BA15BE">
              <w:rPr>
                <w:rFonts w:ascii="Times New Roman" w:eastAsiaTheme="minorHAnsi" w:hAnsi="Times New Roman"/>
                <w:b/>
                <w:i/>
                <w:color w:val="000000" w:themeColor="text1"/>
                <w:lang w:eastAsia="en-US"/>
              </w:rPr>
              <w:t>ITC 7.4</w:t>
            </w:r>
            <w:r w:rsidRPr="00BA15BE">
              <w:rPr>
                <w:rFonts w:ascii="Times New Roman" w:eastAsiaTheme="minorHAnsi" w:hAnsi="Times New Roman"/>
                <w:i/>
                <w:color w:val="000000" w:themeColor="text1"/>
                <w:lang w:eastAsia="en-US"/>
              </w:rPr>
              <w:t xml:space="preserve"> and the outcome of the Contract’s negotiations</w:t>
            </w:r>
            <w:r w:rsidRPr="00BA15BE">
              <w:rPr>
                <w:rFonts w:ascii="Times New Roman" w:eastAsiaTheme="minorHAnsi" w:hAnsi="Times New Roman"/>
                <w:color w:val="000000" w:themeColor="text1"/>
                <w:lang w:eastAsia="en-US"/>
              </w:rPr>
              <w:t>:</w:t>
            </w:r>
          </w:p>
          <w:p w14:paraId="70003393" w14:textId="77777777" w:rsidR="003804D6" w:rsidRPr="00BA15BE" w:rsidRDefault="003804D6" w:rsidP="003804D6">
            <w:pPr>
              <w:spacing w:after="18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If ITC 7.4 indicates a tax exemption status, include the following: “the Consultant, the Sub-consultants and the Staff shall be exempt from” </w:t>
            </w:r>
          </w:p>
          <w:p w14:paraId="52C77B46" w14:textId="77777777" w:rsidR="003804D6" w:rsidRPr="00BA15BE" w:rsidRDefault="003804D6" w:rsidP="003804D6">
            <w:pPr>
              <w:spacing w:after="18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OR</w:t>
            </w:r>
          </w:p>
          <w:p w14:paraId="49D1036C" w14:textId="77777777" w:rsidR="003804D6" w:rsidRPr="00BA15BE" w:rsidRDefault="003804D6" w:rsidP="003804D6">
            <w:pPr>
              <w:spacing w:after="18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If ITC 7.4 does not indicate the exemption and, depending on whether the Client shall pay the withholding tax or the Consultant has to pay, include the following:</w:t>
            </w:r>
          </w:p>
          <w:p w14:paraId="727D1BA6" w14:textId="77777777" w:rsidR="003804D6" w:rsidRPr="00BA15BE" w:rsidRDefault="003804D6" w:rsidP="003804D6">
            <w:pPr>
              <w:spacing w:after="18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“the Client shall pay on behalf of the Consultant, the Sub-consultants and the Staff,” OR “the Client  shall reimburse the Consultant, the Sub-consultants and the Staff”] </w:t>
            </w:r>
          </w:p>
          <w:p w14:paraId="449AB234" w14:textId="77777777" w:rsidR="003804D6" w:rsidRPr="00BA15BE" w:rsidRDefault="003804D6" w:rsidP="003804D6">
            <w:pPr>
              <w:spacing w:after="180"/>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any indirect taxes, duties, fees, levies and other impositions imposed, under the applicable law in The Republic of Ghana, on the Consultant, the Sub-consultants and the Staff in respect of:</w:t>
            </w:r>
          </w:p>
          <w:p w14:paraId="7DB35B50" w14:textId="77777777" w:rsidR="003804D6" w:rsidRPr="00BA15BE" w:rsidRDefault="003804D6" w:rsidP="003804D6">
            <w:pPr>
              <w:tabs>
                <w:tab w:val="left" w:pos="540"/>
              </w:tabs>
              <w:spacing w:after="180"/>
              <w:ind w:left="540" w:right="-72" w:hanging="540"/>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(a)</w:t>
            </w:r>
            <w:r w:rsidRPr="00BA15BE">
              <w:rPr>
                <w:rFonts w:ascii="Times New Roman" w:eastAsiaTheme="minorHAnsi" w:hAnsi="Times New Roman"/>
                <w:color w:val="000000" w:themeColor="text1"/>
                <w:lang w:eastAsia="en-US"/>
              </w:rPr>
              <w:tab/>
              <w:t>any payments whatsoever made to the Consultant, Sub-consultants and the Staff (other than nationals or permanent residents of The Republic of Ghana), in connection with the carrying out of the Services;</w:t>
            </w:r>
          </w:p>
          <w:p w14:paraId="64C317E0" w14:textId="77777777" w:rsidR="003804D6" w:rsidRPr="00BA15BE" w:rsidRDefault="003804D6" w:rsidP="003804D6">
            <w:pPr>
              <w:tabs>
                <w:tab w:val="left" w:pos="540"/>
              </w:tabs>
              <w:spacing w:after="180"/>
              <w:ind w:left="540" w:right="-72" w:hanging="540"/>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(b)</w:t>
            </w:r>
            <w:r w:rsidRPr="00BA15BE">
              <w:rPr>
                <w:rFonts w:ascii="Times New Roman" w:eastAsiaTheme="minorHAnsi" w:hAnsi="Times New Roman"/>
                <w:color w:val="000000" w:themeColor="text1"/>
                <w:lang w:eastAsia="en-US"/>
              </w:rPr>
              <w:tab/>
              <w:t>any equipment, materials and supplies brought into The Republic of Ghana by the Consultant or Sub-consultants for the purpose of carrying out the Services and which, after having been brought into such territories, will be subsequently withdrawn by them;</w:t>
            </w:r>
          </w:p>
          <w:p w14:paraId="2B77EA7B" w14:textId="77777777" w:rsidR="003804D6" w:rsidRPr="00BA15BE" w:rsidRDefault="003804D6" w:rsidP="003804D6">
            <w:pPr>
              <w:tabs>
                <w:tab w:val="left" w:pos="540"/>
              </w:tabs>
              <w:spacing w:after="180"/>
              <w:ind w:left="540" w:right="-72" w:hanging="540"/>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(c)</w:t>
            </w:r>
            <w:r w:rsidRPr="00BA15BE">
              <w:rPr>
                <w:rFonts w:ascii="Times New Roman" w:eastAsiaTheme="minorHAnsi" w:hAnsi="Times New Roman"/>
                <w:color w:val="000000" w:themeColor="text1"/>
                <w:lang w:eastAsia="en-US"/>
              </w:rPr>
              <w:tab/>
              <w:t>any equipment imported for the purpose of carrying out the Services and paid for out of funds provided by the Client and which is treated as property of the Client;</w:t>
            </w:r>
          </w:p>
          <w:p w14:paraId="326B3F0F" w14:textId="77777777" w:rsidR="003804D6" w:rsidRPr="00BA15BE" w:rsidRDefault="003804D6" w:rsidP="003804D6">
            <w:pPr>
              <w:tabs>
                <w:tab w:val="left" w:pos="540"/>
              </w:tabs>
              <w:spacing w:after="180"/>
              <w:ind w:left="540" w:right="-72" w:hanging="540"/>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(d)</w:t>
            </w:r>
            <w:r w:rsidRPr="00BA15BE">
              <w:rPr>
                <w:rFonts w:ascii="Times New Roman" w:eastAsiaTheme="minorHAnsi" w:hAnsi="Times New Roman"/>
                <w:color w:val="000000" w:themeColor="text1"/>
                <w:lang w:eastAsia="en-US"/>
              </w:rPr>
              <w:tab/>
              <w:t>any property brought into The Republic of Ghana by the Consultant, any Sub-consultants or the Staff (other than nationals or permanent residents of The Republic of Ghana), or the eligible dependents of such Staff for their personal use and which will subsequently be withdrawn by them upon their respective departure from The Republic of Ghana, provided that:</w:t>
            </w:r>
          </w:p>
          <w:p w14:paraId="575EFC23" w14:textId="77777777" w:rsidR="003804D6" w:rsidRPr="00BA15BE" w:rsidRDefault="003804D6" w:rsidP="00F77A1C">
            <w:pPr>
              <w:numPr>
                <w:ilvl w:val="0"/>
                <w:numId w:val="22"/>
              </w:numPr>
              <w:tabs>
                <w:tab w:val="left" w:pos="1080"/>
              </w:tabs>
              <w:spacing w:after="0" w:line="240" w:lineRule="auto"/>
              <w:ind w:left="1440" w:righ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the Consultant, Sub-consultants and Staff shall follow the usual customs procedures of The Republic of Ghana in importing property into The Republic of Ghana; and</w:t>
            </w:r>
          </w:p>
          <w:p w14:paraId="71FBB4D0" w14:textId="77777777" w:rsidR="003804D6" w:rsidRPr="00BA15BE" w:rsidRDefault="003804D6" w:rsidP="003804D6">
            <w:pPr>
              <w:tabs>
                <w:tab w:val="left" w:pos="1080"/>
              </w:tabs>
              <w:ind w:left="1980" w:right="-72" w:hanging="540"/>
              <w:jc w:val="both"/>
              <w:rPr>
                <w:rFonts w:ascii="Times New Roman" w:eastAsiaTheme="minorHAnsi" w:hAnsi="Times New Roman"/>
                <w:color w:val="000000" w:themeColor="text1"/>
                <w:lang w:eastAsia="en-US"/>
              </w:rPr>
            </w:pPr>
          </w:p>
          <w:p w14:paraId="60547131" w14:textId="77777777" w:rsidR="003804D6" w:rsidRPr="00BA15BE" w:rsidRDefault="003804D6" w:rsidP="00F77A1C">
            <w:pPr>
              <w:numPr>
                <w:ilvl w:val="0"/>
                <w:numId w:val="22"/>
              </w:numPr>
              <w:tabs>
                <w:tab w:val="left" w:pos="540"/>
              </w:tabs>
              <w:spacing w:after="180" w:line="240" w:lineRule="auto"/>
              <w:ind w:left="1440" w:right="-72"/>
              <w:contextualSpacing/>
              <w:jc w:val="both"/>
              <w:rPr>
                <w:rFonts w:ascii="Times New Roman" w:hAnsi="Times New Roman"/>
                <w:color w:val="000000" w:themeColor="text1"/>
                <w:szCs w:val="24"/>
                <w:lang w:val="en-US" w:eastAsia="en-US"/>
              </w:rPr>
            </w:pPr>
            <w:r w:rsidRPr="00BA15BE">
              <w:rPr>
                <w:rFonts w:ascii="Times New Roman" w:hAnsi="Times New Roman"/>
                <w:color w:val="000000" w:themeColor="text1"/>
                <w:szCs w:val="24"/>
                <w:lang w:val="en-US" w:eastAsia="en-US"/>
              </w:rPr>
              <w:t>if the Consultant, Sub-consultants or Staff do not withdraw but dispose of any property in The Republic of Ghana upon which customs duties and taxes have been exempted, the Consultant, Sub-consultants or Staff, as the case may be, (a) shall bear such customs duties and taxes in conformity with the regulations of The Republic of Ghana, or (b) shall reimburse them to the Client if they were paid by the Client at the time the property in question was brought into The Republic of Ghana.</w:t>
            </w:r>
          </w:p>
        </w:tc>
      </w:tr>
      <w:tr w:rsidR="003804D6" w:rsidRPr="00BA15BE" w14:paraId="78AA9B5D" w14:textId="77777777" w:rsidTr="0025119E">
        <w:tc>
          <w:tcPr>
            <w:tcW w:w="1980" w:type="dxa"/>
            <w:tcMar>
              <w:top w:w="85" w:type="dxa"/>
              <w:bottom w:w="142" w:type="dxa"/>
              <w:right w:w="170" w:type="dxa"/>
            </w:tcMar>
          </w:tcPr>
          <w:p w14:paraId="3D633E3F" w14:textId="77777777" w:rsidR="003804D6" w:rsidRPr="00BA15BE" w:rsidRDefault="003804D6" w:rsidP="003804D6">
            <w:pPr>
              <w:numPr>
                <w:ilvl w:val="12"/>
                <w:numId w:val="0"/>
              </w:numPr>
              <w:rPr>
                <w:rFonts w:ascii="Times New Roman" w:eastAsiaTheme="minorHAnsi" w:hAnsi="Times New Roman"/>
                <w:color w:val="000000" w:themeColor="text1"/>
                <w:spacing w:val="-3"/>
                <w:lang w:eastAsia="en-US"/>
              </w:rPr>
            </w:pPr>
            <w:r w:rsidRPr="00BA15BE">
              <w:rPr>
                <w:rFonts w:ascii="Times New Roman" w:eastAsiaTheme="minorHAnsi" w:hAnsi="Times New Roman"/>
                <w:color w:val="000000" w:themeColor="text1"/>
                <w:spacing w:val="-3"/>
                <w:lang w:eastAsia="en-US"/>
              </w:rPr>
              <w:t>52.1</w:t>
            </w:r>
          </w:p>
        </w:tc>
        <w:tc>
          <w:tcPr>
            <w:tcW w:w="7020" w:type="dxa"/>
            <w:tcMar>
              <w:top w:w="85" w:type="dxa"/>
              <w:bottom w:w="142" w:type="dxa"/>
              <w:right w:w="170" w:type="dxa"/>
            </w:tcMar>
          </w:tcPr>
          <w:p w14:paraId="2357C198" w14:textId="77777777" w:rsidR="003804D6" w:rsidRPr="00BA15BE" w:rsidRDefault="003804D6" w:rsidP="003804D6">
            <w:pPr>
              <w:numPr>
                <w:ilvl w:val="12"/>
                <w:numId w:val="0"/>
              </w:numPr>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The currency [</w:t>
            </w:r>
            <w:r w:rsidRPr="00BA15BE">
              <w:rPr>
                <w:rFonts w:ascii="Times New Roman" w:eastAsiaTheme="minorHAnsi" w:hAnsi="Times New Roman"/>
                <w:i/>
                <w:color w:val="000000" w:themeColor="text1"/>
                <w:lang w:eastAsia="en-US"/>
              </w:rPr>
              <w:t>currencies</w:t>
            </w:r>
            <w:r w:rsidRPr="00BA15BE">
              <w:rPr>
                <w:rFonts w:ascii="Times New Roman" w:eastAsiaTheme="minorHAnsi" w:hAnsi="Times New Roman"/>
                <w:color w:val="000000" w:themeColor="text1"/>
                <w:lang w:eastAsia="en-US"/>
              </w:rPr>
              <w:t>] of payment shall be the following: [</w:t>
            </w:r>
            <w:r w:rsidRPr="00BA15BE">
              <w:rPr>
                <w:rFonts w:ascii="Times New Roman" w:eastAsiaTheme="minorHAnsi" w:hAnsi="Times New Roman"/>
                <w:i/>
                <w:color w:val="000000" w:themeColor="text1"/>
                <w:lang w:eastAsia="en-US"/>
              </w:rPr>
              <w:t xml:space="preserve">list currency(ies) which should be the same as in the Financial Proposal, </w:t>
            </w:r>
            <w:r w:rsidRPr="00BA15BE">
              <w:rPr>
                <w:rFonts w:ascii="Times New Roman" w:eastAsiaTheme="minorHAnsi" w:hAnsi="Times New Roman"/>
                <w:b/>
                <w:i/>
                <w:color w:val="000000" w:themeColor="text1"/>
                <w:lang w:eastAsia="en-US"/>
              </w:rPr>
              <w:t>Form 4B:Summary of Costs</w:t>
            </w:r>
            <w:r w:rsidRPr="00BA15BE">
              <w:rPr>
                <w:rFonts w:ascii="Times New Roman" w:eastAsiaTheme="minorHAnsi" w:hAnsi="Times New Roman"/>
                <w:i/>
                <w:color w:val="000000" w:themeColor="text1"/>
                <w:lang w:eastAsia="en-US"/>
              </w:rPr>
              <w:t xml:space="preserve"> </w:t>
            </w:r>
            <w:r w:rsidRPr="00BA15BE">
              <w:rPr>
                <w:rFonts w:ascii="Times New Roman" w:eastAsiaTheme="minorHAnsi" w:hAnsi="Times New Roman"/>
                <w:color w:val="000000" w:themeColor="text1"/>
                <w:lang w:eastAsia="en-US"/>
              </w:rPr>
              <w:t>]</w:t>
            </w:r>
          </w:p>
        </w:tc>
      </w:tr>
      <w:tr w:rsidR="003804D6" w:rsidRPr="00BA15BE" w14:paraId="546E32E8" w14:textId="77777777" w:rsidTr="0025119E">
        <w:tc>
          <w:tcPr>
            <w:tcW w:w="1980" w:type="dxa"/>
            <w:tcMar>
              <w:top w:w="85" w:type="dxa"/>
              <w:bottom w:w="142" w:type="dxa"/>
              <w:right w:w="170" w:type="dxa"/>
            </w:tcMar>
          </w:tcPr>
          <w:p w14:paraId="44173300" w14:textId="77777777" w:rsidR="003804D6" w:rsidRPr="00BA15BE" w:rsidRDefault="003804D6" w:rsidP="003804D6">
            <w:pPr>
              <w:numPr>
                <w:ilvl w:val="12"/>
                <w:numId w:val="0"/>
              </w:numPr>
              <w:rPr>
                <w:rFonts w:ascii="Times New Roman" w:eastAsiaTheme="minorHAnsi" w:hAnsi="Times New Roman"/>
                <w:color w:val="000000" w:themeColor="text1"/>
                <w:spacing w:val="-3"/>
                <w:lang w:eastAsia="en-US"/>
              </w:rPr>
            </w:pPr>
            <w:r w:rsidRPr="00BA15BE">
              <w:rPr>
                <w:rFonts w:ascii="Times New Roman" w:eastAsiaTheme="minorHAnsi" w:hAnsi="Times New Roman"/>
                <w:color w:val="000000" w:themeColor="text1"/>
                <w:spacing w:val="-3"/>
                <w:lang w:eastAsia="en-US"/>
              </w:rPr>
              <w:t>53.1(a)</w:t>
            </w:r>
          </w:p>
        </w:tc>
        <w:tc>
          <w:tcPr>
            <w:tcW w:w="7020" w:type="dxa"/>
            <w:tcMar>
              <w:top w:w="85" w:type="dxa"/>
              <w:bottom w:w="142" w:type="dxa"/>
              <w:right w:w="170" w:type="dxa"/>
            </w:tcMar>
          </w:tcPr>
          <w:p w14:paraId="490C5659" w14:textId="77777777" w:rsidR="003804D6" w:rsidRPr="00BA15BE" w:rsidRDefault="003804D6" w:rsidP="003804D6">
            <w:pPr>
              <w:numPr>
                <w:ilvl w:val="12"/>
                <w:numId w:val="0"/>
              </w:numPr>
              <w:ind w:right="-72"/>
              <w:jc w:val="both"/>
              <w:rPr>
                <w:rFonts w:ascii="Times New Roman" w:eastAsiaTheme="minorHAnsi" w:hAnsi="Times New Roman"/>
                <w:i/>
                <w:color w:val="000000" w:themeColor="text1"/>
                <w:lang w:eastAsia="en-US"/>
              </w:rPr>
            </w:pPr>
            <w:r w:rsidRPr="00BA15BE">
              <w:rPr>
                <w:rFonts w:ascii="Times New Roman" w:eastAsiaTheme="minorHAnsi" w:hAnsi="Times New Roman"/>
                <w:color w:val="000000" w:themeColor="text1"/>
                <w:lang w:eastAsia="en-US"/>
              </w:rPr>
              <w:t>[</w:t>
            </w:r>
            <w:r w:rsidRPr="00BA15BE">
              <w:rPr>
                <w:rFonts w:ascii="Times New Roman" w:eastAsiaTheme="minorHAnsi" w:hAnsi="Times New Roman"/>
                <w:i/>
                <w:color w:val="000000" w:themeColor="text1"/>
                <w:lang w:eastAsia="en-US"/>
              </w:rPr>
              <w:t>Note:  The advance payment could be in either the foreign currency, or the local currency, or both; select the correct wording in the Clause here below. The advance bank payment guarantee should be in the same currency(ies)</w:t>
            </w:r>
            <w:r w:rsidRPr="00BA15BE">
              <w:rPr>
                <w:rFonts w:ascii="Times New Roman" w:eastAsiaTheme="minorHAnsi" w:hAnsi="Times New Roman"/>
                <w:color w:val="000000" w:themeColor="text1"/>
                <w:lang w:eastAsia="en-US"/>
              </w:rPr>
              <w:t>]</w:t>
            </w:r>
          </w:p>
          <w:p w14:paraId="78F267FD" w14:textId="77777777" w:rsidR="003804D6" w:rsidRPr="00BA15BE" w:rsidRDefault="003804D6" w:rsidP="003804D6">
            <w:pPr>
              <w:numPr>
                <w:ilvl w:val="12"/>
                <w:numId w:val="0"/>
              </w:numPr>
              <w:ind w:right="-72"/>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The following provisions shall apply to the advance payment and the advance bank payment guarantee:</w:t>
            </w:r>
          </w:p>
          <w:p w14:paraId="068C3B7E" w14:textId="77777777" w:rsidR="003804D6" w:rsidRPr="00BA15BE" w:rsidRDefault="003804D6" w:rsidP="003804D6">
            <w:pPr>
              <w:numPr>
                <w:ilvl w:val="12"/>
                <w:numId w:val="0"/>
              </w:numPr>
              <w:tabs>
                <w:tab w:val="left" w:pos="540"/>
              </w:tabs>
              <w:ind w:left="540" w:right="-72" w:hanging="540"/>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(1)</w:t>
            </w:r>
            <w:r w:rsidRPr="00BA15BE">
              <w:rPr>
                <w:rFonts w:ascii="Times New Roman" w:eastAsiaTheme="minorHAnsi" w:hAnsi="Times New Roman"/>
                <w:color w:val="000000" w:themeColor="text1"/>
                <w:lang w:eastAsia="en-US"/>
              </w:rPr>
              <w:tab/>
              <w:t xml:space="preserve">An advance payment [of </w:t>
            </w:r>
            <w:r w:rsidRPr="00BA15BE">
              <w:rPr>
                <w:rFonts w:ascii="Times New Roman" w:eastAsiaTheme="minorHAnsi" w:hAnsi="Times New Roman"/>
                <w:i/>
                <w:color w:val="000000" w:themeColor="text1"/>
                <w:lang w:eastAsia="en-US"/>
              </w:rPr>
              <w:t>[insert amount]</w:t>
            </w:r>
            <w:r w:rsidRPr="00BA15BE">
              <w:rPr>
                <w:rFonts w:ascii="Times New Roman" w:eastAsiaTheme="minorHAnsi" w:hAnsi="Times New Roman"/>
                <w:color w:val="000000" w:themeColor="text1"/>
                <w:lang w:eastAsia="en-US"/>
              </w:rPr>
              <w:t xml:space="preserve"> in foreign currency] [and of </w:t>
            </w:r>
            <w:r w:rsidRPr="00BA15BE">
              <w:rPr>
                <w:rFonts w:ascii="Times New Roman" w:eastAsiaTheme="minorHAnsi" w:hAnsi="Times New Roman"/>
                <w:i/>
                <w:color w:val="000000" w:themeColor="text1"/>
                <w:lang w:eastAsia="en-US"/>
              </w:rPr>
              <w:t>[insert amount]</w:t>
            </w:r>
            <w:r w:rsidRPr="00BA15BE">
              <w:rPr>
                <w:rFonts w:ascii="Times New Roman" w:eastAsiaTheme="minorHAnsi" w:hAnsi="Times New Roman"/>
                <w:color w:val="000000" w:themeColor="text1"/>
                <w:lang w:eastAsia="en-US"/>
              </w:rPr>
              <w:t xml:space="preserve"> in local currency] shall be made within </w:t>
            </w:r>
            <w:r w:rsidRPr="00BA15BE">
              <w:rPr>
                <w:rFonts w:ascii="Times New Roman" w:eastAsiaTheme="minorHAnsi" w:hAnsi="Times New Roman"/>
                <w:i/>
                <w:color w:val="000000" w:themeColor="text1"/>
                <w:lang w:eastAsia="en-US"/>
              </w:rPr>
              <w:t>[insert number]</w:t>
            </w:r>
            <w:r w:rsidRPr="00BA15BE">
              <w:rPr>
                <w:rFonts w:ascii="Times New Roman" w:eastAsiaTheme="minorHAnsi" w:hAnsi="Times New Roman"/>
                <w:color w:val="000000" w:themeColor="text1"/>
                <w:lang w:eastAsia="en-US"/>
              </w:rPr>
              <w:t xml:space="preserve"> days after the Effective Date.  The advance payment will be set off by the Client in equal instalments against the statements for the first </w:t>
            </w:r>
            <w:r w:rsidRPr="00BA15BE">
              <w:rPr>
                <w:rFonts w:ascii="Times New Roman" w:eastAsiaTheme="minorHAnsi" w:hAnsi="Times New Roman"/>
                <w:i/>
                <w:color w:val="000000" w:themeColor="text1"/>
                <w:lang w:eastAsia="en-US"/>
              </w:rPr>
              <w:t>[insert number]</w:t>
            </w:r>
            <w:r w:rsidRPr="00BA15BE">
              <w:rPr>
                <w:rFonts w:ascii="Times New Roman" w:eastAsiaTheme="minorHAnsi" w:hAnsi="Times New Roman"/>
                <w:color w:val="000000" w:themeColor="text1"/>
                <w:lang w:eastAsia="en-US"/>
              </w:rPr>
              <w:t xml:space="preserve"> months of the Services until the advance payment has been fully set off.</w:t>
            </w:r>
          </w:p>
          <w:p w14:paraId="4CD2F783" w14:textId="77777777" w:rsidR="003804D6" w:rsidRPr="00BA15BE" w:rsidRDefault="003804D6" w:rsidP="003804D6">
            <w:pPr>
              <w:numPr>
                <w:ilvl w:val="12"/>
                <w:numId w:val="0"/>
              </w:numPr>
              <w:tabs>
                <w:tab w:val="left" w:pos="540"/>
              </w:tabs>
              <w:ind w:left="540" w:right="-72" w:hanging="540"/>
              <w:jc w:val="both"/>
              <w:rPr>
                <w:rFonts w:ascii="Times New Roman" w:eastAsiaTheme="minorHAnsi" w:hAnsi="Times New Roman"/>
                <w:i/>
                <w:color w:val="000000" w:themeColor="text1"/>
                <w:lang w:eastAsia="en-US"/>
              </w:rPr>
            </w:pPr>
            <w:r w:rsidRPr="00BA15BE">
              <w:rPr>
                <w:rFonts w:ascii="Times New Roman" w:eastAsiaTheme="minorHAnsi" w:hAnsi="Times New Roman"/>
                <w:color w:val="000000" w:themeColor="text1"/>
                <w:lang w:eastAsia="en-US"/>
              </w:rPr>
              <w:t>(2)</w:t>
            </w:r>
            <w:r w:rsidRPr="00BA15BE">
              <w:rPr>
                <w:rFonts w:ascii="Times New Roman" w:eastAsiaTheme="minorHAnsi" w:hAnsi="Times New Roman"/>
                <w:color w:val="000000" w:themeColor="text1"/>
                <w:lang w:eastAsia="en-US"/>
              </w:rPr>
              <w:tab/>
              <w:t>The advance bank payment guarantee shall be in the amount and in the currency of the currency(ies) of the advance payment.</w:t>
            </w:r>
          </w:p>
        </w:tc>
      </w:tr>
      <w:tr w:rsidR="003804D6" w:rsidRPr="00BA15BE" w14:paraId="5098B089" w14:textId="77777777" w:rsidTr="0025119E">
        <w:tc>
          <w:tcPr>
            <w:tcW w:w="1980" w:type="dxa"/>
            <w:tcMar>
              <w:top w:w="85" w:type="dxa"/>
              <w:bottom w:w="142" w:type="dxa"/>
              <w:right w:w="170" w:type="dxa"/>
            </w:tcMar>
          </w:tcPr>
          <w:p w14:paraId="22A3D1B7" w14:textId="77777777" w:rsidR="003804D6" w:rsidRPr="00BA15BE" w:rsidRDefault="003804D6" w:rsidP="003804D6">
            <w:pPr>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53.1(b)</w:t>
            </w:r>
          </w:p>
        </w:tc>
        <w:tc>
          <w:tcPr>
            <w:tcW w:w="7020" w:type="dxa"/>
            <w:tcMar>
              <w:top w:w="85" w:type="dxa"/>
              <w:bottom w:w="142" w:type="dxa"/>
              <w:right w:w="170" w:type="dxa"/>
            </w:tcMar>
          </w:tcPr>
          <w:p w14:paraId="01B10E62" w14:textId="77777777" w:rsidR="003804D6" w:rsidRPr="00BA15BE" w:rsidRDefault="003804D6" w:rsidP="003804D6">
            <w:pPr>
              <w:numPr>
                <w:ilvl w:val="12"/>
                <w:numId w:val="0"/>
              </w:numPr>
              <w:ind w:right="-74"/>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w:t>
            </w:r>
            <w:r w:rsidRPr="00BA15BE">
              <w:rPr>
                <w:rFonts w:ascii="Times New Roman" w:eastAsiaTheme="minorHAnsi" w:hAnsi="Times New Roman"/>
                <w:i/>
                <w:color w:val="000000" w:themeColor="text1"/>
                <w:lang w:eastAsia="en-US"/>
              </w:rPr>
              <w:t xml:space="preserve">Note:  Delete this Clause </w:t>
            </w:r>
            <w:r w:rsidRPr="00BA15BE">
              <w:rPr>
                <w:rFonts w:ascii="Times New Roman" w:eastAsiaTheme="minorHAnsi" w:hAnsi="Times New Roman"/>
                <w:b/>
                <w:i/>
                <w:color w:val="000000" w:themeColor="text1"/>
                <w:lang w:eastAsia="en-US"/>
              </w:rPr>
              <w:t>SCC 45.1(b)</w:t>
            </w:r>
            <w:r w:rsidRPr="00BA15BE">
              <w:rPr>
                <w:rFonts w:ascii="Times New Roman" w:eastAsiaTheme="minorHAnsi" w:hAnsi="Times New Roman"/>
                <w:i/>
                <w:color w:val="000000" w:themeColor="text1"/>
                <w:lang w:eastAsia="en-US"/>
              </w:rPr>
              <w:t xml:space="preserve"> if the </w:t>
            </w:r>
            <w:r w:rsidRPr="00BA15BE">
              <w:rPr>
                <w:rFonts w:ascii="Times New Roman" w:eastAsiaTheme="minorHAnsi" w:hAnsi="Times New Roman"/>
                <w:i/>
                <w:iCs/>
                <w:color w:val="000000" w:themeColor="text1"/>
                <w:lang w:eastAsia="en-US"/>
              </w:rPr>
              <w:t>Consultant</w:t>
            </w:r>
            <w:r w:rsidRPr="00BA15BE">
              <w:rPr>
                <w:rFonts w:ascii="Times New Roman" w:eastAsiaTheme="minorHAnsi" w:hAnsi="Times New Roman"/>
                <w:i/>
                <w:color w:val="000000" w:themeColor="text1"/>
                <w:lang w:eastAsia="en-US"/>
              </w:rPr>
              <w:t xml:space="preserve"> shall have to submit its itemized statements monthly. Otherwise, the following text can be used to indicate the required intervals</w:t>
            </w:r>
            <w:r w:rsidRPr="00BA15BE">
              <w:rPr>
                <w:rFonts w:ascii="Times New Roman" w:eastAsiaTheme="minorHAnsi" w:hAnsi="Times New Roman"/>
                <w:color w:val="000000" w:themeColor="text1"/>
                <w:lang w:eastAsia="en-US"/>
              </w:rPr>
              <w:t xml:space="preserve">: </w:t>
            </w:r>
          </w:p>
          <w:p w14:paraId="195AEF3D" w14:textId="7C5ADFEE" w:rsidR="003804D6" w:rsidRPr="00BA15BE" w:rsidRDefault="003804D6" w:rsidP="00F77A1C">
            <w:pPr>
              <w:numPr>
                <w:ilvl w:val="12"/>
                <w:numId w:val="0"/>
              </w:numPr>
              <w:ind w:right="-74"/>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 xml:space="preserve">The Consultant shall submit to the Client itemized statements at time intervals of </w:t>
            </w:r>
            <w:r w:rsidRPr="00BA15BE">
              <w:rPr>
                <w:rFonts w:ascii="Times New Roman" w:eastAsiaTheme="minorHAnsi" w:hAnsi="Times New Roman"/>
                <w:i/>
                <w:color w:val="000000" w:themeColor="text1"/>
                <w:lang w:eastAsia="en-US"/>
              </w:rPr>
              <w:t>__________________ [e.g. “every quarter”, “every six months”, “every two weeks”, etc.].</w:t>
            </w:r>
            <w:r w:rsidRPr="00BA15BE">
              <w:rPr>
                <w:rFonts w:ascii="Times New Roman" w:eastAsiaTheme="minorHAnsi" w:hAnsi="Times New Roman"/>
                <w:color w:val="000000" w:themeColor="text1"/>
                <w:lang w:eastAsia="en-US"/>
              </w:rPr>
              <w:t>]</w:t>
            </w:r>
          </w:p>
        </w:tc>
      </w:tr>
      <w:tr w:rsidR="003804D6" w:rsidRPr="00BA15BE" w14:paraId="3E59742B" w14:textId="77777777" w:rsidTr="0025119E">
        <w:tc>
          <w:tcPr>
            <w:tcW w:w="1980" w:type="dxa"/>
            <w:tcMar>
              <w:top w:w="85" w:type="dxa"/>
              <w:bottom w:w="142" w:type="dxa"/>
              <w:right w:w="170" w:type="dxa"/>
            </w:tcMar>
          </w:tcPr>
          <w:p w14:paraId="0CB95EB5" w14:textId="77777777" w:rsidR="003804D6" w:rsidRPr="00BA15BE" w:rsidRDefault="003804D6" w:rsidP="003804D6">
            <w:pPr>
              <w:numPr>
                <w:ilvl w:val="12"/>
                <w:numId w:val="0"/>
              </w:numPr>
              <w:rPr>
                <w:rFonts w:ascii="Times New Roman" w:eastAsiaTheme="minorHAnsi" w:hAnsi="Times New Roman"/>
                <w:color w:val="000000" w:themeColor="text1"/>
                <w:spacing w:val="-3"/>
                <w:lang w:eastAsia="en-US"/>
              </w:rPr>
            </w:pPr>
            <w:r w:rsidRPr="00BA15BE">
              <w:rPr>
                <w:rFonts w:ascii="Times New Roman" w:eastAsiaTheme="minorHAnsi" w:hAnsi="Times New Roman"/>
                <w:color w:val="000000" w:themeColor="text1"/>
                <w:spacing w:val="-3"/>
                <w:lang w:eastAsia="en-US"/>
              </w:rPr>
              <w:t>53.1(e)</w:t>
            </w:r>
          </w:p>
        </w:tc>
        <w:tc>
          <w:tcPr>
            <w:tcW w:w="7020" w:type="dxa"/>
            <w:tcMar>
              <w:top w:w="85" w:type="dxa"/>
              <w:bottom w:w="142" w:type="dxa"/>
              <w:right w:w="170" w:type="dxa"/>
            </w:tcMar>
          </w:tcPr>
          <w:p w14:paraId="3E72F0C3" w14:textId="77777777" w:rsidR="003804D6" w:rsidRPr="00BA15BE" w:rsidRDefault="003804D6" w:rsidP="003804D6">
            <w:pPr>
              <w:numPr>
                <w:ilvl w:val="12"/>
                <w:numId w:val="0"/>
              </w:numPr>
              <w:ind w:right="-74"/>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The accounts are:</w:t>
            </w:r>
          </w:p>
          <w:p w14:paraId="2D0B0D8E" w14:textId="77777777" w:rsidR="003804D6" w:rsidRPr="00BA15BE" w:rsidRDefault="003804D6" w:rsidP="003804D6">
            <w:pPr>
              <w:numPr>
                <w:ilvl w:val="12"/>
                <w:numId w:val="0"/>
              </w:numPr>
              <w:ind w:left="51" w:right="-74"/>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for foreign currency: [</w:t>
            </w:r>
            <w:r w:rsidRPr="00BA15BE">
              <w:rPr>
                <w:rFonts w:ascii="Times New Roman" w:eastAsiaTheme="minorHAnsi" w:hAnsi="Times New Roman"/>
                <w:i/>
                <w:color w:val="000000" w:themeColor="text1"/>
                <w:lang w:eastAsia="en-US"/>
              </w:rPr>
              <w:t>insert account</w:t>
            </w:r>
            <w:r w:rsidRPr="00BA15BE">
              <w:rPr>
                <w:rFonts w:ascii="Times New Roman" w:eastAsiaTheme="minorHAnsi" w:hAnsi="Times New Roman"/>
                <w:color w:val="000000" w:themeColor="text1"/>
                <w:lang w:eastAsia="en-US"/>
              </w:rPr>
              <w:t>]</w:t>
            </w:r>
            <w:r w:rsidRPr="00BA15BE">
              <w:rPr>
                <w:rFonts w:ascii="Times New Roman" w:eastAsiaTheme="minorHAnsi" w:hAnsi="Times New Roman"/>
                <w:iCs/>
                <w:color w:val="000000" w:themeColor="text1"/>
                <w:lang w:eastAsia="en-US"/>
              </w:rPr>
              <w:t>.</w:t>
            </w:r>
          </w:p>
          <w:p w14:paraId="1C13CAD8" w14:textId="77777777" w:rsidR="003804D6" w:rsidRPr="00BA15BE" w:rsidRDefault="003804D6" w:rsidP="003804D6">
            <w:pPr>
              <w:numPr>
                <w:ilvl w:val="12"/>
                <w:numId w:val="0"/>
              </w:numPr>
              <w:ind w:left="51" w:right="-74"/>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for local currency: [</w:t>
            </w:r>
            <w:r w:rsidRPr="00BA15BE">
              <w:rPr>
                <w:rFonts w:ascii="Times New Roman" w:eastAsiaTheme="minorHAnsi" w:hAnsi="Times New Roman"/>
                <w:i/>
                <w:color w:val="000000" w:themeColor="text1"/>
                <w:lang w:eastAsia="en-US"/>
              </w:rPr>
              <w:t>insert account</w:t>
            </w:r>
            <w:r w:rsidRPr="00BA15BE">
              <w:rPr>
                <w:rFonts w:ascii="Times New Roman" w:eastAsiaTheme="minorHAnsi" w:hAnsi="Times New Roman"/>
                <w:color w:val="000000" w:themeColor="text1"/>
                <w:lang w:eastAsia="en-US"/>
              </w:rPr>
              <w:t>]</w:t>
            </w:r>
            <w:r w:rsidRPr="00BA15BE">
              <w:rPr>
                <w:rFonts w:ascii="Times New Roman" w:eastAsiaTheme="minorHAnsi" w:hAnsi="Times New Roman"/>
                <w:iCs/>
                <w:color w:val="000000" w:themeColor="text1"/>
                <w:lang w:eastAsia="en-US"/>
              </w:rPr>
              <w:t>.</w:t>
            </w:r>
          </w:p>
        </w:tc>
      </w:tr>
      <w:tr w:rsidR="003804D6" w:rsidRPr="00BA15BE" w14:paraId="4024DB60" w14:textId="77777777" w:rsidTr="0025119E">
        <w:tc>
          <w:tcPr>
            <w:tcW w:w="1980" w:type="dxa"/>
            <w:tcMar>
              <w:top w:w="85" w:type="dxa"/>
              <w:bottom w:w="142" w:type="dxa"/>
              <w:right w:w="170" w:type="dxa"/>
            </w:tcMar>
          </w:tcPr>
          <w:p w14:paraId="08CA7C34" w14:textId="77777777" w:rsidR="003804D6" w:rsidRPr="00BA15BE" w:rsidRDefault="003804D6" w:rsidP="003804D6">
            <w:pPr>
              <w:numPr>
                <w:ilvl w:val="12"/>
                <w:numId w:val="0"/>
              </w:numPr>
              <w:rPr>
                <w:rFonts w:ascii="Times New Roman" w:eastAsiaTheme="minorHAnsi" w:hAnsi="Times New Roman"/>
                <w:bCs/>
                <w:color w:val="000000" w:themeColor="text1"/>
                <w:lang w:eastAsia="en-US"/>
              </w:rPr>
            </w:pPr>
            <w:r w:rsidRPr="00BA15BE">
              <w:rPr>
                <w:rFonts w:ascii="Times New Roman" w:eastAsiaTheme="minorHAnsi" w:hAnsi="Times New Roman"/>
                <w:bCs/>
                <w:color w:val="000000" w:themeColor="text1"/>
                <w:lang w:eastAsia="en-US"/>
              </w:rPr>
              <w:t>54.1</w:t>
            </w:r>
          </w:p>
        </w:tc>
        <w:tc>
          <w:tcPr>
            <w:tcW w:w="7020" w:type="dxa"/>
            <w:tcMar>
              <w:top w:w="85" w:type="dxa"/>
              <w:bottom w:w="142" w:type="dxa"/>
              <w:right w:w="170" w:type="dxa"/>
            </w:tcMar>
          </w:tcPr>
          <w:p w14:paraId="62DC7FEF" w14:textId="454DA738" w:rsidR="003804D6" w:rsidRPr="00BA15BE" w:rsidRDefault="003804D6" w:rsidP="00F77A1C">
            <w:pPr>
              <w:numPr>
                <w:ilvl w:val="12"/>
                <w:numId w:val="0"/>
              </w:numPr>
              <w:ind w:right="-74"/>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The interest rate is: [</w:t>
            </w:r>
            <w:r w:rsidRPr="00BA15BE">
              <w:rPr>
                <w:rFonts w:ascii="Times New Roman" w:eastAsiaTheme="minorHAnsi" w:hAnsi="Times New Roman"/>
                <w:i/>
                <w:color w:val="000000" w:themeColor="text1"/>
                <w:lang w:eastAsia="en-US"/>
              </w:rPr>
              <w:t>insert rate</w:t>
            </w:r>
            <w:r w:rsidRPr="00BA15BE">
              <w:rPr>
                <w:rFonts w:ascii="Times New Roman" w:eastAsiaTheme="minorHAnsi" w:hAnsi="Times New Roman"/>
                <w:color w:val="000000" w:themeColor="text1"/>
                <w:lang w:eastAsia="en-US"/>
              </w:rPr>
              <w:t>]</w:t>
            </w:r>
            <w:r w:rsidRPr="00BA15BE">
              <w:rPr>
                <w:rFonts w:ascii="Times New Roman" w:eastAsiaTheme="minorHAnsi" w:hAnsi="Times New Roman"/>
                <w:iCs/>
                <w:color w:val="000000" w:themeColor="text1"/>
                <w:lang w:eastAsia="en-US"/>
              </w:rPr>
              <w:t>.</w:t>
            </w:r>
          </w:p>
        </w:tc>
      </w:tr>
      <w:tr w:rsidR="003804D6" w:rsidRPr="00BA15BE" w14:paraId="4C4660C9" w14:textId="77777777" w:rsidTr="0025119E">
        <w:tc>
          <w:tcPr>
            <w:tcW w:w="1980" w:type="dxa"/>
            <w:tcMar>
              <w:top w:w="85" w:type="dxa"/>
              <w:bottom w:w="142" w:type="dxa"/>
              <w:right w:w="170" w:type="dxa"/>
            </w:tcMar>
          </w:tcPr>
          <w:p w14:paraId="6100CCC3" w14:textId="77777777" w:rsidR="003804D6" w:rsidRPr="00BA15BE" w:rsidRDefault="003804D6" w:rsidP="003804D6">
            <w:pPr>
              <w:numPr>
                <w:ilvl w:val="12"/>
                <w:numId w:val="0"/>
              </w:numPr>
              <w:rPr>
                <w:rFonts w:ascii="Times New Roman" w:eastAsiaTheme="minorHAnsi" w:hAnsi="Times New Roman"/>
                <w:color w:val="000000" w:themeColor="text1"/>
                <w:spacing w:val="-3"/>
                <w:lang w:eastAsia="en-US"/>
              </w:rPr>
            </w:pPr>
            <w:r w:rsidRPr="00BA15BE">
              <w:rPr>
                <w:rFonts w:ascii="Times New Roman" w:eastAsiaTheme="minorHAnsi" w:hAnsi="Times New Roman"/>
                <w:color w:val="000000" w:themeColor="text1"/>
                <w:spacing w:val="-3"/>
                <w:lang w:eastAsia="en-US"/>
              </w:rPr>
              <w:t>57.1</w:t>
            </w:r>
          </w:p>
          <w:p w14:paraId="76BC3B57" w14:textId="77777777" w:rsidR="003804D6" w:rsidRPr="00BA15BE" w:rsidRDefault="003804D6" w:rsidP="003804D6">
            <w:pPr>
              <w:keepNext/>
              <w:keepLines/>
              <w:spacing w:before="40" w:after="0"/>
              <w:outlineLvl w:val="5"/>
              <w:rPr>
                <w:rFonts w:ascii="Times New Roman" w:eastAsiaTheme="majorEastAsia" w:hAnsi="Times New Roman"/>
                <w:color w:val="000000" w:themeColor="text1"/>
                <w:lang w:eastAsia="en-US"/>
              </w:rPr>
            </w:pPr>
          </w:p>
        </w:tc>
        <w:tc>
          <w:tcPr>
            <w:tcW w:w="7020" w:type="dxa"/>
            <w:tcMar>
              <w:top w:w="85" w:type="dxa"/>
              <w:bottom w:w="142" w:type="dxa"/>
              <w:right w:w="170" w:type="dxa"/>
            </w:tcMar>
          </w:tcPr>
          <w:p w14:paraId="676A1F36" w14:textId="7139B69F" w:rsidR="006E1662" w:rsidRPr="00BA15BE" w:rsidRDefault="006E1662" w:rsidP="006E1662">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 Disputes shall be settled by either of the following options :-</w:t>
            </w:r>
          </w:p>
          <w:p w14:paraId="6D3C35F4" w14:textId="77777777" w:rsidR="006E1662" w:rsidRPr="00BA15BE" w:rsidRDefault="006E1662" w:rsidP="006E1662">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39EEBB97" w14:textId="77777777" w:rsidR="006E1662" w:rsidRPr="00BA15BE" w:rsidRDefault="006E1662" w:rsidP="006E1662">
            <w:pPr>
              <w:pStyle w:val="ListParagraph"/>
              <w:widowControl w:val="0"/>
              <w:numPr>
                <w:ilvl w:val="0"/>
                <w:numId w:val="45"/>
              </w:numPr>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administrative review provided under the Public Procurement Act, 2003 (Act 663); or </w:t>
            </w:r>
          </w:p>
          <w:p w14:paraId="169F63B4" w14:textId="77777777" w:rsidR="006E1662" w:rsidRPr="00BA15BE" w:rsidRDefault="006E1662" w:rsidP="006E1662">
            <w:pPr>
              <w:pStyle w:val="ListParagraph"/>
              <w:widowControl w:val="0"/>
              <w:autoSpaceDE w:val="0"/>
              <w:autoSpaceDN w:val="0"/>
              <w:adjustRightInd w:val="0"/>
              <w:spacing w:after="0" w:line="239" w:lineRule="auto"/>
              <w:ind w:left="825" w:right="62"/>
              <w:jc w:val="both"/>
              <w:rPr>
                <w:rFonts w:ascii="Times New Roman" w:hAnsi="Times New Roman"/>
                <w:color w:val="000000" w:themeColor="text1"/>
                <w:sz w:val="21"/>
                <w:szCs w:val="21"/>
              </w:rPr>
            </w:pPr>
          </w:p>
          <w:p w14:paraId="7BC0ADAE" w14:textId="77777777" w:rsidR="006E1662" w:rsidRPr="00BA15BE" w:rsidRDefault="006E1662" w:rsidP="006E1662">
            <w:pPr>
              <w:pStyle w:val="ListParagraph"/>
              <w:widowControl w:val="0"/>
              <w:numPr>
                <w:ilvl w:val="0"/>
                <w:numId w:val="45"/>
              </w:numPr>
              <w:autoSpaceDE w:val="0"/>
              <w:autoSpaceDN w:val="0"/>
              <w:adjustRightInd w:val="0"/>
              <w:spacing w:after="0" w:line="239" w:lineRule="auto"/>
              <w:ind w:right="62"/>
              <w:jc w:val="both"/>
              <w:rPr>
                <w:rFonts w:ascii="Times New Roman" w:hAnsi="Times New Roman"/>
                <w:color w:val="000000" w:themeColor="text1"/>
                <w:sz w:val="21"/>
                <w:szCs w:val="21"/>
              </w:rPr>
            </w:pPr>
            <w:r w:rsidRPr="00BA15BE">
              <w:rPr>
                <w:rFonts w:ascii="Times New Roman" w:hAnsi="Times New Roman"/>
                <w:color w:val="000000" w:themeColor="text1"/>
                <w:sz w:val="21"/>
                <w:szCs w:val="21"/>
              </w:rPr>
              <w:t xml:space="preserve"> arbitration in accordance with the following provisions:</w:t>
            </w:r>
          </w:p>
          <w:p w14:paraId="11F30402" w14:textId="39227308" w:rsidR="003804D6" w:rsidRPr="00BA15BE" w:rsidRDefault="003804D6" w:rsidP="003804D6">
            <w:pPr>
              <w:numPr>
                <w:ilvl w:val="12"/>
                <w:numId w:val="0"/>
              </w:numPr>
              <w:tabs>
                <w:tab w:val="left" w:pos="1080"/>
              </w:tabs>
              <w:ind w:left="1088" w:right="-74" w:hanging="530"/>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1.</w:t>
            </w:r>
            <w:r w:rsidRPr="00BA15BE">
              <w:rPr>
                <w:rFonts w:ascii="Times New Roman" w:eastAsiaTheme="minorHAnsi" w:hAnsi="Times New Roman"/>
                <w:color w:val="000000" w:themeColor="text1"/>
                <w:lang w:eastAsia="en-US"/>
              </w:rPr>
              <w:tab/>
            </w:r>
            <w:r w:rsidRPr="00F77A1C">
              <w:rPr>
                <w:rFonts w:ascii="Times New Roman" w:eastAsiaTheme="minorHAnsi" w:hAnsi="Times New Roman"/>
                <w:b/>
                <w:color w:val="000000" w:themeColor="text1"/>
                <w:u w:val="single"/>
                <w:lang w:eastAsia="en-US"/>
              </w:rPr>
              <w:t>Selection of Arbitrators</w:t>
            </w:r>
            <w:r w:rsidRPr="00BA15BE">
              <w:rPr>
                <w:rFonts w:ascii="Times New Roman" w:eastAsiaTheme="minorHAnsi" w:hAnsi="Times New Roman"/>
                <w:color w:val="000000" w:themeColor="text1"/>
                <w:lang w:eastAsia="en-US"/>
              </w:rPr>
              <w:t>.  Each dispute submitted by a Party to arbitration shall be heard by a sole arbitrator or an arbitration panel composed of three (3) arbitrators, in accordance with the following provisions:(a)</w:t>
            </w:r>
            <w:r w:rsidRPr="00BA15BE">
              <w:rPr>
                <w:rFonts w:ascii="Times New Roman" w:eastAsiaTheme="minorHAnsi" w:hAnsi="Times New Roman"/>
                <w:color w:val="000000" w:themeColor="text1"/>
                <w:lang w:eastAsia="en-US"/>
              </w:rPr>
              <w:tab/>
              <w:t xml:space="preserve">Where the Parties agree that the dispute concerns a technical matter, they may agree to appoint a sole arbitrator or, failing agreement on the identity of such sole arbitrator within thirty (30) days after receipt by the other Party of the proposal of a name for such an appointment by the Party who initiated the proceedings, either Party may apply to </w:t>
            </w:r>
            <w:r w:rsidRPr="00BA15BE">
              <w:rPr>
                <w:rFonts w:ascii="Times New Roman" w:eastAsiaTheme="minorHAnsi" w:hAnsi="Times New Roman"/>
                <w:i/>
                <w:color w:val="000000" w:themeColor="text1"/>
                <w:lang w:eastAsia="en-US"/>
              </w:rPr>
              <w:t>[name an appropriate international professional body, e.g., the Federation Internationale des Ingenieurs-Conseil (FIDIC) of Lausanne, Switzerland]</w:t>
            </w:r>
            <w:r w:rsidRPr="00BA15BE">
              <w:rPr>
                <w:rFonts w:ascii="Times New Roman" w:eastAsiaTheme="minorHAnsi" w:hAnsi="Times New Roman"/>
                <w:color w:val="000000" w:themeColor="text1"/>
                <w:lang w:eastAsia="en-US"/>
              </w:rPr>
              <w:t xml:space="preserve"> for a list of not fewer than five (5) nominees and, on receipt of such list, the Parties shall alternately strike names therefrom, and the last remaining nominee on the list shall be the sole arbitrator for the matter in dispute.  If the last remaining nominee has not been determined in this manner within sixty (60) days of the date of the list, [</w:t>
            </w:r>
            <w:r w:rsidRPr="00BA15BE">
              <w:rPr>
                <w:rFonts w:ascii="Times New Roman" w:eastAsiaTheme="minorHAnsi" w:hAnsi="Times New Roman"/>
                <w:i/>
                <w:color w:val="000000" w:themeColor="text1"/>
                <w:lang w:eastAsia="en-US"/>
              </w:rPr>
              <w:t>insert the name of the same professional body as above</w:t>
            </w:r>
            <w:r w:rsidRPr="00BA15BE">
              <w:rPr>
                <w:rFonts w:ascii="Times New Roman" w:eastAsiaTheme="minorHAnsi" w:hAnsi="Times New Roman"/>
                <w:color w:val="000000" w:themeColor="text1"/>
                <w:lang w:eastAsia="en-US"/>
              </w:rPr>
              <w:t>] shall appoint, upon the request of either Party and from such list or otherwise, a sole arbitrator for the matter in dispute.</w:t>
            </w:r>
          </w:p>
          <w:p w14:paraId="59DD8894" w14:textId="77777777" w:rsidR="003804D6" w:rsidRPr="00BA15BE" w:rsidRDefault="003804D6" w:rsidP="003804D6">
            <w:pPr>
              <w:numPr>
                <w:ilvl w:val="12"/>
                <w:numId w:val="0"/>
              </w:numPr>
              <w:tabs>
                <w:tab w:val="left" w:pos="1080"/>
              </w:tabs>
              <w:ind w:left="1088" w:right="-74" w:hanging="530"/>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(b)</w:t>
            </w:r>
            <w:r w:rsidRPr="00BA15BE">
              <w:rPr>
                <w:rFonts w:ascii="Times New Roman" w:eastAsiaTheme="minorHAnsi" w:hAnsi="Times New Roman"/>
                <w:color w:val="000000" w:themeColor="text1"/>
                <w:lang w:eastAsia="en-US"/>
              </w:rPr>
              <w:tab/>
              <w:t>Where the Parties do not agree that the dispute concerns a technical matter, the Client and the Consultant shall each appoint one (1) arbitrator, and these two arbitrators shall jointly appoint a third arbitrator, who shall chair the arbitration panel.  If the arbitrators named by the Parties do not succeed in appointing a third arbitrator within thirty (30) days after the latter of the two (2) arbitrators named by the Parties has been appointed, the third arbitrator shall, at the request of either Party, be appointed by [</w:t>
            </w:r>
            <w:r w:rsidRPr="00BA15BE">
              <w:rPr>
                <w:rFonts w:ascii="Times New Roman" w:eastAsiaTheme="minorHAnsi" w:hAnsi="Times New Roman"/>
                <w:i/>
                <w:color w:val="000000" w:themeColor="text1"/>
                <w:lang w:eastAsia="en-US"/>
              </w:rPr>
              <w:t>name an appropriate international appointing authority, e.g., the Secretary General of the Permanent Court of Arbitration, The Hague; the Secretary General of the International Centre for Settlement of Investment Disputes, Washington, D.C.; the International Chamber of Commerce, Paris; etc.</w:t>
            </w:r>
            <w:r w:rsidRPr="00BA15BE">
              <w:rPr>
                <w:rFonts w:ascii="Times New Roman" w:eastAsiaTheme="minorHAnsi" w:hAnsi="Times New Roman"/>
                <w:color w:val="000000" w:themeColor="text1"/>
                <w:lang w:eastAsia="en-US"/>
              </w:rPr>
              <w:t>].</w:t>
            </w:r>
          </w:p>
          <w:p w14:paraId="22CD887C" w14:textId="77777777" w:rsidR="003804D6" w:rsidRPr="00BA15BE" w:rsidRDefault="003804D6" w:rsidP="003804D6">
            <w:pPr>
              <w:numPr>
                <w:ilvl w:val="12"/>
                <w:numId w:val="0"/>
              </w:numPr>
              <w:tabs>
                <w:tab w:val="left" w:pos="1080"/>
              </w:tabs>
              <w:ind w:left="1088" w:right="-74" w:hanging="530"/>
              <w:jc w:val="both"/>
              <w:rPr>
                <w:rFonts w:ascii="Times New Roman" w:eastAsiaTheme="minorHAnsi" w:hAnsi="Times New Roman"/>
                <w:color w:val="000000" w:themeColor="text1"/>
                <w:lang w:eastAsia="en-US"/>
              </w:rPr>
            </w:pPr>
          </w:p>
          <w:p w14:paraId="41F9B40B" w14:textId="77777777" w:rsidR="003804D6" w:rsidRPr="00BA15BE" w:rsidRDefault="003804D6" w:rsidP="003804D6">
            <w:pPr>
              <w:keepNext/>
              <w:numPr>
                <w:ilvl w:val="12"/>
                <w:numId w:val="0"/>
              </w:numPr>
              <w:tabs>
                <w:tab w:val="left" w:pos="1080"/>
              </w:tabs>
              <w:ind w:left="1080" w:right="-72" w:hanging="540"/>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(c)</w:t>
            </w:r>
            <w:r w:rsidRPr="00BA15BE">
              <w:rPr>
                <w:rFonts w:ascii="Times New Roman" w:eastAsiaTheme="minorHAnsi" w:hAnsi="Times New Roman"/>
                <w:color w:val="000000" w:themeColor="text1"/>
                <w:lang w:eastAsia="en-US"/>
              </w:rPr>
              <w:tab/>
              <w:t>If, in a dispute subject to paragraph (b) above, one Party fails to appoint its arbitrator within thirty (30) days after the other Party has appointed its arbitrator, the Party which has named an arbitrator may apply to the [</w:t>
            </w:r>
            <w:r w:rsidRPr="00BA15BE">
              <w:rPr>
                <w:rFonts w:ascii="Times New Roman" w:eastAsiaTheme="minorHAnsi" w:hAnsi="Times New Roman"/>
                <w:i/>
                <w:color w:val="000000" w:themeColor="text1"/>
                <w:lang w:eastAsia="en-US"/>
              </w:rPr>
              <w:t>name the same appointing authority as in said paragraph (b)</w:t>
            </w:r>
            <w:r w:rsidRPr="00BA15BE">
              <w:rPr>
                <w:rFonts w:ascii="Times New Roman" w:eastAsiaTheme="minorHAnsi" w:hAnsi="Times New Roman"/>
                <w:color w:val="000000" w:themeColor="text1"/>
                <w:lang w:eastAsia="en-US"/>
              </w:rPr>
              <w:t>] to appoint a sole arbitrator for the matter in dispute, and the arbitrator appointed pursuant to such application shall be the sole arbitrator for that dispute.</w:t>
            </w:r>
          </w:p>
          <w:p w14:paraId="0B1A84F3" w14:textId="77777777" w:rsidR="003804D6" w:rsidRPr="00BA15BE" w:rsidRDefault="003804D6" w:rsidP="003804D6">
            <w:pPr>
              <w:keepNext/>
              <w:numPr>
                <w:ilvl w:val="12"/>
                <w:numId w:val="0"/>
              </w:numPr>
              <w:tabs>
                <w:tab w:val="left" w:pos="540"/>
              </w:tabs>
              <w:ind w:left="540" w:right="-72" w:hanging="540"/>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2.</w:t>
            </w:r>
            <w:r w:rsidRPr="00BA15BE">
              <w:rPr>
                <w:rFonts w:ascii="Times New Roman" w:eastAsiaTheme="minorHAnsi" w:hAnsi="Times New Roman"/>
                <w:color w:val="000000" w:themeColor="text1"/>
                <w:lang w:eastAsia="en-US"/>
              </w:rPr>
              <w:tab/>
            </w:r>
            <w:r w:rsidRPr="00F77A1C">
              <w:rPr>
                <w:rFonts w:ascii="Times New Roman" w:eastAsiaTheme="minorHAnsi" w:hAnsi="Times New Roman"/>
                <w:b/>
                <w:color w:val="000000" w:themeColor="text1"/>
                <w:u w:val="single"/>
                <w:lang w:eastAsia="en-US"/>
              </w:rPr>
              <w:t>Rules of Procedure</w:t>
            </w:r>
            <w:r w:rsidRPr="00BA15BE">
              <w:rPr>
                <w:rFonts w:ascii="Times New Roman" w:eastAsiaTheme="minorHAnsi" w:hAnsi="Times New Roman"/>
                <w:color w:val="000000" w:themeColor="text1"/>
                <w:lang w:eastAsia="en-US"/>
              </w:rPr>
              <w:t>. Except as otherwise stated herein, arbitration proceedings shall be conducted in accordance with the rules of procedure for arbitration of the United Nations Commission on International Trade Law (UNCITRAL) as in force on the date of this Contract.</w:t>
            </w:r>
          </w:p>
          <w:p w14:paraId="0E7AE071" w14:textId="77777777" w:rsidR="003804D6" w:rsidRPr="00BA15BE" w:rsidRDefault="003804D6" w:rsidP="003804D6">
            <w:pPr>
              <w:keepNext/>
              <w:numPr>
                <w:ilvl w:val="12"/>
                <w:numId w:val="0"/>
              </w:numPr>
              <w:tabs>
                <w:tab w:val="left" w:pos="540"/>
              </w:tabs>
              <w:ind w:left="540" w:right="-72" w:hanging="540"/>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3.</w:t>
            </w:r>
            <w:r w:rsidRPr="00BA15BE">
              <w:rPr>
                <w:rFonts w:ascii="Times New Roman" w:eastAsiaTheme="minorHAnsi" w:hAnsi="Times New Roman"/>
                <w:color w:val="000000" w:themeColor="text1"/>
                <w:lang w:eastAsia="en-US"/>
              </w:rPr>
              <w:tab/>
            </w:r>
            <w:r w:rsidRPr="00F77A1C">
              <w:rPr>
                <w:rFonts w:ascii="Times New Roman" w:eastAsiaTheme="minorHAnsi" w:hAnsi="Times New Roman"/>
                <w:b/>
                <w:color w:val="000000" w:themeColor="text1"/>
                <w:u w:val="single"/>
                <w:lang w:eastAsia="en-US"/>
              </w:rPr>
              <w:t>Substitute Arbitrators</w:t>
            </w:r>
            <w:r w:rsidRPr="00BA15BE">
              <w:rPr>
                <w:rFonts w:ascii="Times New Roman" w:eastAsiaTheme="minorHAnsi" w:hAnsi="Times New Roman"/>
                <w:color w:val="000000" w:themeColor="text1"/>
                <w:lang w:eastAsia="en-US"/>
              </w:rPr>
              <w:t>.  If for any reason an arbitrator is unable to perform his/her function, a substitute shall be appointed in the same manner as the original arbitrator.</w:t>
            </w:r>
          </w:p>
          <w:p w14:paraId="130F6C98" w14:textId="77777777" w:rsidR="003804D6" w:rsidRPr="00BA15BE" w:rsidRDefault="003804D6" w:rsidP="003804D6">
            <w:pPr>
              <w:numPr>
                <w:ilvl w:val="12"/>
                <w:numId w:val="0"/>
              </w:numPr>
              <w:tabs>
                <w:tab w:val="left" w:pos="540"/>
              </w:tabs>
              <w:ind w:left="540" w:right="-72" w:hanging="540"/>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4.</w:t>
            </w:r>
            <w:r w:rsidRPr="00BA15BE">
              <w:rPr>
                <w:rFonts w:ascii="Times New Roman" w:eastAsiaTheme="minorHAnsi" w:hAnsi="Times New Roman"/>
                <w:color w:val="000000" w:themeColor="text1"/>
                <w:lang w:eastAsia="en-US"/>
              </w:rPr>
              <w:tab/>
            </w:r>
            <w:r w:rsidRPr="00F77A1C">
              <w:rPr>
                <w:rFonts w:ascii="Times New Roman" w:eastAsiaTheme="minorHAnsi" w:hAnsi="Times New Roman"/>
                <w:b/>
                <w:color w:val="000000" w:themeColor="text1"/>
                <w:u w:val="single"/>
                <w:lang w:eastAsia="en-US"/>
              </w:rPr>
              <w:t>Nationality and Qualifications of Arbitrators</w:t>
            </w:r>
            <w:r w:rsidRPr="00BA15BE">
              <w:rPr>
                <w:rFonts w:ascii="Times New Roman" w:eastAsiaTheme="minorHAnsi" w:hAnsi="Times New Roman"/>
                <w:color w:val="000000" w:themeColor="text1"/>
                <w:lang w:eastAsia="en-US"/>
              </w:rPr>
              <w:t>.  The sole arbitrator or the third arbitrator appointed pursuant to paragraphs 1(a) through 1(c) above shall be an internationally recognized legal or technical expert with extensive experience in relation to the matter in dispute and shall not be a national of the Consultant’s home country [</w:t>
            </w:r>
            <w:r w:rsidRPr="00BA15BE">
              <w:rPr>
                <w:rFonts w:ascii="Times New Roman" w:eastAsiaTheme="minorHAnsi" w:hAnsi="Times New Roman"/>
                <w:i/>
                <w:color w:val="000000" w:themeColor="text1"/>
                <w:lang w:eastAsia="en-US"/>
              </w:rPr>
              <w:t>Note:  If the Consultant consists of more than one entity, add:</w:t>
            </w:r>
            <w:r w:rsidRPr="00BA15BE">
              <w:rPr>
                <w:rFonts w:ascii="Times New Roman" w:eastAsiaTheme="minorHAnsi" w:hAnsi="Times New Roman"/>
                <w:color w:val="000000" w:themeColor="text1"/>
                <w:lang w:eastAsia="en-US"/>
              </w:rPr>
              <w:t xml:space="preserve">  or of the home country of any of their members or Parties] or of the Government’s country.  For the purposes of this Clause, “home country” means any of:</w:t>
            </w:r>
          </w:p>
          <w:p w14:paraId="2AA80933" w14:textId="77777777" w:rsidR="003804D6" w:rsidRPr="00BA15BE" w:rsidRDefault="003804D6" w:rsidP="003804D6">
            <w:pPr>
              <w:numPr>
                <w:ilvl w:val="12"/>
                <w:numId w:val="0"/>
              </w:numPr>
              <w:tabs>
                <w:tab w:val="left" w:pos="1080"/>
              </w:tabs>
              <w:ind w:left="1080" w:right="-72" w:hanging="540"/>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(a)</w:t>
            </w:r>
            <w:r w:rsidRPr="00BA15BE">
              <w:rPr>
                <w:rFonts w:ascii="Times New Roman" w:eastAsiaTheme="minorHAnsi" w:hAnsi="Times New Roman"/>
                <w:color w:val="000000" w:themeColor="text1"/>
                <w:lang w:eastAsia="en-US"/>
              </w:rPr>
              <w:tab/>
              <w:t>the country of incorporation of the Consultant [</w:t>
            </w:r>
            <w:r w:rsidRPr="00BA15BE">
              <w:rPr>
                <w:rFonts w:ascii="Times New Roman" w:eastAsiaTheme="minorHAnsi" w:hAnsi="Times New Roman"/>
                <w:i/>
                <w:color w:val="000000" w:themeColor="text1"/>
                <w:lang w:eastAsia="en-US"/>
              </w:rPr>
              <w:t>Note: If the Consultant consists of more than one entity, add:</w:t>
            </w:r>
            <w:r w:rsidRPr="00BA15BE">
              <w:rPr>
                <w:rFonts w:ascii="Times New Roman" w:eastAsiaTheme="minorHAnsi" w:hAnsi="Times New Roman"/>
                <w:color w:val="000000" w:themeColor="text1"/>
                <w:lang w:eastAsia="en-US"/>
              </w:rPr>
              <w:t xml:space="preserve"> or of any of their members or Parties]; or</w:t>
            </w:r>
          </w:p>
          <w:p w14:paraId="3A993B16" w14:textId="77777777" w:rsidR="003804D6" w:rsidRPr="00BA15BE" w:rsidRDefault="003804D6" w:rsidP="003804D6">
            <w:pPr>
              <w:numPr>
                <w:ilvl w:val="12"/>
                <w:numId w:val="0"/>
              </w:numPr>
              <w:tabs>
                <w:tab w:val="left" w:pos="1080"/>
              </w:tabs>
              <w:ind w:left="1080" w:right="-72" w:hanging="540"/>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(b)</w:t>
            </w:r>
            <w:r w:rsidRPr="00BA15BE">
              <w:rPr>
                <w:rFonts w:ascii="Times New Roman" w:eastAsiaTheme="minorHAnsi" w:hAnsi="Times New Roman"/>
                <w:color w:val="000000" w:themeColor="text1"/>
                <w:lang w:eastAsia="en-US"/>
              </w:rPr>
              <w:tab/>
              <w:t>the country in which the Consultant’s [</w:t>
            </w:r>
            <w:r w:rsidRPr="00BA15BE">
              <w:rPr>
                <w:rFonts w:ascii="Times New Roman" w:eastAsiaTheme="minorHAnsi" w:hAnsi="Times New Roman"/>
                <w:i/>
                <w:color w:val="000000" w:themeColor="text1"/>
                <w:lang w:eastAsia="en-US"/>
              </w:rPr>
              <w:t>or any of their members’ or Parties</w:t>
            </w:r>
            <w:r w:rsidRPr="00BA15BE">
              <w:rPr>
                <w:rFonts w:ascii="Times New Roman" w:eastAsiaTheme="minorHAnsi" w:hAnsi="Times New Roman"/>
                <w:color w:val="000000" w:themeColor="text1"/>
                <w:lang w:eastAsia="en-US"/>
              </w:rPr>
              <w:t xml:space="preserve">’] principal place of business is located; or </w:t>
            </w:r>
          </w:p>
          <w:p w14:paraId="7DAB7DF2" w14:textId="77777777" w:rsidR="003804D6" w:rsidRPr="00BA15BE" w:rsidRDefault="003804D6" w:rsidP="003804D6">
            <w:pPr>
              <w:numPr>
                <w:ilvl w:val="12"/>
                <w:numId w:val="0"/>
              </w:numPr>
              <w:tabs>
                <w:tab w:val="left" w:pos="1080"/>
              </w:tabs>
              <w:ind w:left="1080" w:right="-72" w:hanging="540"/>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(c)</w:t>
            </w:r>
            <w:r w:rsidRPr="00BA15BE">
              <w:rPr>
                <w:rFonts w:ascii="Times New Roman" w:eastAsiaTheme="minorHAnsi" w:hAnsi="Times New Roman"/>
                <w:color w:val="000000" w:themeColor="text1"/>
                <w:lang w:eastAsia="en-US"/>
              </w:rPr>
              <w:tab/>
              <w:t>the country of nationality of a majority of the Consultant’s [</w:t>
            </w:r>
            <w:r w:rsidRPr="00BA15BE">
              <w:rPr>
                <w:rFonts w:ascii="Times New Roman" w:eastAsiaTheme="minorHAnsi" w:hAnsi="Times New Roman"/>
                <w:i/>
                <w:color w:val="000000" w:themeColor="text1"/>
                <w:lang w:eastAsia="en-US"/>
              </w:rPr>
              <w:t>or of any members’ or Parties’</w:t>
            </w:r>
            <w:r w:rsidRPr="00BA15BE">
              <w:rPr>
                <w:rFonts w:ascii="Times New Roman" w:eastAsiaTheme="minorHAnsi" w:hAnsi="Times New Roman"/>
                <w:color w:val="000000" w:themeColor="text1"/>
                <w:lang w:eastAsia="en-US"/>
              </w:rPr>
              <w:t>] shareholders; or</w:t>
            </w:r>
          </w:p>
          <w:p w14:paraId="529910B3" w14:textId="4A4DF949" w:rsidR="003804D6" w:rsidRPr="00BA15BE" w:rsidRDefault="00BF4AD5" w:rsidP="003804D6">
            <w:pPr>
              <w:keepNext/>
              <w:numPr>
                <w:ilvl w:val="12"/>
                <w:numId w:val="0"/>
              </w:numPr>
              <w:tabs>
                <w:tab w:val="left" w:pos="540"/>
              </w:tabs>
              <w:ind w:left="540" w:right="-72" w:hanging="540"/>
              <w:jc w:val="both"/>
              <w:rPr>
                <w:rFonts w:ascii="Times New Roman" w:eastAsiaTheme="minorHAnsi" w:hAnsi="Times New Roman"/>
                <w:color w:val="000000" w:themeColor="text1"/>
                <w:lang w:eastAsia="en-US"/>
              </w:rPr>
            </w:pPr>
            <w:r>
              <w:rPr>
                <w:rFonts w:ascii="Times New Roman" w:eastAsiaTheme="minorHAnsi" w:hAnsi="Times New Roman"/>
                <w:color w:val="000000" w:themeColor="text1"/>
                <w:lang w:eastAsia="en-US"/>
              </w:rPr>
              <w:t xml:space="preserve">        </w:t>
            </w:r>
            <w:r w:rsidR="003804D6" w:rsidRPr="00BA15BE">
              <w:rPr>
                <w:rFonts w:ascii="Times New Roman" w:eastAsiaTheme="minorHAnsi" w:hAnsi="Times New Roman"/>
                <w:color w:val="000000" w:themeColor="text1"/>
                <w:lang w:eastAsia="en-US"/>
              </w:rPr>
              <w:t>(d)</w:t>
            </w:r>
            <w:r w:rsidR="003804D6" w:rsidRPr="00BA15BE">
              <w:rPr>
                <w:rFonts w:ascii="Times New Roman" w:eastAsiaTheme="minorHAnsi" w:hAnsi="Times New Roman"/>
                <w:color w:val="000000" w:themeColor="text1"/>
                <w:lang w:eastAsia="en-US"/>
              </w:rPr>
              <w:tab/>
              <w:t>the country of nationality of the Sub-consultants concerned, where the dispute involves a subcontract.</w:t>
            </w:r>
          </w:p>
          <w:p w14:paraId="2AA0D9D8" w14:textId="77777777" w:rsidR="003804D6" w:rsidRPr="00BA15BE" w:rsidRDefault="003804D6" w:rsidP="003804D6">
            <w:pPr>
              <w:numPr>
                <w:ilvl w:val="12"/>
                <w:numId w:val="0"/>
              </w:numPr>
              <w:tabs>
                <w:tab w:val="left" w:pos="540"/>
              </w:tabs>
              <w:ind w:left="540" w:right="-72" w:hanging="540"/>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5.</w:t>
            </w:r>
            <w:r w:rsidRPr="00BA15BE">
              <w:rPr>
                <w:rFonts w:ascii="Times New Roman" w:eastAsiaTheme="minorHAnsi" w:hAnsi="Times New Roman"/>
                <w:color w:val="000000" w:themeColor="text1"/>
                <w:lang w:eastAsia="en-US"/>
              </w:rPr>
              <w:tab/>
            </w:r>
            <w:r w:rsidRPr="00F77A1C">
              <w:rPr>
                <w:rFonts w:ascii="Times New Roman" w:eastAsiaTheme="minorHAnsi" w:hAnsi="Times New Roman"/>
                <w:b/>
                <w:color w:val="000000" w:themeColor="text1"/>
                <w:u w:val="single"/>
                <w:lang w:eastAsia="en-US"/>
              </w:rPr>
              <w:t>Miscellaneous</w:t>
            </w:r>
            <w:r w:rsidRPr="00BA15BE">
              <w:rPr>
                <w:rFonts w:ascii="Times New Roman" w:eastAsiaTheme="minorHAnsi" w:hAnsi="Times New Roman"/>
                <w:color w:val="000000" w:themeColor="text1"/>
                <w:lang w:eastAsia="en-US"/>
              </w:rPr>
              <w:t>.  In any arbitration proceeding hereunder:</w:t>
            </w:r>
          </w:p>
          <w:p w14:paraId="77D1F4F4" w14:textId="77777777" w:rsidR="003804D6" w:rsidRPr="00BA15BE" w:rsidRDefault="003804D6" w:rsidP="003804D6">
            <w:pPr>
              <w:numPr>
                <w:ilvl w:val="12"/>
                <w:numId w:val="0"/>
              </w:numPr>
              <w:spacing w:after="0"/>
              <w:rPr>
                <w:rFonts w:ascii="Times New Roman" w:eastAsiaTheme="minorHAnsi" w:hAnsi="Times New Roman"/>
                <w:color w:val="000000" w:themeColor="text1"/>
                <w:lang w:eastAsia="en-US"/>
              </w:rPr>
            </w:pPr>
          </w:p>
          <w:p w14:paraId="4CAF2B67" w14:textId="77777777" w:rsidR="003804D6" w:rsidRPr="00BA15BE" w:rsidRDefault="003804D6" w:rsidP="003804D6">
            <w:pPr>
              <w:numPr>
                <w:ilvl w:val="12"/>
                <w:numId w:val="0"/>
              </w:numPr>
              <w:tabs>
                <w:tab w:val="left" w:pos="1080"/>
              </w:tabs>
              <w:ind w:left="1080" w:right="-72" w:hanging="540"/>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(a)</w:t>
            </w:r>
            <w:r w:rsidRPr="00BA15BE">
              <w:rPr>
                <w:rFonts w:ascii="Times New Roman" w:eastAsiaTheme="minorHAnsi" w:hAnsi="Times New Roman"/>
                <w:color w:val="000000" w:themeColor="text1"/>
                <w:lang w:eastAsia="en-US"/>
              </w:rPr>
              <w:tab/>
              <w:t>proceedings shall, unless otherwise agreed by the Parties, be held in [</w:t>
            </w:r>
            <w:r w:rsidRPr="00BA15BE">
              <w:rPr>
                <w:rFonts w:ascii="Times New Roman" w:eastAsiaTheme="minorHAnsi" w:hAnsi="Times New Roman"/>
                <w:i/>
                <w:color w:val="000000" w:themeColor="text1"/>
                <w:lang w:eastAsia="en-US"/>
              </w:rPr>
              <w:t>select a country which is neither The Republic of Ghana nor the Consultant’s country</w:t>
            </w:r>
            <w:r w:rsidRPr="00BA15BE">
              <w:rPr>
                <w:rFonts w:ascii="Times New Roman" w:eastAsiaTheme="minorHAnsi" w:hAnsi="Times New Roman"/>
                <w:color w:val="000000" w:themeColor="text1"/>
                <w:lang w:eastAsia="en-US"/>
              </w:rPr>
              <w:t>];</w:t>
            </w:r>
          </w:p>
          <w:p w14:paraId="43EB441D" w14:textId="77777777" w:rsidR="003804D6" w:rsidRPr="00BA15BE" w:rsidRDefault="003804D6" w:rsidP="003804D6">
            <w:pPr>
              <w:numPr>
                <w:ilvl w:val="12"/>
                <w:numId w:val="0"/>
              </w:numPr>
              <w:tabs>
                <w:tab w:val="left" w:pos="1080"/>
              </w:tabs>
              <w:ind w:left="1094" w:right="-72" w:hanging="547"/>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(b)</w:t>
            </w:r>
            <w:r w:rsidRPr="00BA15BE">
              <w:rPr>
                <w:rFonts w:ascii="Times New Roman" w:eastAsiaTheme="minorHAnsi" w:hAnsi="Times New Roman"/>
                <w:color w:val="000000" w:themeColor="text1"/>
                <w:lang w:eastAsia="en-US"/>
              </w:rPr>
              <w:tab/>
              <w:t>the [</w:t>
            </w:r>
            <w:r w:rsidRPr="00BA15BE">
              <w:rPr>
                <w:rFonts w:ascii="Times New Roman" w:eastAsiaTheme="minorHAnsi" w:hAnsi="Times New Roman"/>
                <w:i/>
                <w:color w:val="000000" w:themeColor="text1"/>
                <w:lang w:eastAsia="en-US"/>
              </w:rPr>
              <w:t>type of language</w:t>
            </w:r>
            <w:r w:rsidRPr="00BA15BE">
              <w:rPr>
                <w:rFonts w:ascii="Times New Roman" w:eastAsiaTheme="minorHAnsi" w:hAnsi="Times New Roman"/>
                <w:color w:val="000000" w:themeColor="text1"/>
                <w:lang w:eastAsia="en-US"/>
              </w:rPr>
              <w:t>] language shall be the official language for all purposes; and</w:t>
            </w:r>
          </w:p>
          <w:p w14:paraId="2D7A6A22" w14:textId="79A3D0AC" w:rsidR="003804D6" w:rsidRPr="00BA15BE" w:rsidRDefault="003804D6" w:rsidP="00F77A1C">
            <w:pPr>
              <w:numPr>
                <w:ilvl w:val="12"/>
                <w:numId w:val="0"/>
              </w:numPr>
              <w:tabs>
                <w:tab w:val="left" w:pos="1080"/>
              </w:tabs>
              <w:ind w:left="1094" w:right="-72" w:hanging="547"/>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(c)</w:t>
            </w:r>
            <w:r w:rsidRPr="00BA15BE">
              <w:rPr>
                <w:rFonts w:ascii="Times New Roman" w:eastAsiaTheme="minorHAnsi" w:hAnsi="Times New Roman"/>
                <w:color w:val="000000" w:themeColor="text1"/>
                <w:lang w:eastAsia="en-US"/>
              </w:rPr>
              <w:tab/>
              <w:t>the decision of the sole arbitrator or of a majority of the arbitrators (or of the third arbitrator if there is no such majority) shall be final and binding and shall be enforceable in any court of competent jurisdiction, and the Parties hereby waive any objections to or claims of immunity in respect of such enforcement.</w:t>
            </w:r>
          </w:p>
        </w:tc>
      </w:tr>
    </w:tbl>
    <w:p w14:paraId="42FBCEF8" w14:textId="77777777" w:rsidR="003804D6" w:rsidRPr="00BA15BE" w:rsidRDefault="003804D6" w:rsidP="003804D6">
      <w:pPr>
        <w:rPr>
          <w:rFonts w:ascii="Times New Roman" w:eastAsiaTheme="minorHAnsi" w:hAnsi="Times New Roman"/>
          <w:color w:val="000000" w:themeColor="text1"/>
          <w:lang w:eastAsia="en-US"/>
        </w:rPr>
      </w:pPr>
    </w:p>
    <w:p w14:paraId="513FD2AA" w14:textId="77777777" w:rsidR="003804D6" w:rsidRPr="00BA15BE" w:rsidRDefault="003804D6" w:rsidP="003804D6">
      <w:pPr>
        <w:keepNext/>
        <w:keepLines/>
        <w:spacing w:before="240" w:after="240" w:line="240" w:lineRule="auto"/>
        <w:jc w:val="center"/>
        <w:outlineLvl w:val="0"/>
        <w:rPr>
          <w:rFonts w:ascii="Times New Roman" w:hAnsi="Times New Roman"/>
          <w:b/>
          <w:sz w:val="32"/>
          <w:szCs w:val="20"/>
          <w:lang w:val="en-US" w:eastAsia="en-US"/>
        </w:rPr>
        <w:sectPr w:rsidR="003804D6" w:rsidRPr="00BA15BE" w:rsidSect="0025119E">
          <w:headerReference w:type="even" r:id="rId114"/>
          <w:headerReference w:type="default" r:id="rId115"/>
          <w:headerReference w:type="first" r:id="rId116"/>
          <w:pgSz w:w="12242" w:h="15842" w:code="1"/>
          <w:pgMar w:top="1440" w:right="1440" w:bottom="1440" w:left="1728" w:header="720" w:footer="720" w:gutter="0"/>
          <w:paperSrc w:first="15" w:other="15"/>
          <w:cols w:space="708"/>
          <w:titlePg/>
          <w:docGrid w:linePitch="360"/>
        </w:sectPr>
      </w:pPr>
    </w:p>
    <w:p w14:paraId="1881A40B" w14:textId="77777777" w:rsidR="003804D6" w:rsidRPr="00BA15BE" w:rsidRDefault="003804D6" w:rsidP="003804D6">
      <w:pPr>
        <w:keepNext/>
        <w:keepLines/>
        <w:spacing w:before="240" w:after="240" w:line="240" w:lineRule="auto"/>
        <w:jc w:val="center"/>
        <w:outlineLvl w:val="0"/>
        <w:rPr>
          <w:rFonts w:ascii="Times New Roman" w:hAnsi="Times New Roman"/>
          <w:b/>
          <w:sz w:val="32"/>
          <w:szCs w:val="20"/>
          <w:lang w:val="en-US" w:eastAsia="en-US"/>
        </w:rPr>
      </w:pPr>
      <w:r w:rsidRPr="00BA15BE">
        <w:rPr>
          <w:rFonts w:ascii="Times New Roman" w:hAnsi="Times New Roman"/>
          <w:b/>
          <w:sz w:val="32"/>
          <w:szCs w:val="20"/>
          <w:lang w:val="en-US" w:eastAsia="en-US"/>
        </w:rPr>
        <w:t>APPENDICES</w:t>
      </w:r>
    </w:p>
    <w:p w14:paraId="407EFD22" w14:textId="77777777" w:rsidR="003804D6" w:rsidRPr="00BA15BE" w:rsidRDefault="003804D6" w:rsidP="003804D6">
      <w:pPr>
        <w:keepNext/>
        <w:keepLines/>
        <w:spacing w:before="240" w:after="240" w:line="240" w:lineRule="auto"/>
        <w:jc w:val="center"/>
        <w:outlineLvl w:val="1"/>
        <w:rPr>
          <w:rFonts w:ascii="Times New Roman" w:hAnsi="Times New Roman"/>
          <w:b/>
          <w:sz w:val="28"/>
          <w:szCs w:val="28"/>
          <w:lang w:val="en-US" w:eastAsia="en-US"/>
        </w:rPr>
      </w:pPr>
      <w:r w:rsidRPr="00BA15BE">
        <w:rPr>
          <w:rFonts w:ascii="Times New Roman" w:hAnsi="Times New Roman"/>
          <w:b/>
          <w:sz w:val="28"/>
          <w:szCs w:val="28"/>
          <w:lang w:val="en-US" w:eastAsia="en-US"/>
        </w:rPr>
        <w:t>Appendix A – Terms of Reference</w:t>
      </w:r>
    </w:p>
    <w:p w14:paraId="62C1D199" w14:textId="77777777" w:rsidR="003804D6" w:rsidRPr="00BA15BE" w:rsidRDefault="003804D6" w:rsidP="003804D6">
      <w:pPr>
        <w:numPr>
          <w:ilvl w:val="12"/>
          <w:numId w:val="0"/>
        </w:numPr>
        <w:jc w:val="both"/>
        <w:rPr>
          <w:rFonts w:ascii="Times New Roman" w:eastAsiaTheme="minorHAnsi" w:hAnsi="Times New Roman"/>
          <w:b/>
          <w:bCs/>
          <w:color w:val="000000" w:themeColor="text1"/>
          <w:lang w:eastAsia="en-US"/>
        </w:rPr>
      </w:pPr>
      <w:r w:rsidRPr="00BA15BE">
        <w:rPr>
          <w:rFonts w:ascii="Times New Roman" w:eastAsiaTheme="minorHAnsi" w:hAnsi="Times New Roman"/>
          <w:b/>
          <w:bCs/>
          <w:color w:val="000000" w:themeColor="text1"/>
          <w:lang w:eastAsia="en-US"/>
        </w:rPr>
        <w:t>[</w:t>
      </w:r>
      <w:r w:rsidRPr="00BA15BE">
        <w:rPr>
          <w:rFonts w:ascii="Times New Roman" w:eastAsiaTheme="minorHAnsi" w:hAnsi="Times New Roman"/>
          <w:b/>
          <w:bCs/>
          <w:i/>
          <w:color w:val="000000" w:themeColor="text1"/>
          <w:lang w:eastAsia="en-US"/>
        </w:rPr>
        <w:t>Note</w:t>
      </w:r>
      <w:r w:rsidRPr="00BA15BE">
        <w:rPr>
          <w:rFonts w:ascii="Times New Roman" w:eastAsiaTheme="minorHAnsi" w:hAnsi="Times New Roman"/>
          <w:b/>
          <w:bCs/>
          <w:color w:val="000000" w:themeColor="text1"/>
          <w:lang w:eastAsia="en-US"/>
        </w:rPr>
        <w:t>:</w:t>
      </w:r>
      <w:r w:rsidRPr="00BA15BE">
        <w:rPr>
          <w:rFonts w:ascii="Times New Roman" w:eastAsiaTheme="minorHAnsi" w:hAnsi="Times New Roman"/>
          <w:color w:val="000000" w:themeColor="text1"/>
          <w:lang w:eastAsia="en-US"/>
        </w:rPr>
        <w:t xml:space="preserve">  This Appendix shall include the final Terms of Reference (ToR) worked out by the Client and the Consultant during the negotiations; dates for completion of various tasks; location of performance for different tasks; detailed reporting requirements; Client’s input, including counterpart personnel assigned by the Client to work on the Consultant’s team; specific tasks that require prior approval by the Client. </w:t>
      </w:r>
    </w:p>
    <w:p w14:paraId="4092C907" w14:textId="77777777" w:rsidR="003804D6" w:rsidRPr="00BA15BE" w:rsidRDefault="003804D6" w:rsidP="003804D6">
      <w:pPr>
        <w:numPr>
          <w:ilvl w:val="12"/>
          <w:numId w:val="0"/>
        </w:numPr>
        <w:jc w:val="both"/>
        <w:rPr>
          <w:rFonts w:ascii="Times New Roman" w:eastAsiaTheme="minorHAnsi" w:hAnsi="Times New Roman"/>
          <w:color w:val="000000" w:themeColor="text1"/>
          <w:lang w:eastAsia="en-US"/>
        </w:rPr>
      </w:pPr>
    </w:p>
    <w:p w14:paraId="5A36E157" w14:textId="77777777" w:rsidR="003804D6" w:rsidRPr="00BA15BE" w:rsidRDefault="003804D6" w:rsidP="003804D6">
      <w:pPr>
        <w:numPr>
          <w:ilvl w:val="12"/>
          <w:numId w:val="0"/>
        </w:numPr>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Insert the text based on the Section 5 (Terms of Reference) of the ITC in the RFP and modified based on the Technical Proposal Forms 3A through 3H in the Consultant’s Proposal. Highlight the changes to Section 5 of the RFP]</w:t>
      </w:r>
    </w:p>
    <w:p w14:paraId="066FB19B" w14:textId="77777777" w:rsidR="003804D6" w:rsidRPr="00BA15BE" w:rsidRDefault="003804D6" w:rsidP="003804D6">
      <w:pPr>
        <w:numPr>
          <w:ilvl w:val="12"/>
          <w:numId w:val="0"/>
        </w:numPr>
        <w:jc w:val="both"/>
        <w:rPr>
          <w:rFonts w:ascii="Times New Roman" w:eastAsiaTheme="minorHAnsi" w:hAnsi="Times New Roman"/>
          <w:color w:val="000000" w:themeColor="text1"/>
          <w:lang w:eastAsia="en-US"/>
        </w:rPr>
      </w:pPr>
    </w:p>
    <w:p w14:paraId="05FD4979" w14:textId="77777777" w:rsidR="003804D6" w:rsidRPr="00BA15BE" w:rsidRDefault="003804D6" w:rsidP="003804D6">
      <w:pPr>
        <w:numPr>
          <w:ilvl w:val="12"/>
          <w:numId w:val="0"/>
        </w:numPr>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If the Services consist of or include the supervision of civil works, the following action that require prior approval of the Client shall be added to the “Reporting Requirements” section of the TORs:</w:t>
      </w:r>
      <w:r w:rsidRPr="00BA15BE">
        <w:rPr>
          <w:rFonts w:ascii="Times New Roman" w:eastAsiaTheme="minorHAnsi" w:hAnsi="Times New Roman"/>
          <w:i/>
          <w:color w:val="000000" w:themeColor="text1"/>
          <w:lang w:eastAsia="en-US"/>
        </w:rPr>
        <w:t xml:space="preserve"> </w:t>
      </w:r>
      <w:r w:rsidRPr="00BA15BE">
        <w:rPr>
          <w:rFonts w:ascii="Times New Roman" w:eastAsiaTheme="minorHAnsi" w:hAnsi="Times New Roman"/>
          <w:color w:val="000000" w:themeColor="text1"/>
          <w:lang w:eastAsia="en-US"/>
        </w:rPr>
        <w:t>Taking any action under a civil works contract designating the Consultant as “Engineer”, for which action, pursuant to such civil works contract, the written approval of the Client is required.</w:t>
      </w:r>
      <w:r w:rsidRPr="00BA15BE">
        <w:rPr>
          <w:rFonts w:ascii="Times New Roman" w:eastAsiaTheme="minorHAnsi" w:hAnsi="Times New Roman"/>
          <w:b/>
          <w:bCs/>
          <w:color w:val="000000" w:themeColor="text1"/>
          <w:lang w:eastAsia="en-US"/>
        </w:rPr>
        <w:t>]</w:t>
      </w:r>
    </w:p>
    <w:p w14:paraId="60F86958" w14:textId="77777777" w:rsidR="003804D6" w:rsidRPr="00BA15BE" w:rsidRDefault="003804D6" w:rsidP="003804D6">
      <w:pPr>
        <w:numPr>
          <w:ilvl w:val="12"/>
          <w:numId w:val="0"/>
        </w:numPr>
        <w:rPr>
          <w:rFonts w:ascii="Times New Roman" w:eastAsiaTheme="minorHAnsi" w:hAnsi="Times New Roman"/>
          <w:color w:val="000000" w:themeColor="text1"/>
          <w:lang w:eastAsia="en-US"/>
        </w:rPr>
      </w:pPr>
    </w:p>
    <w:p w14:paraId="34EE2C43" w14:textId="77777777" w:rsidR="003804D6" w:rsidRPr="00BA15BE" w:rsidRDefault="003804D6" w:rsidP="003804D6">
      <w:pPr>
        <w:keepNext/>
        <w:keepLines/>
        <w:spacing w:before="240" w:after="240" w:line="240" w:lineRule="auto"/>
        <w:jc w:val="center"/>
        <w:outlineLvl w:val="1"/>
        <w:rPr>
          <w:rFonts w:ascii="Times New Roman" w:hAnsi="Times New Roman"/>
          <w:b/>
          <w:sz w:val="28"/>
          <w:szCs w:val="28"/>
          <w:lang w:val="en-US" w:eastAsia="en-US"/>
        </w:rPr>
      </w:pPr>
      <w:r w:rsidRPr="00BA15BE">
        <w:rPr>
          <w:rFonts w:ascii="Times New Roman" w:hAnsi="Times New Roman"/>
          <w:b/>
          <w:sz w:val="28"/>
          <w:szCs w:val="28"/>
          <w:lang w:val="en-US" w:eastAsia="en-US"/>
        </w:rPr>
        <w:t xml:space="preserve">Appendix B - Key Staff </w:t>
      </w:r>
    </w:p>
    <w:p w14:paraId="3024D145" w14:textId="77777777" w:rsidR="003804D6" w:rsidRPr="00BA15BE" w:rsidRDefault="003804D6" w:rsidP="003804D6">
      <w:pPr>
        <w:numPr>
          <w:ilvl w:val="12"/>
          <w:numId w:val="0"/>
        </w:numPr>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lang w:eastAsia="en-US"/>
        </w:rPr>
        <w:t>[</w:t>
      </w:r>
      <w:r w:rsidRPr="00BA15BE">
        <w:rPr>
          <w:rFonts w:ascii="Times New Roman" w:eastAsiaTheme="minorHAnsi" w:hAnsi="Times New Roman"/>
          <w:i/>
          <w:color w:val="000000" w:themeColor="text1"/>
          <w:lang w:eastAsia="en-US"/>
        </w:rPr>
        <w:t>Insert a table based on Form 3F of the Consultant’s Technical Proposal and finalized at the Contract’s negotiations. Attach the CVs (updated and signed by the respective Key Staff) demonstrating the qualifications of Key Staff.</w:t>
      </w:r>
      <w:r w:rsidRPr="00BA15BE">
        <w:rPr>
          <w:rFonts w:ascii="Times New Roman" w:eastAsiaTheme="minorHAnsi" w:hAnsi="Times New Roman"/>
          <w:color w:val="000000" w:themeColor="text1"/>
          <w:lang w:eastAsia="en-US"/>
        </w:rPr>
        <w:t>]</w:t>
      </w:r>
    </w:p>
    <w:p w14:paraId="0F7D101F" w14:textId="77777777" w:rsidR="003804D6" w:rsidRPr="00BA15BE" w:rsidRDefault="003804D6" w:rsidP="003804D6">
      <w:pPr>
        <w:numPr>
          <w:ilvl w:val="12"/>
          <w:numId w:val="0"/>
        </w:numPr>
        <w:rPr>
          <w:rFonts w:ascii="Times New Roman" w:eastAsiaTheme="minorHAnsi" w:hAnsi="Times New Roman"/>
          <w:color w:val="000000" w:themeColor="text1"/>
          <w:spacing w:val="-3"/>
          <w:lang w:eastAsia="en-US"/>
        </w:rPr>
      </w:pPr>
      <w:r w:rsidRPr="00BA15BE">
        <w:rPr>
          <w:rFonts w:ascii="Times New Roman" w:eastAsiaTheme="minorHAnsi" w:hAnsi="Times New Roman"/>
          <w:color w:val="000000" w:themeColor="text1"/>
          <w:lang w:eastAsia="en-US"/>
        </w:rPr>
        <w:t xml:space="preserve">[Specify Hours of </w:t>
      </w:r>
      <w:smartTag w:uri="urn:schemas-microsoft-com:office:smarttags" w:element="stockticker">
        <w:r w:rsidRPr="00BA15BE">
          <w:rPr>
            <w:rFonts w:ascii="Times New Roman" w:eastAsiaTheme="minorHAnsi" w:hAnsi="Times New Roman"/>
            <w:color w:val="000000" w:themeColor="text1"/>
            <w:lang w:eastAsia="en-US"/>
          </w:rPr>
          <w:t>Work</w:t>
        </w:r>
      </w:smartTag>
      <w:r w:rsidRPr="00BA15BE">
        <w:rPr>
          <w:rFonts w:ascii="Times New Roman" w:eastAsiaTheme="minorHAnsi" w:hAnsi="Times New Roman"/>
          <w:color w:val="000000" w:themeColor="text1"/>
          <w:lang w:eastAsia="en-US"/>
        </w:rPr>
        <w:t xml:space="preserve"> for </w:t>
      </w:r>
      <w:smartTag w:uri="urn:schemas-microsoft-com:office:smarttags" w:element="stockticker">
        <w:r w:rsidRPr="00BA15BE">
          <w:rPr>
            <w:rFonts w:ascii="Times New Roman" w:eastAsiaTheme="minorHAnsi" w:hAnsi="Times New Roman"/>
            <w:color w:val="000000" w:themeColor="text1"/>
            <w:lang w:eastAsia="en-US"/>
          </w:rPr>
          <w:t>Key</w:t>
        </w:r>
      </w:smartTag>
      <w:r w:rsidRPr="00BA15BE">
        <w:rPr>
          <w:rFonts w:ascii="Times New Roman" w:eastAsiaTheme="minorHAnsi" w:hAnsi="Times New Roman"/>
          <w:color w:val="000000" w:themeColor="text1"/>
          <w:lang w:eastAsia="en-US"/>
        </w:rPr>
        <w:t xml:space="preserve"> Staff:</w:t>
      </w:r>
      <w:r w:rsidRPr="00BA15BE">
        <w:rPr>
          <w:rFonts w:ascii="Times New Roman" w:eastAsiaTheme="minorHAnsi" w:hAnsi="Times New Roman"/>
          <w:b/>
          <w:color w:val="000000" w:themeColor="text1"/>
          <w:lang w:eastAsia="en-US"/>
        </w:rPr>
        <w:t xml:space="preserve">  </w:t>
      </w:r>
      <w:r w:rsidRPr="00BA15BE">
        <w:rPr>
          <w:rFonts w:ascii="Times New Roman" w:eastAsiaTheme="minorHAnsi" w:hAnsi="Times New Roman"/>
          <w:color w:val="000000" w:themeColor="text1"/>
          <w:spacing w:val="-3"/>
          <w:lang w:eastAsia="en-US"/>
        </w:rPr>
        <w:t>List here the hours of work for Key Staff; travel time to/ from the Client’s country; entitlement, if any, to leave pay; public holidays in the Client’s country that may affect Consultant’s work; etc. Make sure there is consistency with Form 3I. In particular: one month equals twenty two (22) working (billable) days. One working (billable) day shall be not less than eight (8) working (billable) hours. ]</w:t>
      </w:r>
    </w:p>
    <w:p w14:paraId="4BE036C0" w14:textId="77777777" w:rsidR="003804D6" w:rsidRPr="00BA15BE" w:rsidRDefault="003804D6" w:rsidP="003804D6">
      <w:pPr>
        <w:numPr>
          <w:ilvl w:val="12"/>
          <w:numId w:val="0"/>
        </w:numPr>
        <w:rPr>
          <w:rFonts w:ascii="Times New Roman" w:eastAsiaTheme="minorHAnsi" w:hAnsi="Times New Roman"/>
          <w:color w:val="000000" w:themeColor="text1"/>
          <w:spacing w:val="-3"/>
          <w:lang w:eastAsia="en-US"/>
        </w:rPr>
      </w:pPr>
    </w:p>
    <w:p w14:paraId="73A13425" w14:textId="77777777" w:rsidR="003804D6" w:rsidRPr="00BA15BE" w:rsidRDefault="003804D6" w:rsidP="003804D6">
      <w:pPr>
        <w:keepNext/>
        <w:keepLines/>
        <w:spacing w:before="240" w:after="240" w:line="240" w:lineRule="auto"/>
        <w:jc w:val="center"/>
        <w:outlineLvl w:val="1"/>
        <w:rPr>
          <w:rFonts w:ascii="Times New Roman" w:hAnsi="Times New Roman"/>
          <w:b/>
          <w:sz w:val="28"/>
          <w:szCs w:val="28"/>
          <w:lang w:val="en-US" w:eastAsia="en-US"/>
        </w:rPr>
      </w:pPr>
      <w:r w:rsidRPr="00BA15BE">
        <w:rPr>
          <w:rFonts w:ascii="Times New Roman" w:hAnsi="Times New Roman"/>
          <w:b/>
          <w:sz w:val="28"/>
          <w:szCs w:val="28"/>
          <w:lang w:val="en-US" w:eastAsia="en-US"/>
        </w:rPr>
        <w:t>Appendix C – Breakdown of Contract Price</w:t>
      </w:r>
    </w:p>
    <w:p w14:paraId="0A5A6BD3" w14:textId="77777777" w:rsidR="003804D6" w:rsidRPr="00BA15BE" w:rsidRDefault="003804D6" w:rsidP="003804D6">
      <w:pPr>
        <w:numPr>
          <w:ilvl w:val="12"/>
          <w:numId w:val="0"/>
        </w:numPr>
        <w:jc w:val="both"/>
        <w:rPr>
          <w:rFonts w:ascii="Times New Roman" w:eastAsiaTheme="minorHAnsi" w:hAnsi="Times New Roman"/>
          <w:color w:val="000000" w:themeColor="text1"/>
          <w:spacing w:val="-3"/>
          <w:lang w:eastAsia="en-US"/>
        </w:rPr>
      </w:pPr>
      <w:r w:rsidRPr="00BA15BE">
        <w:rPr>
          <w:rFonts w:ascii="Times New Roman" w:eastAsiaTheme="minorHAnsi" w:hAnsi="Times New Roman"/>
          <w:color w:val="000000" w:themeColor="text1"/>
          <w:lang w:eastAsia="en-US"/>
        </w:rPr>
        <w:t>{Insert the table with the unit rates to arrive at the breakdown of the lump-sum price. The table shall be based on [Form FIN-3 and FIN-4] of the Consultant’s Proposal and reflect any changes agreed at the Contract negotiations, if any. The footnote shall list such changes made to [Form FIN-3 and FIN-4] at the negotiations or state that none has been made.}</w:t>
      </w:r>
    </w:p>
    <w:p w14:paraId="49E74535" w14:textId="77777777" w:rsidR="003804D6" w:rsidRPr="00BA15BE" w:rsidRDefault="003804D6" w:rsidP="003804D6">
      <w:pPr>
        <w:numPr>
          <w:ilvl w:val="12"/>
          <w:numId w:val="0"/>
        </w:numPr>
        <w:tabs>
          <w:tab w:val="left" w:pos="1440"/>
        </w:tabs>
        <w:ind w:left="720" w:hanging="720"/>
        <w:jc w:val="both"/>
        <w:rPr>
          <w:rFonts w:ascii="Times New Roman" w:eastAsiaTheme="minorHAnsi" w:hAnsi="Times New Roman"/>
          <w:i/>
          <w:color w:val="000000" w:themeColor="text1"/>
          <w:lang w:eastAsia="en-US"/>
        </w:rPr>
        <w:sectPr w:rsidR="003804D6" w:rsidRPr="00BA15BE" w:rsidSect="0025119E">
          <w:headerReference w:type="even" r:id="rId117"/>
          <w:headerReference w:type="default" r:id="rId118"/>
          <w:headerReference w:type="first" r:id="rId119"/>
          <w:pgSz w:w="12242" w:h="15842" w:code="1"/>
          <w:pgMar w:top="1440" w:right="1440" w:bottom="1440" w:left="1728" w:header="720" w:footer="720" w:gutter="0"/>
          <w:paperSrc w:first="15" w:other="15"/>
          <w:cols w:space="708"/>
          <w:titlePg/>
          <w:docGrid w:linePitch="360"/>
        </w:sectPr>
      </w:pPr>
    </w:p>
    <w:p w14:paraId="4856EE00" w14:textId="77777777" w:rsidR="003804D6" w:rsidRPr="00BA15BE" w:rsidRDefault="003804D6" w:rsidP="003804D6">
      <w:pPr>
        <w:numPr>
          <w:ilvl w:val="12"/>
          <w:numId w:val="0"/>
        </w:numPr>
        <w:ind w:right="720"/>
        <w:jc w:val="center"/>
        <w:rPr>
          <w:rFonts w:ascii="Times New Roman" w:eastAsiaTheme="minorHAnsi" w:hAnsi="Times New Roman"/>
          <w:b/>
          <w:i/>
          <w:color w:val="000000" w:themeColor="text1"/>
          <w:spacing w:val="-3"/>
          <w:lang w:eastAsia="en-US"/>
        </w:rPr>
      </w:pPr>
      <w:r w:rsidRPr="00BA15BE">
        <w:rPr>
          <w:rFonts w:ascii="Times New Roman" w:eastAsiaTheme="minorHAnsi" w:hAnsi="Times New Roman"/>
          <w:b/>
          <w:i/>
          <w:color w:val="000000" w:themeColor="text1"/>
          <w:spacing w:val="-3"/>
          <w:lang w:eastAsia="en-US"/>
        </w:rPr>
        <w:t>Model Form I</w:t>
      </w:r>
    </w:p>
    <w:p w14:paraId="49F5577B" w14:textId="77777777" w:rsidR="003804D6" w:rsidRPr="00BA15BE" w:rsidRDefault="003804D6" w:rsidP="003804D6">
      <w:pPr>
        <w:numPr>
          <w:ilvl w:val="12"/>
          <w:numId w:val="0"/>
        </w:numPr>
        <w:ind w:right="720"/>
        <w:jc w:val="center"/>
        <w:rPr>
          <w:rFonts w:ascii="Times New Roman" w:eastAsiaTheme="minorHAnsi" w:hAnsi="Times New Roman"/>
          <w:b/>
          <w:i/>
          <w:color w:val="000000" w:themeColor="text1"/>
          <w:spacing w:val="-3"/>
          <w:lang w:eastAsia="en-US"/>
        </w:rPr>
      </w:pPr>
      <w:r w:rsidRPr="00BA15BE">
        <w:rPr>
          <w:rFonts w:ascii="Times New Roman" w:eastAsiaTheme="minorHAnsi" w:hAnsi="Times New Roman"/>
          <w:b/>
          <w:i/>
          <w:color w:val="000000" w:themeColor="text1"/>
          <w:spacing w:val="-3"/>
          <w:lang w:eastAsia="en-US"/>
        </w:rPr>
        <w:t xml:space="preserve">Breakdown of Agreed Fixed Rates in </w:t>
      </w:r>
      <w:r w:rsidRPr="00BA15BE">
        <w:rPr>
          <w:rFonts w:ascii="Times New Roman" w:eastAsiaTheme="minorHAnsi" w:hAnsi="Times New Roman"/>
          <w:b/>
          <w:i/>
          <w:color w:val="000000" w:themeColor="text1"/>
          <w:lang w:eastAsia="en-US"/>
        </w:rPr>
        <w:t>Consultant’s</w:t>
      </w:r>
      <w:r w:rsidRPr="00BA15BE">
        <w:rPr>
          <w:rFonts w:ascii="Times New Roman" w:eastAsiaTheme="minorHAnsi" w:hAnsi="Times New Roman"/>
          <w:b/>
          <w:i/>
          <w:color w:val="000000" w:themeColor="text1"/>
          <w:spacing w:val="-3"/>
          <w:lang w:eastAsia="en-US"/>
        </w:rPr>
        <w:t xml:space="preserve"> Contract</w:t>
      </w:r>
    </w:p>
    <w:p w14:paraId="6429EF96" w14:textId="77777777" w:rsidR="003804D6" w:rsidRPr="00BA15BE" w:rsidRDefault="003804D6" w:rsidP="003804D6">
      <w:pPr>
        <w:numPr>
          <w:ilvl w:val="12"/>
          <w:numId w:val="0"/>
        </w:numPr>
        <w:ind w:right="720"/>
        <w:rPr>
          <w:rFonts w:ascii="Times New Roman" w:eastAsiaTheme="minorHAnsi" w:hAnsi="Times New Roman"/>
          <w:i/>
          <w:color w:val="000000" w:themeColor="text1"/>
          <w:spacing w:val="-3"/>
          <w:lang w:eastAsia="en-US"/>
        </w:rPr>
      </w:pPr>
      <w:r w:rsidRPr="00BA15BE">
        <w:rPr>
          <w:rFonts w:ascii="Times New Roman" w:eastAsiaTheme="minorHAnsi" w:hAnsi="Times New Roman"/>
          <w:i/>
          <w:color w:val="000000" w:themeColor="text1"/>
          <w:spacing w:val="-3"/>
          <w:lang w:eastAsia="en-US"/>
        </w:rPr>
        <w:t>We hereby confirm that we have agreed to pay to the Staff listed, who will be involved in performing the Services, the basic fees and away from the home office allowances (if applicable) indicated below:</w:t>
      </w:r>
    </w:p>
    <w:p w14:paraId="37D92888" w14:textId="77777777" w:rsidR="003804D6" w:rsidRPr="00BA15BE" w:rsidRDefault="003804D6" w:rsidP="003804D6">
      <w:pPr>
        <w:numPr>
          <w:ilvl w:val="12"/>
          <w:numId w:val="0"/>
        </w:numPr>
        <w:ind w:right="720"/>
        <w:jc w:val="center"/>
        <w:rPr>
          <w:rFonts w:ascii="Times New Roman" w:eastAsiaTheme="minorHAnsi" w:hAnsi="Times New Roman"/>
          <w:i/>
          <w:color w:val="000000" w:themeColor="text1"/>
          <w:spacing w:val="-2"/>
          <w:lang w:eastAsia="en-US"/>
        </w:rPr>
      </w:pPr>
      <w:r w:rsidRPr="00BA15BE">
        <w:rPr>
          <w:rFonts w:ascii="Times New Roman" w:eastAsiaTheme="minorHAnsi" w:hAnsi="Times New Roman"/>
          <w:i/>
          <w:color w:val="000000" w:themeColor="text1"/>
          <w:spacing w:val="-2"/>
          <w:lang w:eastAsia="en-US"/>
        </w:rPr>
        <w:t>(Expressed in [insert name of currency])*</w:t>
      </w:r>
    </w:p>
    <w:p w14:paraId="20F4B77C" w14:textId="77777777" w:rsidR="003804D6" w:rsidRPr="00BA15BE" w:rsidRDefault="003804D6" w:rsidP="003804D6">
      <w:pPr>
        <w:numPr>
          <w:ilvl w:val="12"/>
          <w:numId w:val="0"/>
        </w:numPr>
        <w:spacing w:after="0" w:line="120" w:lineRule="exact"/>
        <w:rPr>
          <w:rFonts w:ascii="Times New Roman" w:hAnsi="Times New Roman"/>
          <w:i/>
          <w:color w:val="000000" w:themeColor="text1"/>
          <w:spacing w:val="-2"/>
          <w:szCs w:val="24"/>
          <w:lang w:eastAsia="it-IT"/>
        </w:rPr>
      </w:pP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247"/>
        <w:gridCol w:w="1247"/>
        <w:gridCol w:w="1588"/>
        <w:gridCol w:w="964"/>
        <w:gridCol w:w="964"/>
        <w:gridCol w:w="964"/>
        <w:gridCol w:w="851"/>
        <w:gridCol w:w="1304"/>
        <w:gridCol w:w="1701"/>
        <w:gridCol w:w="1701"/>
      </w:tblGrid>
      <w:tr w:rsidR="003804D6" w:rsidRPr="00BA15BE" w14:paraId="224696B7" w14:textId="77777777" w:rsidTr="0025119E">
        <w:trPr>
          <w:cantSplit/>
          <w:trHeight w:val="454"/>
          <w:jc w:val="center"/>
        </w:trPr>
        <w:tc>
          <w:tcPr>
            <w:tcW w:w="2494" w:type="dxa"/>
            <w:gridSpan w:val="2"/>
            <w:tcBorders>
              <w:top w:val="double" w:sz="4" w:space="0" w:color="auto"/>
              <w:bottom w:val="single" w:sz="6" w:space="0" w:color="auto"/>
              <w:right w:val="single" w:sz="6" w:space="0" w:color="auto"/>
            </w:tcBorders>
            <w:vAlign w:val="center"/>
          </w:tcPr>
          <w:p w14:paraId="672FCDDC"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r w:rsidRPr="00BA15BE">
              <w:rPr>
                <w:rFonts w:ascii="Times New Roman" w:eastAsiaTheme="minorHAnsi" w:hAnsi="Times New Roman"/>
                <w:i/>
                <w:color w:val="000000" w:themeColor="text1"/>
                <w:spacing w:val="-2"/>
                <w:sz w:val="20"/>
                <w:lang w:eastAsia="en-US"/>
              </w:rPr>
              <w:t>Staff</w:t>
            </w:r>
          </w:p>
        </w:tc>
        <w:tc>
          <w:tcPr>
            <w:tcW w:w="1588" w:type="dxa"/>
            <w:tcBorders>
              <w:top w:val="double" w:sz="4" w:space="0" w:color="auto"/>
              <w:left w:val="single" w:sz="6" w:space="0" w:color="auto"/>
              <w:bottom w:val="single" w:sz="6" w:space="0" w:color="auto"/>
              <w:right w:val="single" w:sz="6" w:space="0" w:color="auto"/>
            </w:tcBorders>
            <w:vAlign w:val="center"/>
          </w:tcPr>
          <w:p w14:paraId="2FF96B82"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r w:rsidRPr="00BA15BE">
              <w:rPr>
                <w:rFonts w:ascii="Times New Roman" w:eastAsiaTheme="minorHAnsi" w:hAnsi="Times New Roman"/>
                <w:i/>
                <w:color w:val="000000" w:themeColor="text1"/>
                <w:spacing w:val="-2"/>
                <w:sz w:val="20"/>
                <w:lang w:eastAsia="en-US"/>
              </w:rPr>
              <w:t>1</w:t>
            </w:r>
          </w:p>
        </w:tc>
        <w:tc>
          <w:tcPr>
            <w:tcW w:w="964" w:type="dxa"/>
            <w:tcBorders>
              <w:top w:val="double" w:sz="4" w:space="0" w:color="auto"/>
              <w:left w:val="single" w:sz="6" w:space="0" w:color="auto"/>
              <w:bottom w:val="single" w:sz="6" w:space="0" w:color="auto"/>
              <w:right w:val="single" w:sz="6" w:space="0" w:color="auto"/>
            </w:tcBorders>
            <w:vAlign w:val="center"/>
          </w:tcPr>
          <w:p w14:paraId="0E9E1400"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r w:rsidRPr="00BA15BE">
              <w:rPr>
                <w:rFonts w:ascii="Times New Roman" w:eastAsiaTheme="minorHAnsi" w:hAnsi="Times New Roman"/>
                <w:i/>
                <w:color w:val="000000" w:themeColor="text1"/>
                <w:spacing w:val="-2"/>
                <w:sz w:val="20"/>
                <w:lang w:eastAsia="en-US"/>
              </w:rPr>
              <w:t>2</w:t>
            </w:r>
          </w:p>
        </w:tc>
        <w:tc>
          <w:tcPr>
            <w:tcW w:w="964" w:type="dxa"/>
            <w:tcBorders>
              <w:top w:val="double" w:sz="4" w:space="0" w:color="auto"/>
              <w:left w:val="single" w:sz="6" w:space="0" w:color="auto"/>
              <w:bottom w:val="single" w:sz="6" w:space="0" w:color="auto"/>
              <w:right w:val="single" w:sz="6" w:space="0" w:color="auto"/>
            </w:tcBorders>
            <w:vAlign w:val="center"/>
          </w:tcPr>
          <w:p w14:paraId="6171F933" w14:textId="77777777" w:rsidR="003804D6" w:rsidRPr="00BA15BE" w:rsidRDefault="003804D6" w:rsidP="003804D6">
            <w:pPr>
              <w:numPr>
                <w:ilvl w:val="12"/>
                <w:numId w:val="0"/>
              </w:numPr>
              <w:ind w:right="-83"/>
              <w:jc w:val="center"/>
              <w:rPr>
                <w:rFonts w:ascii="Times New Roman" w:eastAsiaTheme="minorHAnsi" w:hAnsi="Times New Roman"/>
                <w:i/>
                <w:color w:val="000000" w:themeColor="text1"/>
                <w:spacing w:val="-2"/>
                <w:sz w:val="20"/>
                <w:lang w:eastAsia="en-US"/>
              </w:rPr>
            </w:pPr>
            <w:r w:rsidRPr="00BA15BE">
              <w:rPr>
                <w:rFonts w:ascii="Times New Roman" w:eastAsiaTheme="minorHAnsi" w:hAnsi="Times New Roman"/>
                <w:i/>
                <w:color w:val="000000" w:themeColor="text1"/>
                <w:spacing w:val="-2"/>
                <w:sz w:val="20"/>
                <w:lang w:eastAsia="en-US"/>
              </w:rPr>
              <w:t>3</w:t>
            </w:r>
          </w:p>
        </w:tc>
        <w:tc>
          <w:tcPr>
            <w:tcW w:w="964" w:type="dxa"/>
            <w:tcBorders>
              <w:top w:val="double" w:sz="4" w:space="0" w:color="auto"/>
              <w:left w:val="single" w:sz="6" w:space="0" w:color="auto"/>
              <w:bottom w:val="single" w:sz="6" w:space="0" w:color="auto"/>
              <w:right w:val="single" w:sz="6" w:space="0" w:color="auto"/>
            </w:tcBorders>
            <w:vAlign w:val="center"/>
          </w:tcPr>
          <w:p w14:paraId="6C71F204"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r w:rsidRPr="00BA15BE">
              <w:rPr>
                <w:rFonts w:ascii="Times New Roman" w:eastAsiaTheme="minorHAnsi" w:hAnsi="Times New Roman"/>
                <w:i/>
                <w:color w:val="000000" w:themeColor="text1"/>
                <w:spacing w:val="-2"/>
                <w:sz w:val="20"/>
                <w:lang w:eastAsia="en-US"/>
              </w:rPr>
              <w:t>4</w:t>
            </w:r>
          </w:p>
        </w:tc>
        <w:tc>
          <w:tcPr>
            <w:tcW w:w="851" w:type="dxa"/>
            <w:tcBorders>
              <w:top w:val="double" w:sz="4" w:space="0" w:color="auto"/>
              <w:left w:val="single" w:sz="6" w:space="0" w:color="auto"/>
              <w:bottom w:val="single" w:sz="6" w:space="0" w:color="auto"/>
              <w:right w:val="single" w:sz="6" w:space="0" w:color="auto"/>
            </w:tcBorders>
            <w:vAlign w:val="center"/>
          </w:tcPr>
          <w:p w14:paraId="6A5E7125"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r w:rsidRPr="00BA15BE">
              <w:rPr>
                <w:rFonts w:ascii="Times New Roman" w:eastAsiaTheme="minorHAnsi" w:hAnsi="Times New Roman"/>
                <w:i/>
                <w:color w:val="000000" w:themeColor="text1"/>
                <w:spacing w:val="-2"/>
                <w:sz w:val="20"/>
                <w:lang w:eastAsia="en-US"/>
              </w:rPr>
              <w:t>5</w:t>
            </w:r>
          </w:p>
        </w:tc>
        <w:tc>
          <w:tcPr>
            <w:tcW w:w="1304" w:type="dxa"/>
            <w:tcBorders>
              <w:top w:val="double" w:sz="4" w:space="0" w:color="auto"/>
              <w:left w:val="single" w:sz="6" w:space="0" w:color="auto"/>
              <w:bottom w:val="single" w:sz="6" w:space="0" w:color="auto"/>
              <w:right w:val="single" w:sz="6" w:space="0" w:color="auto"/>
            </w:tcBorders>
            <w:vAlign w:val="center"/>
          </w:tcPr>
          <w:p w14:paraId="442795A6"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r w:rsidRPr="00BA15BE">
              <w:rPr>
                <w:rFonts w:ascii="Times New Roman" w:eastAsiaTheme="minorHAnsi" w:hAnsi="Times New Roman"/>
                <w:i/>
                <w:color w:val="000000" w:themeColor="text1"/>
                <w:spacing w:val="-2"/>
                <w:sz w:val="20"/>
                <w:lang w:eastAsia="en-US"/>
              </w:rPr>
              <w:t>6</w:t>
            </w:r>
          </w:p>
        </w:tc>
        <w:tc>
          <w:tcPr>
            <w:tcW w:w="1701" w:type="dxa"/>
            <w:tcBorders>
              <w:top w:val="double" w:sz="4" w:space="0" w:color="auto"/>
              <w:left w:val="single" w:sz="6" w:space="0" w:color="auto"/>
              <w:bottom w:val="single" w:sz="6" w:space="0" w:color="auto"/>
              <w:right w:val="single" w:sz="6" w:space="0" w:color="auto"/>
            </w:tcBorders>
            <w:vAlign w:val="center"/>
          </w:tcPr>
          <w:p w14:paraId="3DA4C8C9"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r w:rsidRPr="00BA15BE">
              <w:rPr>
                <w:rFonts w:ascii="Times New Roman" w:eastAsiaTheme="minorHAnsi" w:hAnsi="Times New Roman"/>
                <w:i/>
                <w:color w:val="000000" w:themeColor="text1"/>
                <w:spacing w:val="-2"/>
                <w:sz w:val="20"/>
                <w:lang w:eastAsia="en-US"/>
              </w:rPr>
              <w:t>7</w:t>
            </w:r>
          </w:p>
        </w:tc>
        <w:tc>
          <w:tcPr>
            <w:tcW w:w="1701" w:type="dxa"/>
            <w:tcBorders>
              <w:top w:val="double" w:sz="4" w:space="0" w:color="auto"/>
              <w:left w:val="single" w:sz="6" w:space="0" w:color="auto"/>
              <w:bottom w:val="single" w:sz="6" w:space="0" w:color="auto"/>
            </w:tcBorders>
            <w:vAlign w:val="center"/>
          </w:tcPr>
          <w:p w14:paraId="75B7ABCC"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r w:rsidRPr="00BA15BE">
              <w:rPr>
                <w:rFonts w:ascii="Times New Roman" w:eastAsiaTheme="minorHAnsi" w:hAnsi="Times New Roman"/>
                <w:i/>
                <w:color w:val="000000" w:themeColor="text1"/>
                <w:spacing w:val="-2"/>
                <w:sz w:val="20"/>
                <w:lang w:eastAsia="en-US"/>
              </w:rPr>
              <w:t>8</w:t>
            </w:r>
          </w:p>
        </w:tc>
      </w:tr>
      <w:tr w:rsidR="003804D6" w:rsidRPr="00BA15BE" w14:paraId="37678F06" w14:textId="77777777" w:rsidTr="0025119E">
        <w:trPr>
          <w:trHeight w:val="907"/>
          <w:jc w:val="center"/>
        </w:trPr>
        <w:tc>
          <w:tcPr>
            <w:tcW w:w="1247" w:type="dxa"/>
            <w:tcBorders>
              <w:top w:val="single" w:sz="6" w:space="0" w:color="auto"/>
              <w:bottom w:val="double" w:sz="4" w:space="0" w:color="auto"/>
              <w:right w:val="single" w:sz="6" w:space="0" w:color="auto"/>
            </w:tcBorders>
            <w:vAlign w:val="center"/>
          </w:tcPr>
          <w:p w14:paraId="0910A9A6"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r w:rsidRPr="00BA15BE">
              <w:rPr>
                <w:rFonts w:ascii="Times New Roman" w:eastAsiaTheme="minorHAnsi" w:hAnsi="Times New Roman"/>
                <w:i/>
                <w:color w:val="000000" w:themeColor="text1"/>
                <w:spacing w:val="-2"/>
                <w:sz w:val="20"/>
                <w:lang w:eastAsia="en-US"/>
              </w:rPr>
              <w:t>Name</w:t>
            </w:r>
          </w:p>
        </w:tc>
        <w:tc>
          <w:tcPr>
            <w:tcW w:w="1247" w:type="dxa"/>
            <w:tcBorders>
              <w:top w:val="single" w:sz="6" w:space="0" w:color="auto"/>
              <w:left w:val="single" w:sz="6" w:space="0" w:color="auto"/>
              <w:bottom w:val="double" w:sz="4" w:space="0" w:color="auto"/>
              <w:right w:val="single" w:sz="6" w:space="0" w:color="auto"/>
            </w:tcBorders>
            <w:vAlign w:val="center"/>
          </w:tcPr>
          <w:p w14:paraId="5F48FD80"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r w:rsidRPr="00BA15BE">
              <w:rPr>
                <w:rFonts w:ascii="Times New Roman" w:eastAsiaTheme="minorHAnsi" w:hAnsi="Times New Roman"/>
                <w:i/>
                <w:color w:val="000000" w:themeColor="text1"/>
                <w:spacing w:val="-2"/>
                <w:sz w:val="20"/>
                <w:lang w:eastAsia="en-US"/>
              </w:rPr>
              <w:t>Position</w:t>
            </w:r>
          </w:p>
        </w:tc>
        <w:tc>
          <w:tcPr>
            <w:tcW w:w="1588" w:type="dxa"/>
            <w:tcBorders>
              <w:top w:val="single" w:sz="6" w:space="0" w:color="auto"/>
              <w:left w:val="single" w:sz="6" w:space="0" w:color="auto"/>
              <w:bottom w:val="double" w:sz="4" w:space="0" w:color="auto"/>
              <w:right w:val="single" w:sz="6" w:space="0" w:color="auto"/>
            </w:tcBorders>
            <w:vAlign w:val="center"/>
          </w:tcPr>
          <w:p w14:paraId="0E31FA2F"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r w:rsidRPr="00BA15BE">
              <w:rPr>
                <w:rFonts w:ascii="Times New Roman" w:eastAsiaTheme="minorHAnsi" w:hAnsi="Times New Roman"/>
                <w:i/>
                <w:color w:val="000000" w:themeColor="text1"/>
                <w:spacing w:val="-2"/>
                <w:sz w:val="20"/>
                <w:lang w:eastAsia="en-US"/>
              </w:rPr>
              <w:t>Basic Remuneration rate  per Working Month/Day/Year</w:t>
            </w:r>
          </w:p>
        </w:tc>
        <w:tc>
          <w:tcPr>
            <w:tcW w:w="964" w:type="dxa"/>
            <w:tcBorders>
              <w:top w:val="single" w:sz="6" w:space="0" w:color="auto"/>
              <w:left w:val="single" w:sz="6" w:space="0" w:color="auto"/>
              <w:bottom w:val="double" w:sz="4" w:space="0" w:color="auto"/>
              <w:right w:val="single" w:sz="6" w:space="0" w:color="auto"/>
            </w:tcBorders>
            <w:vAlign w:val="center"/>
          </w:tcPr>
          <w:p w14:paraId="2E579905"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r w:rsidRPr="00BA15BE">
              <w:rPr>
                <w:rFonts w:ascii="Times New Roman" w:eastAsiaTheme="minorHAnsi" w:hAnsi="Times New Roman"/>
                <w:i/>
                <w:color w:val="000000" w:themeColor="text1"/>
                <w:spacing w:val="-2"/>
                <w:sz w:val="20"/>
                <w:lang w:eastAsia="en-US"/>
              </w:rPr>
              <w:t>Social Charges</w:t>
            </w:r>
            <w:r w:rsidRPr="00BA15BE">
              <w:rPr>
                <w:rFonts w:ascii="Times New Roman" w:eastAsiaTheme="minorHAnsi" w:hAnsi="Times New Roman"/>
                <w:i/>
                <w:color w:val="000000" w:themeColor="text1"/>
                <w:spacing w:val="-2"/>
                <w:vertAlign w:val="superscript"/>
                <w:lang w:eastAsia="en-US"/>
              </w:rPr>
              <w:t>1</w:t>
            </w:r>
          </w:p>
        </w:tc>
        <w:tc>
          <w:tcPr>
            <w:tcW w:w="964" w:type="dxa"/>
            <w:tcBorders>
              <w:top w:val="single" w:sz="6" w:space="0" w:color="auto"/>
              <w:left w:val="single" w:sz="6" w:space="0" w:color="auto"/>
              <w:bottom w:val="double" w:sz="4" w:space="0" w:color="auto"/>
              <w:right w:val="single" w:sz="6" w:space="0" w:color="auto"/>
            </w:tcBorders>
            <w:vAlign w:val="center"/>
          </w:tcPr>
          <w:p w14:paraId="71961447" w14:textId="77777777" w:rsidR="003804D6" w:rsidRPr="00BA15BE" w:rsidRDefault="003804D6" w:rsidP="003804D6">
            <w:pPr>
              <w:numPr>
                <w:ilvl w:val="12"/>
                <w:numId w:val="0"/>
              </w:numPr>
              <w:ind w:right="-83"/>
              <w:jc w:val="center"/>
              <w:rPr>
                <w:rFonts w:ascii="Times New Roman" w:eastAsiaTheme="minorHAnsi" w:hAnsi="Times New Roman"/>
                <w:i/>
                <w:color w:val="000000" w:themeColor="text1"/>
                <w:spacing w:val="-2"/>
                <w:sz w:val="20"/>
                <w:lang w:eastAsia="en-US"/>
              </w:rPr>
            </w:pPr>
            <w:r w:rsidRPr="00BA15BE">
              <w:rPr>
                <w:rFonts w:ascii="Times New Roman" w:eastAsiaTheme="minorHAnsi" w:hAnsi="Times New Roman"/>
                <w:i/>
                <w:color w:val="000000" w:themeColor="text1"/>
                <w:spacing w:val="-2"/>
                <w:sz w:val="20"/>
                <w:lang w:eastAsia="en-US"/>
              </w:rPr>
              <w:t>Overhead</w:t>
            </w:r>
            <w:r w:rsidRPr="00BA15BE">
              <w:rPr>
                <w:rFonts w:ascii="Times New Roman" w:eastAsiaTheme="minorHAnsi" w:hAnsi="Times New Roman"/>
                <w:i/>
                <w:color w:val="000000" w:themeColor="text1"/>
                <w:spacing w:val="-2"/>
                <w:sz w:val="20"/>
                <w:vertAlign w:val="superscript"/>
                <w:lang w:eastAsia="en-US"/>
              </w:rPr>
              <w:t>1</w:t>
            </w:r>
          </w:p>
        </w:tc>
        <w:tc>
          <w:tcPr>
            <w:tcW w:w="964" w:type="dxa"/>
            <w:tcBorders>
              <w:top w:val="single" w:sz="6" w:space="0" w:color="auto"/>
              <w:left w:val="single" w:sz="6" w:space="0" w:color="auto"/>
              <w:bottom w:val="double" w:sz="4" w:space="0" w:color="auto"/>
              <w:right w:val="single" w:sz="6" w:space="0" w:color="auto"/>
            </w:tcBorders>
            <w:vAlign w:val="center"/>
          </w:tcPr>
          <w:p w14:paraId="2594E23A"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r w:rsidRPr="00BA15BE">
              <w:rPr>
                <w:rFonts w:ascii="Times New Roman" w:eastAsiaTheme="minorHAnsi" w:hAnsi="Times New Roman"/>
                <w:i/>
                <w:color w:val="000000" w:themeColor="text1"/>
                <w:spacing w:val="-2"/>
                <w:sz w:val="20"/>
                <w:lang w:eastAsia="en-US"/>
              </w:rPr>
              <w:t>Subtotal</w:t>
            </w:r>
          </w:p>
        </w:tc>
        <w:tc>
          <w:tcPr>
            <w:tcW w:w="851" w:type="dxa"/>
            <w:tcBorders>
              <w:top w:val="single" w:sz="6" w:space="0" w:color="auto"/>
              <w:left w:val="single" w:sz="6" w:space="0" w:color="auto"/>
              <w:bottom w:val="double" w:sz="4" w:space="0" w:color="auto"/>
              <w:right w:val="single" w:sz="6" w:space="0" w:color="auto"/>
            </w:tcBorders>
            <w:vAlign w:val="center"/>
          </w:tcPr>
          <w:p w14:paraId="5BB79D6A"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r w:rsidRPr="00BA15BE">
              <w:rPr>
                <w:rFonts w:ascii="Times New Roman" w:eastAsiaTheme="minorHAnsi" w:hAnsi="Times New Roman"/>
                <w:i/>
                <w:color w:val="000000" w:themeColor="text1"/>
                <w:spacing w:val="-2"/>
                <w:sz w:val="20"/>
                <w:lang w:eastAsia="en-US"/>
              </w:rPr>
              <w:t>Profit</w:t>
            </w:r>
            <w:r w:rsidRPr="00BA15BE">
              <w:rPr>
                <w:rFonts w:ascii="Times New Roman" w:eastAsiaTheme="minorHAnsi" w:hAnsi="Times New Roman"/>
                <w:i/>
                <w:color w:val="000000" w:themeColor="text1"/>
                <w:spacing w:val="-2"/>
                <w:vertAlign w:val="superscript"/>
                <w:lang w:eastAsia="en-US"/>
              </w:rPr>
              <w:t>2</w:t>
            </w:r>
          </w:p>
        </w:tc>
        <w:tc>
          <w:tcPr>
            <w:tcW w:w="1304" w:type="dxa"/>
            <w:tcBorders>
              <w:top w:val="single" w:sz="6" w:space="0" w:color="auto"/>
              <w:left w:val="single" w:sz="6" w:space="0" w:color="auto"/>
              <w:bottom w:val="double" w:sz="4" w:space="0" w:color="auto"/>
              <w:right w:val="single" w:sz="6" w:space="0" w:color="auto"/>
            </w:tcBorders>
            <w:vAlign w:val="center"/>
          </w:tcPr>
          <w:p w14:paraId="2E1EDD40"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r w:rsidRPr="00BA15BE">
              <w:rPr>
                <w:rFonts w:ascii="Times New Roman" w:eastAsiaTheme="minorHAnsi" w:hAnsi="Times New Roman"/>
                <w:i/>
                <w:color w:val="000000" w:themeColor="text1"/>
                <w:spacing w:val="-2"/>
                <w:sz w:val="20"/>
                <w:lang w:eastAsia="en-US"/>
              </w:rPr>
              <w:t>Away from Home Office Allowance</w:t>
            </w:r>
          </w:p>
        </w:tc>
        <w:tc>
          <w:tcPr>
            <w:tcW w:w="1701" w:type="dxa"/>
            <w:tcBorders>
              <w:top w:val="single" w:sz="6" w:space="0" w:color="auto"/>
              <w:left w:val="single" w:sz="6" w:space="0" w:color="auto"/>
              <w:bottom w:val="double" w:sz="4" w:space="0" w:color="auto"/>
              <w:right w:val="single" w:sz="6" w:space="0" w:color="auto"/>
            </w:tcBorders>
            <w:vAlign w:val="center"/>
          </w:tcPr>
          <w:p w14:paraId="711AAFBF"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r w:rsidRPr="00BA15BE">
              <w:rPr>
                <w:rFonts w:ascii="Times New Roman" w:eastAsiaTheme="minorHAnsi" w:hAnsi="Times New Roman"/>
                <w:i/>
                <w:color w:val="000000" w:themeColor="text1"/>
                <w:spacing w:val="-2"/>
                <w:sz w:val="20"/>
                <w:lang w:eastAsia="en-US"/>
              </w:rPr>
              <w:t>Agreed Fixed Rate per Working Month/Day/Hour</w:t>
            </w:r>
          </w:p>
        </w:tc>
        <w:tc>
          <w:tcPr>
            <w:tcW w:w="1701" w:type="dxa"/>
            <w:tcBorders>
              <w:top w:val="single" w:sz="6" w:space="0" w:color="auto"/>
              <w:left w:val="single" w:sz="6" w:space="0" w:color="auto"/>
              <w:bottom w:val="double" w:sz="4" w:space="0" w:color="auto"/>
            </w:tcBorders>
            <w:vAlign w:val="center"/>
          </w:tcPr>
          <w:p w14:paraId="27D527E0"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r w:rsidRPr="00BA15BE">
              <w:rPr>
                <w:rFonts w:ascii="Times New Roman" w:eastAsiaTheme="minorHAnsi" w:hAnsi="Times New Roman"/>
                <w:i/>
                <w:color w:val="000000" w:themeColor="text1"/>
                <w:spacing w:val="-2"/>
                <w:sz w:val="20"/>
                <w:lang w:eastAsia="en-US"/>
              </w:rPr>
              <w:t>Agreed Fixed Rate per Working Month/Day/Hour</w:t>
            </w:r>
            <w:r w:rsidRPr="00BA15BE">
              <w:rPr>
                <w:rFonts w:ascii="Times New Roman" w:eastAsiaTheme="minorHAnsi" w:hAnsi="Times New Roman"/>
                <w:i/>
                <w:color w:val="000000" w:themeColor="text1"/>
                <w:spacing w:val="-2"/>
                <w:vertAlign w:val="superscript"/>
                <w:lang w:eastAsia="en-US"/>
              </w:rPr>
              <w:t>1</w:t>
            </w:r>
          </w:p>
        </w:tc>
      </w:tr>
      <w:tr w:rsidR="003804D6" w:rsidRPr="00BA15BE" w14:paraId="6EC9689A" w14:textId="77777777" w:rsidTr="0025119E">
        <w:trPr>
          <w:trHeight w:hRule="exact" w:val="397"/>
          <w:jc w:val="center"/>
        </w:trPr>
        <w:tc>
          <w:tcPr>
            <w:tcW w:w="2494" w:type="dxa"/>
            <w:gridSpan w:val="2"/>
            <w:tcBorders>
              <w:top w:val="double" w:sz="4" w:space="0" w:color="auto"/>
              <w:bottom w:val="single" w:sz="6" w:space="0" w:color="auto"/>
              <w:right w:val="single" w:sz="6" w:space="0" w:color="auto"/>
            </w:tcBorders>
            <w:vAlign w:val="center"/>
          </w:tcPr>
          <w:p w14:paraId="1AE69A12"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r w:rsidRPr="00BA15BE">
              <w:rPr>
                <w:rFonts w:ascii="Times New Roman" w:eastAsiaTheme="minorHAnsi" w:hAnsi="Times New Roman"/>
                <w:i/>
                <w:iCs/>
                <w:color w:val="000000" w:themeColor="text1"/>
                <w:spacing w:val="-2"/>
                <w:sz w:val="20"/>
                <w:lang w:eastAsia="en-US"/>
              </w:rPr>
              <w:t>Home Office</w:t>
            </w:r>
          </w:p>
        </w:tc>
        <w:tc>
          <w:tcPr>
            <w:tcW w:w="1588" w:type="dxa"/>
            <w:tcBorders>
              <w:top w:val="double" w:sz="4" w:space="0" w:color="auto"/>
              <w:left w:val="single" w:sz="6" w:space="0" w:color="auto"/>
              <w:bottom w:val="single" w:sz="6" w:space="0" w:color="auto"/>
              <w:right w:val="single" w:sz="6" w:space="0" w:color="auto"/>
            </w:tcBorders>
            <w:vAlign w:val="center"/>
          </w:tcPr>
          <w:p w14:paraId="1BB1638E"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p>
        </w:tc>
        <w:tc>
          <w:tcPr>
            <w:tcW w:w="964" w:type="dxa"/>
            <w:tcBorders>
              <w:top w:val="double" w:sz="4" w:space="0" w:color="auto"/>
              <w:left w:val="single" w:sz="6" w:space="0" w:color="auto"/>
              <w:bottom w:val="single" w:sz="6" w:space="0" w:color="auto"/>
              <w:right w:val="single" w:sz="6" w:space="0" w:color="auto"/>
            </w:tcBorders>
            <w:vAlign w:val="center"/>
          </w:tcPr>
          <w:p w14:paraId="7F450F35"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p>
        </w:tc>
        <w:tc>
          <w:tcPr>
            <w:tcW w:w="964" w:type="dxa"/>
            <w:tcBorders>
              <w:top w:val="double" w:sz="4" w:space="0" w:color="auto"/>
              <w:left w:val="single" w:sz="6" w:space="0" w:color="auto"/>
              <w:bottom w:val="single" w:sz="6" w:space="0" w:color="auto"/>
              <w:right w:val="single" w:sz="6" w:space="0" w:color="auto"/>
            </w:tcBorders>
            <w:vAlign w:val="center"/>
          </w:tcPr>
          <w:p w14:paraId="17654F2E"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p>
        </w:tc>
        <w:tc>
          <w:tcPr>
            <w:tcW w:w="964" w:type="dxa"/>
            <w:tcBorders>
              <w:top w:val="double" w:sz="4" w:space="0" w:color="auto"/>
              <w:left w:val="single" w:sz="6" w:space="0" w:color="auto"/>
              <w:bottom w:val="single" w:sz="6" w:space="0" w:color="auto"/>
              <w:right w:val="single" w:sz="6" w:space="0" w:color="auto"/>
            </w:tcBorders>
            <w:vAlign w:val="center"/>
          </w:tcPr>
          <w:p w14:paraId="249B52FB"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p>
        </w:tc>
        <w:tc>
          <w:tcPr>
            <w:tcW w:w="851" w:type="dxa"/>
            <w:tcBorders>
              <w:top w:val="double" w:sz="4" w:space="0" w:color="auto"/>
              <w:left w:val="single" w:sz="6" w:space="0" w:color="auto"/>
              <w:bottom w:val="single" w:sz="6" w:space="0" w:color="auto"/>
              <w:right w:val="single" w:sz="6" w:space="0" w:color="auto"/>
            </w:tcBorders>
            <w:vAlign w:val="center"/>
          </w:tcPr>
          <w:p w14:paraId="75CB34A8"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p>
        </w:tc>
        <w:tc>
          <w:tcPr>
            <w:tcW w:w="1304" w:type="dxa"/>
            <w:tcBorders>
              <w:top w:val="double" w:sz="4" w:space="0" w:color="auto"/>
              <w:left w:val="single" w:sz="6" w:space="0" w:color="auto"/>
              <w:bottom w:val="single" w:sz="6" w:space="0" w:color="auto"/>
              <w:right w:val="single" w:sz="6" w:space="0" w:color="auto"/>
            </w:tcBorders>
            <w:vAlign w:val="center"/>
          </w:tcPr>
          <w:p w14:paraId="0FB00A32"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p>
        </w:tc>
        <w:tc>
          <w:tcPr>
            <w:tcW w:w="1701" w:type="dxa"/>
            <w:tcBorders>
              <w:top w:val="double" w:sz="4" w:space="0" w:color="auto"/>
              <w:left w:val="single" w:sz="6" w:space="0" w:color="auto"/>
              <w:bottom w:val="single" w:sz="6" w:space="0" w:color="auto"/>
              <w:right w:val="single" w:sz="6" w:space="0" w:color="auto"/>
            </w:tcBorders>
            <w:vAlign w:val="center"/>
          </w:tcPr>
          <w:p w14:paraId="6F83C8B3"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p>
        </w:tc>
        <w:tc>
          <w:tcPr>
            <w:tcW w:w="1701" w:type="dxa"/>
            <w:tcBorders>
              <w:top w:val="double" w:sz="4" w:space="0" w:color="auto"/>
              <w:left w:val="single" w:sz="6" w:space="0" w:color="auto"/>
              <w:bottom w:val="single" w:sz="6" w:space="0" w:color="auto"/>
            </w:tcBorders>
            <w:vAlign w:val="center"/>
          </w:tcPr>
          <w:p w14:paraId="2DB75F22"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p>
        </w:tc>
      </w:tr>
      <w:tr w:rsidR="003804D6" w:rsidRPr="00BA15BE" w14:paraId="3DFB6974" w14:textId="77777777" w:rsidTr="0025119E">
        <w:trPr>
          <w:trHeight w:hRule="exact" w:val="397"/>
          <w:jc w:val="center"/>
        </w:trPr>
        <w:tc>
          <w:tcPr>
            <w:tcW w:w="1247" w:type="dxa"/>
            <w:tcBorders>
              <w:top w:val="single" w:sz="6" w:space="0" w:color="auto"/>
              <w:bottom w:val="single" w:sz="6" w:space="0" w:color="auto"/>
              <w:right w:val="single" w:sz="6" w:space="0" w:color="auto"/>
            </w:tcBorders>
            <w:vAlign w:val="center"/>
          </w:tcPr>
          <w:p w14:paraId="3FBEC033"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p>
        </w:tc>
        <w:tc>
          <w:tcPr>
            <w:tcW w:w="1247" w:type="dxa"/>
            <w:tcBorders>
              <w:top w:val="single" w:sz="6" w:space="0" w:color="auto"/>
              <w:left w:val="single" w:sz="6" w:space="0" w:color="auto"/>
              <w:bottom w:val="single" w:sz="6" w:space="0" w:color="auto"/>
              <w:right w:val="single" w:sz="6" w:space="0" w:color="auto"/>
            </w:tcBorders>
            <w:vAlign w:val="center"/>
          </w:tcPr>
          <w:p w14:paraId="13E03FDE"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p>
        </w:tc>
        <w:tc>
          <w:tcPr>
            <w:tcW w:w="1588" w:type="dxa"/>
            <w:tcBorders>
              <w:top w:val="single" w:sz="6" w:space="0" w:color="auto"/>
              <w:left w:val="single" w:sz="6" w:space="0" w:color="auto"/>
              <w:bottom w:val="single" w:sz="6" w:space="0" w:color="auto"/>
              <w:right w:val="single" w:sz="6" w:space="0" w:color="auto"/>
            </w:tcBorders>
            <w:vAlign w:val="center"/>
          </w:tcPr>
          <w:p w14:paraId="1CFEEB3C"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p>
        </w:tc>
        <w:tc>
          <w:tcPr>
            <w:tcW w:w="964" w:type="dxa"/>
            <w:tcBorders>
              <w:top w:val="single" w:sz="6" w:space="0" w:color="auto"/>
              <w:left w:val="single" w:sz="6" w:space="0" w:color="auto"/>
              <w:bottom w:val="single" w:sz="6" w:space="0" w:color="auto"/>
              <w:right w:val="single" w:sz="6" w:space="0" w:color="auto"/>
            </w:tcBorders>
            <w:vAlign w:val="center"/>
          </w:tcPr>
          <w:p w14:paraId="7A93307D"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p>
        </w:tc>
        <w:tc>
          <w:tcPr>
            <w:tcW w:w="964" w:type="dxa"/>
            <w:tcBorders>
              <w:top w:val="single" w:sz="6" w:space="0" w:color="auto"/>
              <w:left w:val="single" w:sz="6" w:space="0" w:color="auto"/>
              <w:bottom w:val="single" w:sz="6" w:space="0" w:color="auto"/>
              <w:right w:val="single" w:sz="6" w:space="0" w:color="auto"/>
            </w:tcBorders>
            <w:vAlign w:val="center"/>
          </w:tcPr>
          <w:p w14:paraId="7BB8277D"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p>
        </w:tc>
        <w:tc>
          <w:tcPr>
            <w:tcW w:w="964" w:type="dxa"/>
            <w:tcBorders>
              <w:top w:val="single" w:sz="6" w:space="0" w:color="auto"/>
              <w:left w:val="single" w:sz="6" w:space="0" w:color="auto"/>
              <w:bottom w:val="single" w:sz="6" w:space="0" w:color="auto"/>
              <w:right w:val="single" w:sz="6" w:space="0" w:color="auto"/>
            </w:tcBorders>
            <w:vAlign w:val="center"/>
          </w:tcPr>
          <w:p w14:paraId="62CFDED1"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p>
        </w:tc>
        <w:tc>
          <w:tcPr>
            <w:tcW w:w="851" w:type="dxa"/>
            <w:tcBorders>
              <w:top w:val="single" w:sz="6" w:space="0" w:color="auto"/>
              <w:left w:val="single" w:sz="6" w:space="0" w:color="auto"/>
              <w:bottom w:val="single" w:sz="6" w:space="0" w:color="auto"/>
              <w:right w:val="single" w:sz="6" w:space="0" w:color="auto"/>
            </w:tcBorders>
            <w:vAlign w:val="center"/>
          </w:tcPr>
          <w:p w14:paraId="5BA3F43B"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p>
        </w:tc>
        <w:tc>
          <w:tcPr>
            <w:tcW w:w="1304" w:type="dxa"/>
            <w:tcBorders>
              <w:top w:val="single" w:sz="6" w:space="0" w:color="auto"/>
              <w:left w:val="single" w:sz="6" w:space="0" w:color="auto"/>
              <w:bottom w:val="single" w:sz="6" w:space="0" w:color="auto"/>
              <w:right w:val="single" w:sz="6" w:space="0" w:color="auto"/>
            </w:tcBorders>
            <w:vAlign w:val="center"/>
          </w:tcPr>
          <w:p w14:paraId="3BDD6263"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p>
        </w:tc>
        <w:tc>
          <w:tcPr>
            <w:tcW w:w="1701" w:type="dxa"/>
            <w:tcBorders>
              <w:top w:val="single" w:sz="6" w:space="0" w:color="auto"/>
              <w:left w:val="single" w:sz="6" w:space="0" w:color="auto"/>
              <w:bottom w:val="single" w:sz="6" w:space="0" w:color="auto"/>
              <w:right w:val="single" w:sz="6" w:space="0" w:color="auto"/>
            </w:tcBorders>
            <w:vAlign w:val="center"/>
          </w:tcPr>
          <w:p w14:paraId="37143978"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p>
        </w:tc>
        <w:tc>
          <w:tcPr>
            <w:tcW w:w="1701" w:type="dxa"/>
            <w:tcBorders>
              <w:top w:val="single" w:sz="6" w:space="0" w:color="auto"/>
              <w:left w:val="single" w:sz="6" w:space="0" w:color="auto"/>
              <w:bottom w:val="single" w:sz="6" w:space="0" w:color="auto"/>
            </w:tcBorders>
            <w:vAlign w:val="center"/>
          </w:tcPr>
          <w:p w14:paraId="1DED91B4"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p>
        </w:tc>
      </w:tr>
      <w:tr w:rsidR="003804D6" w:rsidRPr="00BA15BE" w14:paraId="11A0EA99" w14:textId="77777777" w:rsidTr="0025119E">
        <w:trPr>
          <w:trHeight w:hRule="exact" w:val="483"/>
          <w:jc w:val="center"/>
        </w:trPr>
        <w:tc>
          <w:tcPr>
            <w:tcW w:w="2494" w:type="dxa"/>
            <w:gridSpan w:val="2"/>
            <w:tcBorders>
              <w:top w:val="single" w:sz="6" w:space="0" w:color="auto"/>
              <w:bottom w:val="single" w:sz="6" w:space="0" w:color="auto"/>
              <w:right w:val="single" w:sz="6" w:space="0" w:color="auto"/>
            </w:tcBorders>
            <w:vAlign w:val="center"/>
          </w:tcPr>
          <w:p w14:paraId="7109506B"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r w:rsidRPr="00BA15BE">
              <w:rPr>
                <w:rFonts w:ascii="Times New Roman" w:eastAsiaTheme="minorHAnsi" w:hAnsi="Times New Roman"/>
                <w:i/>
                <w:iCs/>
                <w:color w:val="000000" w:themeColor="text1"/>
                <w:spacing w:val="-2"/>
                <w:sz w:val="20"/>
                <w:lang w:eastAsia="en-US"/>
              </w:rPr>
              <w:t>Work in the Client’s Country</w:t>
            </w:r>
          </w:p>
        </w:tc>
        <w:tc>
          <w:tcPr>
            <w:tcW w:w="1588" w:type="dxa"/>
            <w:tcBorders>
              <w:top w:val="single" w:sz="6" w:space="0" w:color="auto"/>
              <w:left w:val="single" w:sz="6" w:space="0" w:color="auto"/>
              <w:bottom w:val="single" w:sz="6" w:space="0" w:color="auto"/>
              <w:right w:val="single" w:sz="6" w:space="0" w:color="auto"/>
            </w:tcBorders>
            <w:vAlign w:val="center"/>
          </w:tcPr>
          <w:p w14:paraId="0D5F0B71"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p>
        </w:tc>
        <w:tc>
          <w:tcPr>
            <w:tcW w:w="964" w:type="dxa"/>
            <w:tcBorders>
              <w:top w:val="single" w:sz="6" w:space="0" w:color="auto"/>
              <w:left w:val="single" w:sz="6" w:space="0" w:color="auto"/>
              <w:bottom w:val="single" w:sz="6" w:space="0" w:color="auto"/>
              <w:right w:val="single" w:sz="6" w:space="0" w:color="auto"/>
            </w:tcBorders>
            <w:vAlign w:val="center"/>
          </w:tcPr>
          <w:p w14:paraId="12469731"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p>
        </w:tc>
        <w:tc>
          <w:tcPr>
            <w:tcW w:w="964" w:type="dxa"/>
            <w:tcBorders>
              <w:top w:val="single" w:sz="6" w:space="0" w:color="auto"/>
              <w:left w:val="single" w:sz="6" w:space="0" w:color="auto"/>
              <w:bottom w:val="single" w:sz="6" w:space="0" w:color="auto"/>
              <w:right w:val="single" w:sz="6" w:space="0" w:color="auto"/>
            </w:tcBorders>
            <w:vAlign w:val="center"/>
          </w:tcPr>
          <w:p w14:paraId="3922DB90"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p>
        </w:tc>
        <w:tc>
          <w:tcPr>
            <w:tcW w:w="964" w:type="dxa"/>
            <w:tcBorders>
              <w:top w:val="single" w:sz="6" w:space="0" w:color="auto"/>
              <w:left w:val="single" w:sz="6" w:space="0" w:color="auto"/>
              <w:bottom w:val="single" w:sz="6" w:space="0" w:color="auto"/>
              <w:right w:val="single" w:sz="6" w:space="0" w:color="auto"/>
            </w:tcBorders>
            <w:vAlign w:val="center"/>
          </w:tcPr>
          <w:p w14:paraId="094DF5F6"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p>
        </w:tc>
        <w:tc>
          <w:tcPr>
            <w:tcW w:w="851" w:type="dxa"/>
            <w:tcBorders>
              <w:top w:val="single" w:sz="6" w:space="0" w:color="auto"/>
              <w:left w:val="single" w:sz="6" w:space="0" w:color="auto"/>
              <w:bottom w:val="single" w:sz="6" w:space="0" w:color="auto"/>
              <w:right w:val="single" w:sz="6" w:space="0" w:color="auto"/>
            </w:tcBorders>
            <w:vAlign w:val="center"/>
          </w:tcPr>
          <w:p w14:paraId="0EE19F42"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p>
        </w:tc>
        <w:tc>
          <w:tcPr>
            <w:tcW w:w="1304" w:type="dxa"/>
            <w:tcBorders>
              <w:top w:val="single" w:sz="6" w:space="0" w:color="auto"/>
              <w:left w:val="single" w:sz="6" w:space="0" w:color="auto"/>
              <w:bottom w:val="single" w:sz="6" w:space="0" w:color="auto"/>
              <w:right w:val="single" w:sz="6" w:space="0" w:color="auto"/>
            </w:tcBorders>
            <w:vAlign w:val="center"/>
          </w:tcPr>
          <w:p w14:paraId="00A765FF"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p>
        </w:tc>
        <w:tc>
          <w:tcPr>
            <w:tcW w:w="1701" w:type="dxa"/>
            <w:tcBorders>
              <w:top w:val="single" w:sz="6" w:space="0" w:color="auto"/>
              <w:left w:val="single" w:sz="6" w:space="0" w:color="auto"/>
              <w:bottom w:val="single" w:sz="6" w:space="0" w:color="auto"/>
              <w:right w:val="single" w:sz="6" w:space="0" w:color="auto"/>
            </w:tcBorders>
            <w:vAlign w:val="center"/>
          </w:tcPr>
          <w:p w14:paraId="310091E6"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p>
        </w:tc>
        <w:tc>
          <w:tcPr>
            <w:tcW w:w="1701" w:type="dxa"/>
            <w:tcBorders>
              <w:top w:val="single" w:sz="6" w:space="0" w:color="auto"/>
              <w:left w:val="single" w:sz="6" w:space="0" w:color="auto"/>
              <w:bottom w:val="single" w:sz="6" w:space="0" w:color="auto"/>
            </w:tcBorders>
            <w:vAlign w:val="center"/>
          </w:tcPr>
          <w:p w14:paraId="7DE9E91D"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sz w:val="20"/>
                <w:lang w:eastAsia="en-US"/>
              </w:rPr>
            </w:pPr>
          </w:p>
        </w:tc>
      </w:tr>
      <w:tr w:rsidR="003804D6" w:rsidRPr="00BA15BE" w14:paraId="19A9879C" w14:textId="77777777" w:rsidTr="0025119E">
        <w:trPr>
          <w:trHeight w:hRule="exact" w:val="397"/>
          <w:jc w:val="center"/>
        </w:trPr>
        <w:tc>
          <w:tcPr>
            <w:tcW w:w="1247" w:type="dxa"/>
            <w:tcBorders>
              <w:top w:val="single" w:sz="6" w:space="0" w:color="auto"/>
              <w:bottom w:val="single" w:sz="6" w:space="0" w:color="auto"/>
              <w:right w:val="single" w:sz="6" w:space="0" w:color="auto"/>
            </w:tcBorders>
            <w:vAlign w:val="center"/>
          </w:tcPr>
          <w:p w14:paraId="65549E69"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lang w:eastAsia="en-US"/>
              </w:rPr>
            </w:pPr>
          </w:p>
        </w:tc>
        <w:tc>
          <w:tcPr>
            <w:tcW w:w="1247" w:type="dxa"/>
            <w:tcBorders>
              <w:top w:val="single" w:sz="6" w:space="0" w:color="auto"/>
              <w:left w:val="single" w:sz="6" w:space="0" w:color="auto"/>
              <w:bottom w:val="single" w:sz="6" w:space="0" w:color="auto"/>
              <w:right w:val="single" w:sz="6" w:space="0" w:color="auto"/>
            </w:tcBorders>
            <w:vAlign w:val="center"/>
          </w:tcPr>
          <w:p w14:paraId="7A4E1023"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lang w:eastAsia="en-US"/>
              </w:rPr>
            </w:pPr>
          </w:p>
        </w:tc>
        <w:tc>
          <w:tcPr>
            <w:tcW w:w="1588" w:type="dxa"/>
            <w:tcBorders>
              <w:top w:val="single" w:sz="6" w:space="0" w:color="auto"/>
              <w:left w:val="single" w:sz="6" w:space="0" w:color="auto"/>
              <w:bottom w:val="single" w:sz="6" w:space="0" w:color="auto"/>
              <w:right w:val="single" w:sz="6" w:space="0" w:color="auto"/>
            </w:tcBorders>
            <w:vAlign w:val="center"/>
          </w:tcPr>
          <w:p w14:paraId="1FCE016F"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lang w:eastAsia="en-US"/>
              </w:rPr>
            </w:pPr>
          </w:p>
        </w:tc>
        <w:tc>
          <w:tcPr>
            <w:tcW w:w="964" w:type="dxa"/>
            <w:tcBorders>
              <w:top w:val="single" w:sz="6" w:space="0" w:color="auto"/>
              <w:left w:val="single" w:sz="6" w:space="0" w:color="auto"/>
              <w:bottom w:val="single" w:sz="6" w:space="0" w:color="auto"/>
              <w:right w:val="single" w:sz="6" w:space="0" w:color="auto"/>
            </w:tcBorders>
            <w:vAlign w:val="center"/>
          </w:tcPr>
          <w:p w14:paraId="3D19B666"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lang w:eastAsia="en-US"/>
              </w:rPr>
            </w:pPr>
          </w:p>
        </w:tc>
        <w:tc>
          <w:tcPr>
            <w:tcW w:w="964" w:type="dxa"/>
            <w:tcBorders>
              <w:top w:val="single" w:sz="6" w:space="0" w:color="auto"/>
              <w:left w:val="single" w:sz="6" w:space="0" w:color="auto"/>
              <w:bottom w:val="single" w:sz="6" w:space="0" w:color="auto"/>
              <w:right w:val="single" w:sz="6" w:space="0" w:color="auto"/>
            </w:tcBorders>
            <w:vAlign w:val="center"/>
          </w:tcPr>
          <w:p w14:paraId="1E772DF0"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lang w:eastAsia="en-US"/>
              </w:rPr>
            </w:pPr>
          </w:p>
        </w:tc>
        <w:tc>
          <w:tcPr>
            <w:tcW w:w="964" w:type="dxa"/>
            <w:tcBorders>
              <w:top w:val="single" w:sz="6" w:space="0" w:color="auto"/>
              <w:left w:val="single" w:sz="6" w:space="0" w:color="auto"/>
              <w:bottom w:val="single" w:sz="6" w:space="0" w:color="auto"/>
              <w:right w:val="single" w:sz="6" w:space="0" w:color="auto"/>
            </w:tcBorders>
            <w:vAlign w:val="center"/>
          </w:tcPr>
          <w:p w14:paraId="5D2A2395"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lang w:eastAsia="en-US"/>
              </w:rPr>
            </w:pPr>
          </w:p>
        </w:tc>
        <w:tc>
          <w:tcPr>
            <w:tcW w:w="851" w:type="dxa"/>
            <w:tcBorders>
              <w:top w:val="single" w:sz="6" w:space="0" w:color="auto"/>
              <w:left w:val="single" w:sz="6" w:space="0" w:color="auto"/>
              <w:bottom w:val="single" w:sz="6" w:space="0" w:color="auto"/>
              <w:right w:val="single" w:sz="6" w:space="0" w:color="auto"/>
            </w:tcBorders>
            <w:vAlign w:val="center"/>
          </w:tcPr>
          <w:p w14:paraId="34A3EB56"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lang w:eastAsia="en-US"/>
              </w:rPr>
            </w:pPr>
          </w:p>
        </w:tc>
        <w:tc>
          <w:tcPr>
            <w:tcW w:w="1304" w:type="dxa"/>
            <w:tcBorders>
              <w:top w:val="single" w:sz="6" w:space="0" w:color="auto"/>
              <w:left w:val="single" w:sz="6" w:space="0" w:color="auto"/>
              <w:bottom w:val="single" w:sz="6" w:space="0" w:color="auto"/>
              <w:right w:val="single" w:sz="6" w:space="0" w:color="auto"/>
            </w:tcBorders>
            <w:vAlign w:val="center"/>
          </w:tcPr>
          <w:p w14:paraId="0F8824C7"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lang w:eastAsia="en-US"/>
              </w:rPr>
            </w:pPr>
          </w:p>
        </w:tc>
        <w:tc>
          <w:tcPr>
            <w:tcW w:w="1701" w:type="dxa"/>
            <w:tcBorders>
              <w:top w:val="single" w:sz="6" w:space="0" w:color="auto"/>
              <w:left w:val="single" w:sz="6" w:space="0" w:color="auto"/>
              <w:bottom w:val="single" w:sz="6" w:space="0" w:color="auto"/>
              <w:right w:val="single" w:sz="6" w:space="0" w:color="auto"/>
            </w:tcBorders>
            <w:vAlign w:val="center"/>
          </w:tcPr>
          <w:p w14:paraId="74F7944C"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lang w:eastAsia="en-US"/>
              </w:rPr>
            </w:pPr>
          </w:p>
        </w:tc>
        <w:tc>
          <w:tcPr>
            <w:tcW w:w="1701" w:type="dxa"/>
            <w:tcBorders>
              <w:top w:val="single" w:sz="6" w:space="0" w:color="auto"/>
              <w:left w:val="single" w:sz="6" w:space="0" w:color="auto"/>
              <w:bottom w:val="single" w:sz="6" w:space="0" w:color="auto"/>
            </w:tcBorders>
            <w:vAlign w:val="center"/>
          </w:tcPr>
          <w:p w14:paraId="590115AE" w14:textId="77777777" w:rsidR="003804D6" w:rsidRPr="00BA15BE" w:rsidRDefault="003804D6" w:rsidP="003804D6">
            <w:pPr>
              <w:numPr>
                <w:ilvl w:val="12"/>
                <w:numId w:val="0"/>
              </w:numPr>
              <w:jc w:val="center"/>
              <w:rPr>
                <w:rFonts w:ascii="Times New Roman" w:eastAsiaTheme="minorHAnsi" w:hAnsi="Times New Roman"/>
                <w:i/>
                <w:color w:val="000000" w:themeColor="text1"/>
                <w:spacing w:val="-2"/>
                <w:lang w:eastAsia="en-US"/>
              </w:rPr>
            </w:pPr>
          </w:p>
        </w:tc>
      </w:tr>
    </w:tbl>
    <w:p w14:paraId="17C42585" w14:textId="77777777" w:rsidR="003804D6" w:rsidRPr="00BA15BE" w:rsidRDefault="003804D6" w:rsidP="003804D6">
      <w:pPr>
        <w:numPr>
          <w:ilvl w:val="12"/>
          <w:numId w:val="0"/>
        </w:numPr>
        <w:spacing w:line="120" w:lineRule="exact"/>
        <w:rPr>
          <w:rFonts w:ascii="Times New Roman" w:eastAsiaTheme="minorHAnsi" w:hAnsi="Times New Roman"/>
          <w:i/>
          <w:color w:val="000000" w:themeColor="text1"/>
          <w:spacing w:val="-3"/>
          <w:lang w:eastAsia="en-US"/>
        </w:rPr>
      </w:pPr>
    </w:p>
    <w:p w14:paraId="5AE01B7C" w14:textId="77777777" w:rsidR="003804D6" w:rsidRPr="00BA15BE" w:rsidRDefault="003804D6" w:rsidP="003804D6">
      <w:pPr>
        <w:numPr>
          <w:ilvl w:val="12"/>
          <w:numId w:val="0"/>
        </w:numPr>
        <w:tabs>
          <w:tab w:val="left" w:pos="360"/>
          <w:tab w:val="center" w:pos="4513"/>
          <w:tab w:val="right" w:pos="9026"/>
        </w:tabs>
        <w:spacing w:after="0" w:line="240" w:lineRule="auto"/>
        <w:rPr>
          <w:rFonts w:ascii="Times New Roman" w:eastAsiaTheme="minorHAnsi" w:hAnsi="Times New Roman"/>
          <w:i/>
          <w:color w:val="000000" w:themeColor="text1"/>
          <w:spacing w:val="-3"/>
          <w:szCs w:val="24"/>
          <w:lang w:eastAsia="it-IT"/>
        </w:rPr>
      </w:pPr>
      <w:r w:rsidRPr="00BA15BE">
        <w:rPr>
          <w:rFonts w:ascii="Times New Roman" w:eastAsiaTheme="minorHAnsi" w:hAnsi="Times New Roman"/>
          <w:i/>
          <w:color w:val="000000" w:themeColor="text1"/>
          <w:spacing w:val="-3"/>
          <w:szCs w:val="24"/>
          <w:lang w:eastAsia="it-IT"/>
        </w:rPr>
        <w:t>1</w:t>
      </w:r>
      <w:r w:rsidRPr="00BA15BE">
        <w:rPr>
          <w:rFonts w:ascii="Times New Roman" w:eastAsiaTheme="minorHAnsi" w:hAnsi="Times New Roman"/>
          <w:i/>
          <w:color w:val="000000" w:themeColor="text1"/>
          <w:spacing w:val="-3"/>
          <w:szCs w:val="24"/>
          <w:lang w:eastAsia="it-IT"/>
        </w:rPr>
        <w:tab/>
        <w:t>Expressed as percentage of 1</w:t>
      </w:r>
    </w:p>
    <w:p w14:paraId="628B386A" w14:textId="77777777" w:rsidR="003804D6" w:rsidRPr="00BA15BE" w:rsidRDefault="003804D6" w:rsidP="003804D6">
      <w:pPr>
        <w:numPr>
          <w:ilvl w:val="12"/>
          <w:numId w:val="0"/>
        </w:numPr>
        <w:tabs>
          <w:tab w:val="left" w:pos="360"/>
          <w:tab w:val="center" w:pos="4513"/>
          <w:tab w:val="right" w:pos="9026"/>
        </w:tabs>
        <w:spacing w:after="0" w:line="240" w:lineRule="auto"/>
        <w:rPr>
          <w:rFonts w:ascii="Times New Roman" w:eastAsiaTheme="minorHAnsi" w:hAnsi="Times New Roman"/>
          <w:i/>
          <w:color w:val="000000" w:themeColor="text1"/>
          <w:spacing w:val="-3"/>
          <w:lang w:eastAsia="en-US"/>
        </w:rPr>
      </w:pPr>
      <w:r w:rsidRPr="00BA15BE">
        <w:rPr>
          <w:rFonts w:ascii="Times New Roman" w:eastAsiaTheme="minorHAnsi" w:hAnsi="Times New Roman"/>
          <w:i/>
          <w:color w:val="000000" w:themeColor="text1"/>
          <w:spacing w:val="-3"/>
          <w:lang w:eastAsia="en-US"/>
        </w:rPr>
        <w:t>2</w:t>
      </w:r>
      <w:r w:rsidRPr="00BA15BE">
        <w:rPr>
          <w:rFonts w:ascii="Times New Roman" w:eastAsiaTheme="minorHAnsi" w:hAnsi="Times New Roman"/>
          <w:i/>
          <w:color w:val="000000" w:themeColor="text1"/>
          <w:spacing w:val="-3"/>
          <w:lang w:eastAsia="en-US"/>
        </w:rPr>
        <w:tab/>
      </w:r>
      <w:r w:rsidRPr="00BA15BE">
        <w:rPr>
          <w:rFonts w:ascii="Times New Roman" w:eastAsiaTheme="minorHAnsi" w:hAnsi="Times New Roman"/>
          <w:i/>
          <w:color w:val="000000" w:themeColor="text1"/>
          <w:spacing w:val="-3"/>
          <w:szCs w:val="24"/>
          <w:lang w:eastAsia="it-IT"/>
        </w:rPr>
        <w:t>Expressed as percentage of 4</w:t>
      </w:r>
    </w:p>
    <w:p w14:paraId="12002895" w14:textId="77777777" w:rsidR="003804D6" w:rsidRPr="00BA15BE" w:rsidRDefault="003804D6" w:rsidP="003804D6">
      <w:pPr>
        <w:numPr>
          <w:ilvl w:val="12"/>
          <w:numId w:val="0"/>
        </w:numPr>
        <w:rPr>
          <w:rFonts w:ascii="Times New Roman" w:eastAsiaTheme="minorHAnsi" w:hAnsi="Times New Roman"/>
          <w:i/>
          <w:color w:val="000000" w:themeColor="text1"/>
          <w:spacing w:val="-3"/>
          <w:sz w:val="20"/>
          <w:szCs w:val="20"/>
          <w:lang w:eastAsia="en-US"/>
        </w:rPr>
      </w:pPr>
      <w:r w:rsidRPr="00BA15BE">
        <w:rPr>
          <w:rFonts w:ascii="Times New Roman" w:eastAsiaTheme="minorHAnsi" w:hAnsi="Times New Roman"/>
          <w:i/>
          <w:color w:val="000000" w:themeColor="text1"/>
          <w:spacing w:val="-3"/>
          <w:lang w:eastAsia="en-US"/>
        </w:rPr>
        <w:t xml:space="preserve">*    </w:t>
      </w:r>
      <w:r w:rsidRPr="00BA15BE">
        <w:rPr>
          <w:rFonts w:ascii="Times New Roman" w:eastAsiaTheme="minorHAnsi" w:hAnsi="Times New Roman"/>
          <w:i/>
          <w:color w:val="000000" w:themeColor="text1"/>
          <w:spacing w:val="-3"/>
          <w:sz w:val="20"/>
          <w:szCs w:val="20"/>
          <w:lang w:eastAsia="en-US"/>
        </w:rPr>
        <w:t>If more than one currency, add a table</w:t>
      </w:r>
    </w:p>
    <w:p w14:paraId="2B218916" w14:textId="77777777" w:rsidR="003804D6" w:rsidRPr="00BA15BE" w:rsidRDefault="003804D6" w:rsidP="003804D6">
      <w:pPr>
        <w:numPr>
          <w:ilvl w:val="12"/>
          <w:numId w:val="0"/>
        </w:numPr>
        <w:tabs>
          <w:tab w:val="left" w:pos="5760"/>
          <w:tab w:val="left" w:pos="7200"/>
          <w:tab w:val="left" w:pos="10800"/>
        </w:tabs>
        <w:rPr>
          <w:rFonts w:ascii="Times New Roman" w:eastAsiaTheme="minorHAnsi" w:hAnsi="Times New Roman"/>
          <w:i/>
          <w:color w:val="000000" w:themeColor="text1"/>
          <w:spacing w:val="-3"/>
          <w:u w:val="single"/>
          <w:lang w:eastAsia="en-US"/>
        </w:rPr>
      </w:pPr>
    </w:p>
    <w:p w14:paraId="4094EA3B" w14:textId="77777777" w:rsidR="003804D6" w:rsidRPr="00BA15BE" w:rsidRDefault="003804D6" w:rsidP="003804D6">
      <w:pPr>
        <w:numPr>
          <w:ilvl w:val="12"/>
          <w:numId w:val="0"/>
        </w:numPr>
        <w:tabs>
          <w:tab w:val="left" w:pos="5760"/>
          <w:tab w:val="left" w:pos="7200"/>
          <w:tab w:val="left" w:pos="10800"/>
        </w:tabs>
        <w:rPr>
          <w:rFonts w:ascii="Times New Roman" w:eastAsiaTheme="minorHAnsi" w:hAnsi="Times New Roman"/>
          <w:i/>
          <w:color w:val="000000" w:themeColor="text1"/>
          <w:spacing w:val="-3"/>
          <w:lang w:eastAsia="en-US"/>
        </w:rPr>
      </w:pPr>
      <w:r w:rsidRPr="00BA15BE">
        <w:rPr>
          <w:rFonts w:ascii="Times New Roman" w:eastAsiaTheme="minorHAnsi" w:hAnsi="Times New Roman"/>
          <w:i/>
          <w:color w:val="000000" w:themeColor="text1"/>
          <w:spacing w:val="-3"/>
          <w:u w:val="single"/>
          <w:lang w:eastAsia="en-US"/>
        </w:rPr>
        <w:tab/>
      </w:r>
      <w:r w:rsidRPr="00BA15BE">
        <w:rPr>
          <w:rFonts w:ascii="Times New Roman" w:eastAsiaTheme="minorHAnsi" w:hAnsi="Times New Roman"/>
          <w:i/>
          <w:color w:val="000000" w:themeColor="text1"/>
          <w:spacing w:val="-3"/>
          <w:lang w:eastAsia="en-US"/>
        </w:rPr>
        <w:tab/>
      </w:r>
      <w:r w:rsidRPr="00BA15BE">
        <w:rPr>
          <w:rFonts w:ascii="Times New Roman" w:eastAsiaTheme="minorHAnsi" w:hAnsi="Times New Roman"/>
          <w:i/>
          <w:color w:val="000000" w:themeColor="text1"/>
          <w:spacing w:val="-3"/>
          <w:u w:val="single"/>
          <w:lang w:eastAsia="en-US"/>
        </w:rPr>
        <w:tab/>
      </w:r>
    </w:p>
    <w:p w14:paraId="2BEAC016" w14:textId="77777777" w:rsidR="003804D6" w:rsidRPr="00BA15BE" w:rsidRDefault="003804D6" w:rsidP="003804D6">
      <w:pPr>
        <w:numPr>
          <w:ilvl w:val="12"/>
          <w:numId w:val="0"/>
        </w:numPr>
        <w:tabs>
          <w:tab w:val="left" w:pos="7200"/>
        </w:tabs>
        <w:rPr>
          <w:rFonts w:ascii="Times New Roman" w:eastAsiaTheme="minorHAnsi" w:hAnsi="Times New Roman"/>
          <w:i/>
          <w:color w:val="000000" w:themeColor="text1"/>
          <w:spacing w:val="-3"/>
          <w:lang w:eastAsia="en-US"/>
        </w:rPr>
      </w:pPr>
      <w:r w:rsidRPr="00BA15BE">
        <w:rPr>
          <w:rFonts w:ascii="Times New Roman" w:eastAsiaTheme="minorHAnsi" w:hAnsi="Times New Roman"/>
          <w:i/>
          <w:color w:val="000000" w:themeColor="text1"/>
          <w:spacing w:val="-3"/>
          <w:lang w:eastAsia="en-US"/>
        </w:rPr>
        <w:t>Signature</w:t>
      </w:r>
      <w:r w:rsidRPr="00BA15BE">
        <w:rPr>
          <w:rFonts w:ascii="Times New Roman" w:eastAsiaTheme="minorHAnsi" w:hAnsi="Times New Roman"/>
          <w:i/>
          <w:color w:val="000000" w:themeColor="text1"/>
          <w:spacing w:val="-3"/>
          <w:lang w:eastAsia="en-US"/>
        </w:rPr>
        <w:tab/>
        <w:t>Date</w:t>
      </w:r>
    </w:p>
    <w:p w14:paraId="67D7DFFC" w14:textId="77777777" w:rsidR="003804D6" w:rsidRPr="00BA15BE" w:rsidRDefault="003804D6" w:rsidP="003804D6">
      <w:pPr>
        <w:numPr>
          <w:ilvl w:val="12"/>
          <w:numId w:val="0"/>
        </w:numPr>
        <w:tabs>
          <w:tab w:val="left" w:pos="5760"/>
        </w:tabs>
        <w:rPr>
          <w:rFonts w:ascii="Times New Roman" w:eastAsiaTheme="minorHAnsi" w:hAnsi="Times New Roman"/>
          <w:i/>
          <w:color w:val="000000" w:themeColor="text1"/>
          <w:spacing w:val="-3"/>
          <w:lang w:eastAsia="en-US"/>
        </w:rPr>
      </w:pPr>
    </w:p>
    <w:p w14:paraId="5FB8B823" w14:textId="77777777" w:rsidR="003804D6" w:rsidRPr="00BA15BE" w:rsidRDefault="003804D6" w:rsidP="003804D6">
      <w:pPr>
        <w:numPr>
          <w:ilvl w:val="12"/>
          <w:numId w:val="0"/>
        </w:numPr>
        <w:tabs>
          <w:tab w:val="left" w:pos="5760"/>
        </w:tabs>
        <w:rPr>
          <w:rFonts w:ascii="Times New Roman" w:eastAsiaTheme="minorHAnsi" w:hAnsi="Times New Roman"/>
          <w:i/>
          <w:color w:val="000000" w:themeColor="text1"/>
          <w:spacing w:val="-3"/>
          <w:lang w:eastAsia="en-US"/>
        </w:rPr>
      </w:pPr>
      <w:r w:rsidRPr="00BA15BE">
        <w:rPr>
          <w:rFonts w:ascii="Times New Roman" w:eastAsiaTheme="minorHAnsi" w:hAnsi="Times New Roman"/>
          <w:i/>
          <w:color w:val="000000" w:themeColor="text1"/>
          <w:spacing w:val="-3"/>
          <w:lang w:eastAsia="en-US"/>
        </w:rPr>
        <w:t xml:space="preserve">Name and Title:  </w:t>
      </w:r>
      <w:r w:rsidRPr="00BA15BE">
        <w:rPr>
          <w:rFonts w:ascii="Times New Roman" w:eastAsiaTheme="minorHAnsi" w:hAnsi="Times New Roman"/>
          <w:i/>
          <w:color w:val="000000" w:themeColor="text1"/>
          <w:spacing w:val="-3"/>
          <w:u w:val="single"/>
          <w:lang w:eastAsia="en-US"/>
        </w:rPr>
        <w:tab/>
      </w:r>
    </w:p>
    <w:p w14:paraId="4C7CFEA4" w14:textId="77777777" w:rsidR="003804D6" w:rsidRPr="00BA15BE" w:rsidRDefault="003804D6" w:rsidP="003804D6">
      <w:pPr>
        <w:numPr>
          <w:ilvl w:val="12"/>
          <w:numId w:val="0"/>
        </w:numPr>
        <w:tabs>
          <w:tab w:val="left" w:pos="1440"/>
        </w:tabs>
        <w:ind w:left="720" w:hanging="720"/>
        <w:jc w:val="both"/>
        <w:rPr>
          <w:rFonts w:ascii="Times New Roman" w:eastAsiaTheme="minorHAnsi" w:hAnsi="Times New Roman"/>
          <w:color w:val="000000" w:themeColor="text1"/>
          <w:spacing w:val="-3"/>
          <w:lang w:eastAsia="en-US"/>
        </w:rPr>
      </w:pPr>
    </w:p>
    <w:p w14:paraId="7241B0F1" w14:textId="77777777" w:rsidR="003804D6" w:rsidRPr="00BA15BE" w:rsidRDefault="003804D6" w:rsidP="003804D6">
      <w:pPr>
        <w:numPr>
          <w:ilvl w:val="12"/>
          <w:numId w:val="0"/>
        </w:numPr>
        <w:tabs>
          <w:tab w:val="left" w:pos="1440"/>
        </w:tabs>
        <w:ind w:left="720" w:hanging="720"/>
        <w:jc w:val="both"/>
        <w:rPr>
          <w:rFonts w:ascii="Times New Roman" w:eastAsiaTheme="minorHAnsi" w:hAnsi="Times New Roman"/>
          <w:color w:val="000000" w:themeColor="text1"/>
          <w:spacing w:val="-3"/>
          <w:lang w:eastAsia="en-US"/>
        </w:rPr>
        <w:sectPr w:rsidR="003804D6" w:rsidRPr="00BA15BE" w:rsidSect="0025119E">
          <w:headerReference w:type="even" r:id="rId120"/>
          <w:headerReference w:type="default" r:id="rId121"/>
          <w:headerReference w:type="first" r:id="rId122"/>
          <w:pgSz w:w="15842" w:h="12242" w:orient="landscape" w:code="1"/>
          <w:pgMar w:top="990" w:right="1440" w:bottom="1440" w:left="1729" w:header="720" w:footer="720" w:gutter="0"/>
          <w:paperSrc w:first="105" w:other="105"/>
          <w:cols w:space="708"/>
          <w:docGrid w:linePitch="360"/>
        </w:sectPr>
      </w:pPr>
    </w:p>
    <w:p w14:paraId="5D2E05CF" w14:textId="77777777" w:rsidR="003804D6" w:rsidRPr="00BA15BE" w:rsidRDefault="003804D6" w:rsidP="003804D6">
      <w:pPr>
        <w:keepNext/>
        <w:keepLines/>
        <w:spacing w:before="240" w:after="240" w:line="240" w:lineRule="auto"/>
        <w:jc w:val="center"/>
        <w:outlineLvl w:val="1"/>
        <w:rPr>
          <w:rFonts w:ascii="Times New Roman" w:hAnsi="Times New Roman"/>
          <w:b/>
          <w:bCs/>
          <w:smallCaps/>
          <w:sz w:val="28"/>
          <w:szCs w:val="28"/>
          <w:lang w:val="en-US" w:eastAsia="en-US"/>
        </w:rPr>
      </w:pPr>
      <w:r w:rsidRPr="00BA15BE">
        <w:rPr>
          <w:rFonts w:ascii="Times New Roman" w:hAnsi="Times New Roman"/>
          <w:b/>
          <w:bCs/>
          <w:smallCaps/>
          <w:sz w:val="28"/>
          <w:szCs w:val="28"/>
          <w:lang w:val="en-US" w:eastAsia="en-US"/>
        </w:rPr>
        <w:t>Appendix D - Advance Payments Guarantee</w:t>
      </w:r>
    </w:p>
    <w:p w14:paraId="49A1C491" w14:textId="77777777" w:rsidR="003804D6" w:rsidRPr="00BA15BE" w:rsidRDefault="003804D6" w:rsidP="003804D6">
      <w:pPr>
        <w:numPr>
          <w:ilvl w:val="12"/>
          <w:numId w:val="0"/>
        </w:numPr>
        <w:jc w:val="both"/>
        <w:rPr>
          <w:rFonts w:ascii="Times New Roman" w:eastAsiaTheme="minorHAnsi" w:hAnsi="Times New Roman"/>
          <w:color w:val="000000" w:themeColor="text1"/>
          <w:spacing w:val="-3"/>
          <w:lang w:eastAsia="en-US"/>
        </w:rPr>
      </w:pPr>
      <w:r w:rsidRPr="00BA15BE">
        <w:rPr>
          <w:rFonts w:ascii="Times New Roman" w:eastAsiaTheme="minorHAnsi" w:hAnsi="Times New Roman"/>
          <w:color w:val="000000" w:themeColor="text1"/>
          <w:spacing w:val="-3"/>
          <w:lang w:eastAsia="en-US"/>
        </w:rPr>
        <w:t>[</w:t>
      </w:r>
      <w:r w:rsidRPr="00BA15BE">
        <w:rPr>
          <w:rFonts w:ascii="Times New Roman" w:eastAsiaTheme="minorHAnsi" w:hAnsi="Times New Roman"/>
          <w:b/>
          <w:i/>
          <w:color w:val="000000" w:themeColor="text1"/>
          <w:spacing w:val="-3"/>
          <w:lang w:eastAsia="en-US"/>
        </w:rPr>
        <w:t>Note</w:t>
      </w:r>
      <w:r w:rsidRPr="00BA15BE">
        <w:rPr>
          <w:rFonts w:ascii="Times New Roman" w:eastAsiaTheme="minorHAnsi" w:hAnsi="Times New Roman"/>
          <w:i/>
          <w:color w:val="000000" w:themeColor="text1"/>
          <w:spacing w:val="-3"/>
          <w:lang w:eastAsia="en-US"/>
        </w:rPr>
        <w:t>: See Clause GCC 53.1 (a) and SCC 53.1(a)</w:t>
      </w:r>
      <w:r w:rsidRPr="00BA15BE">
        <w:rPr>
          <w:rFonts w:ascii="Times New Roman" w:eastAsiaTheme="minorHAnsi" w:hAnsi="Times New Roman"/>
          <w:color w:val="000000" w:themeColor="text1"/>
          <w:spacing w:val="-3"/>
          <w:lang w:eastAsia="en-US"/>
        </w:rPr>
        <w:t>]</w:t>
      </w:r>
    </w:p>
    <w:p w14:paraId="5DFEDDDE" w14:textId="77777777" w:rsidR="003804D6" w:rsidRPr="00BA15BE" w:rsidRDefault="003804D6" w:rsidP="003804D6">
      <w:pPr>
        <w:jc w:val="center"/>
        <w:rPr>
          <w:rFonts w:ascii="Times New Roman" w:eastAsiaTheme="minorHAnsi" w:hAnsi="Times New Roman"/>
          <w:b/>
          <w:bCs/>
          <w:color w:val="000000" w:themeColor="text1"/>
          <w:lang w:eastAsia="en-US"/>
        </w:rPr>
      </w:pPr>
    </w:p>
    <w:p w14:paraId="15927CC5" w14:textId="77777777" w:rsidR="003804D6" w:rsidRPr="00BA15BE" w:rsidRDefault="003804D6" w:rsidP="003804D6">
      <w:pPr>
        <w:jc w:val="center"/>
        <w:rPr>
          <w:rFonts w:ascii="Times New Roman" w:eastAsiaTheme="minorHAnsi" w:hAnsi="Times New Roman"/>
          <w:color w:val="000000" w:themeColor="text1"/>
          <w:lang w:eastAsia="en-US"/>
        </w:rPr>
      </w:pPr>
      <w:r w:rsidRPr="00BA15BE">
        <w:rPr>
          <w:rFonts w:ascii="Times New Roman" w:eastAsiaTheme="minorHAnsi" w:hAnsi="Times New Roman"/>
          <w:b/>
          <w:bCs/>
          <w:color w:val="000000" w:themeColor="text1"/>
          <w:lang w:eastAsia="en-US"/>
        </w:rPr>
        <w:t>Bank Guarantee for Advance Payment</w:t>
      </w:r>
      <w:r w:rsidRPr="00BA15BE">
        <w:rPr>
          <w:rFonts w:ascii="Times New Roman" w:eastAsiaTheme="minorHAnsi" w:hAnsi="Times New Roman"/>
          <w:color w:val="000000" w:themeColor="text1"/>
          <w:lang w:eastAsia="en-US"/>
        </w:rPr>
        <w:t xml:space="preserve"> </w:t>
      </w:r>
    </w:p>
    <w:p w14:paraId="2FC9535B" w14:textId="77777777" w:rsidR="003804D6" w:rsidRPr="00BA15BE" w:rsidRDefault="003804D6" w:rsidP="003804D6">
      <w:pPr>
        <w:jc w:val="center"/>
        <w:rPr>
          <w:rFonts w:ascii="Times New Roman" w:eastAsiaTheme="minorHAnsi" w:hAnsi="Times New Roman"/>
          <w:color w:val="000000" w:themeColor="text1"/>
          <w:lang w:eastAsia="en-US"/>
        </w:rPr>
      </w:pPr>
    </w:p>
    <w:p w14:paraId="598F8FF7" w14:textId="77777777" w:rsidR="003804D6" w:rsidRPr="00BA15BE" w:rsidRDefault="003804D6" w:rsidP="003804D6">
      <w:pPr>
        <w:spacing w:before="100" w:beforeAutospacing="1" w:after="100" w:afterAutospacing="1" w:line="240" w:lineRule="auto"/>
        <w:jc w:val="both"/>
        <w:rPr>
          <w:rFonts w:ascii="Times New Roman" w:eastAsia="Arial Unicode MS" w:hAnsi="Times New Roman"/>
          <w:i/>
          <w:iCs/>
          <w:color w:val="000000" w:themeColor="text1"/>
          <w:szCs w:val="20"/>
          <w:lang w:val="en-US" w:eastAsia="en-US"/>
        </w:rPr>
      </w:pPr>
      <w:r w:rsidRPr="00BA15BE">
        <w:rPr>
          <w:rFonts w:ascii="Times New Roman" w:eastAsia="Arial Unicode MS" w:hAnsi="Times New Roman"/>
          <w:i/>
          <w:iCs/>
          <w:color w:val="000000" w:themeColor="text1"/>
          <w:szCs w:val="20"/>
          <w:lang w:val="en-US" w:eastAsia="en-US"/>
        </w:rPr>
        <w:t>_____________________________ [Bank’s Name, and Address of Issuing Branch or Office]</w:t>
      </w:r>
    </w:p>
    <w:p w14:paraId="7392E2A0" w14:textId="77777777" w:rsidR="003804D6" w:rsidRPr="00BA15BE" w:rsidRDefault="003804D6" w:rsidP="003804D6">
      <w:pPr>
        <w:spacing w:before="100" w:beforeAutospacing="1" w:after="100" w:afterAutospacing="1" w:line="240" w:lineRule="auto"/>
        <w:jc w:val="both"/>
        <w:rPr>
          <w:rFonts w:ascii="Times New Roman" w:eastAsia="Arial Unicode MS" w:hAnsi="Times New Roman"/>
          <w:i/>
          <w:iCs/>
          <w:color w:val="000000" w:themeColor="text1"/>
          <w:szCs w:val="20"/>
          <w:lang w:val="en-US" w:eastAsia="en-US"/>
        </w:rPr>
      </w:pPr>
      <w:r w:rsidRPr="00BA15BE">
        <w:rPr>
          <w:rFonts w:ascii="Times New Roman" w:eastAsia="Arial Unicode MS" w:hAnsi="Times New Roman"/>
          <w:b/>
          <w:bCs/>
          <w:color w:val="000000" w:themeColor="text1"/>
          <w:szCs w:val="20"/>
          <w:lang w:val="en-US" w:eastAsia="en-US"/>
        </w:rPr>
        <w:t>Beneficiary:</w:t>
      </w:r>
      <w:r w:rsidRPr="00BA15BE">
        <w:rPr>
          <w:rFonts w:ascii="Times New Roman" w:eastAsia="Arial Unicode MS" w:hAnsi="Times New Roman"/>
          <w:color w:val="000000" w:themeColor="text1"/>
          <w:szCs w:val="20"/>
          <w:lang w:val="en-US" w:eastAsia="en-US"/>
        </w:rPr>
        <w:tab/>
        <w:t xml:space="preserve">_________________ </w:t>
      </w:r>
      <w:r w:rsidRPr="00BA15BE">
        <w:rPr>
          <w:rFonts w:ascii="Times New Roman" w:eastAsia="Arial Unicode MS" w:hAnsi="Times New Roman"/>
          <w:i/>
          <w:iCs/>
          <w:color w:val="000000" w:themeColor="text1"/>
          <w:szCs w:val="20"/>
          <w:lang w:val="en-US" w:eastAsia="en-US"/>
        </w:rPr>
        <w:t>[Name and Address of Client]</w:t>
      </w:r>
    </w:p>
    <w:p w14:paraId="650D038B" w14:textId="77777777" w:rsidR="003804D6" w:rsidRPr="00BA15BE" w:rsidRDefault="003804D6" w:rsidP="003804D6">
      <w:pPr>
        <w:spacing w:before="100" w:beforeAutospacing="1" w:after="100" w:afterAutospacing="1" w:line="240" w:lineRule="auto"/>
        <w:jc w:val="both"/>
        <w:rPr>
          <w:rFonts w:ascii="Times New Roman" w:eastAsia="Arial Unicode MS" w:hAnsi="Times New Roman"/>
          <w:color w:val="000000" w:themeColor="text1"/>
          <w:szCs w:val="20"/>
          <w:lang w:val="en-US" w:eastAsia="en-US"/>
        </w:rPr>
      </w:pPr>
      <w:r w:rsidRPr="00BA15BE">
        <w:rPr>
          <w:rFonts w:ascii="Times New Roman" w:eastAsia="Arial Unicode MS" w:hAnsi="Times New Roman"/>
          <w:b/>
          <w:bCs/>
          <w:color w:val="000000" w:themeColor="text1"/>
          <w:szCs w:val="20"/>
          <w:lang w:val="en-US" w:eastAsia="en-US"/>
        </w:rPr>
        <w:t>Date:</w:t>
      </w:r>
      <w:r w:rsidRPr="00BA15BE">
        <w:rPr>
          <w:rFonts w:ascii="Times New Roman" w:eastAsia="Arial Unicode MS" w:hAnsi="Times New Roman"/>
          <w:color w:val="000000" w:themeColor="text1"/>
          <w:szCs w:val="20"/>
          <w:lang w:val="en-US" w:eastAsia="en-US"/>
        </w:rPr>
        <w:tab/>
        <w:t>________________</w:t>
      </w:r>
    </w:p>
    <w:p w14:paraId="3F4DC93B" w14:textId="77777777" w:rsidR="003804D6" w:rsidRPr="00BA15BE" w:rsidRDefault="003804D6" w:rsidP="003804D6">
      <w:pPr>
        <w:spacing w:before="100" w:beforeAutospacing="1" w:after="100" w:afterAutospacing="1" w:line="240" w:lineRule="auto"/>
        <w:jc w:val="both"/>
        <w:rPr>
          <w:rFonts w:ascii="Times New Roman" w:eastAsia="Arial Unicode MS" w:hAnsi="Times New Roman"/>
          <w:color w:val="000000" w:themeColor="text1"/>
          <w:szCs w:val="20"/>
          <w:lang w:val="en-US" w:eastAsia="en-US"/>
        </w:rPr>
      </w:pPr>
      <w:r w:rsidRPr="00BA15BE">
        <w:rPr>
          <w:rFonts w:ascii="Times New Roman" w:eastAsia="Arial Unicode MS" w:hAnsi="Times New Roman"/>
          <w:b/>
          <w:bCs/>
          <w:color w:val="000000" w:themeColor="text1"/>
          <w:szCs w:val="20"/>
          <w:lang w:val="en-US" w:eastAsia="en-US"/>
        </w:rPr>
        <w:t>ADVANCE PAYMENT GUARANTEE No.:</w:t>
      </w:r>
      <w:r w:rsidRPr="00BA15BE">
        <w:rPr>
          <w:rFonts w:ascii="Times New Roman" w:eastAsia="Arial Unicode MS" w:hAnsi="Times New Roman"/>
          <w:color w:val="000000" w:themeColor="text1"/>
          <w:szCs w:val="20"/>
          <w:lang w:val="en-US" w:eastAsia="en-US"/>
        </w:rPr>
        <w:tab/>
        <w:t>_________________</w:t>
      </w:r>
    </w:p>
    <w:p w14:paraId="262DBF31" w14:textId="77777777" w:rsidR="003804D6" w:rsidRPr="00BA15BE" w:rsidRDefault="003804D6" w:rsidP="003804D6">
      <w:pPr>
        <w:spacing w:before="100" w:beforeAutospacing="1" w:after="100" w:afterAutospacing="1" w:line="240" w:lineRule="auto"/>
        <w:jc w:val="both"/>
        <w:rPr>
          <w:rFonts w:ascii="Times New Roman" w:eastAsia="Arial Unicode MS" w:hAnsi="Times New Roman"/>
          <w:color w:val="000000" w:themeColor="text1"/>
          <w:szCs w:val="24"/>
          <w:lang w:val="en-US" w:eastAsia="en-US"/>
        </w:rPr>
      </w:pPr>
      <w:r w:rsidRPr="00BA15BE">
        <w:rPr>
          <w:rFonts w:ascii="Times New Roman" w:eastAsia="Arial Unicode MS" w:hAnsi="Times New Roman"/>
          <w:color w:val="000000" w:themeColor="text1"/>
          <w:szCs w:val="20"/>
          <w:lang w:val="en-US" w:eastAsia="en-US"/>
        </w:rPr>
        <w:t xml:space="preserve">We have been informed that ____________ </w:t>
      </w:r>
      <w:r w:rsidRPr="00BA15BE">
        <w:rPr>
          <w:rFonts w:ascii="Times New Roman" w:eastAsia="Arial Unicode MS" w:hAnsi="Times New Roman"/>
          <w:i/>
          <w:iCs/>
          <w:color w:val="000000" w:themeColor="text1"/>
          <w:szCs w:val="20"/>
          <w:lang w:val="en-US" w:eastAsia="en-US"/>
        </w:rPr>
        <w:t>[name of Consultant or a name of the Joint Venture, same as appears on the signed Contract]</w:t>
      </w:r>
      <w:r w:rsidRPr="00BA15BE">
        <w:rPr>
          <w:rFonts w:ascii="Times New Roman" w:eastAsia="Arial Unicode MS" w:hAnsi="Times New Roman"/>
          <w:color w:val="000000" w:themeColor="text1"/>
          <w:szCs w:val="20"/>
          <w:lang w:val="en-US" w:eastAsia="en-US"/>
        </w:rPr>
        <w:t xml:space="preserve"> (hereinafter called "the Consultant") has entered into Contract No. _____________ </w:t>
      </w:r>
      <w:r w:rsidRPr="00BA15BE">
        <w:rPr>
          <w:rFonts w:ascii="Times New Roman" w:eastAsia="Arial Unicode MS" w:hAnsi="Times New Roman"/>
          <w:i/>
          <w:iCs/>
          <w:color w:val="000000" w:themeColor="text1"/>
          <w:szCs w:val="20"/>
          <w:lang w:val="en-US" w:eastAsia="en-US"/>
        </w:rPr>
        <w:t xml:space="preserve">[reference number of the contract] </w:t>
      </w:r>
      <w:r w:rsidRPr="00BA15BE">
        <w:rPr>
          <w:rFonts w:ascii="Times New Roman" w:eastAsia="Arial Unicode MS" w:hAnsi="Times New Roman"/>
          <w:color w:val="000000" w:themeColor="text1"/>
          <w:szCs w:val="20"/>
          <w:lang w:val="en-US" w:eastAsia="en-US"/>
        </w:rPr>
        <w:t xml:space="preserve">dated ____________ with you, for the provision of __________________ </w:t>
      </w:r>
      <w:r w:rsidRPr="00BA15BE">
        <w:rPr>
          <w:rFonts w:ascii="Times New Roman" w:eastAsia="Arial Unicode MS" w:hAnsi="Times New Roman"/>
          <w:i/>
          <w:iCs/>
          <w:color w:val="000000" w:themeColor="text1"/>
          <w:szCs w:val="20"/>
          <w:lang w:val="en-US" w:eastAsia="en-US"/>
        </w:rPr>
        <w:t>[brief description of Services]</w:t>
      </w:r>
      <w:r w:rsidRPr="00BA15BE">
        <w:rPr>
          <w:rFonts w:ascii="Times New Roman" w:eastAsia="Arial Unicode MS" w:hAnsi="Times New Roman"/>
          <w:color w:val="000000" w:themeColor="text1"/>
          <w:szCs w:val="20"/>
          <w:lang w:val="en-US" w:eastAsia="en-US"/>
        </w:rPr>
        <w:t xml:space="preserve"> (hereinafter called "the Contract").</w:t>
      </w:r>
      <w:r w:rsidRPr="00BA15BE">
        <w:rPr>
          <w:rFonts w:ascii="Times New Roman" w:eastAsia="Arial Unicode MS" w:hAnsi="Times New Roman"/>
          <w:color w:val="000000" w:themeColor="text1"/>
          <w:szCs w:val="24"/>
          <w:lang w:val="en-US" w:eastAsia="en-US"/>
        </w:rPr>
        <w:t xml:space="preserve"> </w:t>
      </w:r>
    </w:p>
    <w:p w14:paraId="440C7DB6" w14:textId="77777777" w:rsidR="003804D6" w:rsidRPr="00BA15BE" w:rsidRDefault="003804D6" w:rsidP="003804D6">
      <w:pPr>
        <w:spacing w:before="100" w:beforeAutospacing="1" w:after="100" w:afterAutospacing="1" w:line="240" w:lineRule="auto"/>
        <w:jc w:val="both"/>
        <w:rPr>
          <w:rFonts w:ascii="Times New Roman" w:eastAsia="Arial Unicode MS" w:hAnsi="Times New Roman"/>
          <w:color w:val="000000" w:themeColor="text1"/>
          <w:szCs w:val="20"/>
          <w:lang w:val="en-US" w:eastAsia="en-US"/>
        </w:rPr>
      </w:pPr>
      <w:r w:rsidRPr="00BA15BE">
        <w:rPr>
          <w:rFonts w:ascii="Times New Roman" w:eastAsia="Arial Unicode MS" w:hAnsi="Times New Roman"/>
          <w:color w:val="000000" w:themeColor="text1"/>
          <w:szCs w:val="20"/>
          <w:lang w:val="en-US" w:eastAsia="en-US"/>
        </w:rPr>
        <w:t xml:space="preserve">Furthermore, we understand that, according to the conditions of the Contract, an advance payment in the sum of ___________ </w:t>
      </w:r>
      <w:r w:rsidRPr="00BA15BE">
        <w:rPr>
          <w:rFonts w:ascii="Times New Roman" w:eastAsia="Arial Unicode MS" w:hAnsi="Times New Roman"/>
          <w:i/>
          <w:iCs/>
          <w:color w:val="000000" w:themeColor="text1"/>
          <w:szCs w:val="20"/>
          <w:lang w:val="en-US" w:eastAsia="en-US"/>
        </w:rPr>
        <w:t xml:space="preserve">[amount in figures] </w:t>
      </w:r>
      <w:r w:rsidRPr="00BA15BE">
        <w:rPr>
          <w:rFonts w:ascii="Times New Roman" w:eastAsia="Arial Unicode MS" w:hAnsi="Times New Roman"/>
          <w:color w:val="000000" w:themeColor="text1"/>
          <w:szCs w:val="20"/>
          <w:lang w:val="en-US" w:eastAsia="en-US"/>
        </w:rPr>
        <w:t>(</w:t>
      </w:r>
      <w:r w:rsidRPr="00BA15BE">
        <w:rPr>
          <w:rFonts w:ascii="Times New Roman" w:eastAsia="Arial Unicode MS" w:hAnsi="Times New Roman"/>
          <w:color w:val="000000" w:themeColor="text1"/>
          <w:szCs w:val="20"/>
          <w:u w:val="single"/>
          <w:lang w:val="en-US" w:eastAsia="en-US"/>
        </w:rPr>
        <w:t xml:space="preserve">                       </w:t>
      </w:r>
      <w:r w:rsidRPr="00BA15BE">
        <w:rPr>
          <w:rFonts w:ascii="Times New Roman" w:eastAsia="Arial Unicode MS" w:hAnsi="Times New Roman"/>
          <w:color w:val="000000" w:themeColor="text1"/>
          <w:szCs w:val="20"/>
          <w:lang w:val="en-US" w:eastAsia="en-US"/>
        </w:rPr>
        <w:t xml:space="preserve">) </w:t>
      </w:r>
      <w:r w:rsidRPr="00BA15BE">
        <w:rPr>
          <w:rFonts w:ascii="Times New Roman" w:eastAsia="Arial Unicode MS" w:hAnsi="Times New Roman"/>
          <w:i/>
          <w:iCs/>
          <w:color w:val="000000" w:themeColor="text1"/>
          <w:szCs w:val="20"/>
          <w:lang w:val="en-US" w:eastAsia="en-US"/>
        </w:rPr>
        <w:t>[amount in words]</w:t>
      </w:r>
      <w:r w:rsidRPr="00BA15BE">
        <w:rPr>
          <w:rFonts w:ascii="Times New Roman" w:eastAsia="Arial Unicode MS" w:hAnsi="Times New Roman"/>
          <w:color w:val="000000" w:themeColor="text1"/>
          <w:szCs w:val="20"/>
          <w:lang w:val="en-US" w:eastAsia="en-US"/>
        </w:rPr>
        <w:t xml:space="preserve"> is to be made against an advance payment guarantee.</w:t>
      </w:r>
    </w:p>
    <w:p w14:paraId="2E3F90D3" w14:textId="77777777" w:rsidR="003804D6" w:rsidRPr="00BA15BE" w:rsidRDefault="003804D6" w:rsidP="003804D6">
      <w:pPr>
        <w:spacing w:after="0" w:line="240" w:lineRule="auto"/>
        <w:jc w:val="both"/>
        <w:rPr>
          <w:rFonts w:ascii="Times New Roman" w:eastAsia="Arial Unicode MS" w:hAnsi="Times New Roman"/>
          <w:color w:val="000000" w:themeColor="text1"/>
          <w:szCs w:val="20"/>
          <w:lang w:val="en-US" w:eastAsia="en-US"/>
        </w:rPr>
      </w:pPr>
      <w:r w:rsidRPr="00BA15BE">
        <w:rPr>
          <w:rFonts w:ascii="Times New Roman" w:eastAsia="Arial Unicode MS" w:hAnsi="Times New Roman"/>
          <w:color w:val="000000" w:themeColor="text1"/>
          <w:szCs w:val="20"/>
          <w:lang w:val="en-US" w:eastAsia="en-US"/>
        </w:rPr>
        <w:t xml:space="preserve">At the request of the Consultant, we _______________ </w:t>
      </w:r>
      <w:r w:rsidRPr="00BA15BE">
        <w:rPr>
          <w:rFonts w:ascii="Times New Roman" w:eastAsia="Arial Unicode MS" w:hAnsi="Times New Roman"/>
          <w:i/>
          <w:iCs/>
          <w:color w:val="000000" w:themeColor="text1"/>
          <w:szCs w:val="20"/>
          <w:lang w:val="en-US" w:eastAsia="en-US"/>
        </w:rPr>
        <w:t>[name of bank]</w:t>
      </w:r>
      <w:r w:rsidRPr="00BA15BE">
        <w:rPr>
          <w:rFonts w:ascii="Times New Roman" w:eastAsia="Arial Unicode MS" w:hAnsi="Times New Roman"/>
          <w:color w:val="000000" w:themeColor="text1"/>
          <w:szCs w:val="20"/>
          <w:lang w:val="en-US" w:eastAsia="en-US"/>
        </w:rPr>
        <w:t xml:space="preserve"> hereby irrevocably undertake to pay you any sum or sums not exceeding in total an amount of ___________ </w:t>
      </w:r>
      <w:r w:rsidRPr="00BA15BE">
        <w:rPr>
          <w:rFonts w:ascii="Times New Roman" w:eastAsia="Arial Unicode MS" w:hAnsi="Times New Roman"/>
          <w:i/>
          <w:iCs/>
          <w:color w:val="000000" w:themeColor="text1"/>
          <w:szCs w:val="20"/>
          <w:lang w:val="en-US" w:eastAsia="en-US"/>
        </w:rPr>
        <w:t xml:space="preserve">[amount in figures] </w:t>
      </w:r>
      <w:r w:rsidRPr="00BA15BE">
        <w:rPr>
          <w:rFonts w:ascii="Times New Roman" w:eastAsia="Arial Unicode MS" w:hAnsi="Times New Roman"/>
          <w:color w:val="000000" w:themeColor="text1"/>
          <w:szCs w:val="20"/>
          <w:lang w:val="en-US" w:eastAsia="en-US"/>
        </w:rPr>
        <w:t>(</w:t>
      </w:r>
      <w:r w:rsidRPr="00BA15BE">
        <w:rPr>
          <w:rFonts w:ascii="Times New Roman" w:eastAsia="Arial Unicode MS" w:hAnsi="Times New Roman"/>
          <w:color w:val="000000" w:themeColor="text1"/>
          <w:szCs w:val="20"/>
          <w:u w:val="single"/>
          <w:lang w:val="en-US" w:eastAsia="en-US"/>
        </w:rPr>
        <w:t xml:space="preserve">                       </w:t>
      </w:r>
      <w:r w:rsidRPr="00BA15BE">
        <w:rPr>
          <w:rFonts w:ascii="Times New Roman" w:eastAsia="Arial Unicode MS" w:hAnsi="Times New Roman"/>
          <w:color w:val="000000" w:themeColor="text1"/>
          <w:szCs w:val="20"/>
          <w:lang w:val="en-US" w:eastAsia="en-US"/>
        </w:rPr>
        <w:t xml:space="preserve">) </w:t>
      </w:r>
      <w:r w:rsidRPr="00BA15BE">
        <w:rPr>
          <w:rFonts w:ascii="Times New Roman" w:eastAsia="Arial Unicode MS" w:hAnsi="Times New Roman"/>
          <w:i/>
          <w:iCs/>
          <w:color w:val="000000" w:themeColor="text1"/>
          <w:szCs w:val="20"/>
          <w:lang w:val="en-US" w:eastAsia="en-US"/>
        </w:rPr>
        <w:t>[amount in words]</w:t>
      </w:r>
      <w:r w:rsidRPr="00BA15BE">
        <w:rPr>
          <w:rFonts w:ascii="Times New Roman" w:eastAsia="Arial Unicode MS" w:hAnsi="Times New Roman"/>
          <w:color w:val="000000" w:themeColor="text1"/>
          <w:szCs w:val="20"/>
          <w:vertAlign w:val="superscript"/>
          <w:lang w:val="en-US" w:eastAsia="en-US"/>
        </w:rPr>
        <w:footnoteReference w:customMarkFollows="1" w:id="3"/>
        <w:t>1</w:t>
      </w:r>
      <w:r w:rsidRPr="00BA15BE">
        <w:rPr>
          <w:rFonts w:ascii="Times New Roman" w:eastAsia="Arial Unicode MS" w:hAnsi="Times New Roman"/>
          <w:color w:val="000000" w:themeColor="text1"/>
          <w:szCs w:val="20"/>
          <w:lang w:val="en-US" w:eastAsia="en-US"/>
        </w:rPr>
        <w:t xml:space="preserve"> upon receipt by us of your first demand in writing accompanied by a written statement stating t</w:t>
      </w:r>
      <w:r w:rsidRPr="00BA15BE">
        <w:rPr>
          <w:rFonts w:ascii="Times New Roman" w:eastAsia="Arial Unicode MS" w:hAnsi="Times New Roman"/>
          <w:color w:val="000000" w:themeColor="text1"/>
          <w:szCs w:val="24"/>
          <w:lang w:val="en-US" w:eastAsia="en-US"/>
        </w:rPr>
        <w:t>hat the Consultant are in breach of their obligation under the Contract because the Consultant have used the advance payment for purposes other than toward providing the Services under the Contract.</w:t>
      </w:r>
      <w:r w:rsidRPr="00BA15BE">
        <w:rPr>
          <w:rFonts w:ascii="Times New Roman" w:eastAsia="Arial Unicode MS" w:hAnsi="Times New Roman"/>
          <w:color w:val="000000" w:themeColor="text1"/>
          <w:szCs w:val="20"/>
          <w:lang w:val="en-US" w:eastAsia="en-US"/>
        </w:rPr>
        <w:t xml:space="preserve"> </w:t>
      </w:r>
    </w:p>
    <w:p w14:paraId="57A3C318" w14:textId="77777777" w:rsidR="003804D6" w:rsidRPr="00BA15BE" w:rsidRDefault="003804D6" w:rsidP="003804D6">
      <w:pPr>
        <w:spacing w:before="100" w:beforeAutospacing="1" w:after="100" w:afterAutospacing="1" w:line="240" w:lineRule="auto"/>
        <w:jc w:val="both"/>
        <w:rPr>
          <w:rFonts w:ascii="Times New Roman" w:eastAsia="Arial Unicode MS" w:hAnsi="Times New Roman"/>
          <w:color w:val="000000" w:themeColor="text1"/>
          <w:szCs w:val="20"/>
          <w:lang w:val="en-US" w:eastAsia="en-US"/>
        </w:rPr>
      </w:pPr>
      <w:r w:rsidRPr="00BA15BE">
        <w:rPr>
          <w:rFonts w:ascii="Times New Roman" w:eastAsia="Arial Unicode MS" w:hAnsi="Times New Roman"/>
          <w:color w:val="000000" w:themeColor="text1"/>
          <w:szCs w:val="20"/>
          <w:lang w:val="en-US" w:eastAsia="en-US"/>
        </w:rPr>
        <w:t xml:space="preserve">It is a condition for any claim and payment under this guarantee to be made that the advance payment referred to above must have been received by the Consultant on their account number ___________ at _________________ </w:t>
      </w:r>
      <w:r w:rsidRPr="00BA15BE">
        <w:rPr>
          <w:rFonts w:ascii="Times New Roman" w:eastAsia="Arial Unicode MS" w:hAnsi="Times New Roman"/>
          <w:i/>
          <w:iCs/>
          <w:color w:val="000000" w:themeColor="text1"/>
          <w:szCs w:val="20"/>
          <w:lang w:val="en-US" w:eastAsia="en-US"/>
        </w:rPr>
        <w:t>[name and address of bank]</w:t>
      </w:r>
      <w:r w:rsidRPr="00BA15BE">
        <w:rPr>
          <w:rFonts w:ascii="Times New Roman" w:eastAsia="Arial Unicode MS" w:hAnsi="Times New Roman"/>
          <w:color w:val="000000" w:themeColor="text1"/>
          <w:szCs w:val="20"/>
          <w:lang w:val="en-US" w:eastAsia="en-US"/>
        </w:rPr>
        <w:t>.</w:t>
      </w:r>
    </w:p>
    <w:p w14:paraId="408064C2" w14:textId="77777777" w:rsidR="003804D6" w:rsidRPr="00BA15BE" w:rsidRDefault="003804D6" w:rsidP="003804D6">
      <w:pPr>
        <w:spacing w:after="0" w:line="240" w:lineRule="auto"/>
        <w:jc w:val="both"/>
        <w:rPr>
          <w:rFonts w:ascii="Times New Roman" w:eastAsia="Arial Unicode MS" w:hAnsi="Times New Roman"/>
          <w:color w:val="000000" w:themeColor="text1"/>
          <w:szCs w:val="20"/>
          <w:lang w:val="en-US" w:eastAsia="en-US"/>
        </w:rPr>
      </w:pPr>
      <w:r w:rsidRPr="00BA15BE">
        <w:rPr>
          <w:rFonts w:ascii="Times New Roman" w:eastAsia="Arial Unicode MS" w:hAnsi="Times New Roman"/>
          <w:color w:val="000000" w:themeColor="text1"/>
          <w:szCs w:val="20"/>
          <w:lang w:val="en-US" w:eastAsia="en-US"/>
        </w:rPr>
        <w:t>The maximum amount of this guarantee shall be progressively reduced by the amount of the advance payment repaid by the Consultant as indicated in copies of certified monthly statements which shall be presented to us.  This guarantee shall expire, at the latest, upon our receipt of the monthly payment certificate indicating that the Consultant has made full repayment of the amount of the advance payment, or on the __ day of ___________, 2___,</w:t>
      </w:r>
      <w:r w:rsidRPr="00BA15BE">
        <w:rPr>
          <w:rFonts w:ascii="Times New Roman" w:eastAsia="Arial Unicode MS" w:hAnsi="Times New Roman"/>
          <w:color w:val="000000" w:themeColor="text1"/>
          <w:szCs w:val="20"/>
          <w:vertAlign w:val="superscript"/>
          <w:lang w:val="en-US" w:eastAsia="en-US"/>
        </w:rPr>
        <w:footnoteReference w:customMarkFollows="1" w:id="4"/>
        <w:t>2</w:t>
      </w:r>
      <w:r w:rsidRPr="00BA15BE">
        <w:rPr>
          <w:rFonts w:ascii="Times New Roman" w:eastAsia="Arial Unicode MS" w:hAnsi="Times New Roman"/>
          <w:color w:val="000000" w:themeColor="text1"/>
          <w:szCs w:val="20"/>
          <w:lang w:val="en-US" w:eastAsia="en-US"/>
        </w:rPr>
        <w:t xml:space="preserve">  whichever is earlier.  Consequently, any demand for payment under this guarantee must be received by us at this office on or before that date.</w:t>
      </w:r>
    </w:p>
    <w:p w14:paraId="18A635AE" w14:textId="77777777" w:rsidR="003804D6" w:rsidRPr="00BA15BE" w:rsidRDefault="003804D6" w:rsidP="003804D6">
      <w:pPr>
        <w:spacing w:after="0" w:line="240" w:lineRule="auto"/>
        <w:jc w:val="both"/>
        <w:rPr>
          <w:rFonts w:ascii="Times New Roman" w:eastAsia="Arial Unicode MS" w:hAnsi="Times New Roman"/>
          <w:color w:val="000000" w:themeColor="text1"/>
          <w:szCs w:val="20"/>
          <w:lang w:val="en-US" w:eastAsia="en-US"/>
        </w:rPr>
      </w:pPr>
    </w:p>
    <w:p w14:paraId="3B660776" w14:textId="77777777" w:rsidR="003804D6" w:rsidRPr="00BA15BE" w:rsidRDefault="003804D6" w:rsidP="003804D6">
      <w:pPr>
        <w:spacing w:after="0" w:line="240" w:lineRule="auto"/>
        <w:jc w:val="both"/>
        <w:rPr>
          <w:rFonts w:ascii="Times New Roman" w:eastAsia="Arial Unicode MS" w:hAnsi="Times New Roman"/>
          <w:color w:val="000000" w:themeColor="text1"/>
          <w:szCs w:val="20"/>
          <w:lang w:val="en-US" w:eastAsia="en-US"/>
        </w:rPr>
      </w:pPr>
    </w:p>
    <w:p w14:paraId="54391CFF" w14:textId="77777777" w:rsidR="003804D6" w:rsidRPr="00BA15BE" w:rsidRDefault="003804D6" w:rsidP="003804D6">
      <w:pPr>
        <w:spacing w:after="0" w:line="240" w:lineRule="auto"/>
        <w:jc w:val="both"/>
        <w:rPr>
          <w:rFonts w:ascii="Times New Roman" w:eastAsia="Arial Unicode MS" w:hAnsi="Times New Roman"/>
          <w:b/>
          <w:bCs/>
          <w:color w:val="000000" w:themeColor="text1"/>
          <w:szCs w:val="24"/>
          <w:lang w:val="en-US" w:eastAsia="en-US"/>
        </w:rPr>
      </w:pPr>
    </w:p>
    <w:p w14:paraId="2E1A4864" w14:textId="77777777" w:rsidR="003804D6" w:rsidRPr="00BA15BE" w:rsidRDefault="003804D6" w:rsidP="003804D6">
      <w:pPr>
        <w:jc w:val="both"/>
        <w:rPr>
          <w:rFonts w:ascii="Times New Roman" w:eastAsiaTheme="minorHAnsi" w:hAnsi="Times New Roman"/>
          <w:color w:val="000000" w:themeColor="text1"/>
          <w:lang w:eastAsia="en-US"/>
        </w:rPr>
      </w:pPr>
      <w:r w:rsidRPr="00BA15BE">
        <w:rPr>
          <w:rFonts w:ascii="Times New Roman" w:eastAsiaTheme="minorHAnsi" w:hAnsi="Times New Roman"/>
          <w:color w:val="000000" w:themeColor="text1"/>
          <w:szCs w:val="20"/>
          <w:lang w:eastAsia="en-US"/>
        </w:rPr>
        <w:t>_____________________</w:t>
      </w:r>
      <w:r w:rsidRPr="00BA15BE">
        <w:rPr>
          <w:rFonts w:ascii="Times New Roman" w:eastAsiaTheme="minorHAnsi" w:hAnsi="Times New Roman"/>
          <w:color w:val="000000" w:themeColor="text1"/>
          <w:lang w:eastAsia="en-US"/>
        </w:rPr>
        <w:t xml:space="preserve"> </w:t>
      </w:r>
    </w:p>
    <w:p w14:paraId="4157F16E" w14:textId="77777777" w:rsidR="003804D6" w:rsidRPr="00BA15BE" w:rsidRDefault="003804D6" w:rsidP="003804D6">
      <w:pPr>
        <w:ind w:firstLine="540"/>
        <w:jc w:val="both"/>
        <w:rPr>
          <w:rFonts w:ascii="Times New Roman" w:eastAsiaTheme="minorHAnsi" w:hAnsi="Times New Roman"/>
          <w:i/>
          <w:iCs/>
          <w:color w:val="000000" w:themeColor="text1"/>
          <w:szCs w:val="20"/>
          <w:lang w:eastAsia="en-US"/>
        </w:rPr>
      </w:pPr>
      <w:r w:rsidRPr="00BA15BE">
        <w:rPr>
          <w:rFonts w:ascii="Times New Roman" w:eastAsiaTheme="minorHAnsi" w:hAnsi="Times New Roman"/>
          <w:i/>
          <w:iCs/>
          <w:color w:val="000000" w:themeColor="text1"/>
          <w:szCs w:val="20"/>
          <w:lang w:eastAsia="en-US"/>
        </w:rPr>
        <w:t>[signature(s)]</w:t>
      </w:r>
    </w:p>
    <w:p w14:paraId="65D5DF47" w14:textId="77777777" w:rsidR="003804D6" w:rsidRPr="00BA15BE" w:rsidRDefault="003804D6" w:rsidP="003804D6">
      <w:pPr>
        <w:jc w:val="both"/>
        <w:rPr>
          <w:rFonts w:ascii="Times New Roman" w:eastAsiaTheme="minorHAnsi" w:hAnsi="Times New Roman"/>
          <w:i/>
          <w:iCs/>
          <w:color w:val="000000" w:themeColor="text1"/>
          <w:szCs w:val="20"/>
          <w:lang w:eastAsia="en-US"/>
        </w:rPr>
      </w:pPr>
    </w:p>
    <w:p w14:paraId="58E38A39" w14:textId="77777777" w:rsidR="003804D6" w:rsidRPr="003804D6" w:rsidRDefault="003804D6" w:rsidP="003804D6">
      <w:pPr>
        <w:jc w:val="both"/>
        <w:rPr>
          <w:rFonts w:ascii="Times New Roman" w:eastAsiaTheme="minorHAnsi" w:hAnsi="Times New Roman"/>
          <w:color w:val="000000" w:themeColor="text1"/>
          <w:lang w:eastAsia="en-US"/>
        </w:rPr>
      </w:pPr>
      <w:r w:rsidRPr="00BA15BE">
        <w:rPr>
          <w:rFonts w:ascii="Times New Roman" w:eastAsiaTheme="minorHAnsi" w:hAnsi="Times New Roman"/>
          <w:iCs/>
          <w:color w:val="000000" w:themeColor="text1"/>
          <w:lang w:eastAsia="en-US"/>
        </w:rPr>
        <w:t>[</w:t>
      </w:r>
      <w:r w:rsidRPr="00BA15BE">
        <w:rPr>
          <w:rFonts w:ascii="Times New Roman" w:eastAsiaTheme="minorHAnsi" w:hAnsi="Times New Roman"/>
          <w:i/>
          <w:iCs/>
          <w:color w:val="000000" w:themeColor="text1"/>
          <w:lang w:eastAsia="en-US"/>
        </w:rPr>
        <w:t>Note:</w:t>
      </w:r>
      <w:r w:rsidRPr="00BA15BE">
        <w:rPr>
          <w:rFonts w:ascii="Times New Roman" w:eastAsiaTheme="minorHAnsi" w:hAnsi="Times New Roman"/>
          <w:i/>
          <w:iCs/>
          <w:color w:val="000000" w:themeColor="text1"/>
          <w:lang w:eastAsia="en-US"/>
        </w:rPr>
        <w:tab/>
        <w:t>All italicized text is for indicative purposes only to assist in preparing this form and shall be deleted from the final product</w:t>
      </w:r>
      <w:r w:rsidRPr="00BA15BE">
        <w:rPr>
          <w:rFonts w:ascii="Times New Roman" w:eastAsiaTheme="minorHAnsi" w:hAnsi="Times New Roman"/>
          <w:iCs/>
          <w:color w:val="000000" w:themeColor="text1"/>
          <w:lang w:eastAsia="en-US"/>
        </w:rPr>
        <w:t>]</w:t>
      </w:r>
    </w:p>
    <w:p w14:paraId="38C211B7" w14:textId="77777777" w:rsidR="00C95AA7" w:rsidRPr="007A21C5"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082E7233" w14:textId="77777777" w:rsidR="00C95AA7" w:rsidRPr="007A21C5"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78DFC466" w14:textId="77777777" w:rsidR="00C95AA7" w:rsidRPr="007A21C5"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3B7E6DE6" w14:textId="77777777" w:rsidR="00C95AA7" w:rsidRPr="007A21C5"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7C4AD94F" w14:textId="77777777" w:rsidR="00C95AA7" w:rsidRPr="007A21C5"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5E7F93D9" w14:textId="77777777" w:rsidR="00C95AA7" w:rsidRPr="007A21C5"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5F57D840" w14:textId="77777777" w:rsidR="00C95AA7" w:rsidRPr="007A21C5"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48100915" w14:textId="77777777" w:rsidR="00C95AA7" w:rsidRPr="007A21C5"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2A3951CF" w14:textId="77777777" w:rsidR="00C95AA7" w:rsidRPr="007A21C5"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74042A3E" w14:textId="77777777" w:rsidR="00C95AA7" w:rsidRPr="007A21C5"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5ED587A1" w14:textId="77777777" w:rsidR="00C95AA7" w:rsidRPr="007A21C5"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40C1161D" w14:textId="77777777" w:rsidR="00C95AA7" w:rsidRPr="007A21C5"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4A7A1C38" w14:textId="77777777" w:rsidR="00C95AA7" w:rsidRPr="007A21C5"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49996756" w14:textId="77777777" w:rsidR="00C95AA7" w:rsidRPr="007A21C5"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1D1E23AA" w14:textId="77777777" w:rsidR="00C95AA7" w:rsidRPr="007A21C5"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284AE6EF" w14:textId="77777777" w:rsidR="00C95AA7" w:rsidRPr="007A21C5"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5C8A1ED0" w14:textId="77777777" w:rsidR="00C95AA7" w:rsidRPr="007A21C5"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39CCF00C" w14:textId="77777777" w:rsidR="00C95AA7" w:rsidRPr="007A21C5"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0621D813" w14:textId="77777777" w:rsidR="00C95AA7" w:rsidRPr="007A21C5"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5B6B10F7" w14:textId="77777777" w:rsidR="00C95AA7" w:rsidRPr="007A21C5"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3576B92F" w14:textId="77777777" w:rsidR="00C95AA7" w:rsidRPr="007A21C5"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26AB17AB" w14:textId="77777777" w:rsidR="00C95AA7" w:rsidRPr="007A21C5"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0CB7BB90" w14:textId="77777777" w:rsidR="00C95AA7" w:rsidRPr="007A21C5"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7FA33EE0" w14:textId="77777777" w:rsidR="00C95AA7" w:rsidRPr="007A21C5"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34B02717" w14:textId="77777777" w:rsidR="00C95AA7" w:rsidRPr="007A21C5"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64D85FD1" w14:textId="77777777" w:rsidR="00C95AA7" w:rsidRPr="007A21C5"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5BE0B32F" w14:textId="77777777" w:rsidR="00C95AA7" w:rsidRPr="007A21C5"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5646FF3E" w14:textId="77777777" w:rsidR="00C95AA7" w:rsidRPr="007A21C5"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7CBAE04F" w14:textId="77777777" w:rsidR="00C95AA7" w:rsidRPr="007A21C5"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p w14:paraId="283C4165" w14:textId="77777777" w:rsidR="00C95AA7" w:rsidRPr="007A21C5" w:rsidRDefault="00C95AA7" w:rsidP="00C95AA7">
      <w:pPr>
        <w:widowControl w:val="0"/>
        <w:autoSpaceDE w:val="0"/>
        <w:autoSpaceDN w:val="0"/>
        <w:adjustRightInd w:val="0"/>
        <w:spacing w:after="0" w:line="239" w:lineRule="auto"/>
        <w:ind w:right="62"/>
        <w:jc w:val="both"/>
        <w:rPr>
          <w:rFonts w:ascii="Times New Roman" w:hAnsi="Times New Roman"/>
          <w:color w:val="000000" w:themeColor="text1"/>
          <w:sz w:val="21"/>
          <w:szCs w:val="21"/>
        </w:rPr>
      </w:pPr>
    </w:p>
    <w:sectPr w:rsidR="00C95AA7" w:rsidRPr="007A21C5" w:rsidSect="006E4305">
      <w:headerReference w:type="default" r:id="rId123"/>
      <w:footerReference w:type="default" r:id="rId124"/>
      <w:pgSz w:w="11906" w:h="16838"/>
      <w:pgMar w:top="1260" w:right="1556" w:bottom="1440" w:left="16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C2B030" w14:textId="77777777" w:rsidR="00DA37A2" w:rsidRDefault="00DA37A2" w:rsidP="00B446FE">
      <w:pPr>
        <w:spacing w:after="0" w:line="240" w:lineRule="auto"/>
      </w:pPr>
      <w:r>
        <w:separator/>
      </w:r>
    </w:p>
  </w:endnote>
  <w:endnote w:type="continuationSeparator" w:id="0">
    <w:p w14:paraId="734CA14D" w14:textId="77777777" w:rsidR="00DA37A2" w:rsidRDefault="00DA37A2" w:rsidP="00B44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BA3460D-059E-42AF-B9F7-7BDFA6E5C0E7}"/>
    <w:embedBold r:id="rId2" w:fontKey="{B9FC8628-27E1-4302-A042-FEC2F7317EE1}"/>
    <w:embedItalic r:id="rId3" w:fontKey="{21063EEB-04A5-4039-83AF-CC2F545687AA}"/>
    <w:embedBoldItalic r:id="rId4" w:fontKey="{3791F31A-2FC6-4E0A-AEE4-6E8A4FBEE5C2}"/>
  </w:font>
  <w:font w:name="Book Antiqua">
    <w:panose1 w:val="02040602050305030304"/>
    <w:charset w:val="00"/>
    <w:family w:val="roman"/>
    <w:pitch w:val="variable"/>
    <w:sig w:usb0="00000287" w:usb1="00000000" w:usb2="00000000" w:usb3="00000000" w:csb0="0000009F" w:csb1="00000000"/>
    <w:embedRegular r:id="rId5" w:fontKey="{DC2889A3-08E4-42D0-9D98-3B721BB5BBC6}"/>
    <w:embedBold r:id="rId6" w:fontKey="{9260A892-7672-45E9-A20F-AAEFB1645557}"/>
    <w:embedItalic r:id="rId7" w:fontKey="{CCFBFC45-D1BB-4795-9BA9-55ACA4628A8E}"/>
    <w:embedBoldItalic r:id="rId8" w:fontKey="{FD033B11-9C52-4BD9-B8F7-41E9A89AA6BA}"/>
  </w:font>
  <w:font w:name="Calibri Light">
    <w:panose1 w:val="020F0302020204030204"/>
    <w:charset w:val="00"/>
    <w:family w:val="swiss"/>
    <w:pitch w:val="variable"/>
    <w:sig w:usb0="E4002EFF" w:usb1="C000247B" w:usb2="00000009" w:usb3="00000000" w:csb0="000001FF" w:csb1="00000000"/>
    <w:embedRegular r:id="rId9" w:fontKey="{F4110BD6-F640-4821-BEA0-E83F5A601BE3}"/>
    <w:embedItalic r:id="rId10" w:fontKey="{1696ABC8-F917-41F0-98B9-6A1664376CBE}"/>
  </w:font>
  <w:font w:name="Segoe UI">
    <w:panose1 w:val="020B0502040204020203"/>
    <w:charset w:val="00"/>
    <w:family w:val="swiss"/>
    <w:pitch w:val="variable"/>
    <w:sig w:usb0="E4002EFF" w:usb1="C000E47F" w:usb2="00000009" w:usb3="00000000" w:csb0="000001FF" w:csb1="00000000"/>
    <w:embedRegular r:id="rId11" w:fontKey="{57C59D11-6F3F-44C8-81D9-795673FF322D}"/>
  </w:font>
  <w:font w:name="Tahoma">
    <w:panose1 w:val="020B0604030504040204"/>
    <w:charset w:val="00"/>
    <w:family w:val="swiss"/>
    <w:pitch w:val="variable"/>
    <w:sig w:usb0="E1002EFF" w:usb1="C000605B" w:usb2="00000029" w:usb3="00000000" w:csb0="000101FF" w:csb1="00000000"/>
    <w:embedRegular r:id="rId12" w:fontKey="{4211173B-B276-4448-997B-9608549238C4}"/>
  </w:font>
  <w:font w:name="Arial Unicode MS">
    <w:panose1 w:val="020B0604020202020204"/>
    <w:charset w:val="80"/>
    <w:family w:val="swiss"/>
    <w:pitch w:val="variable"/>
    <w:sig w:usb0="F7FFAFFF" w:usb1="E9DFFFFF" w:usb2="0000003F" w:usb3="00000000" w:csb0="003F01FF" w:csb1="00000000"/>
    <w:embedRegular r:id="rId13" w:subsetted="1" w:fontKey="{0DEDD3ED-02DD-4DB9-95CD-F4BA2F770A8C}"/>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4" w:fontKey="{345E180A-E81D-46C6-9D5C-67F9698F9566}"/>
    <w:embedItalic r:id="rId15" w:fontKey="{919D1382-5D5F-450D-B361-DB3470A696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781323"/>
      <w:docPartObj>
        <w:docPartGallery w:val="Page Numbers (Bottom of Page)"/>
        <w:docPartUnique/>
      </w:docPartObj>
    </w:sdtPr>
    <w:sdtEndPr>
      <w:rPr>
        <w:noProof/>
      </w:rPr>
    </w:sdtEndPr>
    <w:sdtContent>
      <w:p w14:paraId="0EC8B65B" w14:textId="36734E6B" w:rsidR="00606A45" w:rsidRDefault="00606A45" w:rsidP="004F2C4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1158695"/>
      <w:docPartObj>
        <w:docPartGallery w:val="Page Numbers (Bottom of Page)"/>
        <w:docPartUnique/>
      </w:docPartObj>
    </w:sdtPr>
    <w:sdtEndPr>
      <w:rPr>
        <w:noProof/>
      </w:rPr>
    </w:sdtEndPr>
    <w:sdtContent>
      <w:p w14:paraId="60F85E16" w14:textId="434DC137" w:rsidR="00606A45" w:rsidRDefault="00606A45" w:rsidP="0025119E">
        <w:pPr>
          <w:pStyle w:val="Footer"/>
          <w:jc w:val="right"/>
        </w:pPr>
        <w:r>
          <w:fldChar w:fldCharType="begin"/>
        </w:r>
        <w:r>
          <w:instrText xml:space="preserve"> PAGE   \* MERGEFORMAT </w:instrText>
        </w:r>
        <w:r>
          <w:fldChar w:fldCharType="separate"/>
        </w:r>
        <w:r w:rsidR="00B02332">
          <w:rPr>
            <w:noProof/>
          </w:rPr>
          <w:t>8</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07A6C" w14:textId="77777777" w:rsidR="00606A45" w:rsidRDefault="00606A4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8032710"/>
      <w:docPartObj>
        <w:docPartGallery w:val="Page Numbers (Bottom of Page)"/>
        <w:docPartUnique/>
      </w:docPartObj>
    </w:sdtPr>
    <w:sdtEndPr>
      <w:rPr>
        <w:noProof/>
      </w:rPr>
    </w:sdtEndPr>
    <w:sdtContent>
      <w:p w14:paraId="12659023" w14:textId="43ACA3DB" w:rsidR="00606A45" w:rsidRDefault="00606A45">
        <w:pPr>
          <w:pStyle w:val="Footer"/>
          <w:jc w:val="right"/>
        </w:pPr>
        <w:r>
          <w:fldChar w:fldCharType="begin"/>
        </w:r>
        <w:r>
          <w:instrText xml:space="preserve"> PAGE   \* MERGEFORMAT </w:instrText>
        </w:r>
        <w:r>
          <w:fldChar w:fldCharType="separate"/>
        </w:r>
        <w:r w:rsidR="00B02332">
          <w:rPr>
            <w:noProof/>
          </w:rPr>
          <w:t>34</w:t>
        </w:r>
        <w:r>
          <w:rPr>
            <w:noProof/>
          </w:rPr>
          <w:fldChar w:fldCharType="end"/>
        </w:r>
      </w:p>
    </w:sdtContent>
  </w:sdt>
  <w:p w14:paraId="5D5747CF" w14:textId="77777777" w:rsidR="00606A45" w:rsidRDefault="00606A4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22860" w14:textId="77777777" w:rsidR="00606A45" w:rsidRDefault="00606A4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901264"/>
      <w:docPartObj>
        <w:docPartGallery w:val="Page Numbers (Bottom of Page)"/>
        <w:docPartUnique/>
      </w:docPartObj>
    </w:sdtPr>
    <w:sdtEndPr>
      <w:rPr>
        <w:noProof/>
      </w:rPr>
    </w:sdtEndPr>
    <w:sdtContent>
      <w:p w14:paraId="594E5467" w14:textId="5D44AE8F" w:rsidR="00606A45" w:rsidRDefault="00606A45">
        <w:pPr>
          <w:pStyle w:val="Footer"/>
          <w:jc w:val="right"/>
        </w:pPr>
        <w:r>
          <w:fldChar w:fldCharType="begin"/>
        </w:r>
        <w:r>
          <w:instrText xml:space="preserve"> PAGE   \* MERGEFORMAT </w:instrText>
        </w:r>
        <w:r>
          <w:fldChar w:fldCharType="separate"/>
        </w:r>
        <w:r w:rsidR="00B02332">
          <w:rPr>
            <w:noProof/>
          </w:rPr>
          <w:t>iii</w:t>
        </w:r>
        <w:r>
          <w:rPr>
            <w:noProof/>
          </w:rPr>
          <w:fldChar w:fldCharType="end"/>
        </w:r>
      </w:p>
    </w:sdtContent>
  </w:sdt>
  <w:p w14:paraId="2D08EB01" w14:textId="77777777" w:rsidR="00606A45" w:rsidRPr="007D01AF" w:rsidRDefault="00606A45">
    <w:pPr>
      <w:pStyle w:val="Footer"/>
      <w:tabs>
        <w:tab w:val="right" w:pos="8820"/>
      </w:tabs>
      <w:ind w:right="360"/>
      <w:rPr>
        <w:sz w:val="20"/>
        <w:lang w:val="en-US"/>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2456157"/>
      <w:docPartObj>
        <w:docPartGallery w:val="Page Numbers (Bottom of Page)"/>
        <w:docPartUnique/>
      </w:docPartObj>
    </w:sdtPr>
    <w:sdtEndPr>
      <w:rPr>
        <w:noProof/>
      </w:rPr>
    </w:sdtEndPr>
    <w:sdtContent>
      <w:p w14:paraId="2FC76D13" w14:textId="51A6303A" w:rsidR="00606A45" w:rsidRDefault="00606A45" w:rsidP="0025119E">
        <w:pPr>
          <w:pStyle w:val="Footer"/>
          <w:jc w:val="right"/>
        </w:pPr>
        <w:r>
          <w:fldChar w:fldCharType="begin"/>
        </w:r>
        <w:r>
          <w:instrText xml:space="preserve"> PAGE   \* MERGEFORMAT </w:instrText>
        </w:r>
        <w:r>
          <w:fldChar w:fldCharType="separate"/>
        </w:r>
        <w:r w:rsidR="00B02332">
          <w:rPr>
            <w:noProof/>
          </w:rPr>
          <w:t>42</w:t>
        </w:r>
        <w:r>
          <w:rPr>
            <w:noProof/>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2458091"/>
      <w:docPartObj>
        <w:docPartGallery w:val="Page Numbers (Bottom of Page)"/>
        <w:docPartUnique/>
      </w:docPartObj>
    </w:sdtPr>
    <w:sdtEndPr>
      <w:rPr>
        <w:noProof/>
      </w:rPr>
    </w:sdtEndPr>
    <w:sdtContent>
      <w:p w14:paraId="07E62859" w14:textId="3CB69F54" w:rsidR="00606A45" w:rsidRDefault="00606A45">
        <w:pPr>
          <w:pStyle w:val="Footer"/>
          <w:jc w:val="right"/>
        </w:pPr>
        <w:r>
          <w:fldChar w:fldCharType="begin"/>
        </w:r>
        <w:r>
          <w:instrText xml:space="preserve"> PAGE   \* MERGEFORMAT </w:instrText>
        </w:r>
        <w:r>
          <w:fldChar w:fldCharType="separate"/>
        </w:r>
        <w:r w:rsidR="00B02332">
          <w:rPr>
            <w:noProof/>
          </w:rPr>
          <w:t>2</w:t>
        </w:r>
        <w:r>
          <w:rPr>
            <w:noProof/>
          </w:rPr>
          <w:fldChar w:fldCharType="end"/>
        </w:r>
      </w:p>
    </w:sdtContent>
  </w:sdt>
  <w:p w14:paraId="23A69EFF" w14:textId="77777777" w:rsidR="00606A45" w:rsidRPr="007D01AF" w:rsidRDefault="00606A45">
    <w:pPr>
      <w:pStyle w:val="Footer"/>
      <w:tabs>
        <w:tab w:val="right" w:pos="8820"/>
      </w:tabs>
      <w:ind w:right="360"/>
      <w:rPr>
        <w:sz w:val="20"/>
        <w:lang w:val="en-US"/>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1840153"/>
      <w:docPartObj>
        <w:docPartGallery w:val="Page Numbers (Bottom of Page)"/>
        <w:docPartUnique/>
      </w:docPartObj>
    </w:sdtPr>
    <w:sdtEndPr>
      <w:rPr>
        <w:noProof/>
      </w:rPr>
    </w:sdtEndPr>
    <w:sdtContent>
      <w:p w14:paraId="66A81C06" w14:textId="02C43BDC" w:rsidR="00606A45" w:rsidRDefault="00606A45">
        <w:pPr>
          <w:pStyle w:val="Footer"/>
          <w:jc w:val="right"/>
        </w:pPr>
        <w:r>
          <w:fldChar w:fldCharType="begin"/>
        </w:r>
        <w:r>
          <w:instrText xml:space="preserve"> PAGE   \* MERGEFORMAT </w:instrText>
        </w:r>
        <w:r>
          <w:fldChar w:fldCharType="separate"/>
        </w:r>
        <w:r w:rsidR="00B02332">
          <w:rPr>
            <w:noProof/>
          </w:rPr>
          <w:t>43</w:t>
        </w:r>
        <w:r>
          <w:rPr>
            <w:noProof/>
          </w:rPr>
          <w:fldChar w:fldCharType="end"/>
        </w:r>
      </w:p>
    </w:sdtContent>
  </w:sdt>
  <w:p w14:paraId="5A48026C" w14:textId="77777777" w:rsidR="00606A45" w:rsidRPr="007D01AF" w:rsidRDefault="00606A45">
    <w:pPr>
      <w:pStyle w:val="Footer"/>
      <w:tabs>
        <w:tab w:val="right" w:pos="8820"/>
      </w:tabs>
      <w:ind w:right="360"/>
      <w:rPr>
        <w:sz w:val="20"/>
        <w:lang w:val="en-US"/>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4890960"/>
      <w:docPartObj>
        <w:docPartGallery w:val="Page Numbers (Bottom of Page)"/>
        <w:docPartUnique/>
      </w:docPartObj>
    </w:sdtPr>
    <w:sdtEndPr>
      <w:rPr>
        <w:noProof/>
      </w:rPr>
    </w:sdtEndPr>
    <w:sdtContent>
      <w:p w14:paraId="71330CAB" w14:textId="2D4D3122" w:rsidR="00606A45" w:rsidRDefault="00606A45">
        <w:pPr>
          <w:pStyle w:val="Footer"/>
          <w:jc w:val="right"/>
        </w:pPr>
        <w:r>
          <w:fldChar w:fldCharType="begin"/>
        </w:r>
        <w:r>
          <w:instrText xml:space="preserve"> PAGE   \* MERGEFORMAT </w:instrText>
        </w:r>
        <w:r>
          <w:fldChar w:fldCharType="separate"/>
        </w:r>
        <w:r w:rsidR="00B02332">
          <w:rPr>
            <w:noProof/>
          </w:rPr>
          <w:t>45</w:t>
        </w:r>
        <w:r>
          <w:rPr>
            <w:noProof/>
          </w:rPr>
          <w:fldChar w:fldCharType="end"/>
        </w:r>
      </w:p>
    </w:sdtContent>
  </w:sdt>
  <w:p w14:paraId="619AB042" w14:textId="04874FD5" w:rsidR="00606A45" w:rsidRDefault="00606A45" w:rsidP="007A21C5">
    <w:pPr>
      <w:pStyle w:val="Footer"/>
      <w:tabs>
        <w:tab w:val="clear" w:pos="4513"/>
        <w:tab w:val="clear" w:pos="9026"/>
        <w:tab w:val="left" w:pos="193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89269"/>
      <w:docPartObj>
        <w:docPartGallery w:val="Page Numbers (Bottom of Page)"/>
        <w:docPartUnique/>
      </w:docPartObj>
    </w:sdtPr>
    <w:sdtEndPr>
      <w:rPr>
        <w:noProof/>
      </w:rPr>
    </w:sdtEndPr>
    <w:sdtContent>
      <w:p w14:paraId="09AAA2DE" w14:textId="77DF0FB2" w:rsidR="00606A45" w:rsidRDefault="00606A45" w:rsidP="004F2C4D">
        <w:pPr>
          <w:pStyle w:val="Footer"/>
          <w:jc w:val="right"/>
        </w:pPr>
        <w:r>
          <w:fldChar w:fldCharType="begin"/>
        </w:r>
        <w:r>
          <w:instrText xml:space="preserve"> PAGE   \* MERGEFORMAT </w:instrText>
        </w:r>
        <w:r>
          <w:fldChar w:fldCharType="separate"/>
        </w:r>
        <w:r w:rsidR="00B02332">
          <w:rPr>
            <w:noProof/>
          </w:rPr>
          <w:t>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C395A" w14:textId="55567EF3" w:rsidR="00606A45" w:rsidRDefault="00606A45" w:rsidP="004F2C4D">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5719620"/>
      <w:docPartObj>
        <w:docPartGallery w:val="Page Numbers (Bottom of Page)"/>
        <w:docPartUnique/>
      </w:docPartObj>
    </w:sdtPr>
    <w:sdtEndPr>
      <w:rPr>
        <w:noProof/>
      </w:rPr>
    </w:sdtEndPr>
    <w:sdtContent>
      <w:p w14:paraId="2050A533" w14:textId="295DD8D6" w:rsidR="00606A45" w:rsidRDefault="00606A45" w:rsidP="001A444C">
        <w:pPr>
          <w:pStyle w:val="Footer"/>
          <w:jc w:val="right"/>
        </w:pPr>
        <w:r>
          <w:fldChar w:fldCharType="begin"/>
        </w:r>
        <w:r>
          <w:instrText xml:space="preserve"> PAGE   \* MERGEFORMAT </w:instrText>
        </w:r>
        <w:r>
          <w:fldChar w:fldCharType="separate"/>
        </w:r>
        <w:r w:rsidR="00B02332">
          <w:rPr>
            <w:noProof/>
          </w:rPr>
          <w:t>26</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4DC31" w14:textId="77777777" w:rsidR="00606A45" w:rsidRDefault="00606A4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0533703"/>
      <w:docPartObj>
        <w:docPartGallery w:val="Page Numbers (Bottom of Page)"/>
        <w:docPartUnique/>
      </w:docPartObj>
    </w:sdtPr>
    <w:sdtEndPr>
      <w:rPr>
        <w:noProof/>
      </w:rPr>
    </w:sdtEndPr>
    <w:sdtContent>
      <w:p w14:paraId="4EED6D59" w14:textId="5C7D3270" w:rsidR="00606A45" w:rsidRDefault="00606A45">
        <w:pPr>
          <w:pStyle w:val="Footer"/>
          <w:jc w:val="right"/>
        </w:pPr>
        <w:r>
          <w:fldChar w:fldCharType="begin"/>
        </w:r>
        <w:r>
          <w:instrText xml:space="preserve"> PAGE   \* MERGEFORMAT </w:instrText>
        </w:r>
        <w:r>
          <w:fldChar w:fldCharType="separate"/>
        </w:r>
        <w:r w:rsidR="00B02332">
          <w:rPr>
            <w:noProof/>
          </w:rPr>
          <w:t>50</w:t>
        </w:r>
        <w:r>
          <w:rPr>
            <w:noProof/>
          </w:rPr>
          <w:fldChar w:fldCharType="end"/>
        </w:r>
      </w:p>
    </w:sdtContent>
  </w:sdt>
  <w:p w14:paraId="383C6CE3" w14:textId="77777777" w:rsidR="00606A45" w:rsidRDefault="00606A4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4F753" w14:textId="77777777" w:rsidR="00606A45" w:rsidRDefault="00606A4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64311" w14:textId="77777777" w:rsidR="00606A45" w:rsidRDefault="00606A4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6083205"/>
      <w:docPartObj>
        <w:docPartGallery w:val="Page Numbers (Bottom of Page)"/>
        <w:docPartUnique/>
      </w:docPartObj>
    </w:sdtPr>
    <w:sdtEndPr>
      <w:rPr>
        <w:noProof/>
      </w:rPr>
    </w:sdtEndPr>
    <w:sdtContent>
      <w:p w14:paraId="6B5E20CA" w14:textId="47FF552B" w:rsidR="00606A45" w:rsidRDefault="00606A45" w:rsidP="0025119E">
        <w:pPr>
          <w:pStyle w:val="Footer"/>
          <w:jc w:val="right"/>
        </w:pPr>
        <w:r>
          <w:fldChar w:fldCharType="begin"/>
        </w:r>
        <w:r>
          <w:instrText xml:space="preserve"> PAGE   \* MERGEFORMAT </w:instrText>
        </w:r>
        <w:r>
          <w:fldChar w:fldCharType="separate"/>
        </w:r>
        <w:r w:rsidR="00B02332">
          <w:rPr>
            <w:noProof/>
          </w:rPr>
          <w:t>i</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091507" w14:textId="77777777" w:rsidR="00DA37A2" w:rsidRDefault="00DA37A2" w:rsidP="00B446FE">
      <w:pPr>
        <w:spacing w:after="0" w:line="240" w:lineRule="auto"/>
      </w:pPr>
      <w:r>
        <w:separator/>
      </w:r>
    </w:p>
  </w:footnote>
  <w:footnote w:type="continuationSeparator" w:id="0">
    <w:p w14:paraId="24CADD68" w14:textId="77777777" w:rsidR="00DA37A2" w:rsidRDefault="00DA37A2" w:rsidP="00B446FE">
      <w:pPr>
        <w:spacing w:after="0" w:line="240" w:lineRule="auto"/>
      </w:pPr>
      <w:r>
        <w:continuationSeparator/>
      </w:r>
    </w:p>
  </w:footnote>
  <w:footnote w:id="1">
    <w:p w14:paraId="14A66925" w14:textId="77777777" w:rsidR="00606A45" w:rsidRDefault="00606A45" w:rsidP="003804D6">
      <w:pPr>
        <w:pStyle w:val="FootnoteText"/>
        <w:tabs>
          <w:tab w:val="left" w:pos="180"/>
        </w:tabs>
        <w:ind w:left="180" w:hanging="180"/>
        <w:jc w:val="both"/>
      </w:pPr>
      <w:r>
        <w:rPr>
          <w:rStyle w:val="FootnoteReference"/>
        </w:rPr>
        <w:t>1</w:t>
      </w:r>
      <w:r>
        <w:tab/>
        <w:t>The Guarantor shall insert an amount representing the amount of the advance payment and denominated either in the currency(ies) of the advance payment as specified in the Contract, or in a freely convertible currency acceptable to the Client.</w:t>
      </w:r>
    </w:p>
  </w:footnote>
  <w:footnote w:id="2">
    <w:p w14:paraId="4F1C6BDC" w14:textId="0AE2C464" w:rsidR="00606A45" w:rsidRDefault="00606A45" w:rsidP="003804D6">
      <w:pPr>
        <w:pStyle w:val="FootnoteText"/>
        <w:tabs>
          <w:tab w:val="left" w:pos="180"/>
        </w:tabs>
        <w:ind w:left="180" w:hanging="180"/>
        <w:jc w:val="both"/>
      </w:pPr>
      <w:r>
        <w:rPr>
          <w:rStyle w:val="FootnoteReference"/>
        </w:rPr>
        <w:t>2</w:t>
      </w:r>
      <w:r>
        <w:tab/>
        <w:t>Insert the expected expiration date. In the event of an extension of the time for completion of the Contract, the Client would need to request an extension of this guarantee from the Guarantor.  Such request must be in writing and must be made prior to the expiration date established in the guarantee. In preparing this guarantee, the Client might consider adding the following text to the form, at the end of the penultimate paragraph: “The Guarantor agrees to a one-time extension of this guarantee for a period not to exceed [six months][one year], in response to the Client’s written request for such extension, such request to be presented to the Guarantor before the expiry of the guarantee.</w:t>
      </w:r>
    </w:p>
    <w:p w14:paraId="3894E2E8" w14:textId="3D2E0E2F" w:rsidR="00606A45" w:rsidRDefault="00606A45" w:rsidP="003804D6">
      <w:pPr>
        <w:pStyle w:val="FootnoteText"/>
        <w:tabs>
          <w:tab w:val="left" w:pos="180"/>
        </w:tabs>
        <w:ind w:left="180" w:hanging="180"/>
        <w:jc w:val="both"/>
      </w:pPr>
    </w:p>
    <w:p w14:paraId="2AE303AE" w14:textId="4D8AABB1" w:rsidR="00606A45" w:rsidRDefault="00606A45" w:rsidP="003804D6">
      <w:pPr>
        <w:pStyle w:val="FootnoteText"/>
        <w:tabs>
          <w:tab w:val="left" w:pos="180"/>
        </w:tabs>
        <w:ind w:left="180" w:hanging="180"/>
        <w:jc w:val="both"/>
      </w:pPr>
    </w:p>
    <w:p w14:paraId="6D41886E" w14:textId="77777777" w:rsidR="00606A45" w:rsidRDefault="00606A45" w:rsidP="003804D6">
      <w:pPr>
        <w:pStyle w:val="FootnoteText"/>
        <w:tabs>
          <w:tab w:val="left" w:pos="180"/>
        </w:tabs>
        <w:ind w:left="180" w:hanging="180"/>
        <w:jc w:val="both"/>
      </w:pPr>
    </w:p>
  </w:footnote>
  <w:footnote w:id="3">
    <w:p w14:paraId="12CB68B9" w14:textId="77777777" w:rsidR="00606A45" w:rsidRDefault="00606A45" w:rsidP="003804D6">
      <w:pPr>
        <w:pStyle w:val="FootnoteText"/>
        <w:tabs>
          <w:tab w:val="left" w:pos="180"/>
        </w:tabs>
        <w:ind w:left="180" w:hanging="180"/>
        <w:jc w:val="both"/>
      </w:pPr>
      <w:r>
        <w:rPr>
          <w:rStyle w:val="FootnoteReference"/>
        </w:rPr>
        <w:t>1</w:t>
      </w:r>
      <w:r>
        <w:tab/>
        <w:t>The Guarantor shall insert an amount representing the amount of the advance payment and denominated either in the currency(ies) of the advance payment as specified in the Contract, or in a freely convertible currency acceptable to the Client.</w:t>
      </w:r>
    </w:p>
  </w:footnote>
  <w:footnote w:id="4">
    <w:p w14:paraId="207D3030" w14:textId="77777777" w:rsidR="00606A45" w:rsidRDefault="00606A45" w:rsidP="003804D6">
      <w:pPr>
        <w:pStyle w:val="FootnoteText"/>
        <w:tabs>
          <w:tab w:val="left" w:pos="180"/>
        </w:tabs>
        <w:ind w:left="180" w:hanging="180"/>
        <w:jc w:val="both"/>
      </w:pPr>
      <w:r>
        <w:rPr>
          <w:rStyle w:val="FootnoteReference"/>
        </w:rPr>
        <w:t>2</w:t>
      </w:r>
      <w:r>
        <w:tab/>
        <w:t>Insert the expected expiration date. In the event of an extension of the time for completion of the Contract, the Client would need to request an extension of this guarantee from the Guarantor.  Such request must be in writing and must be made prior to the expiration date established in the guarantee. In preparing this guarantee, the Client might consider adding the following text to the form, at the end of the penultimate paragraph: “The Guarantor agrees to a one-time extension of this guarantee for a period not to exceed [six months][one year], in response to the Client’s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A740E" w14:textId="1E1E8041" w:rsidR="00606A45" w:rsidRDefault="00606A4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82B22" w14:textId="781617F4" w:rsidR="00606A45" w:rsidRDefault="00606A4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8D721" w14:textId="02A1EBD9" w:rsidR="00606A45" w:rsidRPr="00D76CD3" w:rsidRDefault="00606A45" w:rsidP="00D76CD3">
    <w:pPr>
      <w:pStyle w:val="Header"/>
      <w:pBdr>
        <w:bottom w:val="single" w:sz="4" w:space="1" w:color="auto"/>
      </w:pBdr>
      <w:jc w:val="right"/>
      <w:rPr>
        <w:lang w:val="en-US"/>
      </w:rPr>
    </w:pPr>
    <w:r>
      <w:rPr>
        <w:lang w:val="en-US"/>
      </w:rPr>
      <w:t>Section I: Letter of Invitation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A2F10" w14:textId="4FB1EE76" w:rsidR="00606A45" w:rsidRDefault="00606A4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AA668" w14:textId="20401158" w:rsidR="00606A45" w:rsidRDefault="00606A4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16D05" w14:textId="1C21CDE0" w:rsidR="00606A45" w:rsidRPr="005E7B95" w:rsidRDefault="00606A45" w:rsidP="005E7B95">
    <w:pPr>
      <w:pStyle w:val="Header"/>
      <w:pBdr>
        <w:bottom w:val="single" w:sz="4" w:space="1" w:color="auto"/>
      </w:pBdr>
      <w:jc w:val="right"/>
    </w:pPr>
    <w:r w:rsidRPr="00D76CD3">
      <w:rPr>
        <w:lang w:val="en-US"/>
      </w:rPr>
      <w:t xml:space="preserve"> Section II: </w:t>
    </w:r>
    <w:r>
      <w:rPr>
        <w:lang w:val="en-US"/>
      </w:rPr>
      <w:t>Instructions to Consultants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7CFA2" w14:textId="18E18F38" w:rsidR="00606A45" w:rsidRDefault="00606A4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790B0" w14:textId="6C854936" w:rsidR="00606A45" w:rsidRPr="005E7B95" w:rsidRDefault="00606A45" w:rsidP="005E7B95">
    <w:pPr>
      <w:pStyle w:val="Header"/>
      <w:pBdr>
        <w:bottom w:val="single" w:sz="4" w:space="1" w:color="auto"/>
      </w:pBdr>
      <w:jc w:val="right"/>
    </w:pPr>
    <w:r w:rsidRPr="00D76CD3">
      <w:rPr>
        <w:lang w:val="en-US"/>
      </w:rPr>
      <w:t xml:space="preserve"> Section II: </w:t>
    </w:r>
    <w:r>
      <w:rPr>
        <w:lang w:val="en-US"/>
      </w:rPr>
      <w:t>Data Sheet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94AA7" w14:textId="2057BFC7" w:rsidR="00606A45" w:rsidRDefault="00606A4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CED2D" w14:textId="6165017E" w:rsidR="00606A45" w:rsidRPr="005E7B95" w:rsidRDefault="00606A45" w:rsidP="005E7B95">
    <w:pPr>
      <w:pStyle w:val="Header"/>
      <w:pBdr>
        <w:bottom w:val="single" w:sz="4" w:space="1" w:color="auto"/>
      </w:pBdr>
      <w:jc w:val="right"/>
    </w:pPr>
    <w:r>
      <w:t>Appendix to Instructions to Consultants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EE04B" w14:textId="1A288A8B" w:rsidR="00606A45" w:rsidRDefault="00606A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CC0A1" w14:textId="48C19E5F" w:rsidR="00606A45" w:rsidRDefault="00606A4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98D41" w14:textId="78A84077" w:rsidR="00606A45" w:rsidRDefault="00606A4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C39DE" w14:textId="7AF7348F" w:rsidR="00606A45" w:rsidRDefault="00606A4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5F1AC" w14:textId="1FB9A846" w:rsidR="00606A45" w:rsidRDefault="00606A4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55A1E" w14:textId="3079408D" w:rsidR="00606A45" w:rsidRPr="00C32F5D" w:rsidRDefault="00606A45" w:rsidP="00C32F5D">
    <w:pPr>
      <w:pStyle w:val="Header"/>
      <w:pBdr>
        <w:bottom w:val="single" w:sz="4" w:space="1" w:color="auto"/>
      </w:pBdr>
      <w:jc w:val="right"/>
    </w:pPr>
    <w:r>
      <w:rPr>
        <w:color w:val="000000" w:themeColor="text1"/>
      </w:rPr>
      <w:t>Section III</w:t>
    </w:r>
    <w:r w:rsidRPr="00C32F5D">
      <w:rPr>
        <w:color w:val="000000" w:themeColor="text1"/>
      </w:rPr>
      <w:t>: Technical Proposal Standard Forms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0B27B" w14:textId="3BD61A3F" w:rsidR="00606A45" w:rsidRDefault="00606A4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77583" w14:textId="512BB3E1" w:rsidR="00606A45" w:rsidRDefault="00606A4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98096" w14:textId="14A08CD1" w:rsidR="00606A45" w:rsidRPr="00C32F5D" w:rsidRDefault="00606A45" w:rsidP="00C32F5D">
    <w:pPr>
      <w:pStyle w:val="Header"/>
      <w:pBdr>
        <w:bottom w:val="single" w:sz="4" w:space="1" w:color="auto"/>
      </w:pBdr>
      <w:jc w:val="right"/>
    </w:pPr>
    <w:r w:rsidRPr="00C32F5D">
      <w:rPr>
        <w:color w:val="000000" w:themeColor="text1"/>
      </w:rPr>
      <w:t>Secti</w:t>
    </w:r>
    <w:r>
      <w:rPr>
        <w:color w:val="000000" w:themeColor="text1"/>
      </w:rPr>
      <w:t>on IV</w:t>
    </w:r>
    <w:r w:rsidRPr="00C32F5D">
      <w:rPr>
        <w:color w:val="000000" w:themeColor="text1"/>
      </w:rPr>
      <w:t xml:space="preserve">: </w:t>
    </w:r>
    <w:r>
      <w:rPr>
        <w:color w:val="000000" w:themeColor="text1"/>
      </w:rPr>
      <w:t>Financial</w:t>
    </w:r>
    <w:r w:rsidRPr="00C32F5D">
      <w:rPr>
        <w:color w:val="000000" w:themeColor="text1"/>
      </w:rPr>
      <w:t xml:space="preserve"> Proposal Standard Forms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A2005" w14:textId="36AE20C3" w:rsidR="00606A45" w:rsidRDefault="00606A4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3DA42" w14:textId="31CEAC3E" w:rsidR="00606A45" w:rsidRPr="00C17773" w:rsidRDefault="00606A45" w:rsidP="00120065">
    <w:pPr>
      <w:pStyle w:val="Header"/>
      <w:pBdr>
        <w:bottom w:val="single" w:sz="6" w:space="1" w:color="auto"/>
      </w:pBdr>
      <w:tabs>
        <w:tab w:val="right" w:pos="12600"/>
      </w:tabs>
      <w:ind w:right="2"/>
    </w:pPr>
    <w:r>
      <w:t>Section 4 – Financial Proposal – Standard Forms – Appendix</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0D4E4" w14:textId="6E46EBBD" w:rsidR="00606A45" w:rsidRDefault="00606A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91BB0" w14:textId="68D713C6" w:rsidR="00606A45" w:rsidRDefault="00606A4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E890F" w14:textId="47F6DDB5" w:rsidR="00606A45" w:rsidRDefault="00606A4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59A58" w14:textId="64A45672" w:rsidR="00606A45" w:rsidRDefault="00606A45" w:rsidP="00C32F5D">
    <w:pPr>
      <w:widowControl w:val="0"/>
      <w:pBdr>
        <w:bottom w:val="single" w:sz="4" w:space="1" w:color="auto"/>
      </w:pBdr>
      <w:autoSpaceDE w:val="0"/>
      <w:autoSpaceDN w:val="0"/>
      <w:adjustRightInd w:val="0"/>
      <w:spacing w:after="0" w:line="240" w:lineRule="auto"/>
      <w:ind w:left="-360" w:right="-270"/>
      <w:jc w:val="right"/>
      <w:rPr>
        <w:rFonts w:ascii="Times New Roman" w:hAnsi="Times New Roman"/>
        <w:sz w:val="10"/>
        <w:szCs w:val="10"/>
      </w:rPr>
    </w:pPr>
    <w:r>
      <w:rPr>
        <w:rFonts w:ascii="Times New Roman" w:hAnsi="Times New Roman"/>
      </w:rPr>
      <w:t>Section V: Terms of Reference</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71B5A" w14:textId="40B05698" w:rsidR="00606A45" w:rsidRDefault="00606A4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CD9FE" w14:textId="6E42AB3E" w:rsidR="00606A45" w:rsidRDefault="00606A4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7E5A1" w14:textId="70B8B8B2" w:rsidR="00606A45" w:rsidRPr="007A21C5" w:rsidRDefault="00606A45" w:rsidP="007A21C5">
    <w:pPr>
      <w:pStyle w:val="Header"/>
      <w:jc w:val="right"/>
      <w:rPr>
        <w:rFonts w:ascii="Times New Roman" w:hAnsi="Times New Roman"/>
        <w:lang w:val="en-US"/>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906C1" w14:textId="0F95509F" w:rsidR="00606A45" w:rsidRDefault="00606A45">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057CC" w14:textId="77777777" w:rsidR="00606A45" w:rsidRDefault="00606A4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E9BAA" w14:textId="77777777" w:rsidR="00606A45" w:rsidRDefault="00606A4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64A92" w14:textId="77777777" w:rsidR="00606A45" w:rsidRDefault="00606A45">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C2E63" w14:textId="77777777" w:rsidR="00606A45" w:rsidRDefault="00606A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06A2F" w14:textId="23691A79" w:rsidR="00606A45" w:rsidRDefault="00606A45">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C445F" w14:textId="77777777" w:rsidR="00606A45" w:rsidRPr="002E1925" w:rsidRDefault="00606A45" w:rsidP="0025119E">
    <w:pPr>
      <w:pStyle w:val="Header"/>
      <w:jc w:val="righ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02FCB" w14:textId="77777777" w:rsidR="00606A45" w:rsidRDefault="00606A45">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6E00F" w14:textId="77777777" w:rsidR="00606A45" w:rsidRDefault="00606A45">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468A1" w14:textId="77777777" w:rsidR="00606A45" w:rsidRPr="002E1925" w:rsidRDefault="00606A45" w:rsidP="0025119E">
    <w:pPr>
      <w:pStyle w:val="Header"/>
      <w:pBdr>
        <w:bottom w:val="single" w:sz="4" w:space="1" w:color="auto"/>
      </w:pBdr>
      <w:jc w:val="right"/>
    </w:pPr>
    <w:r w:rsidRPr="00732238">
      <w:t>Section I</w:t>
    </w:r>
    <w:r>
      <w:t>:</w:t>
    </w:r>
    <w:r w:rsidRPr="00732238">
      <w:t xml:space="preserve"> Contract Form</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C2EC0" w14:textId="33738095" w:rsidR="00606A45" w:rsidRPr="000C638F" w:rsidRDefault="00606A45" w:rsidP="0025119E">
    <w:pPr>
      <w:pStyle w:val="Header"/>
      <w:pBdr>
        <w:bottom w:val="single" w:sz="4" w:space="1" w:color="auto"/>
      </w:pBdr>
      <w:jc w:val="right"/>
    </w:pPr>
    <w:r>
      <w:rPr>
        <w:noProof/>
        <w:lang w:val="en-US" w:eastAsia="en-US"/>
      </w:rPr>
      <mc:AlternateContent>
        <mc:Choice Requires="wps">
          <w:drawing>
            <wp:anchor distT="0" distB="0" distL="114300" distR="114300" simplePos="0" relativeHeight="251659264" behindDoc="1" locked="0" layoutInCell="0" allowOverlap="1" wp14:anchorId="1062B256" wp14:editId="4D8CF3D8">
              <wp:simplePos x="0" y="0"/>
              <wp:positionH relativeFrom="margin">
                <wp:align>center</wp:align>
              </wp:positionH>
              <wp:positionV relativeFrom="margin">
                <wp:align>center</wp:align>
              </wp:positionV>
              <wp:extent cx="5802630" cy="2320925"/>
              <wp:effectExtent l="0" t="1476375" r="0" b="13366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2630" cy="2320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99BE3E" w14:textId="77777777" w:rsidR="00606A45" w:rsidRDefault="00606A45" w:rsidP="003804D6">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062B256" id="_x0000_t202" coordsize="21600,21600" o:spt="202" path="m,l,21600r21600,l21600,xe">
              <v:stroke joinstyle="miter"/>
              <v:path gradientshapeok="t" o:connecttype="rect"/>
            </v:shapetype>
            <v:shape id="Text Box 21" o:spid="_x0000_s1029" type="#_x0000_t202" style="position:absolute;left:0;text-align:left;margin-left:0;margin-top:0;width:456.9pt;height:182.7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" o:allowincell="f" filled="f" stroked="f">
              <v:stroke joinstyle="round"/>
              <o:lock v:ext="edit" shapetype="t"/>
              <v:textbox style="mso-fit-shape-to-text:t">
                <w:txbxContent>
                  <w:p w14:paraId="7F99BE3E" w14:textId="77777777" w:rsidR="00606A45" w:rsidRDefault="00606A45" w:rsidP="003804D6">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t>Section I:</w:t>
    </w:r>
    <w:r w:rsidRPr="000C638F">
      <w:t xml:space="preserve"> Contract Form</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B2F34" w14:textId="77777777" w:rsidR="00606A45" w:rsidRDefault="00606A45">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8D429" w14:textId="77777777" w:rsidR="00606A45" w:rsidRPr="002E1925" w:rsidRDefault="00606A45" w:rsidP="0025119E">
    <w:pPr>
      <w:pStyle w:val="Header"/>
      <w:pBdr>
        <w:bottom w:val="single" w:sz="4" w:space="1" w:color="auto"/>
      </w:pBdr>
      <w:jc w:val="right"/>
    </w:pPr>
    <w:r w:rsidRPr="002E1925">
      <w:t>Section I</w:t>
    </w:r>
    <w:r>
      <w:t>I</w:t>
    </w:r>
    <w:r w:rsidRPr="002E1925">
      <w:t>:</w:t>
    </w:r>
    <w:r>
      <w:t xml:space="preserve"> General Conditions of</w:t>
    </w:r>
    <w:r w:rsidRPr="002E1925">
      <w:t xml:space="preserve"> Contract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E27D1" w14:textId="77777777" w:rsidR="00606A45" w:rsidRPr="000C638F" w:rsidRDefault="00606A45" w:rsidP="0025119E">
    <w:pPr>
      <w:pStyle w:val="Header"/>
      <w:pBdr>
        <w:bottom w:val="single" w:sz="4" w:space="1" w:color="auto"/>
      </w:pBdr>
      <w:jc w:val="right"/>
    </w:pPr>
    <w:r>
      <w:t>Section II: General Conditions of Contract</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83E53" w14:textId="77777777" w:rsidR="00606A45" w:rsidRDefault="00606A45">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24390" w14:textId="77777777" w:rsidR="00606A45" w:rsidRPr="002E1925" w:rsidRDefault="00606A45" w:rsidP="0025119E">
    <w:pPr>
      <w:pStyle w:val="Header"/>
      <w:pBdr>
        <w:bottom w:val="single" w:sz="4" w:space="1" w:color="auto"/>
      </w:pBdr>
      <w:jc w:val="right"/>
    </w:pPr>
    <w:r w:rsidRPr="001C63AF">
      <w:t xml:space="preserve"> Section III: Special Conditions of Contract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5EBC4" w14:textId="6BCF46A7" w:rsidR="00606A45" w:rsidRPr="00D76CD3" w:rsidRDefault="00606A45" w:rsidP="00D76CD3">
    <w:pPr>
      <w:pStyle w:val="Header"/>
      <w:jc w:val="right"/>
      <w:rPr>
        <w:lang w:val="en-US"/>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154A6" w14:textId="77777777" w:rsidR="00606A45" w:rsidRPr="000C638F" w:rsidRDefault="00606A45" w:rsidP="0025119E">
    <w:pPr>
      <w:pStyle w:val="Header"/>
      <w:pBdr>
        <w:bottom w:val="single" w:sz="4" w:space="1" w:color="auto"/>
      </w:pBdr>
      <w:jc w:val="right"/>
    </w:pPr>
    <w:r>
      <w:t>Section III: Special Conditions of Contract</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A82B9" w14:textId="77777777" w:rsidR="00606A45" w:rsidRDefault="00606A45">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F2ACC" w14:textId="77777777" w:rsidR="00606A45" w:rsidRPr="002E1925" w:rsidRDefault="00606A45" w:rsidP="0025119E">
    <w:pPr>
      <w:pStyle w:val="Header"/>
      <w:pBdr>
        <w:bottom w:val="single" w:sz="4" w:space="1" w:color="auto"/>
      </w:pBdr>
      <w:jc w:val="right"/>
    </w:pPr>
    <w:r w:rsidRPr="001C63AF">
      <w:t xml:space="preserve"> Appendices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2C242" w14:textId="77777777" w:rsidR="00606A45" w:rsidRPr="000C638F" w:rsidRDefault="00606A45" w:rsidP="0025119E">
    <w:pPr>
      <w:pStyle w:val="Header"/>
      <w:pBdr>
        <w:bottom w:val="single" w:sz="4" w:space="1" w:color="auto"/>
      </w:pBdr>
      <w:jc w:val="right"/>
    </w:pPr>
    <w:r>
      <w:t>Appendices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B6503" w14:textId="77777777" w:rsidR="00606A45" w:rsidRDefault="00606A45">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28E76" w14:textId="77777777" w:rsidR="00606A45" w:rsidRPr="00625C8A" w:rsidRDefault="00606A45" w:rsidP="0025119E">
    <w:pPr>
      <w:pStyle w:val="Header"/>
      <w:pBdr>
        <w:bottom w:val="single" w:sz="4" w:space="1" w:color="auto"/>
      </w:pBdr>
      <w:jc w:val="right"/>
    </w:pPr>
    <w:r w:rsidRPr="001C63AF">
      <w:t>Appendices</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E7E48" w14:textId="77777777" w:rsidR="00606A45" w:rsidRDefault="00606A45">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DA263" w14:textId="77777777" w:rsidR="00606A45" w:rsidRDefault="00606A45">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2547A" w14:textId="77777777" w:rsidR="00606A45" w:rsidRDefault="00606A45">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5B826" w14:textId="77777777" w:rsidR="00606A45" w:rsidRDefault="00606A4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F611B" w14:textId="6D9FB82A" w:rsidR="00606A45" w:rsidRDefault="00606A45">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EC9C2" w14:textId="77777777" w:rsidR="00606A45" w:rsidRPr="001749E0" w:rsidRDefault="00606A45" w:rsidP="0025119E">
    <w:pPr>
      <w:pStyle w:val="Header"/>
    </w:pPr>
    <w:r>
      <w:t>IV. Appendices</w:t>
    </w:r>
    <w:r>
      <w:tab/>
      <w:t>Time-Based</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7A64A" w14:textId="77777777" w:rsidR="00606A45" w:rsidRDefault="00606A45" w:rsidP="0025119E">
    <w:pPr>
      <w:pStyle w:val="Header"/>
      <w:tabs>
        <w:tab w:val="clear" w:pos="4513"/>
        <w:tab w:val="clear" w:pos="9026"/>
        <w:tab w:val="left" w:pos="4560"/>
      </w:tabs>
      <w:jc w:val="right"/>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CB102" w14:textId="77777777" w:rsidR="00606A45" w:rsidRDefault="00606A45">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5E8AB" w14:textId="77777777" w:rsidR="00606A45" w:rsidRPr="00683761" w:rsidRDefault="00606A45" w:rsidP="0025119E">
    <w:pPr>
      <w:pStyle w:val="Header"/>
      <w:jc w:val="right"/>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CA828" w14:textId="77777777" w:rsidR="00606A45" w:rsidRDefault="00606A45">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FB2A3" w14:textId="77777777" w:rsidR="00606A45" w:rsidRDefault="00606A45">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E90A5" w14:textId="77777777" w:rsidR="00606A45" w:rsidRPr="00683761" w:rsidRDefault="00606A45" w:rsidP="0025119E">
    <w:pPr>
      <w:pStyle w:val="Header"/>
      <w:pBdr>
        <w:bottom w:val="single" w:sz="4" w:space="1" w:color="auto"/>
      </w:pBdr>
      <w:jc w:val="right"/>
    </w:pPr>
    <w:r>
      <w:t>Section I: Contract Form</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53B1B" w14:textId="77777777" w:rsidR="00606A45" w:rsidRDefault="00606A45">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0DDBF" w14:textId="77777777" w:rsidR="00606A45" w:rsidRDefault="00606A45">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81AC0" w14:textId="77777777" w:rsidR="00606A45" w:rsidRDefault="00606A4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ADA07" w14:textId="549ABF83" w:rsidR="00606A45" w:rsidRDefault="00606A45">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6A7B0" w14:textId="77777777" w:rsidR="00606A45" w:rsidRDefault="00606A45" w:rsidP="0025119E">
    <w:pPr>
      <w:pStyle w:val="Header"/>
      <w:pBdr>
        <w:bottom w:val="single" w:sz="4" w:space="1" w:color="auto"/>
      </w:pBdr>
      <w:tabs>
        <w:tab w:val="clear" w:pos="4513"/>
        <w:tab w:val="clear" w:pos="9026"/>
        <w:tab w:val="left" w:pos="4560"/>
      </w:tabs>
      <w:jc w:val="right"/>
    </w:pPr>
    <w:r w:rsidRPr="00683761">
      <w:t xml:space="preserve">Section II: </w:t>
    </w:r>
    <w:r>
      <w:t>General</w:t>
    </w:r>
    <w:r w:rsidRPr="00683761">
      <w:t xml:space="preserve"> Conditions of Contract</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CD168" w14:textId="77777777" w:rsidR="00606A45" w:rsidRDefault="00606A45">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F486F" w14:textId="77777777" w:rsidR="00606A45" w:rsidRPr="00683761" w:rsidRDefault="00606A45" w:rsidP="0025119E">
    <w:pPr>
      <w:pStyle w:val="Header"/>
      <w:pBdr>
        <w:bottom w:val="single" w:sz="4" w:space="1" w:color="auto"/>
      </w:pBdr>
      <w:jc w:val="right"/>
    </w:pPr>
    <w:r>
      <w:t>Section III</w:t>
    </w:r>
    <w:r w:rsidRPr="00683761">
      <w:t xml:space="preserve"> </w:t>
    </w:r>
    <w:r>
      <w:t>Special Conditions of Contract</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99322" w14:textId="77777777" w:rsidR="00606A45" w:rsidRPr="00683761" w:rsidRDefault="00606A45" w:rsidP="0025119E">
    <w:pPr>
      <w:pStyle w:val="Header"/>
      <w:pBdr>
        <w:bottom w:val="single" w:sz="4" w:space="1" w:color="auto"/>
      </w:pBdr>
      <w:jc w:val="right"/>
    </w:pPr>
    <w:r w:rsidRPr="00683761">
      <w:t>Section I</w:t>
    </w:r>
    <w:r>
      <w:t>I</w:t>
    </w:r>
    <w:r w:rsidRPr="00683761">
      <w:t xml:space="preserve">I: </w:t>
    </w:r>
    <w:r>
      <w:t>Special</w:t>
    </w:r>
    <w:r w:rsidRPr="00683761">
      <w:t xml:space="preserve"> Conditions of Contract</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82554" w14:textId="77777777" w:rsidR="00606A45" w:rsidRDefault="00606A45">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9A6CF" w14:textId="77777777" w:rsidR="00606A45" w:rsidRPr="00683761" w:rsidRDefault="00606A45" w:rsidP="0025119E">
    <w:pPr>
      <w:pStyle w:val="Header"/>
      <w:pBdr>
        <w:bottom w:val="single" w:sz="4" w:space="1" w:color="auto"/>
      </w:pBdr>
      <w:jc w:val="right"/>
    </w:pPr>
    <w:r w:rsidRPr="00683761">
      <w:t xml:space="preserve"> Appendices</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6A954" w14:textId="77777777" w:rsidR="00606A45" w:rsidRPr="00683761" w:rsidRDefault="00606A45" w:rsidP="0025119E">
    <w:pPr>
      <w:pStyle w:val="Header"/>
      <w:pBdr>
        <w:bottom w:val="single" w:sz="4" w:space="1" w:color="auto"/>
      </w:pBdr>
      <w:jc w:val="right"/>
    </w:pPr>
    <w:r>
      <w:t>Appendices</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7B05E" w14:textId="77777777" w:rsidR="00606A45" w:rsidRDefault="00606A45">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AF4AE" w14:textId="77777777" w:rsidR="00606A45" w:rsidRDefault="00606A45">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BC149" w14:textId="77777777" w:rsidR="00606A45" w:rsidRDefault="00606A4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6ADC1" w14:textId="09D655EE" w:rsidR="00606A45" w:rsidRPr="00D76CD3" w:rsidRDefault="00606A45" w:rsidP="00D76CD3">
    <w:pPr>
      <w:pStyle w:val="Header"/>
      <w:jc w:val="right"/>
      <w:rPr>
        <w:lang w:val="en-US"/>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41C5C" w14:textId="77777777" w:rsidR="00606A45" w:rsidRPr="007A21C5" w:rsidRDefault="00606A45" w:rsidP="007A21C5">
    <w:pPr>
      <w:pStyle w:val="Header"/>
      <w:pBdr>
        <w:bottom w:val="single" w:sz="4" w:space="1" w:color="auto"/>
      </w:pBdr>
      <w:jc w:val="right"/>
      <w:rPr>
        <w:rFonts w:ascii="Times New Roman" w:hAnsi="Times New Roman"/>
        <w:lang w:val="en-US"/>
      </w:rPr>
    </w:pPr>
    <w:r w:rsidRPr="007A21C5">
      <w:rPr>
        <w:rFonts w:ascii="Times New Roman" w:hAnsi="Times New Roman"/>
        <w:lang w:val="en-US"/>
      </w:rPr>
      <w:t>Section VI: Contract Forms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101A4" w14:textId="12294723" w:rsidR="00606A45" w:rsidRDefault="00606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56DAD"/>
    <w:multiLevelType w:val="singleLevel"/>
    <w:tmpl w:val="4544B116"/>
    <w:lvl w:ilvl="0">
      <w:start w:val="1"/>
      <w:numFmt w:val="lowerLetter"/>
      <w:lvlText w:val="%1)"/>
      <w:lvlJc w:val="left"/>
      <w:pPr>
        <w:tabs>
          <w:tab w:val="num" w:pos="360"/>
        </w:tabs>
        <w:ind w:left="357" w:hanging="357"/>
      </w:pPr>
      <w:rPr>
        <w:rFonts w:cs="Times New Roman"/>
      </w:rPr>
    </w:lvl>
  </w:abstractNum>
  <w:abstractNum w:abstractNumId="1" w15:restartNumberingAfterBreak="0">
    <w:nsid w:val="0EE62DD5"/>
    <w:multiLevelType w:val="hybridMultilevel"/>
    <w:tmpl w:val="A060F4D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1C5FC4"/>
    <w:multiLevelType w:val="hybridMultilevel"/>
    <w:tmpl w:val="6DE67138"/>
    <w:lvl w:ilvl="0" w:tplc="E7648CCE">
      <w:start w:val="1"/>
      <w:numFmt w:val="lowerLetter"/>
      <w:lvlText w:val="(%1)"/>
      <w:lvlJc w:val="left"/>
      <w:pPr>
        <w:ind w:left="456" w:hanging="456"/>
      </w:pPr>
      <w:rPr>
        <w:rFonts w:hint="default"/>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495491D"/>
    <w:multiLevelType w:val="hybridMultilevel"/>
    <w:tmpl w:val="F3A4690E"/>
    <w:lvl w:ilvl="0" w:tplc="4FC2268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2C52F4"/>
    <w:multiLevelType w:val="hybridMultilevel"/>
    <w:tmpl w:val="42A8B2F6"/>
    <w:lvl w:ilvl="0" w:tplc="D3BEB1D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9E6AEE"/>
    <w:multiLevelType w:val="multilevel"/>
    <w:tmpl w:val="1E56391A"/>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6CA78A9"/>
    <w:multiLevelType w:val="hybridMultilevel"/>
    <w:tmpl w:val="2056E004"/>
    <w:lvl w:ilvl="0" w:tplc="6A083574">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373D5C"/>
    <w:multiLevelType w:val="multilevel"/>
    <w:tmpl w:val="816A2336"/>
    <w:lvl w:ilvl="0">
      <w:start w:val="1"/>
      <w:numFmt w:val="decimal"/>
      <w:lvlText w:val="%1."/>
      <w:lvlJc w:val="left"/>
      <w:pPr>
        <w:ind w:left="360" w:hanging="360"/>
      </w:pPr>
      <w:rPr>
        <w:rFonts w:hint="default"/>
      </w:rPr>
    </w:lvl>
    <w:lvl w:ilvl="1">
      <w:start w:val="1"/>
      <w:numFmt w:val="decimal"/>
      <w:lvlText w:val="3.%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8" w15:restartNumberingAfterBreak="0">
    <w:nsid w:val="18424BE8"/>
    <w:multiLevelType w:val="multilevel"/>
    <w:tmpl w:val="B2EC95B6"/>
    <w:name w:val="ParaNum A"/>
    <w:lvl w:ilvl="0">
      <w:start w:val="1"/>
      <w:numFmt w:val="upperRoman"/>
      <w:lvlRestart w:val="0"/>
      <w:suff w:val="nothing"/>
      <w:lvlText w:val="%1.  "/>
      <w:lvlJc w:val="left"/>
      <w:pPr>
        <w:tabs>
          <w:tab w:val="num" w:pos="720"/>
        </w:tabs>
      </w:pPr>
      <w:rPr>
        <w:b/>
        <w:bCs/>
        <w:i w:val="0"/>
        <w:iCs w:val="0"/>
        <w:caps w:val="0"/>
        <w:smallCaps w:val="0"/>
        <w:color w:val="auto"/>
        <w:spacing w:val="0"/>
        <w:u w:val="none"/>
      </w:rPr>
    </w:lvl>
    <w:lvl w:ilvl="1">
      <w:start w:val="1"/>
      <w:numFmt w:val="decimal"/>
      <w:lvlText w:val="%2."/>
      <w:lvlJc w:val="left"/>
      <w:pPr>
        <w:tabs>
          <w:tab w:val="num" w:pos="720"/>
        </w:tabs>
        <w:ind w:left="720" w:hanging="720"/>
      </w:pPr>
      <w:rPr>
        <w:b/>
        <w:bCs/>
        <w:i w:val="0"/>
        <w:iCs w:val="0"/>
        <w:caps w:val="0"/>
        <w:smallCaps w:val="0"/>
        <w:color w:val="auto"/>
        <w:spacing w:val="0"/>
        <w:u w:val="none"/>
      </w:rPr>
    </w:lvl>
    <w:lvl w:ilvl="2">
      <w:start w:val="1"/>
      <w:numFmt w:val="decimal"/>
      <w:lvlText w:val="%2.%3"/>
      <w:lvlJc w:val="left"/>
      <w:pPr>
        <w:tabs>
          <w:tab w:val="num" w:pos="720"/>
        </w:tabs>
        <w:ind w:left="720" w:hanging="720"/>
      </w:pPr>
      <w:rPr>
        <w:b w:val="0"/>
        <w:bCs w:val="0"/>
        <w:i w:val="0"/>
        <w:iCs w:val="0"/>
        <w:caps w:val="0"/>
        <w:smallCaps w:val="0"/>
        <w:color w:val="auto"/>
        <w:spacing w:val="0"/>
        <w:u w:val="none"/>
      </w:rPr>
    </w:lvl>
    <w:lvl w:ilvl="3">
      <w:start w:val="1"/>
      <w:numFmt w:val="decimal"/>
      <w:lvlText w:val="%2.%3.%4"/>
      <w:lvlJc w:val="left"/>
      <w:pPr>
        <w:tabs>
          <w:tab w:val="num" w:pos="2160"/>
        </w:tabs>
        <w:ind w:left="2160" w:hanging="1080"/>
      </w:pPr>
      <w:rPr>
        <w:b w:val="0"/>
        <w:bCs w:val="0"/>
        <w:i w:val="0"/>
        <w:iCs w:val="0"/>
        <w:caps w:val="0"/>
        <w:smallCaps w:val="0"/>
        <w:color w:val="auto"/>
        <w:spacing w:val="0"/>
        <w:u w:val="none"/>
      </w:rPr>
    </w:lvl>
    <w:lvl w:ilvl="4">
      <w:start w:val="1"/>
      <w:numFmt w:val="lowerLetter"/>
      <w:lvlText w:val="%5"/>
      <w:lvlJc w:val="left"/>
      <w:pPr>
        <w:tabs>
          <w:tab w:val="num" w:pos="1800"/>
        </w:tabs>
        <w:ind w:left="1800" w:hanging="360"/>
      </w:pPr>
      <w:rPr>
        <w:b w:val="0"/>
        <w:bCs w:val="0"/>
        <w:i w:val="0"/>
        <w:iCs w:val="0"/>
        <w:caps w:val="0"/>
        <w:smallCaps w:val="0"/>
        <w:color w:val="auto"/>
        <w:spacing w:val="0"/>
        <w:u w:val="none"/>
      </w:rPr>
    </w:lvl>
    <w:lvl w:ilvl="5">
      <w:start w:val="1"/>
      <w:numFmt w:val="lowerRoman"/>
      <w:lvlText w:val="%6"/>
      <w:lvlJc w:val="left"/>
      <w:pPr>
        <w:tabs>
          <w:tab w:val="num" w:pos="2160"/>
        </w:tabs>
        <w:ind w:left="2160" w:hanging="360"/>
      </w:pPr>
      <w:rPr>
        <w:b w:val="0"/>
        <w:bCs w:val="0"/>
        <w:i w:val="0"/>
        <w:iCs w:val="0"/>
        <w:caps w:val="0"/>
        <w:smallCaps w:val="0"/>
        <w:color w:val="auto"/>
        <w:spacing w:val="0"/>
      </w:rPr>
    </w:lvl>
    <w:lvl w:ilvl="6">
      <w:start w:val="1"/>
      <w:numFmt w:val="decimal"/>
      <w:lvlText w:val="%7"/>
      <w:lvlJc w:val="left"/>
      <w:pPr>
        <w:tabs>
          <w:tab w:val="num" w:pos="2520"/>
        </w:tabs>
        <w:ind w:left="2520" w:hanging="360"/>
      </w:pPr>
      <w:rPr>
        <w:b w:val="0"/>
        <w:bCs w:val="0"/>
        <w:i w:val="0"/>
        <w:iCs w:val="0"/>
        <w:caps w:val="0"/>
        <w:smallCaps w:val="0"/>
        <w:color w:val="auto"/>
        <w:spacing w:val="0"/>
      </w:rPr>
    </w:lvl>
    <w:lvl w:ilvl="7">
      <w:start w:val="1"/>
      <w:numFmt w:val="lowerLetter"/>
      <w:lvlText w:val="%8"/>
      <w:lvlJc w:val="left"/>
      <w:pPr>
        <w:tabs>
          <w:tab w:val="num" w:pos="2880"/>
        </w:tabs>
        <w:ind w:left="2880" w:hanging="360"/>
      </w:pPr>
      <w:rPr>
        <w:b w:val="0"/>
        <w:bCs w:val="0"/>
        <w:i w:val="0"/>
        <w:iCs w:val="0"/>
        <w:caps w:val="0"/>
        <w:smallCaps w:val="0"/>
        <w:color w:val="auto"/>
        <w:spacing w:val="0"/>
      </w:rPr>
    </w:lvl>
    <w:lvl w:ilvl="8">
      <w:start w:val="1"/>
      <w:numFmt w:val="lowerRoman"/>
      <w:lvlText w:val="%9"/>
      <w:lvlJc w:val="left"/>
      <w:pPr>
        <w:tabs>
          <w:tab w:val="num" w:pos="3240"/>
        </w:tabs>
        <w:ind w:left="3240" w:hanging="360"/>
      </w:pPr>
      <w:rPr>
        <w:b w:val="0"/>
        <w:bCs w:val="0"/>
        <w:i w:val="0"/>
        <w:iCs w:val="0"/>
        <w:caps w:val="0"/>
        <w:smallCaps w:val="0"/>
        <w:color w:val="auto"/>
        <w:spacing w:val="0"/>
      </w:rPr>
    </w:lvl>
  </w:abstractNum>
  <w:abstractNum w:abstractNumId="9" w15:restartNumberingAfterBreak="0">
    <w:nsid w:val="19B26E16"/>
    <w:multiLevelType w:val="multilevel"/>
    <w:tmpl w:val="319EE4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A1D7765"/>
    <w:multiLevelType w:val="hybridMultilevel"/>
    <w:tmpl w:val="ED04303C"/>
    <w:lvl w:ilvl="0" w:tplc="0409000F">
      <w:start w:val="1"/>
      <w:numFmt w:val="decimal"/>
      <w:lvlText w:val="%1."/>
      <w:lvlJc w:val="left"/>
      <w:pPr>
        <w:ind w:left="1080"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B72240E"/>
    <w:multiLevelType w:val="multilevel"/>
    <w:tmpl w:val="6C44CBF8"/>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C546AA4"/>
    <w:multiLevelType w:val="multilevel"/>
    <w:tmpl w:val="D00C171A"/>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D527DCA"/>
    <w:multiLevelType w:val="multilevel"/>
    <w:tmpl w:val="C3F8980A"/>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B231A3F"/>
    <w:multiLevelType w:val="hybridMultilevel"/>
    <w:tmpl w:val="FF9A47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D710A5B"/>
    <w:multiLevelType w:val="hybridMultilevel"/>
    <w:tmpl w:val="F3E661D8"/>
    <w:lvl w:ilvl="0" w:tplc="08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DC358E"/>
    <w:multiLevelType w:val="hybridMultilevel"/>
    <w:tmpl w:val="2056E004"/>
    <w:lvl w:ilvl="0" w:tplc="6A083574">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B968FE"/>
    <w:multiLevelType w:val="hybridMultilevel"/>
    <w:tmpl w:val="2056E004"/>
    <w:lvl w:ilvl="0" w:tplc="6A083574">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504A0A"/>
    <w:multiLevelType w:val="multilevel"/>
    <w:tmpl w:val="A7BAF9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C8D0EEC"/>
    <w:multiLevelType w:val="hybridMultilevel"/>
    <w:tmpl w:val="2056E004"/>
    <w:lvl w:ilvl="0" w:tplc="6A083574">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953276"/>
    <w:multiLevelType w:val="hybridMultilevel"/>
    <w:tmpl w:val="EECEE54A"/>
    <w:lvl w:ilvl="0" w:tplc="D22A2B48">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A77AC2"/>
    <w:multiLevelType w:val="hybridMultilevel"/>
    <w:tmpl w:val="4A54D184"/>
    <w:lvl w:ilvl="0" w:tplc="08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AF36816"/>
    <w:multiLevelType w:val="hybridMultilevel"/>
    <w:tmpl w:val="F2040C3E"/>
    <w:lvl w:ilvl="0" w:tplc="DEEC80CE">
      <w:start w:val="1"/>
      <w:numFmt w:val="lowerLetter"/>
      <w:lvlText w:val="(%1)"/>
      <w:lvlJc w:val="left"/>
      <w:pPr>
        <w:ind w:left="1170" w:hanging="360"/>
      </w:pPr>
      <w:rPr>
        <w:rFonts w:hint="default"/>
      </w:r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23" w15:restartNumberingAfterBreak="0">
    <w:nsid w:val="5E756859"/>
    <w:multiLevelType w:val="hybridMultilevel"/>
    <w:tmpl w:val="133EA556"/>
    <w:lvl w:ilvl="0" w:tplc="4AD8C53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56C1C31"/>
    <w:multiLevelType w:val="multilevel"/>
    <w:tmpl w:val="CEBA6C8E"/>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6726EA1"/>
    <w:multiLevelType w:val="multilevel"/>
    <w:tmpl w:val="EB86FDAA"/>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7031B6F"/>
    <w:multiLevelType w:val="hybridMultilevel"/>
    <w:tmpl w:val="74AA1976"/>
    <w:lvl w:ilvl="0" w:tplc="BD7AA62A">
      <w:start w:val="1"/>
      <w:numFmt w:val="lowerLetter"/>
      <w:lvlText w:val="(%1)"/>
      <w:lvlJc w:val="left"/>
      <w:pPr>
        <w:ind w:left="774" w:hanging="360"/>
      </w:pPr>
      <w:rPr>
        <w:rFonts w:hint="default"/>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27" w15:restartNumberingAfterBreak="0">
    <w:nsid w:val="6A917862"/>
    <w:multiLevelType w:val="multilevel"/>
    <w:tmpl w:val="AB76471E"/>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DCC6D43"/>
    <w:multiLevelType w:val="hybridMultilevel"/>
    <w:tmpl w:val="BE60E5E4"/>
    <w:lvl w:ilvl="0" w:tplc="FF4E1870">
      <w:start w:val="1"/>
      <w:numFmt w:val="lowerRoman"/>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287B6E"/>
    <w:multiLevelType w:val="hybridMultilevel"/>
    <w:tmpl w:val="875693F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B36F8D"/>
    <w:multiLevelType w:val="hybridMultilevel"/>
    <w:tmpl w:val="2056E004"/>
    <w:lvl w:ilvl="0" w:tplc="6A083574">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103F51"/>
    <w:multiLevelType w:val="hybridMultilevel"/>
    <w:tmpl w:val="A2285D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20"/>
  </w:num>
  <w:num w:numId="3">
    <w:abstractNumId w:val="0"/>
  </w:num>
  <w:num w:numId="4">
    <w:abstractNumId w:val="3"/>
  </w:num>
  <w:num w:numId="5">
    <w:abstractNumId w:val="31"/>
  </w:num>
  <w:num w:numId="6">
    <w:abstractNumId w:val="22"/>
  </w:num>
  <w:num w:numId="7">
    <w:abstractNumId w:val="26"/>
  </w:num>
  <w:num w:numId="8">
    <w:abstractNumId w:val="10"/>
  </w:num>
  <w:num w:numId="9">
    <w:abstractNumId w:val="15"/>
  </w:num>
  <w:num w:numId="10">
    <w:abstractNumId w:val="21"/>
  </w:num>
  <w:num w:numId="11">
    <w:abstractNumId w:val="1"/>
  </w:num>
  <w:num w:numId="12">
    <w:abstractNumId w:val="2"/>
  </w:num>
  <w:num w:numId="13">
    <w:abstractNumId w:val="18"/>
  </w:num>
  <w:num w:numId="14">
    <w:abstractNumId w:val="13"/>
  </w:num>
  <w:num w:numId="15">
    <w:abstractNumId w:val="7"/>
  </w:num>
  <w:num w:numId="16">
    <w:abstractNumId w:val="12"/>
  </w:num>
  <w:num w:numId="17">
    <w:abstractNumId w:val="25"/>
  </w:num>
  <w:num w:numId="18">
    <w:abstractNumId w:val="5"/>
  </w:num>
  <w:num w:numId="19">
    <w:abstractNumId w:val="24"/>
  </w:num>
  <w:num w:numId="20">
    <w:abstractNumId w:val="27"/>
  </w:num>
  <w:num w:numId="21">
    <w:abstractNumId w:val="11"/>
  </w:num>
  <w:num w:numId="22">
    <w:abstractNumId w:val="28"/>
  </w:num>
  <w:num w:numId="23">
    <w:abstractNumId w:val="14"/>
  </w:num>
  <w:num w:numId="24">
    <w:abstractNumId w:val="23"/>
  </w:num>
  <w:num w:numId="25">
    <w:abstractNumId w:val="9"/>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num>
  <w:num w:numId="41">
    <w:abstractNumId w:val="6"/>
  </w:num>
  <w:num w:numId="42">
    <w:abstractNumId w:val="30"/>
  </w:num>
  <w:num w:numId="43">
    <w:abstractNumId w:val="19"/>
  </w:num>
  <w:num w:numId="44">
    <w:abstractNumId w:val="17"/>
  </w:num>
  <w:num w:numId="45">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87F"/>
    <w:rsid w:val="00002375"/>
    <w:rsid w:val="00025AAE"/>
    <w:rsid w:val="00026C79"/>
    <w:rsid w:val="00032116"/>
    <w:rsid w:val="00034F80"/>
    <w:rsid w:val="0004146E"/>
    <w:rsid w:val="00043606"/>
    <w:rsid w:val="00045A78"/>
    <w:rsid w:val="000511B6"/>
    <w:rsid w:val="00061D30"/>
    <w:rsid w:val="000630E6"/>
    <w:rsid w:val="0006354C"/>
    <w:rsid w:val="00065B52"/>
    <w:rsid w:val="00066FB9"/>
    <w:rsid w:val="000679BC"/>
    <w:rsid w:val="00072590"/>
    <w:rsid w:val="00074DD1"/>
    <w:rsid w:val="00077D17"/>
    <w:rsid w:val="00082127"/>
    <w:rsid w:val="00084087"/>
    <w:rsid w:val="00086179"/>
    <w:rsid w:val="00087173"/>
    <w:rsid w:val="0009432E"/>
    <w:rsid w:val="00097B46"/>
    <w:rsid w:val="000A028B"/>
    <w:rsid w:val="000A39F4"/>
    <w:rsid w:val="000A5451"/>
    <w:rsid w:val="000B59D7"/>
    <w:rsid w:val="000B6466"/>
    <w:rsid w:val="000B6D9A"/>
    <w:rsid w:val="000C4A3A"/>
    <w:rsid w:val="000D0022"/>
    <w:rsid w:val="000D392E"/>
    <w:rsid w:val="000D5945"/>
    <w:rsid w:val="000E7852"/>
    <w:rsid w:val="000F6D0F"/>
    <w:rsid w:val="00101445"/>
    <w:rsid w:val="0010515B"/>
    <w:rsid w:val="00111264"/>
    <w:rsid w:val="00111ED9"/>
    <w:rsid w:val="00116998"/>
    <w:rsid w:val="00120065"/>
    <w:rsid w:val="0012193E"/>
    <w:rsid w:val="00125C3C"/>
    <w:rsid w:val="001353FB"/>
    <w:rsid w:val="0013551D"/>
    <w:rsid w:val="00135AA9"/>
    <w:rsid w:val="001409FD"/>
    <w:rsid w:val="00151D53"/>
    <w:rsid w:val="001546D8"/>
    <w:rsid w:val="00160730"/>
    <w:rsid w:val="001646FB"/>
    <w:rsid w:val="0017307B"/>
    <w:rsid w:val="00174891"/>
    <w:rsid w:val="00183314"/>
    <w:rsid w:val="00184715"/>
    <w:rsid w:val="00184961"/>
    <w:rsid w:val="00185B8A"/>
    <w:rsid w:val="00190995"/>
    <w:rsid w:val="001A1351"/>
    <w:rsid w:val="001A3181"/>
    <w:rsid w:val="001A444C"/>
    <w:rsid w:val="001B0912"/>
    <w:rsid w:val="001C4273"/>
    <w:rsid w:val="001D186A"/>
    <w:rsid w:val="001D2A45"/>
    <w:rsid w:val="001D73A1"/>
    <w:rsid w:val="001E11EF"/>
    <w:rsid w:val="001E4FB1"/>
    <w:rsid w:val="001F19ED"/>
    <w:rsid w:val="00200F0E"/>
    <w:rsid w:val="00217A21"/>
    <w:rsid w:val="002215EA"/>
    <w:rsid w:val="002231EC"/>
    <w:rsid w:val="00227667"/>
    <w:rsid w:val="00241727"/>
    <w:rsid w:val="00242683"/>
    <w:rsid w:val="00244D8F"/>
    <w:rsid w:val="0025119E"/>
    <w:rsid w:val="0025567A"/>
    <w:rsid w:val="002631F2"/>
    <w:rsid w:val="002705B8"/>
    <w:rsid w:val="002745E9"/>
    <w:rsid w:val="00276824"/>
    <w:rsid w:val="00277E3B"/>
    <w:rsid w:val="00283F8C"/>
    <w:rsid w:val="00287614"/>
    <w:rsid w:val="00293CE2"/>
    <w:rsid w:val="0029466F"/>
    <w:rsid w:val="00294C75"/>
    <w:rsid w:val="002951B9"/>
    <w:rsid w:val="002A795B"/>
    <w:rsid w:val="002B0971"/>
    <w:rsid w:val="002C11D3"/>
    <w:rsid w:val="002C15E8"/>
    <w:rsid w:val="002C25E2"/>
    <w:rsid w:val="002C558D"/>
    <w:rsid w:val="002C5CCD"/>
    <w:rsid w:val="002D1F3B"/>
    <w:rsid w:val="002D4106"/>
    <w:rsid w:val="002D45DF"/>
    <w:rsid w:val="002D4B72"/>
    <w:rsid w:val="002D79E8"/>
    <w:rsid w:val="002D7FAE"/>
    <w:rsid w:val="002E3146"/>
    <w:rsid w:val="002E3290"/>
    <w:rsid w:val="002E3BE8"/>
    <w:rsid w:val="002E3DA4"/>
    <w:rsid w:val="002E6188"/>
    <w:rsid w:val="002F5174"/>
    <w:rsid w:val="0030422F"/>
    <w:rsid w:val="003101A8"/>
    <w:rsid w:val="003108AE"/>
    <w:rsid w:val="0031232C"/>
    <w:rsid w:val="003124F1"/>
    <w:rsid w:val="00314B94"/>
    <w:rsid w:val="00314D8E"/>
    <w:rsid w:val="00324084"/>
    <w:rsid w:val="0032575C"/>
    <w:rsid w:val="00325FB5"/>
    <w:rsid w:val="00326A17"/>
    <w:rsid w:val="003332C9"/>
    <w:rsid w:val="00340229"/>
    <w:rsid w:val="00342A46"/>
    <w:rsid w:val="003445FB"/>
    <w:rsid w:val="00345F5F"/>
    <w:rsid w:val="00365709"/>
    <w:rsid w:val="003667B0"/>
    <w:rsid w:val="0037039A"/>
    <w:rsid w:val="00373B28"/>
    <w:rsid w:val="003804D6"/>
    <w:rsid w:val="00384FD8"/>
    <w:rsid w:val="00385500"/>
    <w:rsid w:val="003920A5"/>
    <w:rsid w:val="00395CFF"/>
    <w:rsid w:val="003A41A2"/>
    <w:rsid w:val="003A4CE9"/>
    <w:rsid w:val="003A5517"/>
    <w:rsid w:val="003C0482"/>
    <w:rsid w:val="003D2B19"/>
    <w:rsid w:val="003D7A14"/>
    <w:rsid w:val="003F033B"/>
    <w:rsid w:val="003F2FA7"/>
    <w:rsid w:val="003F67B8"/>
    <w:rsid w:val="00413D5E"/>
    <w:rsid w:val="00415387"/>
    <w:rsid w:val="0042770A"/>
    <w:rsid w:val="004334A2"/>
    <w:rsid w:val="00434F44"/>
    <w:rsid w:val="00435B2A"/>
    <w:rsid w:val="004427B0"/>
    <w:rsid w:val="0046481B"/>
    <w:rsid w:val="00473918"/>
    <w:rsid w:val="0047615C"/>
    <w:rsid w:val="004772F9"/>
    <w:rsid w:val="00477BAA"/>
    <w:rsid w:val="0048047E"/>
    <w:rsid w:val="0048182B"/>
    <w:rsid w:val="00482047"/>
    <w:rsid w:val="00490793"/>
    <w:rsid w:val="00491FFD"/>
    <w:rsid w:val="00494C34"/>
    <w:rsid w:val="00496536"/>
    <w:rsid w:val="004A5F53"/>
    <w:rsid w:val="004A71DA"/>
    <w:rsid w:val="004B70AD"/>
    <w:rsid w:val="004C16CE"/>
    <w:rsid w:val="004C562F"/>
    <w:rsid w:val="004C7F1D"/>
    <w:rsid w:val="004D49D9"/>
    <w:rsid w:val="004D5842"/>
    <w:rsid w:val="004E05D6"/>
    <w:rsid w:val="004E3F26"/>
    <w:rsid w:val="004E4676"/>
    <w:rsid w:val="004E718E"/>
    <w:rsid w:val="004F2C4D"/>
    <w:rsid w:val="004F6854"/>
    <w:rsid w:val="004F7C05"/>
    <w:rsid w:val="00500F8D"/>
    <w:rsid w:val="00502B22"/>
    <w:rsid w:val="00502CA2"/>
    <w:rsid w:val="00505CC2"/>
    <w:rsid w:val="00507017"/>
    <w:rsid w:val="00507ABA"/>
    <w:rsid w:val="00510E18"/>
    <w:rsid w:val="00513F92"/>
    <w:rsid w:val="005146E0"/>
    <w:rsid w:val="00515787"/>
    <w:rsid w:val="00516F80"/>
    <w:rsid w:val="005250D5"/>
    <w:rsid w:val="005263B8"/>
    <w:rsid w:val="00530754"/>
    <w:rsid w:val="00540E5B"/>
    <w:rsid w:val="00547A66"/>
    <w:rsid w:val="00551B0B"/>
    <w:rsid w:val="00561058"/>
    <w:rsid w:val="00571E83"/>
    <w:rsid w:val="0057358F"/>
    <w:rsid w:val="00574232"/>
    <w:rsid w:val="005752C6"/>
    <w:rsid w:val="00580451"/>
    <w:rsid w:val="00580FCA"/>
    <w:rsid w:val="005827E1"/>
    <w:rsid w:val="00587241"/>
    <w:rsid w:val="00587DE6"/>
    <w:rsid w:val="00591CDB"/>
    <w:rsid w:val="00594F67"/>
    <w:rsid w:val="005A240C"/>
    <w:rsid w:val="005A3365"/>
    <w:rsid w:val="005A3CB4"/>
    <w:rsid w:val="005A50BD"/>
    <w:rsid w:val="005B1CA5"/>
    <w:rsid w:val="005B4113"/>
    <w:rsid w:val="005B7195"/>
    <w:rsid w:val="005B76EF"/>
    <w:rsid w:val="005C33CC"/>
    <w:rsid w:val="005D0282"/>
    <w:rsid w:val="005D0BD1"/>
    <w:rsid w:val="005D1A1B"/>
    <w:rsid w:val="005D2AEC"/>
    <w:rsid w:val="005D393A"/>
    <w:rsid w:val="005D4AA9"/>
    <w:rsid w:val="005E0E41"/>
    <w:rsid w:val="005E7B95"/>
    <w:rsid w:val="005F11A6"/>
    <w:rsid w:val="00601D66"/>
    <w:rsid w:val="00604625"/>
    <w:rsid w:val="00606045"/>
    <w:rsid w:val="00606A45"/>
    <w:rsid w:val="00615B26"/>
    <w:rsid w:val="00616B3A"/>
    <w:rsid w:val="00617C19"/>
    <w:rsid w:val="00617DD2"/>
    <w:rsid w:val="006215CA"/>
    <w:rsid w:val="006248CC"/>
    <w:rsid w:val="00633983"/>
    <w:rsid w:val="00634A37"/>
    <w:rsid w:val="00647E75"/>
    <w:rsid w:val="0065042A"/>
    <w:rsid w:val="00651036"/>
    <w:rsid w:val="0065397F"/>
    <w:rsid w:val="0065408B"/>
    <w:rsid w:val="00655B3B"/>
    <w:rsid w:val="00656118"/>
    <w:rsid w:val="0065632C"/>
    <w:rsid w:val="006579D9"/>
    <w:rsid w:val="00660044"/>
    <w:rsid w:val="00663E74"/>
    <w:rsid w:val="00665BF9"/>
    <w:rsid w:val="00666980"/>
    <w:rsid w:val="00674296"/>
    <w:rsid w:val="006805C5"/>
    <w:rsid w:val="00681798"/>
    <w:rsid w:val="006830E5"/>
    <w:rsid w:val="00683D01"/>
    <w:rsid w:val="0068655E"/>
    <w:rsid w:val="006A4D37"/>
    <w:rsid w:val="006A5004"/>
    <w:rsid w:val="006B273B"/>
    <w:rsid w:val="006B33E2"/>
    <w:rsid w:val="006C319B"/>
    <w:rsid w:val="006C6FC9"/>
    <w:rsid w:val="006D54E2"/>
    <w:rsid w:val="006E1662"/>
    <w:rsid w:val="006E4305"/>
    <w:rsid w:val="006E78E0"/>
    <w:rsid w:val="006F357B"/>
    <w:rsid w:val="006F3FFF"/>
    <w:rsid w:val="0070138A"/>
    <w:rsid w:val="00705AF6"/>
    <w:rsid w:val="00713A47"/>
    <w:rsid w:val="00716362"/>
    <w:rsid w:val="0072141E"/>
    <w:rsid w:val="00723214"/>
    <w:rsid w:val="007237F3"/>
    <w:rsid w:val="00727308"/>
    <w:rsid w:val="00734729"/>
    <w:rsid w:val="007372D2"/>
    <w:rsid w:val="007416A1"/>
    <w:rsid w:val="007422EE"/>
    <w:rsid w:val="007434C6"/>
    <w:rsid w:val="00743977"/>
    <w:rsid w:val="00747CE4"/>
    <w:rsid w:val="0076793A"/>
    <w:rsid w:val="007761F6"/>
    <w:rsid w:val="00792B77"/>
    <w:rsid w:val="007A21C5"/>
    <w:rsid w:val="007A2907"/>
    <w:rsid w:val="007A3431"/>
    <w:rsid w:val="007A6A03"/>
    <w:rsid w:val="007B3FBD"/>
    <w:rsid w:val="007B4CA4"/>
    <w:rsid w:val="007B5B86"/>
    <w:rsid w:val="007B6725"/>
    <w:rsid w:val="007D1226"/>
    <w:rsid w:val="007D1515"/>
    <w:rsid w:val="007D7607"/>
    <w:rsid w:val="007D7E88"/>
    <w:rsid w:val="007E0B43"/>
    <w:rsid w:val="007E5B93"/>
    <w:rsid w:val="007E618E"/>
    <w:rsid w:val="007E687F"/>
    <w:rsid w:val="007F5555"/>
    <w:rsid w:val="007F6826"/>
    <w:rsid w:val="007F6E12"/>
    <w:rsid w:val="00823E7D"/>
    <w:rsid w:val="008240EF"/>
    <w:rsid w:val="008270A9"/>
    <w:rsid w:val="00827864"/>
    <w:rsid w:val="008303BC"/>
    <w:rsid w:val="00831DB2"/>
    <w:rsid w:val="00833C7D"/>
    <w:rsid w:val="0083481E"/>
    <w:rsid w:val="008370C3"/>
    <w:rsid w:val="00837AA4"/>
    <w:rsid w:val="00850B4A"/>
    <w:rsid w:val="008531A8"/>
    <w:rsid w:val="0085736D"/>
    <w:rsid w:val="00861D58"/>
    <w:rsid w:val="00863873"/>
    <w:rsid w:val="0087006D"/>
    <w:rsid w:val="00881C9A"/>
    <w:rsid w:val="00882402"/>
    <w:rsid w:val="00883A30"/>
    <w:rsid w:val="00890803"/>
    <w:rsid w:val="00891F48"/>
    <w:rsid w:val="00892D43"/>
    <w:rsid w:val="008A4865"/>
    <w:rsid w:val="008A5F4D"/>
    <w:rsid w:val="008B00BA"/>
    <w:rsid w:val="008B5385"/>
    <w:rsid w:val="008C12BF"/>
    <w:rsid w:val="008C706E"/>
    <w:rsid w:val="008C775E"/>
    <w:rsid w:val="008C7CC6"/>
    <w:rsid w:val="008D0A3D"/>
    <w:rsid w:val="008D1B71"/>
    <w:rsid w:val="008D2463"/>
    <w:rsid w:val="008D5B14"/>
    <w:rsid w:val="008E2704"/>
    <w:rsid w:val="008E4D51"/>
    <w:rsid w:val="008F2A92"/>
    <w:rsid w:val="008F3E2F"/>
    <w:rsid w:val="008F54CA"/>
    <w:rsid w:val="008F71C3"/>
    <w:rsid w:val="009135AE"/>
    <w:rsid w:val="00913F4A"/>
    <w:rsid w:val="00917367"/>
    <w:rsid w:val="009174F3"/>
    <w:rsid w:val="00932614"/>
    <w:rsid w:val="009362E5"/>
    <w:rsid w:val="0093642D"/>
    <w:rsid w:val="009425C2"/>
    <w:rsid w:val="009429EA"/>
    <w:rsid w:val="00944789"/>
    <w:rsid w:val="009511B7"/>
    <w:rsid w:val="0095125E"/>
    <w:rsid w:val="00952D5A"/>
    <w:rsid w:val="00954BC6"/>
    <w:rsid w:val="0096496C"/>
    <w:rsid w:val="00965D27"/>
    <w:rsid w:val="00966EBB"/>
    <w:rsid w:val="009677AD"/>
    <w:rsid w:val="0097108B"/>
    <w:rsid w:val="009803BB"/>
    <w:rsid w:val="009831AF"/>
    <w:rsid w:val="0099064E"/>
    <w:rsid w:val="009926F8"/>
    <w:rsid w:val="00994082"/>
    <w:rsid w:val="00995A5A"/>
    <w:rsid w:val="00997C5B"/>
    <w:rsid w:val="009A7247"/>
    <w:rsid w:val="009B05FB"/>
    <w:rsid w:val="009B1C23"/>
    <w:rsid w:val="009B3732"/>
    <w:rsid w:val="009C1FB8"/>
    <w:rsid w:val="009D195D"/>
    <w:rsid w:val="009D21C3"/>
    <w:rsid w:val="009D5E96"/>
    <w:rsid w:val="009E77C2"/>
    <w:rsid w:val="009F270D"/>
    <w:rsid w:val="009F5583"/>
    <w:rsid w:val="009F7AD5"/>
    <w:rsid w:val="00A0264D"/>
    <w:rsid w:val="00A04856"/>
    <w:rsid w:val="00A0553C"/>
    <w:rsid w:val="00A070B7"/>
    <w:rsid w:val="00A13405"/>
    <w:rsid w:val="00A155C6"/>
    <w:rsid w:val="00A15C37"/>
    <w:rsid w:val="00A227CA"/>
    <w:rsid w:val="00A22AF7"/>
    <w:rsid w:val="00A27713"/>
    <w:rsid w:val="00A27766"/>
    <w:rsid w:val="00A27C76"/>
    <w:rsid w:val="00A32520"/>
    <w:rsid w:val="00A36FE0"/>
    <w:rsid w:val="00A40C07"/>
    <w:rsid w:val="00A44495"/>
    <w:rsid w:val="00A44B92"/>
    <w:rsid w:val="00A52BA8"/>
    <w:rsid w:val="00A5448C"/>
    <w:rsid w:val="00A5657E"/>
    <w:rsid w:val="00A56A85"/>
    <w:rsid w:val="00A65AB6"/>
    <w:rsid w:val="00A666D8"/>
    <w:rsid w:val="00A73122"/>
    <w:rsid w:val="00A75662"/>
    <w:rsid w:val="00A808A2"/>
    <w:rsid w:val="00A8162A"/>
    <w:rsid w:val="00A93952"/>
    <w:rsid w:val="00A94B8A"/>
    <w:rsid w:val="00A965AC"/>
    <w:rsid w:val="00A975E9"/>
    <w:rsid w:val="00AA1193"/>
    <w:rsid w:val="00AA3AE3"/>
    <w:rsid w:val="00AA72EA"/>
    <w:rsid w:val="00AA7A18"/>
    <w:rsid w:val="00AA7F90"/>
    <w:rsid w:val="00AB28FA"/>
    <w:rsid w:val="00AD529B"/>
    <w:rsid w:val="00AE0986"/>
    <w:rsid w:val="00AE4114"/>
    <w:rsid w:val="00AE5251"/>
    <w:rsid w:val="00B02332"/>
    <w:rsid w:val="00B069ED"/>
    <w:rsid w:val="00B06E07"/>
    <w:rsid w:val="00B13E69"/>
    <w:rsid w:val="00B144B1"/>
    <w:rsid w:val="00B227DE"/>
    <w:rsid w:val="00B2765E"/>
    <w:rsid w:val="00B27FBD"/>
    <w:rsid w:val="00B329FE"/>
    <w:rsid w:val="00B417CC"/>
    <w:rsid w:val="00B446FE"/>
    <w:rsid w:val="00B53D19"/>
    <w:rsid w:val="00B57688"/>
    <w:rsid w:val="00B66BC7"/>
    <w:rsid w:val="00B67479"/>
    <w:rsid w:val="00B7135B"/>
    <w:rsid w:val="00B74BC2"/>
    <w:rsid w:val="00B7633E"/>
    <w:rsid w:val="00B77416"/>
    <w:rsid w:val="00B80546"/>
    <w:rsid w:val="00B845C0"/>
    <w:rsid w:val="00B84DF1"/>
    <w:rsid w:val="00B86595"/>
    <w:rsid w:val="00B910B2"/>
    <w:rsid w:val="00B9568B"/>
    <w:rsid w:val="00B96015"/>
    <w:rsid w:val="00BA15BE"/>
    <w:rsid w:val="00BA4FE8"/>
    <w:rsid w:val="00BB0ED8"/>
    <w:rsid w:val="00BB2465"/>
    <w:rsid w:val="00BB3BFF"/>
    <w:rsid w:val="00BB430B"/>
    <w:rsid w:val="00BB5AFE"/>
    <w:rsid w:val="00BB6CF8"/>
    <w:rsid w:val="00BB76A3"/>
    <w:rsid w:val="00BC537B"/>
    <w:rsid w:val="00BC7111"/>
    <w:rsid w:val="00BD33BC"/>
    <w:rsid w:val="00BE0B95"/>
    <w:rsid w:val="00BE3F94"/>
    <w:rsid w:val="00BE748D"/>
    <w:rsid w:val="00BF023C"/>
    <w:rsid w:val="00BF4AD5"/>
    <w:rsid w:val="00BF70C0"/>
    <w:rsid w:val="00C0552C"/>
    <w:rsid w:val="00C11B22"/>
    <w:rsid w:val="00C164C8"/>
    <w:rsid w:val="00C22C22"/>
    <w:rsid w:val="00C22D8E"/>
    <w:rsid w:val="00C32F5D"/>
    <w:rsid w:val="00C33913"/>
    <w:rsid w:val="00C36462"/>
    <w:rsid w:val="00C3706C"/>
    <w:rsid w:val="00C40DD2"/>
    <w:rsid w:val="00C433AB"/>
    <w:rsid w:val="00C4789A"/>
    <w:rsid w:val="00C522E4"/>
    <w:rsid w:val="00C569BF"/>
    <w:rsid w:val="00C56EA6"/>
    <w:rsid w:val="00C63AFE"/>
    <w:rsid w:val="00C93C8B"/>
    <w:rsid w:val="00C941CF"/>
    <w:rsid w:val="00C95AA7"/>
    <w:rsid w:val="00CA3C1E"/>
    <w:rsid w:val="00CA6529"/>
    <w:rsid w:val="00CC7D96"/>
    <w:rsid w:val="00CD0E25"/>
    <w:rsid w:val="00CD334A"/>
    <w:rsid w:val="00CD3D4A"/>
    <w:rsid w:val="00CD4A0B"/>
    <w:rsid w:val="00CD5658"/>
    <w:rsid w:val="00CE67A6"/>
    <w:rsid w:val="00CE7EFD"/>
    <w:rsid w:val="00CF57F2"/>
    <w:rsid w:val="00CF7741"/>
    <w:rsid w:val="00CF79E9"/>
    <w:rsid w:val="00D01294"/>
    <w:rsid w:val="00D026F5"/>
    <w:rsid w:val="00D02C21"/>
    <w:rsid w:val="00D04A85"/>
    <w:rsid w:val="00D05082"/>
    <w:rsid w:val="00D1077E"/>
    <w:rsid w:val="00D11D8B"/>
    <w:rsid w:val="00D17BC9"/>
    <w:rsid w:val="00D17C07"/>
    <w:rsid w:val="00D23C26"/>
    <w:rsid w:val="00D24D1A"/>
    <w:rsid w:val="00D25123"/>
    <w:rsid w:val="00D27F3A"/>
    <w:rsid w:val="00D30E98"/>
    <w:rsid w:val="00D561B1"/>
    <w:rsid w:val="00D56A32"/>
    <w:rsid w:val="00D612E3"/>
    <w:rsid w:val="00D65F24"/>
    <w:rsid w:val="00D711A2"/>
    <w:rsid w:val="00D74F4D"/>
    <w:rsid w:val="00D76CD3"/>
    <w:rsid w:val="00D76FFD"/>
    <w:rsid w:val="00D82608"/>
    <w:rsid w:val="00D8383C"/>
    <w:rsid w:val="00D847CE"/>
    <w:rsid w:val="00D8505D"/>
    <w:rsid w:val="00D90B34"/>
    <w:rsid w:val="00D9192E"/>
    <w:rsid w:val="00DA1A31"/>
    <w:rsid w:val="00DA37A2"/>
    <w:rsid w:val="00DA4EAD"/>
    <w:rsid w:val="00DA6076"/>
    <w:rsid w:val="00DB0A2F"/>
    <w:rsid w:val="00DB0BFE"/>
    <w:rsid w:val="00DB3037"/>
    <w:rsid w:val="00DB5666"/>
    <w:rsid w:val="00DB67A0"/>
    <w:rsid w:val="00DC2660"/>
    <w:rsid w:val="00DC3D47"/>
    <w:rsid w:val="00DC7528"/>
    <w:rsid w:val="00DD2F43"/>
    <w:rsid w:val="00DD3B6F"/>
    <w:rsid w:val="00DE1CB3"/>
    <w:rsid w:val="00DE56C1"/>
    <w:rsid w:val="00DE727D"/>
    <w:rsid w:val="00DF01DE"/>
    <w:rsid w:val="00DF07AF"/>
    <w:rsid w:val="00DF12D6"/>
    <w:rsid w:val="00E024DA"/>
    <w:rsid w:val="00E03CA3"/>
    <w:rsid w:val="00E05C44"/>
    <w:rsid w:val="00E17DF8"/>
    <w:rsid w:val="00E209F5"/>
    <w:rsid w:val="00E245C6"/>
    <w:rsid w:val="00E25173"/>
    <w:rsid w:val="00E256EB"/>
    <w:rsid w:val="00E270D1"/>
    <w:rsid w:val="00E2747F"/>
    <w:rsid w:val="00E31CB8"/>
    <w:rsid w:val="00E4154F"/>
    <w:rsid w:val="00E4670F"/>
    <w:rsid w:val="00E50A9C"/>
    <w:rsid w:val="00E56C23"/>
    <w:rsid w:val="00E66A48"/>
    <w:rsid w:val="00E71120"/>
    <w:rsid w:val="00E901FF"/>
    <w:rsid w:val="00E95A5F"/>
    <w:rsid w:val="00E96F2C"/>
    <w:rsid w:val="00EA2116"/>
    <w:rsid w:val="00EA7EE7"/>
    <w:rsid w:val="00EB29E9"/>
    <w:rsid w:val="00EC5BD4"/>
    <w:rsid w:val="00EE68C6"/>
    <w:rsid w:val="00EF2750"/>
    <w:rsid w:val="00EF5104"/>
    <w:rsid w:val="00EF53BF"/>
    <w:rsid w:val="00F10F04"/>
    <w:rsid w:val="00F16DFC"/>
    <w:rsid w:val="00F23B0E"/>
    <w:rsid w:val="00F31038"/>
    <w:rsid w:val="00F351C9"/>
    <w:rsid w:val="00F360E2"/>
    <w:rsid w:val="00F371EE"/>
    <w:rsid w:val="00F406A4"/>
    <w:rsid w:val="00F50DB0"/>
    <w:rsid w:val="00F51BC9"/>
    <w:rsid w:val="00F51EBE"/>
    <w:rsid w:val="00F54663"/>
    <w:rsid w:val="00F5562D"/>
    <w:rsid w:val="00F60558"/>
    <w:rsid w:val="00F61D0D"/>
    <w:rsid w:val="00F61F8E"/>
    <w:rsid w:val="00F61FA6"/>
    <w:rsid w:val="00F72143"/>
    <w:rsid w:val="00F731E5"/>
    <w:rsid w:val="00F76D0C"/>
    <w:rsid w:val="00F77A1C"/>
    <w:rsid w:val="00F77F03"/>
    <w:rsid w:val="00F81A6C"/>
    <w:rsid w:val="00FA1012"/>
    <w:rsid w:val="00FA69F8"/>
    <w:rsid w:val="00FB0267"/>
    <w:rsid w:val="00FB5295"/>
    <w:rsid w:val="00FB534F"/>
    <w:rsid w:val="00FB7178"/>
    <w:rsid w:val="00FC15BD"/>
    <w:rsid w:val="00FC3BCB"/>
    <w:rsid w:val="00FC5BF1"/>
    <w:rsid w:val="00FC5D54"/>
    <w:rsid w:val="00FD0056"/>
    <w:rsid w:val="00FE61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5FA7B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27D"/>
    <w:rPr>
      <w:rFonts w:ascii="Book Antiqua" w:eastAsia="Times New Roman" w:hAnsi="Book Antiqua" w:cs="Times New Roman"/>
      <w:sz w:val="24"/>
      <w:lang w:eastAsia="en-GB"/>
    </w:rPr>
  </w:style>
  <w:style w:type="paragraph" w:styleId="Heading1">
    <w:name w:val="heading 1"/>
    <w:basedOn w:val="Normal"/>
    <w:next w:val="Normal"/>
    <w:link w:val="Heading1Char"/>
    <w:qFormat/>
    <w:rsid w:val="00276824"/>
    <w:pPr>
      <w:widowControl w:val="0"/>
      <w:autoSpaceDE w:val="0"/>
      <w:autoSpaceDN w:val="0"/>
      <w:adjustRightInd w:val="0"/>
      <w:spacing w:before="18" w:after="0" w:line="240" w:lineRule="auto"/>
      <w:jc w:val="center"/>
      <w:outlineLvl w:val="0"/>
    </w:pPr>
    <w:rPr>
      <w:rFonts w:ascii="Times New Roman" w:hAnsi="Times New Roman"/>
      <w:b/>
      <w:bCs/>
      <w:color w:val="000000" w:themeColor="text1"/>
      <w:spacing w:val="1"/>
      <w:sz w:val="28"/>
      <w:szCs w:val="28"/>
    </w:rPr>
  </w:style>
  <w:style w:type="paragraph" w:styleId="Heading2">
    <w:name w:val="heading 2"/>
    <w:basedOn w:val="Normal"/>
    <w:next w:val="Normal"/>
    <w:link w:val="Heading2Char"/>
    <w:unhideWhenUsed/>
    <w:qFormat/>
    <w:rsid w:val="00283F8C"/>
    <w:pPr>
      <w:widowControl w:val="0"/>
      <w:autoSpaceDE w:val="0"/>
      <w:autoSpaceDN w:val="0"/>
      <w:adjustRightInd w:val="0"/>
      <w:spacing w:before="33" w:after="0" w:line="260" w:lineRule="exact"/>
      <w:ind w:right="26"/>
      <w:jc w:val="center"/>
      <w:outlineLvl w:val="1"/>
    </w:pPr>
    <w:rPr>
      <w:rFonts w:ascii="Times New Roman" w:hAnsi="Times New Roman"/>
      <w:b/>
      <w:bCs/>
      <w:color w:val="000000" w:themeColor="text1"/>
      <w:spacing w:val="-6"/>
      <w:w w:val="101"/>
      <w:position w:val="-1"/>
      <w:sz w:val="28"/>
      <w:szCs w:val="28"/>
    </w:rPr>
  </w:style>
  <w:style w:type="paragraph" w:styleId="Heading3">
    <w:name w:val="heading 3"/>
    <w:basedOn w:val="Normal"/>
    <w:next w:val="Normal"/>
    <w:link w:val="Heading3Char"/>
    <w:uiPriority w:val="9"/>
    <w:unhideWhenUsed/>
    <w:qFormat/>
    <w:rsid w:val="008A5F4D"/>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580FC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E4670F"/>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7E687F"/>
    <w:rPr>
      <w:sz w:val="16"/>
      <w:szCs w:val="16"/>
    </w:rPr>
  </w:style>
  <w:style w:type="paragraph" w:styleId="CommentText">
    <w:name w:val="annotation text"/>
    <w:basedOn w:val="Normal"/>
    <w:link w:val="CommentTextChar"/>
    <w:uiPriority w:val="99"/>
    <w:unhideWhenUsed/>
    <w:rsid w:val="007E687F"/>
    <w:rPr>
      <w:sz w:val="20"/>
      <w:szCs w:val="20"/>
    </w:rPr>
  </w:style>
  <w:style w:type="character" w:customStyle="1" w:styleId="CommentTextChar">
    <w:name w:val="Comment Text Char"/>
    <w:basedOn w:val="DefaultParagraphFont"/>
    <w:link w:val="CommentText"/>
    <w:uiPriority w:val="99"/>
    <w:rsid w:val="007E687F"/>
    <w:rPr>
      <w:rFonts w:ascii="Calibri" w:eastAsia="Times New Roman" w:hAnsi="Calibri" w:cs="Times New Roman"/>
      <w:sz w:val="20"/>
      <w:szCs w:val="20"/>
      <w:lang w:eastAsia="en-GB"/>
    </w:rPr>
  </w:style>
  <w:style w:type="paragraph" w:styleId="BodyTextIndent">
    <w:name w:val="Body Text Indent"/>
    <w:basedOn w:val="Normal"/>
    <w:link w:val="BodyTextIndentChar"/>
    <w:rsid w:val="007E687F"/>
    <w:pPr>
      <w:tabs>
        <w:tab w:val="left" w:pos="-720"/>
      </w:tabs>
      <w:suppressAutoHyphens/>
      <w:spacing w:after="0" w:line="240" w:lineRule="auto"/>
      <w:jc w:val="both"/>
    </w:pPr>
    <w:rPr>
      <w:rFonts w:ascii="Times New Roman" w:hAnsi="Times New Roman"/>
      <w:spacing w:val="-2"/>
      <w:szCs w:val="20"/>
      <w:lang w:val="en-US" w:eastAsia="it-IT"/>
    </w:rPr>
  </w:style>
  <w:style w:type="character" w:customStyle="1" w:styleId="BodyTextIndentChar">
    <w:name w:val="Body Text Indent Char"/>
    <w:basedOn w:val="DefaultParagraphFont"/>
    <w:link w:val="BodyTextIndent"/>
    <w:rsid w:val="007E687F"/>
    <w:rPr>
      <w:rFonts w:ascii="Times New Roman" w:eastAsia="Times New Roman" w:hAnsi="Times New Roman" w:cs="Times New Roman"/>
      <w:spacing w:val="-2"/>
      <w:sz w:val="24"/>
      <w:szCs w:val="20"/>
      <w:lang w:val="en-US" w:eastAsia="it-IT"/>
    </w:rPr>
  </w:style>
  <w:style w:type="paragraph" w:styleId="BalloonText">
    <w:name w:val="Balloon Text"/>
    <w:basedOn w:val="Normal"/>
    <w:link w:val="BalloonTextChar"/>
    <w:uiPriority w:val="99"/>
    <w:semiHidden/>
    <w:unhideWhenUsed/>
    <w:rsid w:val="007E68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87F"/>
    <w:rPr>
      <w:rFonts w:ascii="Segoe UI" w:eastAsia="Times New Roman" w:hAnsi="Segoe UI" w:cs="Segoe UI"/>
      <w:sz w:val="18"/>
      <w:szCs w:val="18"/>
      <w:lang w:eastAsia="en-GB"/>
    </w:rPr>
  </w:style>
  <w:style w:type="paragraph" w:styleId="ListParagraph">
    <w:name w:val="List Paragraph"/>
    <w:basedOn w:val="Normal"/>
    <w:uiPriority w:val="34"/>
    <w:qFormat/>
    <w:rsid w:val="00D8383C"/>
    <w:pPr>
      <w:ind w:left="720"/>
      <w:contextualSpacing/>
    </w:pPr>
  </w:style>
  <w:style w:type="table" w:styleId="TableGrid">
    <w:name w:val="Table Grid"/>
    <w:basedOn w:val="TableNormal"/>
    <w:uiPriority w:val="39"/>
    <w:rsid w:val="00D83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446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46FE"/>
    <w:rPr>
      <w:rFonts w:ascii="Calibri" w:eastAsia="Times New Roman" w:hAnsi="Calibri" w:cs="Times New Roman"/>
      <w:lang w:eastAsia="en-GB"/>
    </w:rPr>
  </w:style>
  <w:style w:type="paragraph" w:styleId="Footer">
    <w:name w:val="footer"/>
    <w:basedOn w:val="Normal"/>
    <w:link w:val="FooterChar"/>
    <w:uiPriority w:val="99"/>
    <w:unhideWhenUsed/>
    <w:rsid w:val="00B446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6FE"/>
    <w:rPr>
      <w:rFonts w:ascii="Calibri" w:eastAsia="Times New Roman" w:hAnsi="Calibri" w:cs="Times New Roman"/>
      <w:lang w:eastAsia="en-GB"/>
    </w:rPr>
  </w:style>
  <w:style w:type="paragraph" w:styleId="Revision">
    <w:name w:val="Revision"/>
    <w:hidden/>
    <w:uiPriority w:val="99"/>
    <w:semiHidden/>
    <w:rsid w:val="00E2747F"/>
    <w:pPr>
      <w:spacing w:after="0" w:line="240" w:lineRule="auto"/>
    </w:pPr>
    <w:rPr>
      <w:rFonts w:ascii="Calibri" w:eastAsia="Times New Roman" w:hAnsi="Calibri" w:cs="Times New Roman"/>
      <w:lang w:eastAsia="en-GB"/>
    </w:rPr>
  </w:style>
  <w:style w:type="character" w:styleId="PlaceholderText">
    <w:name w:val="Placeholder Text"/>
    <w:basedOn w:val="DefaultParagraphFont"/>
    <w:uiPriority w:val="99"/>
    <w:semiHidden/>
    <w:rsid w:val="002D79E8"/>
    <w:rPr>
      <w:color w:val="808080"/>
    </w:rPr>
  </w:style>
  <w:style w:type="paragraph" w:styleId="CommentSubject">
    <w:name w:val="annotation subject"/>
    <w:basedOn w:val="CommentText"/>
    <w:next w:val="CommentText"/>
    <w:link w:val="CommentSubjectChar"/>
    <w:uiPriority w:val="99"/>
    <w:semiHidden/>
    <w:unhideWhenUsed/>
    <w:rsid w:val="00713A47"/>
    <w:pPr>
      <w:spacing w:line="240" w:lineRule="auto"/>
    </w:pPr>
    <w:rPr>
      <w:b/>
      <w:bCs/>
    </w:rPr>
  </w:style>
  <w:style w:type="character" w:customStyle="1" w:styleId="CommentSubjectChar">
    <w:name w:val="Comment Subject Char"/>
    <w:basedOn w:val="CommentTextChar"/>
    <w:link w:val="CommentSubject"/>
    <w:uiPriority w:val="99"/>
    <w:semiHidden/>
    <w:rsid w:val="00713A47"/>
    <w:rPr>
      <w:rFonts w:ascii="Calibri" w:eastAsia="Times New Roman" w:hAnsi="Calibri" w:cs="Times New Roman"/>
      <w:b/>
      <w:bCs/>
      <w:sz w:val="20"/>
      <w:szCs w:val="20"/>
      <w:lang w:eastAsia="en-GB"/>
    </w:rPr>
  </w:style>
  <w:style w:type="character" w:customStyle="1" w:styleId="Heading6Char">
    <w:name w:val="Heading 6 Char"/>
    <w:basedOn w:val="DefaultParagraphFont"/>
    <w:link w:val="Heading6"/>
    <w:uiPriority w:val="9"/>
    <w:semiHidden/>
    <w:rsid w:val="00E4670F"/>
    <w:rPr>
      <w:rFonts w:ascii="Calibri" w:eastAsia="Times New Roman" w:hAnsi="Calibri" w:cs="Times New Roman"/>
      <w:b/>
      <w:bCs/>
      <w:lang w:eastAsia="en-GB"/>
    </w:rPr>
  </w:style>
  <w:style w:type="paragraph" w:customStyle="1" w:styleId="xl41">
    <w:name w:val="xl41"/>
    <w:basedOn w:val="Normal"/>
    <w:rsid w:val="00E4670F"/>
    <w:pPr>
      <w:spacing w:before="100" w:beforeAutospacing="1" w:after="100" w:afterAutospacing="1" w:line="240" w:lineRule="auto"/>
    </w:pPr>
    <w:rPr>
      <w:rFonts w:ascii="Times New Roman" w:hAnsi="Times New Roman"/>
      <w:sz w:val="20"/>
      <w:szCs w:val="20"/>
      <w:lang w:val="it-IT" w:eastAsia="it-IT"/>
    </w:rPr>
  </w:style>
  <w:style w:type="paragraph" w:styleId="FootnoteText">
    <w:name w:val="footnote text"/>
    <w:aliases w:val="fn,ADB,single space,footnote text Char,fn Char,ADB Char,single space Char Char"/>
    <w:basedOn w:val="Normal"/>
    <w:link w:val="FootnoteTextChar"/>
    <w:uiPriority w:val="99"/>
    <w:rsid w:val="006E78E0"/>
    <w:pPr>
      <w:spacing w:after="0" w:line="240" w:lineRule="auto"/>
    </w:pPr>
    <w:rPr>
      <w:rFonts w:ascii="Times New Roman" w:hAnsi="Times New Roman"/>
      <w:sz w:val="20"/>
      <w:szCs w:val="20"/>
      <w:lang w:val="en-US" w:eastAsia="en-US"/>
    </w:rPr>
  </w:style>
  <w:style w:type="character" w:customStyle="1" w:styleId="FootnoteTextChar">
    <w:name w:val="Footnote Text Char"/>
    <w:aliases w:val="fn Char1,ADB Char1,single space Char,footnote text Char Char,fn Char Char,ADB Char Char,single space Char Char Char"/>
    <w:basedOn w:val="DefaultParagraphFont"/>
    <w:link w:val="FootnoteText"/>
    <w:uiPriority w:val="99"/>
    <w:rsid w:val="006E78E0"/>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rsid w:val="00276824"/>
    <w:rPr>
      <w:rFonts w:ascii="Times New Roman" w:eastAsia="Times New Roman" w:hAnsi="Times New Roman" w:cs="Times New Roman"/>
      <w:b/>
      <w:bCs/>
      <w:color w:val="000000" w:themeColor="text1"/>
      <w:spacing w:val="1"/>
      <w:sz w:val="28"/>
      <w:szCs w:val="28"/>
      <w:lang w:eastAsia="en-GB"/>
    </w:rPr>
  </w:style>
  <w:style w:type="character" w:customStyle="1" w:styleId="Heading2Char">
    <w:name w:val="Heading 2 Char"/>
    <w:basedOn w:val="DefaultParagraphFont"/>
    <w:link w:val="Heading2"/>
    <w:rsid w:val="00283F8C"/>
    <w:rPr>
      <w:rFonts w:ascii="Times New Roman" w:eastAsia="Times New Roman" w:hAnsi="Times New Roman" w:cs="Times New Roman"/>
      <w:b/>
      <w:bCs/>
      <w:color w:val="000000" w:themeColor="text1"/>
      <w:spacing w:val="-6"/>
      <w:w w:val="101"/>
      <w:position w:val="-1"/>
      <w:sz w:val="28"/>
      <w:szCs w:val="28"/>
      <w:lang w:eastAsia="en-GB"/>
    </w:rPr>
  </w:style>
  <w:style w:type="paragraph" w:styleId="TOCHeading">
    <w:name w:val="TOC Heading"/>
    <w:basedOn w:val="Heading1"/>
    <w:next w:val="Normal"/>
    <w:uiPriority w:val="39"/>
    <w:unhideWhenUsed/>
    <w:qFormat/>
    <w:rsid w:val="00A965AC"/>
    <w:pPr>
      <w:keepNext/>
      <w:keepLines/>
      <w:widowControl/>
      <w:autoSpaceDE/>
      <w:autoSpaceDN/>
      <w:adjustRightInd/>
      <w:spacing w:before="240" w:line="259" w:lineRule="auto"/>
      <w:jc w:val="left"/>
      <w:outlineLvl w:val="9"/>
    </w:pPr>
    <w:rPr>
      <w:rFonts w:asciiTheme="majorHAnsi" w:eastAsiaTheme="majorEastAsia" w:hAnsiTheme="majorHAnsi" w:cstheme="majorBidi"/>
      <w:b w:val="0"/>
      <w:bCs w:val="0"/>
      <w:color w:val="2E74B5" w:themeColor="accent1" w:themeShade="BF"/>
      <w:spacing w:val="0"/>
      <w:sz w:val="32"/>
      <w:szCs w:val="32"/>
      <w:lang w:val="en-US" w:eastAsia="en-US"/>
    </w:rPr>
  </w:style>
  <w:style w:type="paragraph" w:styleId="TOC1">
    <w:name w:val="toc 1"/>
    <w:basedOn w:val="Normal"/>
    <w:next w:val="Normal"/>
    <w:autoRedefine/>
    <w:uiPriority w:val="39"/>
    <w:unhideWhenUsed/>
    <w:rsid w:val="00A965AC"/>
    <w:pPr>
      <w:spacing w:after="100"/>
    </w:pPr>
  </w:style>
  <w:style w:type="paragraph" w:styleId="TOC2">
    <w:name w:val="toc 2"/>
    <w:basedOn w:val="Normal"/>
    <w:next w:val="Normal"/>
    <w:autoRedefine/>
    <w:uiPriority w:val="39"/>
    <w:unhideWhenUsed/>
    <w:rsid w:val="009B3732"/>
    <w:pPr>
      <w:tabs>
        <w:tab w:val="right" w:leader="dot" w:pos="9072"/>
      </w:tabs>
      <w:spacing w:after="100"/>
      <w:ind w:left="540" w:hanging="360"/>
    </w:pPr>
  </w:style>
  <w:style w:type="character" w:styleId="Hyperlink">
    <w:name w:val="Hyperlink"/>
    <w:basedOn w:val="DefaultParagraphFont"/>
    <w:uiPriority w:val="99"/>
    <w:unhideWhenUsed/>
    <w:rsid w:val="00A965AC"/>
    <w:rPr>
      <w:color w:val="0563C1" w:themeColor="hyperlink"/>
      <w:u w:val="single"/>
    </w:rPr>
  </w:style>
  <w:style w:type="character" w:customStyle="1" w:styleId="Heading3Char">
    <w:name w:val="Heading 3 Char"/>
    <w:basedOn w:val="DefaultParagraphFont"/>
    <w:link w:val="Heading3"/>
    <w:uiPriority w:val="9"/>
    <w:rsid w:val="008A5F4D"/>
    <w:rPr>
      <w:rFonts w:asciiTheme="majorHAnsi" w:eastAsiaTheme="majorEastAsia" w:hAnsiTheme="majorHAnsi" w:cstheme="majorBidi"/>
      <w:color w:val="1F4D78" w:themeColor="accent1" w:themeShade="7F"/>
      <w:sz w:val="24"/>
      <w:szCs w:val="24"/>
      <w:lang w:eastAsia="en-GB"/>
    </w:rPr>
  </w:style>
  <w:style w:type="paragraph" w:styleId="BodyTextIndent3">
    <w:name w:val="Body Text Indent 3"/>
    <w:basedOn w:val="Normal"/>
    <w:link w:val="BodyTextIndent3Char"/>
    <w:uiPriority w:val="99"/>
    <w:semiHidden/>
    <w:unhideWhenUsed/>
    <w:rsid w:val="008A5F4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A5F4D"/>
    <w:rPr>
      <w:rFonts w:ascii="Calibri" w:eastAsia="Times New Roman" w:hAnsi="Calibri" w:cs="Times New Roman"/>
      <w:sz w:val="16"/>
      <w:szCs w:val="16"/>
      <w:lang w:eastAsia="en-GB"/>
    </w:rPr>
  </w:style>
  <w:style w:type="paragraph" w:customStyle="1" w:styleId="CharCharCharCharCharCharCharCharCharChar">
    <w:name w:val="Char Char Char Char Char Char Char Char Char Char"/>
    <w:basedOn w:val="Normal"/>
    <w:next w:val="Normal"/>
    <w:rsid w:val="00120065"/>
    <w:pPr>
      <w:spacing w:line="240" w:lineRule="exact"/>
    </w:pPr>
    <w:rPr>
      <w:rFonts w:ascii="Tahoma" w:hAnsi="Tahoma"/>
      <w:szCs w:val="20"/>
      <w:lang w:eastAsia="en-US"/>
    </w:rPr>
  </w:style>
  <w:style w:type="paragraph" w:customStyle="1" w:styleId="CharCharCharCharCharCharCharCharCharChar1">
    <w:name w:val="Char Char Char Char Char Char Char Char Char Char1"/>
    <w:basedOn w:val="Normal"/>
    <w:next w:val="Normal"/>
    <w:rsid w:val="00CE67A6"/>
    <w:pPr>
      <w:spacing w:line="240" w:lineRule="exact"/>
    </w:pPr>
    <w:rPr>
      <w:rFonts w:ascii="Tahoma" w:hAnsi="Tahoma"/>
      <w:szCs w:val="20"/>
      <w:lang w:eastAsia="en-US"/>
    </w:rPr>
  </w:style>
  <w:style w:type="character" w:customStyle="1" w:styleId="Heading4Char">
    <w:name w:val="Heading 4 Char"/>
    <w:basedOn w:val="DefaultParagraphFont"/>
    <w:link w:val="Heading4"/>
    <w:uiPriority w:val="9"/>
    <w:semiHidden/>
    <w:rsid w:val="00580FCA"/>
    <w:rPr>
      <w:rFonts w:asciiTheme="majorHAnsi" w:eastAsiaTheme="majorEastAsia" w:hAnsiTheme="majorHAnsi" w:cstheme="majorBidi"/>
      <w:i/>
      <w:iCs/>
      <w:color w:val="2E74B5" w:themeColor="accent1" w:themeShade="BF"/>
      <w:lang w:eastAsia="en-GB"/>
    </w:rPr>
  </w:style>
  <w:style w:type="paragraph" w:styleId="BodyText">
    <w:name w:val="Body Text"/>
    <w:basedOn w:val="Normal"/>
    <w:link w:val="BodyTextChar"/>
    <w:uiPriority w:val="99"/>
    <w:unhideWhenUsed/>
    <w:rsid w:val="00580FCA"/>
    <w:pPr>
      <w:spacing w:after="120"/>
    </w:pPr>
    <w:rPr>
      <w:lang w:val="x-none" w:eastAsia="x-none"/>
    </w:rPr>
  </w:style>
  <w:style w:type="character" w:customStyle="1" w:styleId="BodyTextChar">
    <w:name w:val="Body Text Char"/>
    <w:basedOn w:val="DefaultParagraphFont"/>
    <w:link w:val="BodyText"/>
    <w:uiPriority w:val="99"/>
    <w:rsid w:val="00580FCA"/>
    <w:rPr>
      <w:rFonts w:ascii="Calibri" w:eastAsia="Times New Roman" w:hAnsi="Calibri" w:cs="Times New Roman"/>
      <w:lang w:val="x-none" w:eastAsia="x-none"/>
    </w:rPr>
  </w:style>
  <w:style w:type="paragraph" w:customStyle="1" w:styleId="BodyText21">
    <w:name w:val="Body Text 21"/>
    <w:basedOn w:val="Normal"/>
    <w:rsid w:val="00580FCA"/>
    <w:pPr>
      <w:tabs>
        <w:tab w:val="left" w:pos="360"/>
        <w:tab w:val="right" w:leader="dot" w:pos="8640"/>
      </w:tabs>
      <w:spacing w:after="0" w:line="240" w:lineRule="auto"/>
    </w:pPr>
    <w:rPr>
      <w:rFonts w:ascii="Times New Roman" w:hAnsi="Times New Roman"/>
      <w:sz w:val="20"/>
      <w:szCs w:val="24"/>
      <w:lang w:eastAsia="en-US"/>
    </w:rPr>
  </w:style>
  <w:style w:type="paragraph" w:customStyle="1" w:styleId="A1-Heading3">
    <w:name w:val="A1-Heading 3"/>
    <w:basedOn w:val="Heading3"/>
    <w:rsid w:val="00580FCA"/>
    <w:pPr>
      <w:keepNext w:val="0"/>
      <w:keepLines w:val="0"/>
      <w:tabs>
        <w:tab w:val="left" w:pos="540"/>
      </w:tabs>
      <w:spacing w:before="0" w:line="240" w:lineRule="auto"/>
      <w:ind w:left="533" w:right="-29" w:hanging="533"/>
    </w:pPr>
    <w:rPr>
      <w:rFonts w:ascii="Times New Roman" w:eastAsia="Times New Roman" w:hAnsi="Times New Roman" w:cs="Times New Roman"/>
      <w:b/>
      <w:bCs/>
      <w:color w:val="auto"/>
      <w:lang w:val="x-none" w:eastAsia="en-US"/>
    </w:rPr>
  </w:style>
  <w:style w:type="paragraph" w:customStyle="1" w:styleId="A1-Heading4">
    <w:name w:val="A1-Heading 4"/>
    <w:basedOn w:val="Heading4"/>
    <w:rsid w:val="00580FCA"/>
    <w:pPr>
      <w:keepNext w:val="0"/>
      <w:keepLines w:val="0"/>
      <w:tabs>
        <w:tab w:val="left" w:pos="720"/>
        <w:tab w:val="left" w:pos="1062"/>
        <w:tab w:val="right" w:leader="dot" w:pos="8640"/>
      </w:tabs>
      <w:spacing w:before="0" w:line="240" w:lineRule="auto"/>
      <w:ind w:left="1062" w:hanging="720"/>
    </w:pPr>
    <w:rPr>
      <w:rFonts w:ascii="Times New Roman" w:eastAsia="Times New Roman" w:hAnsi="Times New Roman" w:cs="Times New Roman"/>
      <w:b/>
      <w:bCs/>
      <w:i w:val="0"/>
      <w:iCs w:val="0"/>
      <w:color w:val="auto"/>
      <w:szCs w:val="24"/>
      <w:lang w:val="x-none" w:eastAsia="en-US"/>
    </w:rPr>
  </w:style>
  <w:style w:type="character" w:customStyle="1" w:styleId="DeltaViewInsertion">
    <w:name w:val="DeltaView Insertion"/>
    <w:rsid w:val="00580FCA"/>
    <w:rPr>
      <w:b/>
      <w:bCs/>
      <w:color w:val="191919"/>
      <w:spacing w:val="0"/>
      <w:u w:val="single"/>
    </w:rPr>
  </w:style>
  <w:style w:type="paragraph" w:styleId="BodyText2">
    <w:name w:val="Body Text 2"/>
    <w:basedOn w:val="Normal"/>
    <w:link w:val="BodyText2Char"/>
    <w:unhideWhenUsed/>
    <w:rsid w:val="003804D6"/>
    <w:pPr>
      <w:spacing w:after="120" w:line="480" w:lineRule="auto"/>
    </w:pPr>
  </w:style>
  <w:style w:type="character" w:customStyle="1" w:styleId="BodyText2Char">
    <w:name w:val="Body Text 2 Char"/>
    <w:basedOn w:val="DefaultParagraphFont"/>
    <w:link w:val="BodyText2"/>
    <w:uiPriority w:val="99"/>
    <w:rsid w:val="003804D6"/>
    <w:rPr>
      <w:rFonts w:ascii="Book Antiqua" w:eastAsia="Times New Roman" w:hAnsi="Book Antiqua" w:cs="Times New Roman"/>
      <w:sz w:val="24"/>
      <w:lang w:eastAsia="en-GB"/>
    </w:rPr>
  </w:style>
  <w:style w:type="paragraph" w:customStyle="1" w:styleId="Section8Heading2">
    <w:name w:val="Section 8. Heading2"/>
    <w:next w:val="Normal"/>
    <w:qFormat/>
    <w:rsid w:val="003804D6"/>
    <w:pPr>
      <w:spacing w:after="200" w:line="240" w:lineRule="auto"/>
      <w:ind w:left="360" w:hanging="360"/>
    </w:pPr>
    <w:rPr>
      <w:rFonts w:ascii="Times New Roman" w:eastAsia="Times New Roman" w:hAnsi="Times New Roman" w:cs="Times New Roman"/>
      <w:b/>
      <w:bCs/>
      <w:sz w:val="24"/>
      <w:szCs w:val="24"/>
      <w:lang w:val="en-US"/>
    </w:rPr>
  </w:style>
  <w:style w:type="paragraph" w:customStyle="1" w:styleId="BankNormal">
    <w:name w:val="BankNormal"/>
    <w:basedOn w:val="Normal"/>
    <w:rsid w:val="003804D6"/>
    <w:pPr>
      <w:spacing w:after="240" w:line="240" w:lineRule="auto"/>
    </w:pPr>
    <w:rPr>
      <w:rFonts w:ascii="Times New Roman" w:hAnsi="Times New Roman"/>
      <w:szCs w:val="20"/>
      <w:lang w:val="en-US" w:eastAsia="en-US"/>
    </w:rPr>
  </w:style>
  <w:style w:type="paragraph" w:customStyle="1" w:styleId="Section8Heading3">
    <w:name w:val="Section 8. Heading3"/>
    <w:qFormat/>
    <w:rsid w:val="003804D6"/>
    <w:pPr>
      <w:spacing w:after="0" w:line="240" w:lineRule="auto"/>
      <w:ind w:hanging="534"/>
    </w:pPr>
    <w:rPr>
      <w:rFonts w:ascii="Times New Roman" w:eastAsia="Times New Roman" w:hAnsi="Times New Roman" w:cs="Times New Roman"/>
      <w:b/>
      <w:bCs/>
      <w:sz w:val="24"/>
      <w:szCs w:val="24"/>
      <w:lang w:val="en-US"/>
    </w:rPr>
  </w:style>
  <w:style w:type="paragraph" w:styleId="BodyTextIndent2">
    <w:name w:val="Body Text Indent 2"/>
    <w:basedOn w:val="Normal"/>
    <w:link w:val="BodyTextIndent2Char"/>
    <w:uiPriority w:val="99"/>
    <w:unhideWhenUsed/>
    <w:rsid w:val="003804D6"/>
    <w:pPr>
      <w:spacing w:after="120" w:line="480" w:lineRule="auto"/>
      <w:ind w:left="360"/>
    </w:pPr>
    <w:rPr>
      <w:rFonts w:asciiTheme="minorHAnsi" w:eastAsiaTheme="minorHAnsi" w:hAnsiTheme="minorHAnsi" w:cstheme="minorBidi"/>
      <w:sz w:val="22"/>
      <w:lang w:eastAsia="en-US"/>
    </w:rPr>
  </w:style>
  <w:style w:type="character" w:customStyle="1" w:styleId="BodyTextIndent2Char">
    <w:name w:val="Body Text Indent 2 Char"/>
    <w:basedOn w:val="DefaultParagraphFont"/>
    <w:link w:val="BodyTextIndent2"/>
    <w:uiPriority w:val="99"/>
    <w:rsid w:val="003804D6"/>
  </w:style>
  <w:style w:type="paragraph" w:customStyle="1" w:styleId="A1-Heading2">
    <w:name w:val="A1-Heading2"/>
    <w:basedOn w:val="Heading2"/>
    <w:rsid w:val="003804D6"/>
    <w:pPr>
      <w:keepNext/>
      <w:keepLines/>
      <w:widowControl/>
      <w:autoSpaceDE/>
      <w:autoSpaceDN/>
      <w:adjustRightInd/>
      <w:spacing w:before="240" w:after="240" w:line="240" w:lineRule="auto"/>
      <w:ind w:right="0"/>
    </w:pPr>
    <w:rPr>
      <w:rFonts w:ascii="Book Antiqua" w:hAnsi="Book Antiqua"/>
      <w:smallCaps/>
      <w:spacing w:val="0"/>
      <w:w w:val="100"/>
      <w:position w:val="0"/>
      <w:lang w:val="en-US" w:eastAsia="en-US"/>
    </w:rPr>
  </w:style>
  <w:style w:type="character" w:styleId="FootnoteReference">
    <w:name w:val="footnote reference"/>
    <w:uiPriority w:val="99"/>
    <w:rsid w:val="003804D6"/>
    <w:rPr>
      <w:rFonts w:cs="Times New Roman"/>
      <w:vertAlign w:val="superscript"/>
    </w:rPr>
  </w:style>
  <w:style w:type="paragraph" w:styleId="NormalWeb">
    <w:name w:val="Normal (Web)"/>
    <w:basedOn w:val="Normal"/>
    <w:rsid w:val="003804D6"/>
    <w:pPr>
      <w:spacing w:before="100" w:beforeAutospacing="1" w:after="100" w:afterAutospacing="1" w:line="240" w:lineRule="auto"/>
    </w:pPr>
    <w:rPr>
      <w:rFonts w:ascii="Arial Unicode MS" w:eastAsia="Arial Unicode MS" w:hAnsi="Times New Roman" w:cs="Arial Unicode MS"/>
      <w:color w:val="000000"/>
      <w:szCs w:val="24"/>
      <w:lang w:val="en-US" w:eastAsia="en-US"/>
    </w:rPr>
  </w:style>
  <w:style w:type="paragraph" w:styleId="TOC3">
    <w:name w:val="toc 3"/>
    <w:basedOn w:val="Normal"/>
    <w:next w:val="Normal"/>
    <w:autoRedefine/>
    <w:uiPriority w:val="39"/>
    <w:unhideWhenUsed/>
    <w:rsid w:val="003804D6"/>
    <w:pPr>
      <w:spacing w:after="100"/>
      <w:ind w:left="440"/>
    </w:pPr>
    <w:rPr>
      <w:rFonts w:asciiTheme="minorHAnsi" w:eastAsiaTheme="minorHAnsi" w:hAnsiTheme="minorHAnsi" w:cstheme="minorBidi"/>
      <w:sz w:val="22"/>
      <w:lang w:eastAsia="en-US"/>
    </w:rPr>
  </w:style>
  <w:style w:type="numbering" w:customStyle="1" w:styleId="NoList1">
    <w:name w:val="No List1"/>
    <w:next w:val="NoList"/>
    <w:uiPriority w:val="99"/>
    <w:semiHidden/>
    <w:unhideWhenUsed/>
    <w:rsid w:val="003804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0911393">
      <w:bodyDiv w:val="1"/>
      <w:marLeft w:val="0"/>
      <w:marRight w:val="0"/>
      <w:marTop w:val="0"/>
      <w:marBottom w:val="0"/>
      <w:divBdr>
        <w:top w:val="none" w:sz="0" w:space="0" w:color="auto"/>
        <w:left w:val="none" w:sz="0" w:space="0" w:color="auto"/>
        <w:bottom w:val="none" w:sz="0" w:space="0" w:color="auto"/>
        <w:right w:val="none" w:sz="0" w:space="0" w:color="auto"/>
      </w:divBdr>
    </w:div>
    <w:div w:id="196654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117" Type="http://schemas.openxmlformats.org/officeDocument/2006/relationships/header" Target="header74.xml"/><Relationship Id="rId21" Type="http://schemas.openxmlformats.org/officeDocument/2006/relationships/footer" Target="footer3.xml"/><Relationship Id="rId47" Type="http://schemas.openxmlformats.org/officeDocument/2006/relationships/header" Target="header27.xml"/><Relationship Id="rId63" Type="http://schemas.openxmlformats.org/officeDocument/2006/relationships/header" Target="header40.xml"/><Relationship Id="rId68" Type="http://schemas.openxmlformats.org/officeDocument/2006/relationships/header" Target="header44.xml"/><Relationship Id="rId84" Type="http://schemas.openxmlformats.org/officeDocument/2006/relationships/header" Target="header52.xml"/><Relationship Id="rId89" Type="http://schemas.openxmlformats.org/officeDocument/2006/relationships/header" Target="header57.xml"/><Relationship Id="rId112" Type="http://schemas.openxmlformats.org/officeDocument/2006/relationships/oleObject" Target="embeddings/oleObject7.bin"/><Relationship Id="rId16" Type="http://schemas.openxmlformats.org/officeDocument/2006/relationships/header" Target="header4.xml"/><Relationship Id="rId107" Type="http://schemas.openxmlformats.org/officeDocument/2006/relationships/header" Target="header68.xml"/><Relationship Id="rId11" Type="http://schemas.openxmlformats.org/officeDocument/2006/relationships/hyperlink" Target="file:///C:\Users\Dellario\Desktop\Redesigned%20Standard%20Tender%20Documents%20for%20Works%20and%20Services\Services%20Redesigned\Standard%20Request%20for%20Proposals%20for%20Selection%20of%20Consultants%20Time-Based%20and%20Lump-Sum%20Assignments%20Final.docx" TargetMode="External"/><Relationship Id="rId32" Type="http://schemas.openxmlformats.org/officeDocument/2006/relationships/header" Target="header18.xml"/><Relationship Id="rId37" Type="http://schemas.openxmlformats.org/officeDocument/2006/relationships/header" Target="header20.xml"/><Relationship Id="rId53" Type="http://schemas.openxmlformats.org/officeDocument/2006/relationships/header" Target="header33.xml"/><Relationship Id="rId58" Type="http://schemas.openxmlformats.org/officeDocument/2006/relationships/header" Target="header36.xml"/><Relationship Id="rId74" Type="http://schemas.openxmlformats.org/officeDocument/2006/relationships/image" Target="media/image4.wmf"/><Relationship Id="rId79" Type="http://schemas.openxmlformats.org/officeDocument/2006/relationships/oleObject" Target="embeddings/oleObject4.bin"/><Relationship Id="rId102" Type="http://schemas.openxmlformats.org/officeDocument/2006/relationships/header" Target="header64.xml"/><Relationship Id="rId123" Type="http://schemas.openxmlformats.org/officeDocument/2006/relationships/header" Target="header80.xml"/><Relationship Id="rId5" Type="http://schemas.openxmlformats.org/officeDocument/2006/relationships/webSettings" Target="webSettings.xml"/><Relationship Id="rId90" Type="http://schemas.openxmlformats.org/officeDocument/2006/relationships/header" Target="header58.xml"/><Relationship Id="rId95" Type="http://schemas.openxmlformats.org/officeDocument/2006/relationships/header" Target="header60.xml"/><Relationship Id="rId22" Type="http://schemas.openxmlformats.org/officeDocument/2006/relationships/header" Target="header9.xml"/><Relationship Id="rId27" Type="http://schemas.openxmlformats.org/officeDocument/2006/relationships/header" Target="header13.xml"/><Relationship Id="rId48" Type="http://schemas.openxmlformats.org/officeDocument/2006/relationships/header" Target="header28.xml"/><Relationship Id="rId64" Type="http://schemas.openxmlformats.org/officeDocument/2006/relationships/header" Target="header41.xml"/><Relationship Id="rId69" Type="http://schemas.openxmlformats.org/officeDocument/2006/relationships/header" Target="header45.xml"/><Relationship Id="rId113" Type="http://schemas.openxmlformats.org/officeDocument/2006/relationships/oleObject" Target="embeddings/oleObject8.bin"/><Relationship Id="rId118" Type="http://schemas.openxmlformats.org/officeDocument/2006/relationships/header" Target="header75.xml"/><Relationship Id="rId80" Type="http://schemas.openxmlformats.org/officeDocument/2006/relationships/header" Target="header48.xml"/><Relationship Id="rId85" Type="http://schemas.openxmlformats.org/officeDocument/2006/relationships/header" Target="header53.xml"/><Relationship Id="rId12" Type="http://schemas.openxmlformats.org/officeDocument/2006/relationships/header" Target="header1.xml"/><Relationship Id="rId17" Type="http://schemas.openxmlformats.org/officeDocument/2006/relationships/header" Target="header5.xml"/><Relationship Id="rId33" Type="http://schemas.openxmlformats.org/officeDocument/2006/relationships/footer" Target="footer5.xml"/><Relationship Id="rId38" Type="http://schemas.openxmlformats.org/officeDocument/2006/relationships/header" Target="header21.xml"/><Relationship Id="rId59" Type="http://schemas.openxmlformats.org/officeDocument/2006/relationships/header" Target="header37.xml"/><Relationship Id="rId103" Type="http://schemas.openxmlformats.org/officeDocument/2006/relationships/header" Target="header65.xml"/><Relationship Id="rId108" Type="http://schemas.openxmlformats.org/officeDocument/2006/relationships/header" Target="header69.xml"/><Relationship Id="rId124" Type="http://schemas.openxmlformats.org/officeDocument/2006/relationships/footer" Target="footer18.xml"/><Relationship Id="rId54" Type="http://schemas.openxmlformats.org/officeDocument/2006/relationships/header" Target="header34.xml"/><Relationship Id="rId70" Type="http://schemas.openxmlformats.org/officeDocument/2006/relationships/header" Target="header46.xml"/><Relationship Id="rId75" Type="http://schemas.openxmlformats.org/officeDocument/2006/relationships/oleObject" Target="embeddings/oleObject2.bin"/><Relationship Id="rId91" Type="http://schemas.openxmlformats.org/officeDocument/2006/relationships/footer" Target="footer11.xml"/><Relationship Id="rId96"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0.xml"/><Relationship Id="rId28" Type="http://schemas.openxmlformats.org/officeDocument/2006/relationships/header" Target="header14.xml"/><Relationship Id="rId49" Type="http://schemas.openxmlformats.org/officeDocument/2006/relationships/header" Target="header29.xml"/><Relationship Id="rId114" Type="http://schemas.openxmlformats.org/officeDocument/2006/relationships/header" Target="header71.xml"/><Relationship Id="rId119" Type="http://schemas.openxmlformats.org/officeDocument/2006/relationships/header" Target="header76.xml"/><Relationship Id="rId44" Type="http://schemas.openxmlformats.org/officeDocument/2006/relationships/image" Target="media/image2.gif"/><Relationship Id="rId60" Type="http://schemas.openxmlformats.org/officeDocument/2006/relationships/header" Target="header38.xml"/><Relationship Id="rId65" Type="http://schemas.openxmlformats.org/officeDocument/2006/relationships/footer" Target="footer10.xml"/><Relationship Id="rId81" Type="http://schemas.openxmlformats.org/officeDocument/2006/relationships/header" Target="header49.xml"/><Relationship Id="rId86" Type="http://schemas.openxmlformats.org/officeDocument/2006/relationships/header" Target="header5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header" Target="header6.xml"/><Relationship Id="rId39" Type="http://schemas.openxmlformats.org/officeDocument/2006/relationships/header" Target="header22.xml"/><Relationship Id="rId109" Type="http://schemas.openxmlformats.org/officeDocument/2006/relationships/header" Target="header70.xml"/><Relationship Id="rId34" Type="http://schemas.openxmlformats.org/officeDocument/2006/relationships/footer" Target="footer6.xml"/><Relationship Id="rId50" Type="http://schemas.openxmlformats.org/officeDocument/2006/relationships/header" Target="header30.xml"/><Relationship Id="rId55" Type="http://schemas.openxmlformats.org/officeDocument/2006/relationships/footer" Target="footer8.xml"/><Relationship Id="rId76" Type="http://schemas.openxmlformats.org/officeDocument/2006/relationships/image" Target="media/image5.wmf"/><Relationship Id="rId97" Type="http://schemas.openxmlformats.org/officeDocument/2006/relationships/header" Target="header61.xml"/><Relationship Id="rId104" Type="http://schemas.openxmlformats.org/officeDocument/2006/relationships/header" Target="header66.xml"/><Relationship Id="rId120" Type="http://schemas.openxmlformats.org/officeDocument/2006/relationships/header" Target="header77.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47.xml"/><Relationship Id="rId92" Type="http://schemas.openxmlformats.org/officeDocument/2006/relationships/footer" Target="footer12.xml"/><Relationship Id="rId2" Type="http://schemas.openxmlformats.org/officeDocument/2006/relationships/numbering" Target="numbering.xml"/><Relationship Id="rId29" Type="http://schemas.openxmlformats.org/officeDocument/2006/relationships/header" Target="header15.xml"/><Relationship Id="rId24" Type="http://schemas.openxmlformats.org/officeDocument/2006/relationships/header" Target="header11.xml"/><Relationship Id="rId40" Type="http://schemas.openxmlformats.org/officeDocument/2006/relationships/header" Target="header23.xml"/><Relationship Id="rId45" Type="http://schemas.openxmlformats.org/officeDocument/2006/relationships/header" Target="header25.xml"/><Relationship Id="rId66" Type="http://schemas.openxmlformats.org/officeDocument/2006/relationships/header" Target="header42.xml"/><Relationship Id="rId87" Type="http://schemas.openxmlformats.org/officeDocument/2006/relationships/header" Target="header55.xml"/><Relationship Id="rId110" Type="http://schemas.openxmlformats.org/officeDocument/2006/relationships/oleObject" Target="embeddings/oleObject5.bin"/><Relationship Id="rId115" Type="http://schemas.openxmlformats.org/officeDocument/2006/relationships/header" Target="header72.xml"/><Relationship Id="rId61" Type="http://schemas.openxmlformats.org/officeDocument/2006/relationships/footer" Target="footer9.xml"/><Relationship Id="rId82" Type="http://schemas.openxmlformats.org/officeDocument/2006/relationships/header" Target="header50.xml"/><Relationship Id="rId19" Type="http://schemas.openxmlformats.org/officeDocument/2006/relationships/header" Target="header7.xml"/><Relationship Id="rId14" Type="http://schemas.openxmlformats.org/officeDocument/2006/relationships/footer" Target="footer2.xml"/><Relationship Id="rId30" Type="http://schemas.openxmlformats.org/officeDocument/2006/relationships/header" Target="header16.xml"/><Relationship Id="rId35" Type="http://schemas.openxmlformats.org/officeDocument/2006/relationships/header" Target="header19.xml"/><Relationship Id="rId56" Type="http://schemas.openxmlformats.org/officeDocument/2006/relationships/header" Target="header35.xml"/><Relationship Id="rId77" Type="http://schemas.openxmlformats.org/officeDocument/2006/relationships/oleObject" Target="embeddings/oleObject3.bin"/><Relationship Id="rId100" Type="http://schemas.openxmlformats.org/officeDocument/2006/relationships/header" Target="header63.xml"/><Relationship Id="rId105" Type="http://schemas.openxmlformats.org/officeDocument/2006/relationships/footer" Target="footer17.xml"/><Relationship Id="rId12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eader" Target="header31.xml"/><Relationship Id="rId72" Type="http://schemas.openxmlformats.org/officeDocument/2006/relationships/image" Target="media/image3.wmf"/><Relationship Id="rId93" Type="http://schemas.openxmlformats.org/officeDocument/2006/relationships/header" Target="header59.xml"/><Relationship Id="rId98" Type="http://schemas.openxmlformats.org/officeDocument/2006/relationships/footer" Target="footer15.xml"/><Relationship Id="rId121" Type="http://schemas.openxmlformats.org/officeDocument/2006/relationships/header" Target="header78.xml"/><Relationship Id="rId3" Type="http://schemas.openxmlformats.org/officeDocument/2006/relationships/styles" Target="styles.xml"/><Relationship Id="rId25" Type="http://schemas.openxmlformats.org/officeDocument/2006/relationships/footer" Target="footer4.xml"/><Relationship Id="rId46" Type="http://schemas.openxmlformats.org/officeDocument/2006/relationships/header" Target="header26.xml"/><Relationship Id="rId67" Type="http://schemas.openxmlformats.org/officeDocument/2006/relationships/header" Target="header43.xml"/><Relationship Id="rId116" Type="http://schemas.openxmlformats.org/officeDocument/2006/relationships/header" Target="header73.xml"/><Relationship Id="rId20" Type="http://schemas.openxmlformats.org/officeDocument/2006/relationships/header" Target="header8.xml"/><Relationship Id="rId41" Type="http://schemas.openxmlformats.org/officeDocument/2006/relationships/header" Target="header24.xml"/><Relationship Id="rId62" Type="http://schemas.openxmlformats.org/officeDocument/2006/relationships/header" Target="header39.xml"/><Relationship Id="rId83" Type="http://schemas.openxmlformats.org/officeDocument/2006/relationships/header" Target="header51.xml"/><Relationship Id="rId88" Type="http://schemas.openxmlformats.org/officeDocument/2006/relationships/header" Target="header56.xml"/><Relationship Id="rId111" Type="http://schemas.openxmlformats.org/officeDocument/2006/relationships/oleObject" Target="embeddings/oleObject6.bin"/><Relationship Id="rId15" Type="http://schemas.openxmlformats.org/officeDocument/2006/relationships/header" Target="header3.xml"/><Relationship Id="rId36" Type="http://schemas.openxmlformats.org/officeDocument/2006/relationships/footer" Target="footer7.xml"/><Relationship Id="rId57" Type="http://schemas.openxmlformats.org/officeDocument/2006/relationships/image" Target="media/image2.jpeg"/><Relationship Id="rId106" Type="http://schemas.openxmlformats.org/officeDocument/2006/relationships/header" Target="header67.xml"/><Relationship Id="rId10" Type="http://schemas.openxmlformats.org/officeDocument/2006/relationships/hyperlink" Target="file:///C:\Users\Dellario\Desktop\Redesigned%20Standard%20Tender%20Documents%20for%20Works%20and%20Services\Services%20Redesigned\Standard%20Request%20for%20Proposals%20for%20Selection%20of%20Consultants%20Time-Based%20and%20Lump-Sum%20Assignments%20Final.docx" TargetMode="External"/><Relationship Id="rId31" Type="http://schemas.openxmlformats.org/officeDocument/2006/relationships/header" Target="header17.xml"/><Relationship Id="rId52" Type="http://schemas.openxmlformats.org/officeDocument/2006/relationships/header" Target="header32.xml"/><Relationship Id="rId73" Type="http://schemas.openxmlformats.org/officeDocument/2006/relationships/oleObject" Target="embeddings/oleObject1.bin"/><Relationship Id="rId78" Type="http://schemas.openxmlformats.org/officeDocument/2006/relationships/image" Target="media/image6.wmf"/><Relationship Id="rId94" Type="http://schemas.openxmlformats.org/officeDocument/2006/relationships/footer" Target="footer13.xml"/><Relationship Id="rId99" Type="http://schemas.openxmlformats.org/officeDocument/2006/relationships/header" Target="header62.xml"/><Relationship Id="rId101" Type="http://schemas.openxmlformats.org/officeDocument/2006/relationships/footer" Target="footer16.xml"/><Relationship Id="rId122" Type="http://schemas.openxmlformats.org/officeDocument/2006/relationships/header" Target="header7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B1740-A650-47BB-9032-58782E187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40477</Words>
  <Characters>230720</Characters>
  <Application>Microsoft Office Word</Application>
  <DocSecurity>0</DocSecurity>
  <Lines>1922</Lines>
  <Paragraphs>541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2019-12-08T08:31:00Z</dcterms:created>
  <dcterms:modified xsi:type="dcterms:W3CDTF">2020-05-29T11:57:00Z</dcterms:modified>
</cp:coreProperties>
</file>